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C5144" w:rsidRPr="00951324" w:rsidTr="002464A4">
        <w:tc>
          <w:tcPr>
            <w:tcW w:w="9923" w:type="dxa"/>
            <w:vAlign w:val="center"/>
            <w:hideMark/>
          </w:tcPr>
          <w:p w:rsidR="00AC5144" w:rsidRPr="00AC5144" w:rsidRDefault="00AC5144" w:rsidP="00AC5144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3C4858"/>
                <w:sz w:val="28"/>
                <w:szCs w:val="28"/>
                <w:lang w:eastAsia="fr-BE"/>
              </w:rPr>
            </w:pPr>
            <w:r w:rsidRPr="00AC5144">
              <w:rPr>
                <w:rFonts w:ascii="Times New Roman" w:hAnsi="Times New Roman" w:cs="Times New Roman"/>
                <w:b/>
                <w:sz w:val="28"/>
                <w:szCs w:val="28"/>
                <w:lang w:eastAsia="fr-BE"/>
              </w:rPr>
              <w:t>LES MESURES SANITAIRES POUR NOS CÉLÉBRATIONS</w:t>
            </w:r>
          </w:p>
        </w:tc>
      </w:tr>
      <w:tr w:rsidR="00AC5144" w:rsidRPr="00951324" w:rsidTr="002464A4">
        <w:trPr>
          <w:trHeight w:val="150"/>
        </w:trPr>
        <w:tc>
          <w:tcPr>
            <w:tcW w:w="9923" w:type="dxa"/>
            <w:vAlign w:val="center"/>
            <w:hideMark/>
          </w:tcPr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1D222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1D2228"/>
                <w:sz w:val="28"/>
                <w:szCs w:val="28"/>
                <w:lang w:eastAsia="fr-BE"/>
              </w:rPr>
              <w:t> </w:t>
            </w:r>
          </w:p>
        </w:tc>
      </w:tr>
      <w:tr w:rsidR="00AC5144" w:rsidRPr="00951324" w:rsidTr="002464A4">
        <w:tc>
          <w:tcPr>
            <w:tcW w:w="9923" w:type="dxa"/>
            <w:vAlign w:val="center"/>
            <w:hideMark/>
          </w:tcPr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Chers paroissiens,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         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Le 3 juin nous avons appris que les célébrations eucharistiques reprennent avec 100 personne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pour le moment et en juillet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,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200 personnes.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  <w:r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 xml:space="preserve">       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La possibilité de pouvoir à nouveau participer à la Messe est sans doute un désir pour beaucoup d’entre vous. Nos futures célébrations seront profondément marquées par des mesures sanitaires importantes. Le protocole que nous devons suivre dans les paroisses a été travaillé par les évêques belges avec le conseil de virologues.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  <w:r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 xml:space="preserve">          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Les mesures demanderont à chacun beaucoup de discipline. Elles ont pour but de créer un environnement ecclésial aussi sûr que possible, en essayant de limiter au maximum le risque de contamination. Nous devrons peut-être apprendre à tenir ces mesures dans la durée (sans doute plusieurs mois), mais ce sera pour le bien de tous.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Voici quelques-unes des mesures :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Le nombre de personnes pouvant avoir accès à une célébration sera limité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 Ce nombre dépendra de la grandeur de chaque église.</w:t>
            </w:r>
          </w:p>
          <w:p w:rsidR="00AC5144" w:rsidRPr="00DE1F4C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DE1F4C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Si vous êtes malades (même de manière modérée), il vous est demandé de bien vouloir rester chez vous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 Il en sera de même pour les prêtres.</w:t>
            </w:r>
          </w:p>
          <w:p w:rsidR="00AC5144" w:rsidRPr="00DE1F4C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DE1F4C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Le port d’un masque couvrant la bouche et le nez sera obligatoire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pour pouvoir entrer dans l’église et participer à l’eucharistie. Nous ne pourrons pas vous accueillir dans une église si vous ne portez pas de masque.</w:t>
            </w:r>
          </w:p>
          <w:p w:rsidR="00AC5144" w:rsidRPr="002F74E3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2F74E3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A l’entrée de l’église, </w:t>
            </w:r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 xml:space="preserve">vous devrez vous laver les mains avec le gel </w:t>
            </w:r>
            <w:proofErr w:type="spellStart"/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hydroalcoolique</w:t>
            </w:r>
            <w:proofErr w:type="spellEnd"/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mis à votre disposition. </w:t>
            </w:r>
          </w:p>
          <w:p w:rsidR="00AC5144" w:rsidRPr="002F74E3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2F74E3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Les bénitiers resteront vides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 </w:t>
            </w:r>
          </w:p>
          <w:p w:rsidR="00AC5144" w:rsidRPr="002F74E3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2F74E3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Un sens giratoire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sera installé dans certaines églises. Merci de suivre les flèches. </w:t>
            </w:r>
          </w:p>
          <w:p w:rsidR="00AC5144" w:rsidRPr="00DE1F4C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DE1F4C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AC5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Vous n’aurez plus le choix des places dans les églises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 L’église se remplira à partir du premier rang place après place, dans l’ordre d’arrivée, afin de garder la distance entre vous et toute autre personne au cours du déplacement. </w:t>
            </w:r>
          </w:p>
          <w:p w:rsidR="00AC5144" w:rsidRPr="00DE1F4C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DE1F4C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DE1F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 xml:space="preserve">Pendant cette période, </w:t>
            </w:r>
            <w:r w:rsidR="00DE1F4C" w:rsidRPr="00DE1F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l’organiste jouera et chantera seul ou avec un</w:t>
            </w:r>
            <w:r w:rsidR="00DE1F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e</w:t>
            </w:r>
            <w:r w:rsidR="00DE1F4C" w:rsidRPr="00DE1F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 xml:space="preserve"> ch</w:t>
            </w:r>
            <w:r w:rsidR="00DE1F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orale dont les membres suivront la distanciation</w:t>
            </w:r>
            <w:r w:rsidR="00DE1F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  </w:t>
            </w:r>
          </w:p>
          <w:p w:rsidR="00AC5144" w:rsidRPr="00DE1F4C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</w:pPr>
            <w:r w:rsidRPr="00DE1F4C">
              <w:rPr>
                <w:rFonts w:ascii="Times New Roman" w:hAnsi="Times New Roman" w:cs="Times New Roman"/>
                <w:color w:val="3C4858"/>
                <w:sz w:val="16"/>
                <w:szCs w:val="16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Une seule personne lira l’ensemble des lectures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et </w:t>
            </w:r>
            <w:r w:rsidR="00DE1F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si possible </w:t>
            </w:r>
            <w:r w:rsidR="00DE1F4C"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une autre</w:t>
            </w:r>
            <w:r w:rsidR="00DE1F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la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prière universelle à l’ambon.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  <w:r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 xml:space="preserve">La collecte se fera en déposant votre obole en </w:t>
            </w:r>
            <w:r w:rsidR="002F74E3"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venant à la communion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dans un panier </w:t>
            </w:r>
            <w:r w:rsidR="002F74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prévu à cet effet auprès du célébrant comme lors des funérailles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  <w:r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La distribution de la communion se fera sur une seule file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, chacun devant être espacé de la personne qui le précède et de celle qui le suit d’1m50.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lastRenderedPageBreak/>
              <w:t> </w:t>
            </w:r>
            <w:r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Le prêtre se désinfectera les mains avant et après avoir donné la communion. Il sera le seul à donner la communion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Le prêtre dira à tous, depuis l’autel et une seule fois : « Le Corps du Christ » et </w:t>
            </w:r>
            <w:r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donnera la communion en silence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 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La communion ne pourra se faire que dans les mains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 Ces mains devront être placées correctement l’une sur l’autre, afin d’éviter au prêtre de devoir vous toucher.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2F7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La communion au Saint-Sang ne sera pas possible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246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On ne fera pas de bénédiction sur le front des enfants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 Les prêtres feront le geste de la bénédiction, à distance. 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246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Après la messe, il vous est demandé de vous disperser rapidement, sans vous attarder en conversations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 Il est demandé aux prêtres de ne pas saluer personnellement les personnes à l’entrée ou à la sortie.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Les dépliants, échos des paroisses et feuilles de chant, ne seront plus disponibles dans le fond des églises. </w:t>
            </w:r>
            <w:r w:rsidRPr="00246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Tout papier sera retiré du fond des églises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246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BE"/>
              </w:rPr>
              <w:t>Des personnes seront chargées de faire respecter ces règles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 : port du masque, désinfection des mains, placement et circulation dans l’église, limitation du nombre de fidèles par messe, dispersion à la fin de la célébration... Elles devront peut-être, parfois, faire un peu la police. Nous vous demandons de les respecter et de respecter leurs injonctions.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 xml:space="preserve">Je peux comprendre que certains d’entre vous n’aient pas envie de suivre de telles règles ou même que certains aient une autre opinion sur ce qu’il faudrait faire. Néanmoins, </w:t>
            </w:r>
            <w:r w:rsidR="002464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essayons de suivre cela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 La reprise des célébrations, mais aussi leur poursuite dans le temps, est à ce prix. </w:t>
            </w:r>
            <w:r w:rsidR="002464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Nous pensons que ces mesures seront allégées très prochainement</w:t>
            </w: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.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Vivons cette période dans l’action de grâce, la discipline et la patience, sans oublier que la participation à la messe et la communion au Corps du Christ ne sont jamais un droit mais des dons gratuits dont nous ne sommes pas dignes !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  <w:t> </w:t>
            </w:r>
          </w:p>
          <w:p w:rsidR="00AC5144" w:rsidRPr="00951324" w:rsidRDefault="00AC5144" w:rsidP="00FA3A3B">
            <w:pPr>
              <w:pStyle w:val="Sansinterligne"/>
              <w:jc w:val="both"/>
              <w:rPr>
                <w:rFonts w:ascii="Times New Roman" w:hAnsi="Times New Roman" w:cs="Times New Roman"/>
                <w:color w:val="3C4858"/>
                <w:sz w:val="28"/>
                <w:szCs w:val="28"/>
                <w:lang w:eastAsia="fr-BE"/>
              </w:rPr>
            </w:pPr>
            <w:r w:rsidRPr="00951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BE"/>
              </w:rPr>
              <w:t>Dans la joie de vous revoir bientôt,</w:t>
            </w:r>
            <w:bookmarkStart w:id="0" w:name="_GoBack"/>
            <w:bookmarkEnd w:id="0"/>
          </w:p>
        </w:tc>
      </w:tr>
    </w:tbl>
    <w:p w:rsidR="00CC125F" w:rsidRPr="00767309" w:rsidRDefault="002464A4" w:rsidP="002464A4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767309">
        <w:tab/>
      </w:r>
      <w:r w:rsidR="00767309">
        <w:tab/>
      </w:r>
      <w:r w:rsidRPr="00767309">
        <w:rPr>
          <w:rFonts w:ascii="Times New Roman" w:hAnsi="Times New Roman" w:cs="Times New Roman"/>
          <w:b/>
          <w:sz w:val="28"/>
          <w:szCs w:val="28"/>
        </w:rPr>
        <w:t>Père AHOUA Miessan</w:t>
      </w:r>
    </w:p>
    <w:p w:rsidR="002464A4" w:rsidRDefault="00767309" w:rsidP="002464A4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Doyen-Curé </w:t>
      </w:r>
    </w:p>
    <w:p w:rsidR="00767309" w:rsidRPr="002464A4" w:rsidRDefault="00767309" w:rsidP="002464A4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ahouarogera@yahoo.fr</w:t>
      </w:r>
    </w:p>
    <w:sectPr w:rsidR="00767309" w:rsidRPr="002464A4" w:rsidSect="00AC51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44"/>
    <w:rsid w:val="002464A4"/>
    <w:rsid w:val="002F74E3"/>
    <w:rsid w:val="00767309"/>
    <w:rsid w:val="00AC5144"/>
    <w:rsid w:val="00CC125F"/>
    <w:rsid w:val="00D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Miessan Veni</dc:creator>
  <cp:lastModifiedBy>Miessan Veni</cp:lastModifiedBy>
  <cp:revision>1</cp:revision>
  <dcterms:created xsi:type="dcterms:W3CDTF">2020-06-03T20:33:00Z</dcterms:created>
  <dcterms:modified xsi:type="dcterms:W3CDTF">2020-06-03T21:20:00Z</dcterms:modified>
</cp:coreProperties>
</file>