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C8" w:rsidRDefault="00BB47C8" w:rsidP="00C053D1">
      <w:pPr>
        <w:jc w:val="center"/>
      </w:pPr>
    </w:p>
    <w:p w:rsidR="00BB47C8" w:rsidRDefault="00BB47C8" w:rsidP="00C053D1">
      <w:pPr>
        <w:jc w:val="center"/>
      </w:pPr>
    </w:p>
    <w:p w:rsidR="00BB47C8" w:rsidRDefault="00BB47C8" w:rsidP="00C053D1">
      <w:pPr>
        <w:jc w:val="center"/>
      </w:pPr>
    </w:p>
    <w:p w:rsidR="00BB47C8" w:rsidRDefault="00BB47C8" w:rsidP="00C053D1">
      <w:pPr>
        <w:jc w:val="center"/>
      </w:pPr>
    </w:p>
    <w:p w:rsidR="00C053D1" w:rsidRDefault="00C053D1" w:rsidP="00C053D1">
      <w:pPr>
        <w:jc w:val="center"/>
      </w:pPr>
      <w:bookmarkStart w:id="0" w:name="_GoBack"/>
      <w:bookmarkEnd w:id="0"/>
      <w:r>
        <w:rPr>
          <w:noProof/>
          <w:lang w:eastAsia="fr-BE"/>
        </w:rPr>
        <w:drawing>
          <wp:inline distT="0" distB="0" distL="0" distR="0">
            <wp:extent cx="1200150" cy="1482304"/>
            <wp:effectExtent l="0" t="0" r="0" b="3810"/>
            <wp:docPr id="1" name="Image 1"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941" cy="1483281"/>
                    </a:xfrm>
                    <a:prstGeom prst="rect">
                      <a:avLst/>
                    </a:prstGeom>
                    <a:noFill/>
                    <a:ln>
                      <a:noFill/>
                    </a:ln>
                  </pic:spPr>
                </pic:pic>
              </a:graphicData>
            </a:graphic>
          </wp:inline>
        </w:drawing>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Ville de Neufchâteau </w:t>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Service </w:t>
      </w:r>
      <w:r w:rsidR="00D322E1">
        <w:rPr>
          <w:rFonts w:ascii="Comic Sans MS" w:hAnsi="Comic Sans MS"/>
          <w:b/>
        </w:rPr>
        <w:t>des manifestations et du prêt du</w:t>
      </w:r>
      <w:r w:rsidRPr="00C053D1">
        <w:rPr>
          <w:rFonts w:ascii="Comic Sans MS" w:hAnsi="Comic Sans MS"/>
          <w:b/>
        </w:rPr>
        <w:t xml:space="preserve"> matériel</w:t>
      </w:r>
    </w:p>
    <w:p w:rsidR="00C053D1" w:rsidRDefault="00C053D1" w:rsidP="00C053D1">
      <w:pPr>
        <w:rPr>
          <w:rFonts w:ascii="Comic Sans MS" w:hAnsi="Comic Sans MS"/>
        </w:rPr>
      </w:pPr>
    </w:p>
    <w:p w:rsidR="00C053D1" w:rsidRDefault="00C053D1" w:rsidP="00C053D1">
      <w:pPr>
        <w:jc w:val="center"/>
        <w:rPr>
          <w:rFonts w:ascii="Comic Sans MS" w:hAnsi="Comic Sans MS"/>
        </w:rPr>
      </w:pPr>
      <w:r>
        <w:rPr>
          <w:rFonts w:ascii="Comic Sans MS" w:hAnsi="Comic Sans MS"/>
        </w:rPr>
        <w:t xml:space="preserve">Dossier pour l’organisation d’un évènement </w:t>
      </w:r>
      <w:r w:rsidR="00E250B2">
        <w:rPr>
          <w:rFonts w:ascii="Comic Sans MS" w:hAnsi="Comic Sans MS"/>
        </w:rPr>
        <w:t>et pour la mise à disposition du</w:t>
      </w:r>
      <w:r>
        <w:rPr>
          <w:rFonts w:ascii="Comic Sans MS" w:hAnsi="Comic Sans MS"/>
        </w:rPr>
        <w:t xml:space="preserve"> matériel communal, de</w:t>
      </w:r>
      <w:r w:rsidR="00E250B2">
        <w:rPr>
          <w:rFonts w:ascii="Comic Sans MS" w:hAnsi="Comic Sans MS"/>
        </w:rPr>
        <w:t>s</w:t>
      </w:r>
      <w:r>
        <w:rPr>
          <w:rFonts w:ascii="Comic Sans MS" w:hAnsi="Comic Sans MS"/>
        </w:rPr>
        <w:t xml:space="preserve"> chapiteaux, de</w:t>
      </w:r>
      <w:r w:rsidR="00E250B2">
        <w:rPr>
          <w:rFonts w:ascii="Comic Sans MS" w:hAnsi="Comic Sans MS"/>
        </w:rPr>
        <w:t>s</w:t>
      </w:r>
      <w:r>
        <w:rPr>
          <w:rFonts w:ascii="Comic Sans MS" w:hAnsi="Comic Sans MS"/>
        </w:rPr>
        <w:t xml:space="preserve"> chalets et/ou de panneaux d’exposition</w:t>
      </w:r>
    </w:p>
    <w:p w:rsidR="00C053D1" w:rsidRDefault="00C053D1" w:rsidP="00C053D1">
      <w:pPr>
        <w:rPr>
          <w:rFonts w:ascii="Comic Sans MS" w:hAnsi="Comic Sans MS"/>
        </w:rPr>
      </w:pPr>
    </w:p>
    <w:p w:rsidR="00C053D1" w:rsidRDefault="00C053D1" w:rsidP="00C053D1">
      <w:pPr>
        <w:pStyle w:val="Paragraphedeliste"/>
        <w:numPr>
          <w:ilvl w:val="0"/>
          <w:numId w:val="1"/>
        </w:numPr>
        <w:rPr>
          <w:rFonts w:ascii="Comic Sans MS" w:hAnsi="Comic Sans MS"/>
        </w:rPr>
      </w:pPr>
      <w:r>
        <w:rPr>
          <w:rFonts w:ascii="Comic Sans MS" w:hAnsi="Comic Sans MS"/>
        </w:rPr>
        <w:t>Deman</w:t>
      </w:r>
      <w:r w:rsidR="00E250B2">
        <w:rPr>
          <w:rFonts w:ascii="Comic Sans MS" w:hAnsi="Comic Sans MS"/>
        </w:rPr>
        <w:t>de pour la mise à disposition du</w:t>
      </w:r>
      <w:r>
        <w:rPr>
          <w:rFonts w:ascii="Comic Sans MS" w:hAnsi="Comic Sans MS"/>
        </w:rPr>
        <w:t xml:space="preserve"> matériel communal, chapiteaux, chalets et panneaux d’exposition</w:t>
      </w:r>
    </w:p>
    <w:p w:rsidR="00C053D1" w:rsidRDefault="00C053D1" w:rsidP="00C053D1">
      <w:pPr>
        <w:pStyle w:val="Paragraphedeliste"/>
        <w:numPr>
          <w:ilvl w:val="0"/>
          <w:numId w:val="1"/>
        </w:numPr>
        <w:rPr>
          <w:rFonts w:ascii="Comic Sans MS" w:hAnsi="Comic Sans MS"/>
        </w:rPr>
      </w:pPr>
      <w:r>
        <w:rPr>
          <w:rFonts w:ascii="Comic Sans MS" w:hAnsi="Comic Sans MS"/>
        </w:rPr>
        <w:t>Demande de pose de panneaux et/ou affiches annonçant l’évènement</w:t>
      </w:r>
    </w:p>
    <w:p w:rsidR="00E250B2" w:rsidRPr="00E250B2" w:rsidRDefault="00E250B2" w:rsidP="00E250B2"/>
    <w:p w:rsidR="00E250B2" w:rsidRPr="00E250B2" w:rsidRDefault="00E250B2" w:rsidP="00E250B2"/>
    <w:p w:rsidR="00E250B2" w:rsidRPr="00E250B2" w:rsidRDefault="00E250B2" w:rsidP="00E250B2">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3300730</wp:posOffset>
                </wp:positionH>
                <wp:positionV relativeFrom="paragraph">
                  <wp:posOffset>164465</wp:posOffset>
                </wp:positionV>
                <wp:extent cx="2428875" cy="2019300"/>
                <wp:effectExtent l="76200" t="57150" r="85725" b="95250"/>
                <wp:wrapNone/>
                <wp:docPr id="2" name="Rectangle 2"/>
                <wp:cNvGraphicFramePr/>
                <a:graphic xmlns:a="http://schemas.openxmlformats.org/drawingml/2006/main">
                  <a:graphicData uri="http://schemas.microsoft.com/office/word/2010/wordprocessingShape">
                    <wps:wsp>
                      <wps:cNvSpPr/>
                      <wps:spPr>
                        <a:xfrm>
                          <a:off x="0" y="0"/>
                          <a:ext cx="2428875" cy="2019300"/>
                        </a:xfrm>
                        <a:prstGeom prst="rect">
                          <a:avLst/>
                        </a:prstGeom>
                        <a:ln w="38100" cmpd="tri"/>
                      </wps:spPr>
                      <wps:style>
                        <a:lnRef idx="1">
                          <a:schemeClr val="accent4"/>
                        </a:lnRef>
                        <a:fillRef idx="2">
                          <a:schemeClr val="accent4"/>
                        </a:fillRef>
                        <a:effectRef idx="1">
                          <a:schemeClr val="accent4"/>
                        </a:effectRef>
                        <a:fontRef idx="minor">
                          <a:schemeClr val="dk1"/>
                        </a:fontRef>
                      </wps:style>
                      <wps:txb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9pt;margin-top:12.95pt;width:191.2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" fillcolor="#bfb1d0 [1623]" strokecolor="#795d9b [3047]" strokeweight="3pt">
                <v:fill color2="#ece7f1 [503]" rotate="t" angle="180" colors="0 #c9b5e8;22938f #d9cbee;1 #f0eaf9" focus="100%" type="gradient"/>
                <v:stroke linestyle="thickBetweenThin"/>
                <v:shadow on="t" color="black" opacity="24903f" origin=",.5" offset="0,.55556mm"/>
                <v:textbo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v:textbox>
              </v:rect>
            </w:pict>
          </mc:Fallback>
        </mc:AlternateContent>
      </w:r>
    </w:p>
    <w:p w:rsidR="00E250B2" w:rsidRPr="00E250B2" w:rsidRDefault="00E250B2" w:rsidP="00E250B2">
      <w:pPr>
        <w:jc w:val="center"/>
      </w:pPr>
    </w:p>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C053D1" w:rsidRDefault="00E250B2" w:rsidP="00E250B2">
      <w:pPr>
        <w:tabs>
          <w:tab w:val="left" w:pos="1860"/>
        </w:tabs>
      </w:pPr>
      <w:r>
        <w:tab/>
      </w:r>
    </w:p>
    <w:p w:rsidR="00E250B2" w:rsidRDefault="00E250B2" w:rsidP="00E250B2">
      <w:pPr>
        <w:tabs>
          <w:tab w:val="left" w:pos="1860"/>
        </w:tabs>
      </w:pPr>
    </w:p>
    <w:p w:rsidR="00E250B2" w:rsidRDefault="00E250B2" w:rsidP="00E250B2">
      <w:pPr>
        <w:tabs>
          <w:tab w:val="left" w:pos="1860"/>
        </w:tabs>
      </w:pPr>
      <w:r>
        <w:rPr>
          <w:noProof/>
          <w:lang w:eastAsia="fr-BE"/>
        </w:rPr>
        <w:lastRenderedPageBreak/>
        <w:drawing>
          <wp:anchor distT="0" distB="0" distL="114300" distR="114300" simplePos="0" relativeHeight="251660288" behindDoc="1" locked="0" layoutInCell="1" allowOverlap="1" wp14:anchorId="77A56C37" wp14:editId="203577A3">
            <wp:simplePos x="0" y="0"/>
            <wp:positionH relativeFrom="margin">
              <wp:posOffset>2194560</wp:posOffset>
            </wp:positionH>
            <wp:positionV relativeFrom="margin">
              <wp:posOffset>971550</wp:posOffset>
            </wp:positionV>
            <wp:extent cx="1198800" cy="1483200"/>
            <wp:effectExtent l="0" t="0" r="1905" b="3175"/>
            <wp:wrapNone/>
            <wp:docPr id="3" name="Image 3"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Default="005E29FE" w:rsidP="005E29FE">
      <w:pPr>
        <w:tabs>
          <w:tab w:val="left" w:pos="1309"/>
        </w:tabs>
        <w:jc w:val="center"/>
        <w:rPr>
          <w:rFonts w:ascii="Comic Sans MS" w:hAnsi="Comic Sans MS"/>
          <w:sz w:val="72"/>
        </w:rPr>
      </w:pPr>
      <w:r>
        <w:rPr>
          <w:noProof/>
          <w:lang w:eastAsia="fr-BE"/>
        </w:rPr>
        <w:drawing>
          <wp:anchor distT="0" distB="0" distL="114300" distR="114300" simplePos="0" relativeHeight="251664384" behindDoc="1" locked="0" layoutInCell="1" allowOverlap="1" wp14:anchorId="0792A183" wp14:editId="1F4AC94D">
            <wp:simplePos x="0" y="0"/>
            <wp:positionH relativeFrom="margin">
              <wp:posOffset>2201686</wp:posOffset>
            </wp:positionH>
            <wp:positionV relativeFrom="margin">
              <wp:posOffset>694055</wp:posOffset>
            </wp:positionV>
            <wp:extent cx="1198800" cy="1483200"/>
            <wp:effectExtent l="0" t="0" r="1905" b="3175"/>
            <wp:wrapNone/>
            <wp:docPr id="7" name="Image 7"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Pr="005E29FE" w:rsidRDefault="005E29FE" w:rsidP="005E29FE">
      <w:pPr>
        <w:rPr>
          <w:rFonts w:ascii="Comic Sans MS" w:hAnsi="Comic Sans MS"/>
          <w:sz w:val="72"/>
        </w:rPr>
      </w:pPr>
    </w:p>
    <w:p w:rsidR="005E29FE" w:rsidRDefault="005E29FE" w:rsidP="005E29FE">
      <w:pPr>
        <w:rPr>
          <w:rFonts w:ascii="Comic Sans MS" w:hAnsi="Comic Sans MS"/>
          <w:sz w:val="72"/>
        </w:rPr>
      </w:pPr>
    </w:p>
    <w:p w:rsidR="005E29FE" w:rsidRDefault="005E29FE" w:rsidP="005E29FE">
      <w:pPr>
        <w:tabs>
          <w:tab w:val="left" w:pos="2038"/>
        </w:tabs>
        <w:jc w:val="center"/>
        <w:rPr>
          <w:rFonts w:ascii="Comic Sans MS" w:hAnsi="Comic Sans MS"/>
          <w:sz w:val="72"/>
        </w:rPr>
      </w:pPr>
      <w:r>
        <w:rPr>
          <w:rFonts w:ascii="Comic Sans MS" w:hAnsi="Comic Sans MS"/>
          <w:sz w:val="72"/>
        </w:rPr>
        <w:t>Demande pour la mise à disposition du matériel communal, chapiteaux, chalets et panneaux d’exposition</w:t>
      </w:r>
    </w:p>
    <w:p w:rsidR="005E29FE" w:rsidRPr="005E29FE" w:rsidRDefault="005E29FE" w:rsidP="005E29FE">
      <w:pPr>
        <w:rPr>
          <w:rFonts w:ascii="Comic Sans MS" w:hAnsi="Comic Sans MS"/>
          <w:sz w:val="72"/>
        </w:rPr>
      </w:pPr>
    </w:p>
    <w:p w:rsidR="005E29FE" w:rsidRDefault="005E29FE" w:rsidP="005E29FE">
      <w:pPr>
        <w:tabs>
          <w:tab w:val="left" w:pos="3441"/>
        </w:tabs>
        <w:rPr>
          <w:rFonts w:ascii="Comic Sans MS" w:hAnsi="Comic Sans MS"/>
          <w:sz w:val="72"/>
        </w:rPr>
      </w:pPr>
      <w:r>
        <w:rPr>
          <w:rFonts w:ascii="Comic Sans MS" w:hAnsi="Comic Sans MS"/>
          <w:sz w:val="72"/>
        </w:rPr>
        <w:tab/>
      </w:r>
    </w:p>
    <w:p w:rsidR="005E29FE" w:rsidRDefault="005E29FE" w:rsidP="005E29FE">
      <w:pPr>
        <w:tabs>
          <w:tab w:val="left" w:pos="3441"/>
        </w:tabs>
        <w:rPr>
          <w:rFonts w:ascii="Comic Sans MS" w:hAnsi="Comic Sans MS"/>
          <w:sz w:val="72"/>
        </w:rPr>
      </w:pPr>
    </w:p>
    <w:p w:rsidR="005E29FE" w:rsidRPr="009F0076" w:rsidRDefault="005E29FE"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sidRPr="009F0076">
        <w:rPr>
          <w:rFonts w:ascii="Comic Sans MS" w:hAnsi="Comic Sans MS"/>
          <w:color w:val="000000" w:themeColor="text1"/>
          <w:sz w:val="24"/>
          <w:u w:val="single"/>
        </w:rPr>
        <w:t>Pour la bonne organisation de cette manifestation, les points suivants sont indispensables – en fonction du type d’activité :</w:t>
      </w:r>
      <w:r w:rsidRPr="009F0076">
        <w:rPr>
          <w:rFonts w:ascii="Comic Sans MS" w:hAnsi="Comic Sans MS"/>
          <w:color w:val="000000" w:themeColor="text1"/>
          <w:sz w:val="24"/>
        </w:rPr>
        <w:t xml:space="preserve"> </w:t>
      </w:r>
      <w:r w:rsidRPr="009F0076">
        <w:rPr>
          <w:rFonts w:ascii="Comic Sans MS" w:hAnsi="Comic Sans MS"/>
          <w:i/>
          <w:color w:val="000000" w:themeColor="text1"/>
          <w:szCs w:val="20"/>
        </w:rPr>
        <w:t>(cochez les points utiles)</w:t>
      </w:r>
    </w:p>
    <w:p w:rsid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département Nature et Forêt</w:t>
      </w:r>
      <w:r w:rsidRPr="000C4068">
        <w:t xml:space="preserve"> (Chaussée d’Arlon   50/1, 6840 </w:t>
      </w:r>
      <w:r>
        <w:t>N</w:t>
      </w:r>
      <w:r w:rsidR="009F0076">
        <w:t>eufchâteau) :</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Pour les manifestations qui ont lieu dans les bois, sur les chemins forestiers,…</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Demande faite par l’</w:t>
      </w:r>
      <w:r>
        <w:t>organisateur</w:t>
      </w:r>
      <w:r w:rsidRPr="009F0076">
        <w:t xml:space="preserve"> directement auprès du DNF</w:t>
      </w:r>
      <w:r>
        <w:t>.</w:t>
      </w:r>
    </w:p>
    <w:p w:rsidR="005E29FE" w:rsidRPr="000C4068" w:rsidRDefault="005E29FE" w:rsidP="005E29FE">
      <w:pPr>
        <w:pStyle w:val="Paragraphedeliste"/>
        <w:autoSpaceDE w:val="0"/>
        <w:autoSpaceDN w:val="0"/>
        <w:adjustRightInd w:val="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Gouvernement Provincial</w:t>
      </w:r>
      <w:r w:rsidRPr="000C4068">
        <w:t xml:space="preserve"> (P</w:t>
      </w:r>
      <w:r w:rsidR="009F0076">
        <w:t>lace Léopold 1, 6700    Arlon) :</w:t>
      </w:r>
    </w:p>
    <w:p w:rsidR="009F0076" w:rsidRDefault="009F0076" w:rsidP="009F0076">
      <w:pPr>
        <w:pStyle w:val="Paragraphedeliste"/>
        <w:numPr>
          <w:ilvl w:val="1"/>
          <w:numId w:val="6"/>
        </w:numPr>
        <w:autoSpaceDE w:val="0"/>
        <w:autoSpaceDN w:val="0"/>
        <w:adjustRightInd w:val="0"/>
        <w:spacing w:after="0" w:line="240" w:lineRule="auto"/>
      </w:pPr>
      <w:r>
        <w:t>Pour les moto-cross, auto-cross ou demande de démarchage sur la province du Luxembourg.</w:t>
      </w:r>
    </w:p>
    <w:p w:rsidR="009F0076" w:rsidRDefault="009F0076" w:rsidP="009F0076">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de la Direction des Routes du Luxembourg</w:t>
      </w:r>
      <w:r w:rsidRPr="000C4068">
        <w:t xml:space="preserve"> (SPW – Place Didier 45, 6700 Arlon</w:t>
      </w:r>
      <w:r w:rsidR="009F0076">
        <w:t xml:space="preserve"> ou Chaussée de </w:t>
      </w:r>
      <w:proofErr w:type="spellStart"/>
      <w:r w:rsidR="009F0076">
        <w:t>Recogne</w:t>
      </w:r>
      <w:proofErr w:type="spellEnd"/>
      <w:r w:rsidR="009F0076">
        <w:t xml:space="preserve"> 30 à 6840 Neufchâteau</w:t>
      </w:r>
      <w:r w:rsidRPr="000C4068">
        <w:t>)</w:t>
      </w:r>
      <w:r w:rsidR="009F0076">
        <w:t> :</w:t>
      </w:r>
    </w:p>
    <w:p w:rsidR="009F0076" w:rsidRDefault="009F0076" w:rsidP="009F0076">
      <w:pPr>
        <w:pStyle w:val="Paragraphedeliste"/>
        <w:numPr>
          <w:ilvl w:val="1"/>
          <w:numId w:val="6"/>
        </w:numPr>
        <w:autoSpaceDE w:val="0"/>
        <w:autoSpaceDN w:val="0"/>
        <w:adjustRightInd w:val="0"/>
        <w:spacing w:after="0" w:line="240" w:lineRule="auto"/>
      </w:pPr>
      <w:r>
        <w:t>Pour les demandes d’affichages, poses de panneaux le long des routes provinciales.</w:t>
      </w:r>
    </w:p>
    <w:p w:rsidR="005E29FE" w:rsidRDefault="009F0076" w:rsidP="005E29FE">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0C4068" w:rsidRDefault="009F0076" w:rsidP="009F0076">
      <w:pPr>
        <w:pStyle w:val="Paragraphedeliste"/>
        <w:autoSpaceDE w:val="0"/>
        <w:autoSpaceDN w:val="0"/>
        <w:adjustRightInd w:val="0"/>
        <w:spacing w:after="0" w:line="240" w:lineRule="auto"/>
        <w:ind w:left="144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Présence d’agents de la Police</w:t>
      </w:r>
      <w:r w:rsidR="009F0076">
        <w:t xml:space="preserve"> </w:t>
      </w:r>
    </w:p>
    <w:p w:rsidR="009F0076" w:rsidRDefault="009F0076" w:rsidP="009F0076">
      <w:pPr>
        <w:pStyle w:val="Paragraphedeliste"/>
        <w:autoSpaceDE w:val="0"/>
        <w:autoSpaceDN w:val="0"/>
        <w:adjustRightInd w:val="0"/>
        <w:spacing w:after="0" w:line="240" w:lineRule="auto"/>
      </w:pPr>
    </w:p>
    <w:p w:rsidR="009F0076" w:rsidRDefault="005E29FE" w:rsidP="005E29FE">
      <w:pPr>
        <w:pStyle w:val="Paragraphedeliste"/>
        <w:numPr>
          <w:ilvl w:val="0"/>
          <w:numId w:val="6"/>
        </w:numPr>
        <w:autoSpaceDE w:val="0"/>
        <w:autoSpaceDN w:val="0"/>
        <w:adjustRightInd w:val="0"/>
        <w:spacing w:after="0" w:line="240" w:lineRule="auto"/>
      </w:pPr>
      <w:r w:rsidRPr="009F0076">
        <w:rPr>
          <w:b/>
          <w:u w:val="single"/>
        </w:rPr>
        <w:t xml:space="preserve">Présence </w:t>
      </w:r>
      <w:r w:rsidR="009F0076">
        <w:rPr>
          <w:b/>
          <w:u w:val="single"/>
        </w:rPr>
        <w:t xml:space="preserve">de la Zone de secours Luxembourg </w:t>
      </w:r>
      <w:r w:rsidR="009F0076">
        <w:t xml:space="preserve">(Zone de Secours Luxembourg, Place </w:t>
      </w:r>
      <w:proofErr w:type="spellStart"/>
      <w:r w:rsidR="009F0076">
        <w:t>léopold</w:t>
      </w:r>
      <w:proofErr w:type="spellEnd"/>
      <w:r w:rsidR="009F0076">
        <w:t xml:space="preserve"> 1 – annexe du Palais à 6700 Arlon) :</w:t>
      </w:r>
    </w:p>
    <w:p w:rsidR="005E29FE" w:rsidRDefault="009F0076" w:rsidP="009F0076">
      <w:pPr>
        <w:pStyle w:val="Paragraphedeliste"/>
        <w:numPr>
          <w:ilvl w:val="1"/>
          <w:numId w:val="6"/>
        </w:numPr>
        <w:autoSpaceDE w:val="0"/>
        <w:autoSpaceDN w:val="0"/>
        <w:adjustRightInd w:val="0"/>
        <w:spacing w:after="0" w:line="240" w:lineRule="auto"/>
      </w:pPr>
      <w:r>
        <w:t xml:space="preserve">Demande faite par l’organisateur directement auprès de la Zone de Secours. </w:t>
      </w:r>
    </w:p>
    <w:p w:rsidR="009F0076" w:rsidRDefault="009F0076" w:rsidP="009F0076">
      <w:pPr>
        <w:autoSpaceDE w:val="0"/>
        <w:autoSpaceDN w:val="0"/>
        <w:adjustRightInd w:val="0"/>
        <w:spacing w:after="0" w:line="240" w:lineRule="auto"/>
      </w:pPr>
    </w:p>
    <w:p w:rsidR="009F0076" w:rsidRDefault="009F0076" w:rsidP="009F0076">
      <w:pPr>
        <w:tabs>
          <w:tab w:val="left" w:pos="2160"/>
          <w:tab w:val="left" w:pos="5400"/>
        </w:tabs>
        <w:jc w:val="both"/>
        <w:rPr>
          <w:b/>
        </w:rPr>
      </w:pPr>
      <w:r w:rsidRPr="000C4068">
        <w:rPr>
          <w:b/>
        </w:rPr>
        <w:t>Les personnes organisatrices d’une manifestation lorsque celle-ci est soumise à une autorisation du Département Nature et forêt (DNF), du Gouvernement Provincial ou de la direction des Routes du Luxembourg (MET), doivent introduire une demande directement auprès de l’organisme concerné.</w:t>
      </w:r>
    </w:p>
    <w:p w:rsidR="009F0076" w:rsidRPr="009F0076" w:rsidRDefault="009F0076"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Matériel communal</w:t>
      </w:r>
    </w:p>
    <w:p w:rsidR="009F0076" w:rsidRDefault="009F0076" w:rsidP="009F0076">
      <w:pPr>
        <w:pStyle w:val="Paragraphedeliste"/>
        <w:numPr>
          <w:ilvl w:val="0"/>
          <w:numId w:val="7"/>
        </w:numPr>
        <w:tabs>
          <w:tab w:val="left" w:pos="2160"/>
          <w:tab w:val="left" w:pos="5400"/>
        </w:tabs>
        <w:jc w:val="both"/>
        <w:rPr>
          <w:sz w:val="24"/>
          <w:u w:val="single"/>
        </w:rPr>
      </w:pPr>
      <w:r>
        <w:rPr>
          <w:sz w:val="24"/>
          <w:u w:val="single"/>
        </w:rPr>
        <w:t>C</w:t>
      </w:r>
      <w:r w:rsidRPr="009F0076">
        <w:rPr>
          <w:sz w:val="24"/>
          <w:u w:val="single"/>
        </w:rPr>
        <w:t>onteneurs</w:t>
      </w:r>
    </w:p>
    <w:tbl>
      <w:tblPr>
        <w:tblStyle w:val="Listemoyenne2-Accent4"/>
        <w:tblW w:w="0" w:type="auto"/>
        <w:tblLook w:val="04A0" w:firstRow="1" w:lastRow="0" w:firstColumn="1" w:lastColumn="0" w:noHBand="0" w:noVBand="1"/>
      </w:tblPr>
      <w:tblGrid>
        <w:gridCol w:w="1535"/>
        <w:gridCol w:w="1535"/>
        <w:gridCol w:w="1535"/>
        <w:gridCol w:w="1535"/>
        <w:gridCol w:w="1536"/>
        <w:gridCol w:w="1536"/>
      </w:tblGrid>
      <w:tr w:rsidR="009F0076" w:rsidTr="009F00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dxa"/>
          </w:tcPr>
          <w:p w:rsidR="009F0076" w:rsidRPr="009F0076" w:rsidRDefault="009F0076" w:rsidP="009F0076">
            <w:pPr>
              <w:tabs>
                <w:tab w:val="left" w:pos="2160"/>
                <w:tab w:val="left" w:pos="5400"/>
              </w:tabs>
              <w:jc w:val="center"/>
              <w:rPr>
                <w:b/>
              </w:rPr>
            </w:pPr>
            <w:r w:rsidRPr="009F0076">
              <w:rPr>
                <w:b/>
              </w:rPr>
              <w:t>Litres</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140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360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770</w:t>
            </w: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Type de bac</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Duo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r>
      <w:tr w:rsidR="009F0076" w:rsidTr="009F0076">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Quantité souhaitée</w:t>
            </w: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Nombre de jours</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r>
    </w:tbl>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 xml:space="preserve">Barrières nadar </w:t>
      </w:r>
      <w:r w:rsidRPr="006F40BE">
        <w:rPr>
          <w:sz w:val="24"/>
        </w:rPr>
        <w:t>– nombre souhaité :</w:t>
      </w:r>
      <w:r>
        <w:rPr>
          <w:sz w:val="24"/>
        </w:rPr>
        <w:t xml:space="preserve"> ……………………………………………………</w:t>
      </w:r>
    </w:p>
    <w:p w:rsidR="006F40BE" w:rsidRPr="006F40BE" w:rsidRDefault="006F40BE" w:rsidP="006F40BE">
      <w:pPr>
        <w:pStyle w:val="Paragraphedeliste"/>
        <w:numPr>
          <w:ilvl w:val="0"/>
          <w:numId w:val="7"/>
        </w:numPr>
        <w:tabs>
          <w:tab w:val="left" w:pos="2160"/>
          <w:tab w:val="left" w:pos="5400"/>
        </w:tabs>
        <w:jc w:val="both"/>
        <w:rPr>
          <w:i/>
          <w:sz w:val="24"/>
          <w:u w:val="single"/>
        </w:rPr>
      </w:pPr>
      <w:r>
        <w:rPr>
          <w:sz w:val="24"/>
          <w:u w:val="single"/>
        </w:rPr>
        <w:t>Canon à chaleur</w:t>
      </w:r>
      <w:r>
        <w:rPr>
          <w:sz w:val="24"/>
        </w:rPr>
        <w:t xml:space="preserve"> – nombre souhaité : ……….. </w:t>
      </w:r>
      <w:r w:rsidRPr="006F40BE">
        <w:rPr>
          <w:i/>
          <w:sz w:val="24"/>
        </w:rPr>
        <w:t>(appareil livré avec le plein et qui devra être restitué avec le plein fait).</w:t>
      </w:r>
    </w:p>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Panneaux de signalisation (hors arrêté de police)</w:t>
      </w:r>
      <w:r>
        <w:rPr>
          <w:sz w:val="24"/>
        </w:rPr>
        <w:t> :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Coffret électrique mobile</w:t>
      </w:r>
      <w:r w:rsidRPr="006F40BE">
        <w:rPr>
          <w:sz w:val="24"/>
        </w:rPr>
        <w:t> :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Groupe électrique </w:t>
      </w:r>
      <w:r>
        <w:rPr>
          <w:sz w:val="24"/>
        </w:rPr>
        <w:t>: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Lampes de chantier </w:t>
      </w:r>
      <w:r>
        <w:rPr>
          <w:sz w:val="24"/>
        </w:rPr>
        <w:t>: ……………………………………………………………………………</w:t>
      </w:r>
    </w:p>
    <w:p w:rsidR="006F40BE" w:rsidRPr="009F0076" w:rsidRDefault="006F40BE" w:rsidP="006F40BE">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Chapiteaux communaux</w:t>
      </w:r>
    </w:p>
    <w:p w:rsidR="009F0076" w:rsidRDefault="006F40BE" w:rsidP="006F40BE">
      <w:pPr>
        <w:pStyle w:val="Paragraphedeliste"/>
        <w:numPr>
          <w:ilvl w:val="0"/>
          <w:numId w:val="8"/>
        </w:numPr>
        <w:autoSpaceDE w:val="0"/>
        <w:autoSpaceDN w:val="0"/>
        <w:adjustRightInd w:val="0"/>
        <w:spacing w:after="0" w:line="240" w:lineRule="auto"/>
      </w:pPr>
      <w:r w:rsidRPr="006F40BE">
        <w:rPr>
          <w:u w:val="single"/>
        </w:rPr>
        <w:t>Location chapiteaux</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6F40BE" w:rsidRDefault="006F40BE" w:rsidP="00BD107F">
      <w:pPr>
        <w:pStyle w:val="Paragraphedeliste"/>
        <w:numPr>
          <w:ilvl w:val="1"/>
          <w:numId w:val="8"/>
        </w:numPr>
        <w:tabs>
          <w:tab w:val="left" w:pos="7797"/>
        </w:tabs>
        <w:autoSpaceDE w:val="0"/>
        <w:autoSpaceDN w:val="0"/>
        <w:adjustRightInd w:val="0"/>
        <w:spacing w:after="0" w:line="360" w:lineRule="auto"/>
      </w:pPr>
      <w:r w:rsidRPr="00BD107F">
        <w:t>Nombre souhaité :</w:t>
      </w:r>
      <w:r w:rsidR="00BD107F">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chapiteaux : ………………..</w:t>
      </w:r>
    </w:p>
    <w:p w:rsidR="00BD107F" w:rsidRPr="00BD107F" w:rsidRDefault="00BD107F" w:rsidP="00BD107F">
      <w:pPr>
        <w:tabs>
          <w:tab w:val="left" w:pos="1418"/>
          <w:tab w:val="left" w:pos="7797"/>
        </w:tabs>
        <w:autoSpaceDE w:val="0"/>
        <w:autoSpaceDN w:val="0"/>
        <w:adjustRightInd w:val="0"/>
        <w:spacing w:after="0" w:line="360" w:lineRule="auto"/>
        <w:ind w:left="1440"/>
      </w:pPr>
      <w:r>
        <w:t xml:space="preserve">………………………………………………………………………………………………………………. (+ </w:t>
      </w:r>
      <w:proofErr w:type="gramStart"/>
      <w:r>
        <w:t>plan</w:t>
      </w:r>
      <w:proofErr w:type="gramEnd"/>
      <w:r>
        <w:t>)</w:t>
      </w:r>
    </w:p>
    <w:p w:rsidR="005E29FE" w:rsidRPr="000C4068" w:rsidRDefault="005E29FE" w:rsidP="00BD107F">
      <w:pPr>
        <w:autoSpaceDE w:val="0"/>
        <w:autoSpaceDN w:val="0"/>
        <w:adjustRightInd w:val="0"/>
        <w:spacing w:line="360" w:lineRule="auto"/>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chalets</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chalets : ………………………</w:t>
      </w:r>
    </w:p>
    <w:p w:rsidR="00BD107F" w:rsidRPr="00BD107F" w:rsidRDefault="00BD107F" w:rsidP="00BD107F">
      <w:pPr>
        <w:tabs>
          <w:tab w:val="left" w:pos="1418"/>
          <w:tab w:val="left" w:pos="7797"/>
        </w:tabs>
        <w:autoSpaceDE w:val="0"/>
        <w:autoSpaceDN w:val="0"/>
        <w:adjustRightInd w:val="0"/>
        <w:spacing w:after="0" w:line="360" w:lineRule="auto"/>
        <w:ind w:left="1440"/>
      </w:pPr>
      <w:r>
        <w:t xml:space="preserve">………………………………………………………………………………………………………………. (+ </w:t>
      </w:r>
      <w:proofErr w:type="gramStart"/>
      <w:r>
        <w:t>plan</w:t>
      </w:r>
      <w:proofErr w:type="gramEnd"/>
      <w:r>
        <w:t>)</w:t>
      </w:r>
    </w:p>
    <w:p w:rsidR="00BD107F" w:rsidRDefault="00BD107F" w:rsidP="005E29FE">
      <w:pPr>
        <w:tabs>
          <w:tab w:val="left" w:pos="3441"/>
        </w:tabs>
        <w:rPr>
          <w:rFonts w:ascii="Comic Sans MS" w:hAnsi="Comic Sans MS"/>
          <w:sz w:val="24"/>
        </w:rPr>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panneaux d’exposition</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5E29FE" w:rsidRDefault="005E29FE" w:rsidP="00BD107F">
      <w:pPr>
        <w:rPr>
          <w:rFonts w:ascii="Comic Sans MS" w:hAnsi="Comic Sans MS"/>
          <w:sz w:val="24"/>
        </w:rPr>
      </w:pPr>
    </w:p>
    <w:p w:rsidR="00BD107F" w:rsidRDefault="00BD107F" w:rsidP="00BD107F">
      <w:pPr>
        <w:jc w:val="both"/>
        <w:rPr>
          <w:rFonts w:ascii="Comic Sans MS" w:hAnsi="Comic Sans MS"/>
          <w:b/>
          <w:i/>
          <w:sz w:val="24"/>
        </w:rPr>
      </w:pPr>
      <w:r>
        <w:rPr>
          <w:rFonts w:ascii="Comic Sans MS" w:hAnsi="Comic Sans MS"/>
          <w:b/>
          <w:i/>
          <w:sz w:val="24"/>
        </w:rPr>
        <w:t>Les associations de la communes (club des jeunes, comité des fêtes, ASBL,…) bénéficient du prêt de matériel à titre gratuit.</w:t>
      </w:r>
    </w:p>
    <w:p w:rsidR="00BD107F" w:rsidRDefault="00BD107F" w:rsidP="00BD107F">
      <w:pPr>
        <w:jc w:val="both"/>
        <w:rPr>
          <w:rFonts w:ascii="Comic Sans MS" w:hAnsi="Comic Sans MS"/>
          <w:b/>
          <w:i/>
          <w:sz w:val="24"/>
        </w:rPr>
      </w:pPr>
    </w:p>
    <w:p w:rsidR="00BD107F" w:rsidRDefault="00BD107F" w:rsidP="00BD107F">
      <w:pPr>
        <w:jc w:val="both"/>
        <w:rPr>
          <w:rFonts w:ascii="Comic Sans MS" w:hAnsi="Comic Sans MS"/>
          <w:b/>
          <w:i/>
          <w:sz w:val="24"/>
        </w:rPr>
      </w:pPr>
    </w:p>
    <w:p w:rsidR="003B0A61" w:rsidRDefault="003B0A61" w:rsidP="00BD107F">
      <w:pPr>
        <w:jc w:val="both"/>
        <w:rPr>
          <w:rFonts w:ascii="Comic Sans MS" w:hAnsi="Comic Sans MS"/>
          <w:b/>
          <w:i/>
          <w:sz w:val="24"/>
        </w:rPr>
      </w:pPr>
    </w:p>
    <w:p w:rsidR="003B0A61" w:rsidRDefault="003B0A61" w:rsidP="00BD107F">
      <w:pPr>
        <w:jc w:val="both"/>
        <w:rPr>
          <w:rFonts w:ascii="Comic Sans MS" w:hAnsi="Comic Sans MS"/>
          <w:b/>
          <w:i/>
          <w:sz w:val="24"/>
        </w:rPr>
      </w:pPr>
    </w:p>
    <w:p w:rsidR="003B0A61" w:rsidRDefault="003B0A61" w:rsidP="00BD107F">
      <w:pPr>
        <w:jc w:val="both"/>
        <w:rPr>
          <w:rFonts w:ascii="Comic Sans MS" w:hAnsi="Comic Sans MS"/>
          <w:b/>
          <w:i/>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Je soussigné(e) …………………………………………………………………………………… agissant en qualité de …………………………………………………………………… lors de la manifestation précitée, prend l’engagement de respecter la législation en vigueur concernant l’offre, la sécurité et la tranquillité publics et reconnais que je serais civilement et solidairement, avec les autres membres de l’association, responsables en cas d’infraction à cette législation et m’engage à respecter les règlements communaux en matière de mise à disposition des chapiteaux, chalets et panneaux d’exposition ainsi que le règlement général de police et déclare prendre sous ma responsabilité, avec les autres membres de l’association, les éventuels dégâts pouvant être occasionnés lors du prêt.</w:t>
      </w:r>
    </w:p>
    <w:p w:rsidR="00BD107F" w:rsidRPr="00BD107F" w:rsidRDefault="00BD107F" w:rsidP="00BD107F">
      <w:pPr>
        <w:jc w:val="both"/>
        <w:rPr>
          <w:rFonts w:ascii="Comic Sans MS" w:hAnsi="Comic Sans MS"/>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t>Date et signature</w:t>
      </w: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Default="00BD107F" w:rsidP="00BD107F">
      <w:pPr>
        <w:rPr>
          <w:rFonts w:ascii="Comic Sans MS" w:hAnsi="Comic Sans MS"/>
          <w:sz w:val="24"/>
        </w:rPr>
      </w:pPr>
    </w:p>
    <w:p w:rsidR="00BD107F" w:rsidRPr="009F0076" w:rsidRDefault="00BD107F" w:rsidP="00BD107F">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Demande de pose de panneaux ou affichage sur les routes communales </w:t>
      </w:r>
    </w:p>
    <w:p w:rsidR="00BD107F" w:rsidRDefault="00BD107F" w:rsidP="00BD107F">
      <w:pPr>
        <w:rPr>
          <w:rFonts w:ascii="Comic Sans MS" w:hAnsi="Comic Sans MS"/>
          <w:sz w:val="24"/>
        </w:rPr>
      </w:pPr>
      <w:r>
        <w:rPr>
          <w:rFonts w:ascii="Comic Sans MS" w:hAnsi="Comic Sans MS"/>
          <w:noProof/>
          <w:sz w:val="24"/>
          <w:lang w:eastAsia="fr-BE"/>
        </w:rPr>
        <mc:AlternateContent>
          <mc:Choice Requires="wps">
            <w:drawing>
              <wp:anchor distT="0" distB="0" distL="114300" distR="114300" simplePos="0" relativeHeight="251667456" behindDoc="0" locked="0" layoutInCell="1" allowOverlap="1" wp14:anchorId="7F7965BD" wp14:editId="6F41079C">
                <wp:simplePos x="0" y="0"/>
                <wp:positionH relativeFrom="column">
                  <wp:posOffset>3123648</wp:posOffset>
                </wp:positionH>
                <wp:positionV relativeFrom="paragraph">
                  <wp:posOffset>286946</wp:posOffset>
                </wp:positionV>
                <wp:extent cx="498764" cy="368135"/>
                <wp:effectExtent l="19050" t="0" r="15875" b="32385"/>
                <wp:wrapNone/>
                <wp:docPr id="9" name="Nuage 9"/>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9" o:spid="_x0000_s1026" style="position:absolute;margin-left:245.95pt;margin-top:22.6pt;width:39.25pt;height:2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65408" behindDoc="0" locked="0" layoutInCell="1" allowOverlap="1" wp14:anchorId="6FD0E54C" wp14:editId="3BF97D5C">
                <wp:simplePos x="0" y="0"/>
                <wp:positionH relativeFrom="column">
                  <wp:posOffset>869628</wp:posOffset>
                </wp:positionH>
                <wp:positionV relativeFrom="paragraph">
                  <wp:posOffset>289156</wp:posOffset>
                </wp:positionV>
                <wp:extent cx="498764" cy="368135"/>
                <wp:effectExtent l="19050" t="0" r="15875" b="32385"/>
                <wp:wrapNone/>
                <wp:docPr id="8" name="Nuage 8"/>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8" o:spid="_x0000_s1026" style="position:absolute;margin-left:68.45pt;margin-top:22.75pt;width:39.2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p>
    <w:p w:rsidR="00BD107F" w:rsidRDefault="00BD107F" w:rsidP="00BD107F">
      <w:pPr>
        <w:tabs>
          <w:tab w:val="left" w:pos="1421"/>
          <w:tab w:val="left" w:pos="2450"/>
          <w:tab w:val="left" w:pos="6059"/>
        </w:tabs>
        <w:rPr>
          <w:rFonts w:ascii="Comic Sans MS" w:hAnsi="Comic Sans MS"/>
          <w:sz w:val="24"/>
        </w:rPr>
      </w:pPr>
      <w:r>
        <w:rPr>
          <w:rFonts w:ascii="Comic Sans MS" w:hAnsi="Comic Sans MS"/>
          <w:sz w:val="24"/>
        </w:rPr>
        <w:tab/>
      </w:r>
      <w:r>
        <w:rPr>
          <w:rFonts w:ascii="Comic Sans MS" w:hAnsi="Comic Sans MS"/>
          <w:sz w:val="24"/>
        </w:rPr>
        <w:tab/>
        <w:t>OUI</w:t>
      </w:r>
      <w:r>
        <w:rPr>
          <w:rFonts w:ascii="Comic Sans MS" w:hAnsi="Comic Sans MS"/>
          <w:sz w:val="24"/>
        </w:rPr>
        <w:tab/>
        <w:t>NON</w:t>
      </w:r>
    </w:p>
    <w:p w:rsidR="00BD107F" w:rsidRPr="00BD107F" w:rsidRDefault="00BD107F" w:rsidP="00BD107F">
      <w:pPr>
        <w:rPr>
          <w:rFonts w:ascii="Comic Sans MS" w:hAnsi="Comic Sans MS"/>
          <w:sz w:val="24"/>
        </w:rPr>
      </w:pPr>
    </w:p>
    <w:p w:rsidR="00BD107F" w:rsidRDefault="00BD107F" w:rsidP="00BD107F">
      <w:pPr>
        <w:rPr>
          <w:rFonts w:ascii="Comic Sans MS" w:hAnsi="Comic Sans MS"/>
          <w:sz w:val="24"/>
        </w:rPr>
      </w:pPr>
    </w:p>
    <w:p w:rsidR="00BD107F" w:rsidRPr="00BD107F" w:rsidRDefault="00BD107F" w:rsidP="00BD107F">
      <w:pPr>
        <w:jc w:val="both"/>
        <w:rPr>
          <w:rFonts w:ascii="Comic Sans MS" w:hAnsi="Comic Sans MS"/>
          <w:i/>
          <w:sz w:val="24"/>
        </w:rPr>
      </w:pPr>
      <w:r w:rsidRPr="00BD107F">
        <w:rPr>
          <w:rFonts w:ascii="Comic Sans MS" w:hAnsi="Comic Sans MS"/>
          <w:i/>
          <w:sz w:val="24"/>
        </w:rPr>
        <w:t>Les règlements communaux en vigueur, le règlement général de police, le règlement sur l’organisation des kermesses sont disponibles à l’Administration communale de Neufchâteau ou consultable sur le site internet de la ville (www.neufchateau.be).</w:t>
      </w:r>
    </w:p>
    <w:sectPr w:rsidR="00BD107F" w:rsidRPr="00BD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BD21308_"/>
      </v:shape>
    </w:pict>
  </w:numPicBullet>
  <w:abstractNum w:abstractNumId="0">
    <w:nsid w:val="0DD0230A"/>
    <w:multiLevelType w:val="hybridMultilevel"/>
    <w:tmpl w:val="B65A27C8"/>
    <w:lvl w:ilvl="0" w:tplc="9B8E4162">
      <w:start w:val="3"/>
      <w:numFmt w:val="bullet"/>
      <w:lvlText w:val=""/>
      <w:lvlJc w:val="left"/>
      <w:pPr>
        <w:tabs>
          <w:tab w:val="num" w:pos="720"/>
        </w:tabs>
        <w:ind w:left="720" w:hanging="360"/>
      </w:pPr>
      <w:rPr>
        <w:rFonts w:ascii="Wingdings" w:eastAsia="Times New Roman" w:hAnsi="Wingdings"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06722B"/>
    <w:multiLevelType w:val="hybridMultilevel"/>
    <w:tmpl w:val="3FE6E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E2F81"/>
    <w:multiLevelType w:val="hybridMultilevel"/>
    <w:tmpl w:val="577A4008"/>
    <w:lvl w:ilvl="0" w:tplc="BD60BA90">
      <w:start w:val="1"/>
      <w:numFmt w:val="bullet"/>
      <w:lvlText w:val=""/>
      <w:lvlPicBulletId w:val="0"/>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581828"/>
    <w:multiLevelType w:val="hybridMultilevel"/>
    <w:tmpl w:val="B60C8D28"/>
    <w:lvl w:ilvl="0" w:tplc="D6B0A398">
      <w:start w:val="1"/>
      <w:numFmt w:val="bullet"/>
      <w:lvlText w:val=""/>
      <w:lvlJc w:val="left"/>
      <w:pPr>
        <w:tabs>
          <w:tab w:val="num" w:pos="1428"/>
        </w:tabs>
        <w:ind w:left="1428" w:hanging="360"/>
      </w:pPr>
      <w:rPr>
        <w:rFonts w:ascii="Symbol" w:hAnsi="Symbol" w:hint="default"/>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3CB3646E"/>
    <w:multiLevelType w:val="hybridMultilevel"/>
    <w:tmpl w:val="48B2644A"/>
    <w:lvl w:ilvl="0" w:tplc="BD60BA9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5E15688"/>
    <w:multiLevelType w:val="hybridMultilevel"/>
    <w:tmpl w:val="27E839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BF02AD9"/>
    <w:multiLevelType w:val="hybridMultilevel"/>
    <w:tmpl w:val="1B68BA8A"/>
    <w:lvl w:ilvl="0" w:tplc="BD60BA9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7A24CF"/>
    <w:multiLevelType w:val="hybridMultilevel"/>
    <w:tmpl w:val="6C0C77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1"/>
    <w:rsid w:val="002C20BF"/>
    <w:rsid w:val="002E7D8F"/>
    <w:rsid w:val="003B0A61"/>
    <w:rsid w:val="005E29FE"/>
    <w:rsid w:val="006F40BE"/>
    <w:rsid w:val="009F0076"/>
    <w:rsid w:val="00AA0FD2"/>
    <w:rsid w:val="00BB47C8"/>
    <w:rsid w:val="00BD107F"/>
    <w:rsid w:val="00C053D1"/>
    <w:rsid w:val="00D322E1"/>
    <w:rsid w:val="00E250B2"/>
    <w:rsid w:val="00EC18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DefosseD</cp:lastModifiedBy>
  <cp:revision>4</cp:revision>
  <dcterms:created xsi:type="dcterms:W3CDTF">2018-07-09T06:54:00Z</dcterms:created>
  <dcterms:modified xsi:type="dcterms:W3CDTF">2018-07-09T06:56:00Z</dcterms:modified>
</cp:coreProperties>
</file>