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D8FEA" w14:textId="77777777" w:rsidR="002A0ACB" w:rsidRPr="00AE38C0" w:rsidRDefault="002A0ACB" w:rsidP="002A0ACB">
      <w:pPr>
        <w:rPr>
          <w:rFonts w:ascii="Cambria" w:hAnsi="Cambria"/>
          <w:b/>
          <w:bCs/>
          <w:sz w:val="24"/>
          <w:szCs w:val="24"/>
          <w:u w:val="single"/>
          <w:lang w:eastAsia="en-US"/>
        </w:rPr>
      </w:pPr>
      <w:bookmarkStart w:id="0" w:name="_GoBack"/>
      <w:bookmarkEnd w:id="0"/>
    </w:p>
    <w:p w14:paraId="58DDC51F" w14:textId="77777777" w:rsidR="00D7485B" w:rsidRDefault="00D7485B" w:rsidP="00D7485B">
      <w:pPr>
        <w:jc w:val="center"/>
        <w:rPr>
          <w:b/>
          <w:sz w:val="28"/>
        </w:rPr>
      </w:pPr>
      <w:r>
        <w:rPr>
          <w:b/>
          <w:sz w:val="28"/>
        </w:rPr>
        <w:t xml:space="preserve">Service Public de Wallonie - </w:t>
      </w:r>
    </w:p>
    <w:p w14:paraId="4EE00B01" w14:textId="77777777" w:rsidR="00D7485B" w:rsidRDefault="00D7485B" w:rsidP="00D7485B">
      <w:pPr>
        <w:jc w:val="center"/>
        <w:rPr>
          <w:b/>
          <w:sz w:val="28"/>
        </w:rPr>
      </w:pPr>
      <w:r>
        <w:rPr>
          <w:rStyle w:val="Fort"/>
          <w:sz w:val="28"/>
        </w:rPr>
        <w:t>Agriculture, Ressources naturelles et Environnement</w:t>
      </w:r>
      <w:r>
        <w:rPr>
          <w:b/>
          <w:sz w:val="28"/>
        </w:rPr>
        <w:br/>
        <w:t>Département de la Nature et des Forêts</w:t>
      </w:r>
    </w:p>
    <w:p w14:paraId="72B79D8D" w14:textId="77777777" w:rsidR="002A0ACB" w:rsidRDefault="002A0ACB" w:rsidP="002A0ACB">
      <w:pPr>
        <w:jc w:val="center"/>
        <w:rPr>
          <w:b/>
          <w:sz w:val="28"/>
        </w:rPr>
      </w:pPr>
    </w:p>
    <w:p w14:paraId="09241586" w14:textId="77777777" w:rsidR="002A0ACB" w:rsidRPr="00DA1EA4" w:rsidRDefault="002A0ACB" w:rsidP="002A0ACB">
      <w:pPr>
        <w:jc w:val="center"/>
        <w:rPr>
          <w:b/>
          <w:sz w:val="28"/>
        </w:rPr>
      </w:pPr>
      <w:r>
        <w:rPr>
          <w:b/>
          <w:sz w:val="28"/>
        </w:rPr>
        <w:t xml:space="preserve">Direction de </w:t>
      </w:r>
      <w:r w:rsidR="00DA1EA4" w:rsidRPr="00DA1EA4">
        <w:rPr>
          <w:b/>
          <w:sz w:val="28"/>
        </w:rPr>
        <w:t>NEUFCHATEAU</w:t>
      </w:r>
    </w:p>
    <w:p w14:paraId="485A6D5A" w14:textId="77777777" w:rsidR="002A0ACB" w:rsidRPr="00DA1EA4" w:rsidRDefault="002A0ACB" w:rsidP="002A0ACB">
      <w:pPr>
        <w:jc w:val="center"/>
        <w:rPr>
          <w:b/>
          <w:sz w:val="28"/>
        </w:rPr>
      </w:pPr>
      <w:r w:rsidRPr="00DA1EA4">
        <w:rPr>
          <w:b/>
          <w:sz w:val="28"/>
        </w:rPr>
        <w:t xml:space="preserve">Cantonnement de </w:t>
      </w:r>
      <w:r w:rsidR="00DA1EA4" w:rsidRPr="00DA1EA4">
        <w:rPr>
          <w:b/>
          <w:sz w:val="28"/>
        </w:rPr>
        <w:t>Neufchâteau</w:t>
      </w:r>
    </w:p>
    <w:p w14:paraId="5021EDF6" w14:textId="77777777" w:rsidR="002A0ACB" w:rsidRDefault="002A0ACB" w:rsidP="002A0ACB">
      <w:pPr>
        <w:jc w:val="center"/>
        <w:rPr>
          <w:b/>
          <w:sz w:val="28"/>
        </w:rPr>
      </w:pPr>
    </w:p>
    <w:p w14:paraId="40B2CF28" w14:textId="77777777" w:rsidR="002A0ACB" w:rsidRDefault="002A0ACB" w:rsidP="002A0ACB"/>
    <w:p w14:paraId="26C214BD" w14:textId="77777777" w:rsidR="002A0ACB" w:rsidRDefault="002A0ACB" w:rsidP="002A0ACB"/>
    <w:p w14:paraId="7EA25D04" w14:textId="77777777" w:rsidR="002A0ACB" w:rsidRDefault="002A0ACB" w:rsidP="002A0ACB"/>
    <w:p w14:paraId="35D751CC" w14:textId="77777777" w:rsidR="002A0ACB" w:rsidRDefault="002A0ACB" w:rsidP="002A0ACB">
      <w:pPr>
        <w:pBdr>
          <w:top w:val="single" w:sz="4" w:space="1" w:color="auto"/>
          <w:left w:val="single" w:sz="4" w:space="4" w:color="auto"/>
          <w:bottom w:val="single" w:sz="4" w:space="1" w:color="auto"/>
          <w:right w:val="single" w:sz="4" w:space="4" w:color="auto"/>
        </w:pBdr>
        <w:jc w:val="center"/>
        <w:rPr>
          <w:sz w:val="28"/>
        </w:rPr>
      </w:pPr>
    </w:p>
    <w:p w14:paraId="2069D5F4" w14:textId="77777777" w:rsidR="002A0ACB" w:rsidRDefault="002A0ACB" w:rsidP="002A0ACB">
      <w:pPr>
        <w:pBdr>
          <w:top w:val="single" w:sz="4" w:space="1" w:color="auto"/>
          <w:left w:val="single" w:sz="4" w:space="4" w:color="auto"/>
          <w:bottom w:val="single" w:sz="4" w:space="1" w:color="auto"/>
          <w:right w:val="single" w:sz="4" w:space="4" w:color="auto"/>
        </w:pBdr>
        <w:jc w:val="center"/>
        <w:rPr>
          <w:sz w:val="28"/>
        </w:rPr>
      </w:pPr>
    </w:p>
    <w:p w14:paraId="1741B920" w14:textId="77777777" w:rsidR="002A0ACB" w:rsidRDefault="002A0ACB" w:rsidP="002A0ACB">
      <w:pPr>
        <w:pBdr>
          <w:top w:val="single" w:sz="4" w:space="1" w:color="auto"/>
          <w:left w:val="single" w:sz="4" w:space="4" w:color="auto"/>
          <w:bottom w:val="single" w:sz="4" w:space="1" w:color="auto"/>
          <w:right w:val="single" w:sz="4" w:space="4" w:color="auto"/>
        </w:pBdr>
        <w:jc w:val="center"/>
        <w:rPr>
          <w:sz w:val="28"/>
        </w:rPr>
      </w:pPr>
      <w:r w:rsidRPr="005C5492">
        <w:rPr>
          <w:color w:val="FF0000"/>
          <w:sz w:val="28"/>
        </w:rPr>
        <w:t>PROJET DE</w:t>
      </w:r>
      <w:r>
        <w:rPr>
          <w:sz w:val="28"/>
        </w:rPr>
        <w:t xml:space="preserve"> PLAN D’AMENAGEMENT DE </w:t>
      </w:r>
      <w:r w:rsidRPr="00DA1EA4">
        <w:rPr>
          <w:sz w:val="28"/>
        </w:rPr>
        <w:t xml:space="preserve">L’ENTITE </w:t>
      </w:r>
    </w:p>
    <w:p w14:paraId="4F67BF0A" w14:textId="77777777" w:rsidR="002A0ACB" w:rsidRDefault="002A0ACB" w:rsidP="002A0ACB">
      <w:pPr>
        <w:pBdr>
          <w:top w:val="single" w:sz="4" w:space="1" w:color="auto"/>
          <w:left w:val="single" w:sz="4" w:space="4" w:color="auto"/>
          <w:bottom w:val="single" w:sz="4" w:space="1" w:color="auto"/>
          <w:right w:val="single" w:sz="4" w:space="4" w:color="auto"/>
        </w:pBdr>
        <w:jc w:val="center"/>
        <w:rPr>
          <w:sz w:val="32"/>
        </w:rPr>
      </w:pPr>
      <w:r>
        <w:rPr>
          <w:b/>
          <w:sz w:val="32"/>
        </w:rPr>
        <w:t xml:space="preserve">Forêt </w:t>
      </w:r>
      <w:r w:rsidRPr="00C0313B">
        <w:rPr>
          <w:b/>
          <w:sz w:val="32"/>
        </w:rPr>
        <w:t>co</w:t>
      </w:r>
      <w:r>
        <w:rPr>
          <w:b/>
          <w:sz w:val="32"/>
        </w:rPr>
        <w:t xml:space="preserve">mmunale de </w:t>
      </w:r>
      <w:r w:rsidR="00E5708B">
        <w:rPr>
          <w:b/>
          <w:sz w:val="32"/>
        </w:rPr>
        <w:t>Neufchâteau (P3389</w:t>
      </w:r>
      <w:r w:rsidRPr="00C0313B">
        <w:rPr>
          <w:sz w:val="32"/>
        </w:rPr>
        <w:t>)</w:t>
      </w:r>
    </w:p>
    <w:p w14:paraId="5A18C83C" w14:textId="77777777" w:rsidR="002A0ACB" w:rsidRDefault="002A0ACB" w:rsidP="002A0ACB">
      <w:pPr>
        <w:pBdr>
          <w:top w:val="single" w:sz="4" w:space="1" w:color="auto"/>
          <w:left w:val="single" w:sz="4" w:space="4" w:color="auto"/>
          <w:bottom w:val="single" w:sz="4" w:space="1" w:color="auto"/>
          <w:right w:val="single" w:sz="4" w:space="4" w:color="auto"/>
        </w:pBdr>
        <w:jc w:val="center"/>
        <w:rPr>
          <w:sz w:val="28"/>
          <w:szCs w:val="28"/>
        </w:rPr>
      </w:pPr>
    </w:p>
    <w:p w14:paraId="03C68B54" w14:textId="57E4994B" w:rsidR="002A0ACB" w:rsidRPr="00DA1EA4" w:rsidRDefault="002A0ACB" w:rsidP="002A0ACB">
      <w:pPr>
        <w:pBdr>
          <w:top w:val="single" w:sz="4" w:space="1" w:color="auto"/>
          <w:left w:val="single" w:sz="4" w:space="4" w:color="auto"/>
          <w:bottom w:val="single" w:sz="4" w:space="1" w:color="auto"/>
          <w:right w:val="single" w:sz="4" w:space="4" w:color="auto"/>
        </w:pBdr>
        <w:jc w:val="center"/>
        <w:rPr>
          <w:sz w:val="28"/>
          <w:szCs w:val="28"/>
        </w:rPr>
      </w:pPr>
      <w:r>
        <w:rPr>
          <w:sz w:val="28"/>
          <w:szCs w:val="28"/>
        </w:rPr>
        <w:t xml:space="preserve">Unité d’aménagement </w:t>
      </w:r>
      <w:r w:rsidR="00E5708B" w:rsidRPr="00A83819">
        <w:rPr>
          <w:sz w:val="28"/>
          <w:szCs w:val="28"/>
        </w:rPr>
        <w:t>0</w:t>
      </w:r>
      <w:r w:rsidR="00A83819" w:rsidRPr="00A83819">
        <w:rPr>
          <w:sz w:val="28"/>
          <w:szCs w:val="28"/>
        </w:rPr>
        <w:t>1</w:t>
      </w:r>
      <w:r w:rsidR="00175CE5" w:rsidRPr="00A83819">
        <w:rPr>
          <w:sz w:val="28"/>
          <w:szCs w:val="28"/>
        </w:rPr>
        <w:t xml:space="preserve"> (Projet)</w:t>
      </w:r>
    </w:p>
    <w:p w14:paraId="72DBCDB6" w14:textId="77777777" w:rsidR="002A0ACB" w:rsidRPr="00DA1EA4" w:rsidRDefault="00DA1EA4" w:rsidP="002A0ACB">
      <w:pPr>
        <w:pBdr>
          <w:top w:val="single" w:sz="4" w:space="1" w:color="auto"/>
          <w:left w:val="single" w:sz="4" w:space="4" w:color="auto"/>
          <w:bottom w:val="single" w:sz="4" w:space="1" w:color="auto"/>
          <w:right w:val="single" w:sz="4" w:space="4" w:color="auto"/>
        </w:pBdr>
        <w:jc w:val="center"/>
        <w:rPr>
          <w:sz w:val="28"/>
          <w:szCs w:val="28"/>
        </w:rPr>
      </w:pPr>
      <w:r w:rsidRPr="00DA1EA4">
        <w:rPr>
          <w:sz w:val="28"/>
          <w:szCs w:val="28"/>
        </w:rPr>
        <w:t xml:space="preserve">Forêt communale de </w:t>
      </w:r>
      <w:r w:rsidR="00E5708B">
        <w:rPr>
          <w:sz w:val="28"/>
          <w:szCs w:val="28"/>
        </w:rPr>
        <w:t>Neufchâteau</w:t>
      </w:r>
    </w:p>
    <w:p w14:paraId="756FA1CB" w14:textId="77777777" w:rsidR="002A0ACB" w:rsidRPr="005B0B79" w:rsidRDefault="002A0ACB" w:rsidP="002A0ACB">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w:t>
      </w:r>
    </w:p>
    <w:p w14:paraId="569EF17D" w14:textId="77777777" w:rsidR="002A0ACB" w:rsidRDefault="002A0ACB" w:rsidP="002A0ACB">
      <w:pPr>
        <w:pBdr>
          <w:top w:val="single" w:sz="4" w:space="1" w:color="auto"/>
          <w:left w:val="single" w:sz="4" w:space="4" w:color="auto"/>
          <w:bottom w:val="single" w:sz="4" w:space="1" w:color="auto"/>
          <w:right w:val="single" w:sz="4" w:space="4" w:color="auto"/>
        </w:pBdr>
        <w:jc w:val="center"/>
        <w:rPr>
          <w:sz w:val="28"/>
        </w:rPr>
      </w:pPr>
    </w:p>
    <w:p w14:paraId="2AA33548" w14:textId="77777777" w:rsidR="002A0ACB" w:rsidRDefault="002A0ACB" w:rsidP="002A0ACB">
      <w:pPr>
        <w:pBdr>
          <w:top w:val="single" w:sz="4" w:space="1" w:color="auto"/>
          <w:left w:val="single" w:sz="4" w:space="4" w:color="auto"/>
          <w:bottom w:val="single" w:sz="4" w:space="1" w:color="auto"/>
          <w:right w:val="single" w:sz="4" w:space="4" w:color="auto"/>
        </w:pBdr>
        <w:jc w:val="center"/>
        <w:rPr>
          <w:sz w:val="28"/>
        </w:rPr>
      </w:pPr>
    </w:p>
    <w:p w14:paraId="523FE213" w14:textId="77777777" w:rsidR="002A0ACB" w:rsidRDefault="002A0ACB" w:rsidP="002A0ACB"/>
    <w:p w14:paraId="77D0C159" w14:textId="77777777" w:rsidR="002A0ACB" w:rsidRDefault="002A0ACB" w:rsidP="002A0ACB"/>
    <w:p w14:paraId="1E967A5B" w14:textId="77777777" w:rsidR="002A0ACB" w:rsidRDefault="002A0ACB" w:rsidP="002A0ACB">
      <w:pPr>
        <w:tabs>
          <w:tab w:val="left" w:pos="6015"/>
        </w:tabs>
      </w:pPr>
      <w:r>
        <w:tab/>
      </w:r>
    </w:p>
    <w:p w14:paraId="0DE0B4D3" w14:textId="77777777" w:rsidR="002A0ACB" w:rsidRPr="00DA1EA4" w:rsidRDefault="002A0ACB" w:rsidP="002A0ACB">
      <w:pPr>
        <w:spacing w:line="240" w:lineRule="atLeast"/>
        <w:jc w:val="center"/>
        <w:rPr>
          <w:sz w:val="22"/>
          <w:szCs w:val="22"/>
        </w:rPr>
      </w:pPr>
      <w:r w:rsidRPr="00DA1EA4">
        <w:rPr>
          <w:sz w:val="22"/>
          <w:szCs w:val="22"/>
        </w:rPr>
        <w:t xml:space="preserve">Rédigé par </w:t>
      </w:r>
      <w:r w:rsidR="00DA1EA4" w:rsidRPr="00DA1EA4">
        <w:rPr>
          <w:sz w:val="22"/>
          <w:szCs w:val="22"/>
        </w:rPr>
        <w:t>DEWEZ François</w:t>
      </w:r>
      <w:r w:rsidR="00E5708B">
        <w:rPr>
          <w:sz w:val="22"/>
          <w:szCs w:val="22"/>
        </w:rPr>
        <w:t>,</w:t>
      </w:r>
      <w:r w:rsidR="00DA1EA4" w:rsidRPr="00DA1EA4">
        <w:rPr>
          <w:sz w:val="22"/>
          <w:szCs w:val="22"/>
        </w:rPr>
        <w:t xml:space="preserve"> </w:t>
      </w:r>
      <w:r w:rsidRPr="00DA1EA4">
        <w:rPr>
          <w:sz w:val="22"/>
          <w:szCs w:val="22"/>
        </w:rPr>
        <w:t xml:space="preserve">Direction de </w:t>
      </w:r>
      <w:r w:rsidR="00DA1EA4" w:rsidRPr="00DA1EA4">
        <w:rPr>
          <w:sz w:val="22"/>
          <w:szCs w:val="22"/>
        </w:rPr>
        <w:t>Neufchâteau</w:t>
      </w:r>
    </w:p>
    <w:p w14:paraId="0085CC3C" w14:textId="77777777" w:rsidR="002A0ACB" w:rsidRPr="00DA1EA4" w:rsidRDefault="002A0ACB" w:rsidP="002A0ACB">
      <w:pPr>
        <w:spacing w:line="240" w:lineRule="atLeast"/>
        <w:jc w:val="center"/>
        <w:rPr>
          <w:sz w:val="22"/>
          <w:szCs w:val="22"/>
        </w:rPr>
      </w:pPr>
      <w:r w:rsidRPr="00DA1EA4">
        <w:rPr>
          <w:sz w:val="22"/>
          <w:szCs w:val="22"/>
        </w:rPr>
        <w:t xml:space="preserve">et </w:t>
      </w:r>
      <w:r w:rsidR="00DA1EA4" w:rsidRPr="00DA1EA4">
        <w:rPr>
          <w:sz w:val="22"/>
          <w:szCs w:val="22"/>
        </w:rPr>
        <w:t>Benjamin de POTTER</w:t>
      </w:r>
      <w:r w:rsidRPr="00DA1EA4">
        <w:rPr>
          <w:sz w:val="22"/>
          <w:szCs w:val="22"/>
        </w:rPr>
        <w:t xml:space="preserve">, Chef de Cantonnement de </w:t>
      </w:r>
      <w:r w:rsidR="00DA1EA4" w:rsidRPr="00DA1EA4">
        <w:rPr>
          <w:sz w:val="22"/>
          <w:szCs w:val="22"/>
        </w:rPr>
        <w:t>Neufchâteau</w:t>
      </w:r>
      <w:r w:rsidRPr="00DA1EA4">
        <w:rPr>
          <w:sz w:val="22"/>
          <w:szCs w:val="22"/>
        </w:rPr>
        <w:t>,</w:t>
      </w:r>
    </w:p>
    <w:p w14:paraId="27F8DB83" w14:textId="77777777" w:rsidR="002A0ACB" w:rsidRPr="009A5695" w:rsidRDefault="002A0ACB" w:rsidP="002A0ACB">
      <w:pPr>
        <w:spacing w:line="240" w:lineRule="atLeast"/>
        <w:jc w:val="center"/>
        <w:rPr>
          <w:sz w:val="22"/>
          <w:szCs w:val="22"/>
        </w:rPr>
      </w:pPr>
    </w:p>
    <w:p w14:paraId="1109EF89" w14:textId="77777777" w:rsidR="002A0ACB" w:rsidRDefault="002A0ACB" w:rsidP="002A0ACB">
      <w:pPr>
        <w:spacing w:line="240" w:lineRule="atLeast"/>
        <w:jc w:val="center"/>
        <w:rPr>
          <w:sz w:val="22"/>
          <w:szCs w:val="22"/>
        </w:rPr>
      </w:pPr>
      <w:r w:rsidRPr="009A5695">
        <w:rPr>
          <w:sz w:val="22"/>
          <w:szCs w:val="22"/>
        </w:rPr>
        <w:t>Avec la collaboration de</w:t>
      </w:r>
    </w:p>
    <w:p w14:paraId="45370990" w14:textId="77777777" w:rsidR="00175CE5" w:rsidRPr="009A5695" w:rsidRDefault="00175CE5" w:rsidP="00175CE5">
      <w:pPr>
        <w:spacing w:line="240" w:lineRule="atLeast"/>
        <w:jc w:val="center"/>
        <w:rPr>
          <w:sz w:val="22"/>
          <w:szCs w:val="22"/>
        </w:rPr>
      </w:pPr>
      <w:r>
        <w:rPr>
          <w:sz w:val="22"/>
          <w:szCs w:val="22"/>
        </w:rPr>
        <w:t>Tiffanie NISOLLE, Graduée-cartographe, Direction de Neufchâteau</w:t>
      </w:r>
    </w:p>
    <w:p w14:paraId="6B76B0A4" w14:textId="77777777" w:rsidR="002A0ACB" w:rsidRPr="003443B3" w:rsidRDefault="003443B3" w:rsidP="002A0ACB">
      <w:pPr>
        <w:spacing w:line="240" w:lineRule="atLeast"/>
        <w:jc w:val="center"/>
        <w:rPr>
          <w:sz w:val="22"/>
          <w:szCs w:val="22"/>
        </w:rPr>
      </w:pPr>
      <w:r>
        <w:rPr>
          <w:sz w:val="22"/>
          <w:szCs w:val="22"/>
        </w:rPr>
        <w:t>Patrick JACQMAIN</w:t>
      </w:r>
      <w:r w:rsidR="002A0ACB" w:rsidRPr="009A5695">
        <w:rPr>
          <w:sz w:val="22"/>
          <w:szCs w:val="22"/>
        </w:rPr>
        <w:t xml:space="preserve">, Gradué, Cantonnement </w:t>
      </w:r>
      <w:r w:rsidR="002A0ACB" w:rsidRPr="003443B3">
        <w:rPr>
          <w:sz w:val="22"/>
          <w:szCs w:val="22"/>
        </w:rPr>
        <w:t xml:space="preserve">de </w:t>
      </w:r>
      <w:r w:rsidRPr="003443B3">
        <w:rPr>
          <w:sz w:val="22"/>
          <w:szCs w:val="22"/>
        </w:rPr>
        <w:t>Neufchâteau</w:t>
      </w:r>
    </w:p>
    <w:p w14:paraId="43636523" w14:textId="77777777" w:rsidR="002A0ACB" w:rsidRPr="003443B3" w:rsidRDefault="002A0ACB" w:rsidP="002A0ACB">
      <w:pPr>
        <w:spacing w:line="240" w:lineRule="atLeast"/>
        <w:jc w:val="center"/>
        <w:rPr>
          <w:sz w:val="22"/>
          <w:szCs w:val="22"/>
        </w:rPr>
      </w:pPr>
    </w:p>
    <w:p w14:paraId="572BB65F" w14:textId="77777777" w:rsidR="003443B3" w:rsidRPr="003443B3" w:rsidRDefault="00E5708B" w:rsidP="002A0ACB">
      <w:pPr>
        <w:spacing w:line="240" w:lineRule="atLeast"/>
        <w:jc w:val="center"/>
        <w:rPr>
          <w:sz w:val="22"/>
          <w:szCs w:val="22"/>
        </w:rPr>
      </w:pPr>
      <w:r>
        <w:rPr>
          <w:sz w:val="22"/>
          <w:szCs w:val="22"/>
        </w:rPr>
        <w:t>David LOUIS</w:t>
      </w:r>
      <w:r w:rsidR="002A0ACB" w:rsidRPr="003443B3">
        <w:rPr>
          <w:sz w:val="22"/>
          <w:szCs w:val="22"/>
        </w:rPr>
        <w:t>, Agent des forêts, Triage n°</w:t>
      </w:r>
      <w:r>
        <w:rPr>
          <w:sz w:val="22"/>
          <w:szCs w:val="22"/>
        </w:rPr>
        <w:t>3</w:t>
      </w:r>
      <w:r w:rsidR="002A0ACB" w:rsidRPr="003443B3">
        <w:rPr>
          <w:sz w:val="22"/>
          <w:szCs w:val="22"/>
        </w:rPr>
        <w:t xml:space="preserve">, </w:t>
      </w:r>
      <w:r>
        <w:rPr>
          <w:sz w:val="22"/>
          <w:szCs w:val="22"/>
        </w:rPr>
        <w:t>Molinfaing</w:t>
      </w:r>
    </w:p>
    <w:p w14:paraId="43003F5E" w14:textId="77777777" w:rsidR="002A0ACB" w:rsidRPr="003443B3" w:rsidRDefault="00E5708B" w:rsidP="002A0ACB">
      <w:pPr>
        <w:spacing w:line="240" w:lineRule="atLeast"/>
        <w:jc w:val="center"/>
        <w:rPr>
          <w:sz w:val="22"/>
          <w:szCs w:val="22"/>
        </w:rPr>
      </w:pPr>
      <w:r>
        <w:rPr>
          <w:sz w:val="22"/>
          <w:szCs w:val="22"/>
        </w:rPr>
        <w:t>William MAQUET</w:t>
      </w:r>
      <w:r w:rsidR="002A0ACB" w:rsidRPr="003443B3">
        <w:rPr>
          <w:sz w:val="22"/>
          <w:szCs w:val="22"/>
        </w:rPr>
        <w:t>, Agent des forêts, Triage n°</w:t>
      </w:r>
      <w:r>
        <w:rPr>
          <w:sz w:val="22"/>
          <w:szCs w:val="22"/>
        </w:rPr>
        <w:t>4</w:t>
      </w:r>
      <w:r w:rsidR="002A0ACB" w:rsidRPr="003443B3">
        <w:rPr>
          <w:sz w:val="22"/>
          <w:szCs w:val="22"/>
        </w:rPr>
        <w:t xml:space="preserve">, </w:t>
      </w:r>
      <w:r>
        <w:rPr>
          <w:sz w:val="22"/>
          <w:szCs w:val="22"/>
        </w:rPr>
        <w:t>Grandvoir</w:t>
      </w:r>
    </w:p>
    <w:p w14:paraId="7B8BBF5A" w14:textId="77777777" w:rsidR="003443B3" w:rsidRPr="003443B3" w:rsidRDefault="00E5708B" w:rsidP="002A0ACB">
      <w:pPr>
        <w:spacing w:line="240" w:lineRule="atLeast"/>
        <w:jc w:val="center"/>
        <w:rPr>
          <w:sz w:val="22"/>
          <w:szCs w:val="22"/>
        </w:rPr>
      </w:pPr>
      <w:r>
        <w:rPr>
          <w:sz w:val="22"/>
          <w:szCs w:val="22"/>
        </w:rPr>
        <w:t>Philippe MANAND</w:t>
      </w:r>
      <w:r w:rsidR="003443B3" w:rsidRPr="003443B3">
        <w:rPr>
          <w:sz w:val="22"/>
          <w:szCs w:val="22"/>
        </w:rPr>
        <w:t>, Agent des forêts, Triage n°</w:t>
      </w:r>
      <w:r>
        <w:rPr>
          <w:sz w:val="22"/>
          <w:szCs w:val="22"/>
        </w:rPr>
        <w:t>5</w:t>
      </w:r>
      <w:r w:rsidR="003443B3" w:rsidRPr="003443B3">
        <w:rPr>
          <w:sz w:val="22"/>
          <w:szCs w:val="22"/>
        </w:rPr>
        <w:t xml:space="preserve">, </w:t>
      </w:r>
      <w:r>
        <w:rPr>
          <w:sz w:val="22"/>
          <w:szCs w:val="22"/>
        </w:rPr>
        <w:t>Grapfontaine</w:t>
      </w:r>
    </w:p>
    <w:p w14:paraId="3B38E777" w14:textId="77777777" w:rsidR="002A0ACB" w:rsidRPr="003443B3" w:rsidRDefault="002A0ACB" w:rsidP="002A0ACB">
      <w:pPr>
        <w:spacing w:line="240" w:lineRule="atLeast"/>
        <w:jc w:val="center"/>
        <w:rPr>
          <w:sz w:val="22"/>
          <w:szCs w:val="22"/>
        </w:rPr>
      </w:pPr>
    </w:p>
    <w:p w14:paraId="11149F2B" w14:textId="77777777" w:rsidR="002A0ACB" w:rsidRPr="003443B3" w:rsidRDefault="003443B3" w:rsidP="002A0ACB">
      <w:pPr>
        <w:tabs>
          <w:tab w:val="center" w:pos="4535"/>
          <w:tab w:val="left" w:pos="6015"/>
        </w:tabs>
        <w:spacing w:line="240" w:lineRule="atLeast"/>
        <w:jc w:val="left"/>
        <w:rPr>
          <w:sz w:val="22"/>
          <w:szCs w:val="22"/>
        </w:rPr>
      </w:pPr>
      <w:r w:rsidRPr="003443B3">
        <w:rPr>
          <w:sz w:val="22"/>
          <w:szCs w:val="22"/>
        </w:rPr>
        <w:tab/>
        <w:t xml:space="preserve">Sous la Direction de ir </w:t>
      </w:r>
      <w:r w:rsidR="00B82A2B">
        <w:rPr>
          <w:sz w:val="22"/>
          <w:szCs w:val="22"/>
        </w:rPr>
        <w:t>D.ARNOULD</w:t>
      </w:r>
      <w:r w:rsidR="005B58C3">
        <w:rPr>
          <w:sz w:val="22"/>
          <w:szCs w:val="22"/>
        </w:rPr>
        <w:t>,</w:t>
      </w:r>
    </w:p>
    <w:p w14:paraId="5F2AED6A" w14:textId="77777777" w:rsidR="002A0ACB" w:rsidRPr="003443B3" w:rsidRDefault="002A0ACB" w:rsidP="002A0ACB">
      <w:pPr>
        <w:spacing w:line="240" w:lineRule="atLeast"/>
        <w:jc w:val="center"/>
        <w:rPr>
          <w:sz w:val="22"/>
          <w:szCs w:val="22"/>
        </w:rPr>
      </w:pPr>
      <w:r w:rsidRPr="003443B3">
        <w:rPr>
          <w:smallCaps/>
          <w:sz w:val="22"/>
          <w:szCs w:val="22"/>
        </w:rPr>
        <w:t xml:space="preserve"> </w:t>
      </w:r>
      <w:r w:rsidRPr="003443B3">
        <w:rPr>
          <w:sz w:val="22"/>
          <w:szCs w:val="22"/>
        </w:rPr>
        <w:t xml:space="preserve">Directeur, Direction de </w:t>
      </w:r>
      <w:r w:rsidR="003443B3" w:rsidRPr="003443B3">
        <w:rPr>
          <w:sz w:val="22"/>
          <w:szCs w:val="22"/>
        </w:rPr>
        <w:t>Neufchâteau</w:t>
      </w:r>
    </w:p>
    <w:p w14:paraId="0CE2EF93" w14:textId="77777777" w:rsidR="002A0ACB" w:rsidRPr="003443B3" w:rsidRDefault="002A0ACB" w:rsidP="002A0ACB">
      <w:pPr>
        <w:jc w:val="center"/>
        <w:rPr>
          <w:sz w:val="22"/>
          <w:szCs w:val="22"/>
        </w:rPr>
      </w:pPr>
    </w:p>
    <w:p w14:paraId="790D9BBD" w14:textId="107D766E" w:rsidR="002A0ACB" w:rsidRPr="003443B3" w:rsidRDefault="00FF7E59" w:rsidP="002A0ACB">
      <w:pPr>
        <w:pStyle w:val="En-ttedetabledesmatires"/>
        <w:jc w:val="center"/>
        <w:rPr>
          <w:color w:val="auto"/>
        </w:rPr>
      </w:pPr>
      <w:r>
        <w:rPr>
          <w:color w:val="auto"/>
        </w:rPr>
        <w:t>2020</w:t>
      </w:r>
    </w:p>
    <w:p w14:paraId="1A1C8A7D" w14:textId="77777777" w:rsidR="002A0ACB" w:rsidRDefault="002A0ACB" w:rsidP="002A0ACB">
      <w:pPr>
        <w:jc w:val="left"/>
      </w:pPr>
    </w:p>
    <w:p w14:paraId="53F99561" w14:textId="77777777" w:rsidR="002A0ACB" w:rsidRDefault="002A0ACB" w:rsidP="002A0ACB">
      <w:pPr>
        <w:jc w:val="center"/>
        <w:sectPr w:rsidR="002A0ACB" w:rsidSect="00366A76">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418" w:left="1134" w:header="397" w:footer="624" w:gutter="0"/>
          <w:cols w:space="720"/>
          <w:docGrid w:linePitch="272"/>
        </w:sectPr>
      </w:pPr>
    </w:p>
    <w:p w14:paraId="28E49E61" w14:textId="77777777" w:rsidR="002A0ACB" w:rsidRDefault="002A0ACB" w:rsidP="002A0ACB">
      <w:pPr>
        <w:jc w:val="left"/>
      </w:pPr>
    </w:p>
    <w:p w14:paraId="659CB78B" w14:textId="77777777" w:rsidR="002A0ACB" w:rsidRPr="00482280" w:rsidRDefault="002A0ACB" w:rsidP="002A0ACB">
      <w:pPr>
        <w:jc w:val="center"/>
      </w:pPr>
    </w:p>
    <w:p w14:paraId="483A3433" w14:textId="77777777" w:rsidR="002A0ACB" w:rsidRPr="00F91301" w:rsidRDefault="002A0ACB" w:rsidP="002A0ACB">
      <w:pPr>
        <w:rPr>
          <w:b/>
          <w:sz w:val="28"/>
          <w:szCs w:val="28"/>
        </w:rPr>
      </w:pPr>
      <w:r w:rsidRPr="00637F49">
        <w:rPr>
          <w:b/>
          <w:sz w:val="28"/>
          <w:szCs w:val="28"/>
        </w:rPr>
        <w:t>Table des matières</w:t>
      </w:r>
    </w:p>
    <w:p w14:paraId="11ABEF08" w14:textId="6645C8E7" w:rsidR="003E6C49" w:rsidRDefault="008801A7">
      <w:pPr>
        <w:pStyle w:val="TM1"/>
        <w:tabs>
          <w:tab w:val="left" w:pos="400"/>
          <w:tab w:val="right" w:leader="dot" w:pos="9060"/>
        </w:tabs>
        <w:rPr>
          <w:rFonts w:asciiTheme="minorHAnsi" w:eastAsiaTheme="minorEastAsia" w:hAnsiTheme="minorHAnsi" w:cstheme="minorBidi"/>
          <w:b w:val="0"/>
          <w:bCs w:val="0"/>
          <w:caps w:val="0"/>
          <w:noProof/>
          <w:sz w:val="22"/>
          <w:szCs w:val="22"/>
          <w:lang w:val="fr-BE" w:eastAsia="fr-BE"/>
        </w:rPr>
      </w:pPr>
      <w:r>
        <w:rPr>
          <w:b w:val="0"/>
          <w:bCs w:val="0"/>
          <w:caps w:val="0"/>
          <w:sz w:val="24"/>
        </w:rPr>
        <w:fldChar w:fldCharType="begin"/>
      </w:r>
      <w:r w:rsidR="002A0ACB">
        <w:rPr>
          <w:b w:val="0"/>
          <w:bCs w:val="0"/>
          <w:caps w:val="0"/>
          <w:sz w:val="24"/>
        </w:rPr>
        <w:instrText xml:space="preserve"> TOC \o "1-4" \h \z \u </w:instrText>
      </w:r>
      <w:r>
        <w:rPr>
          <w:b w:val="0"/>
          <w:bCs w:val="0"/>
          <w:caps w:val="0"/>
          <w:sz w:val="24"/>
        </w:rPr>
        <w:fldChar w:fldCharType="separate"/>
      </w:r>
      <w:hyperlink w:anchor="_Toc46912180" w:history="1">
        <w:r w:rsidR="003E6C49" w:rsidRPr="00447984">
          <w:rPr>
            <w:rStyle w:val="Lienhypertexte"/>
            <w:noProof/>
          </w:rPr>
          <w:t>1.</w:t>
        </w:r>
        <w:r w:rsidR="003E6C49">
          <w:rPr>
            <w:rFonts w:asciiTheme="minorHAnsi" w:eastAsiaTheme="minorEastAsia" w:hAnsiTheme="minorHAnsi" w:cstheme="minorBidi"/>
            <w:b w:val="0"/>
            <w:bCs w:val="0"/>
            <w:caps w:val="0"/>
            <w:noProof/>
            <w:sz w:val="22"/>
            <w:szCs w:val="22"/>
            <w:lang w:val="fr-BE" w:eastAsia="fr-BE"/>
          </w:rPr>
          <w:tab/>
        </w:r>
        <w:r w:rsidR="003E6C49" w:rsidRPr="00447984">
          <w:rPr>
            <w:rStyle w:val="Lienhypertexte"/>
            <w:noProof/>
          </w:rPr>
          <w:t>ANALYSES</w:t>
        </w:r>
        <w:r w:rsidR="003E6C49">
          <w:rPr>
            <w:noProof/>
            <w:webHidden/>
          </w:rPr>
          <w:tab/>
        </w:r>
        <w:r w:rsidR="003E6C49">
          <w:rPr>
            <w:noProof/>
            <w:webHidden/>
          </w:rPr>
          <w:fldChar w:fldCharType="begin"/>
        </w:r>
        <w:r w:rsidR="003E6C49">
          <w:rPr>
            <w:noProof/>
            <w:webHidden/>
          </w:rPr>
          <w:instrText xml:space="preserve"> PAGEREF _Toc46912180 \h </w:instrText>
        </w:r>
        <w:r w:rsidR="003E6C49">
          <w:rPr>
            <w:noProof/>
            <w:webHidden/>
          </w:rPr>
        </w:r>
        <w:r w:rsidR="003E6C49">
          <w:rPr>
            <w:noProof/>
            <w:webHidden/>
          </w:rPr>
          <w:fldChar w:fldCharType="separate"/>
        </w:r>
        <w:r w:rsidR="00FC2935">
          <w:rPr>
            <w:noProof/>
            <w:webHidden/>
          </w:rPr>
          <w:t>2</w:t>
        </w:r>
        <w:r w:rsidR="003E6C49">
          <w:rPr>
            <w:noProof/>
            <w:webHidden/>
          </w:rPr>
          <w:fldChar w:fldCharType="end"/>
        </w:r>
      </w:hyperlink>
    </w:p>
    <w:p w14:paraId="0BFDB198" w14:textId="57C96BA4" w:rsidR="003E6C49" w:rsidRDefault="00E90458">
      <w:pPr>
        <w:pStyle w:val="TM2"/>
        <w:tabs>
          <w:tab w:val="left" w:pos="960"/>
          <w:tab w:val="right" w:leader="dot" w:pos="9060"/>
        </w:tabs>
        <w:rPr>
          <w:rFonts w:asciiTheme="minorHAnsi" w:eastAsiaTheme="minorEastAsia" w:hAnsiTheme="minorHAnsi" w:cstheme="minorBidi"/>
          <w:smallCaps w:val="0"/>
          <w:noProof/>
          <w:sz w:val="22"/>
          <w:szCs w:val="22"/>
          <w:lang w:val="fr-BE" w:eastAsia="fr-BE"/>
        </w:rPr>
      </w:pPr>
      <w:hyperlink w:anchor="_Toc46912181" w:history="1">
        <w:r w:rsidR="003E6C49" w:rsidRPr="00447984">
          <w:rPr>
            <w:rStyle w:val="Lienhypertexte"/>
            <w:noProof/>
          </w:rPr>
          <w:t>1.1.</w:t>
        </w:r>
        <w:r w:rsidR="003E6C49">
          <w:rPr>
            <w:rFonts w:asciiTheme="minorHAnsi" w:eastAsiaTheme="minorEastAsia" w:hAnsiTheme="minorHAnsi" w:cstheme="minorBidi"/>
            <w:smallCaps w:val="0"/>
            <w:noProof/>
            <w:sz w:val="22"/>
            <w:szCs w:val="22"/>
            <w:lang w:val="fr-BE" w:eastAsia="fr-BE"/>
          </w:rPr>
          <w:tab/>
        </w:r>
        <w:r w:rsidR="003E6C49" w:rsidRPr="00447984">
          <w:rPr>
            <w:rStyle w:val="Lienhypertexte"/>
            <w:noProof/>
          </w:rPr>
          <w:t>Identité de l’Unité d’Aménagement</w:t>
        </w:r>
        <w:r w:rsidR="003E6C49">
          <w:rPr>
            <w:noProof/>
            <w:webHidden/>
          </w:rPr>
          <w:tab/>
        </w:r>
        <w:r w:rsidR="003E6C49">
          <w:rPr>
            <w:noProof/>
            <w:webHidden/>
          </w:rPr>
          <w:fldChar w:fldCharType="begin"/>
        </w:r>
        <w:r w:rsidR="003E6C49">
          <w:rPr>
            <w:noProof/>
            <w:webHidden/>
          </w:rPr>
          <w:instrText xml:space="preserve"> PAGEREF _Toc46912181 \h </w:instrText>
        </w:r>
        <w:r w:rsidR="003E6C49">
          <w:rPr>
            <w:noProof/>
            <w:webHidden/>
          </w:rPr>
        </w:r>
        <w:r w:rsidR="003E6C49">
          <w:rPr>
            <w:noProof/>
            <w:webHidden/>
          </w:rPr>
          <w:fldChar w:fldCharType="separate"/>
        </w:r>
        <w:r w:rsidR="00FC2935">
          <w:rPr>
            <w:noProof/>
            <w:webHidden/>
          </w:rPr>
          <w:t>2</w:t>
        </w:r>
        <w:r w:rsidR="003E6C49">
          <w:rPr>
            <w:noProof/>
            <w:webHidden/>
          </w:rPr>
          <w:fldChar w:fldCharType="end"/>
        </w:r>
      </w:hyperlink>
    </w:p>
    <w:p w14:paraId="1E92C3BA" w14:textId="01A76A0C" w:rsidR="003E6C49" w:rsidRDefault="00E90458">
      <w:pPr>
        <w:pStyle w:val="TM3"/>
        <w:tabs>
          <w:tab w:val="left" w:pos="1200"/>
          <w:tab w:val="right" w:leader="dot" w:pos="9060"/>
        </w:tabs>
        <w:rPr>
          <w:rFonts w:asciiTheme="minorHAnsi" w:eastAsiaTheme="minorEastAsia" w:hAnsiTheme="minorHAnsi" w:cstheme="minorBidi"/>
          <w:i w:val="0"/>
          <w:iCs w:val="0"/>
          <w:noProof/>
          <w:sz w:val="22"/>
          <w:szCs w:val="22"/>
          <w:lang w:val="fr-BE" w:eastAsia="fr-BE"/>
        </w:rPr>
      </w:pPr>
      <w:hyperlink w:anchor="_Toc46912182" w:history="1">
        <w:r w:rsidR="003E6C49" w:rsidRPr="00447984">
          <w:rPr>
            <w:rStyle w:val="Lienhypertexte"/>
            <w:noProof/>
          </w:rPr>
          <w:t>1.1.1.</w:t>
        </w:r>
        <w:r w:rsidR="003E6C49">
          <w:rPr>
            <w:rFonts w:asciiTheme="minorHAnsi" w:eastAsiaTheme="minorEastAsia" w:hAnsiTheme="minorHAnsi" w:cstheme="minorBidi"/>
            <w:i w:val="0"/>
            <w:iCs w:val="0"/>
            <w:noProof/>
            <w:sz w:val="22"/>
            <w:szCs w:val="22"/>
            <w:lang w:val="fr-BE" w:eastAsia="fr-BE"/>
          </w:rPr>
          <w:tab/>
        </w:r>
        <w:r w:rsidR="003E6C49" w:rsidRPr="00447984">
          <w:rPr>
            <w:rStyle w:val="Lienhypertexte"/>
            <w:noProof/>
          </w:rPr>
          <w:t>Données administratives et de gestion</w:t>
        </w:r>
        <w:r w:rsidR="003E6C49">
          <w:rPr>
            <w:noProof/>
            <w:webHidden/>
          </w:rPr>
          <w:tab/>
        </w:r>
        <w:r w:rsidR="003E6C49">
          <w:rPr>
            <w:noProof/>
            <w:webHidden/>
          </w:rPr>
          <w:fldChar w:fldCharType="begin"/>
        </w:r>
        <w:r w:rsidR="003E6C49">
          <w:rPr>
            <w:noProof/>
            <w:webHidden/>
          </w:rPr>
          <w:instrText xml:space="preserve"> PAGEREF _Toc46912182 \h </w:instrText>
        </w:r>
        <w:r w:rsidR="003E6C49">
          <w:rPr>
            <w:noProof/>
            <w:webHidden/>
          </w:rPr>
        </w:r>
        <w:r w:rsidR="003E6C49">
          <w:rPr>
            <w:noProof/>
            <w:webHidden/>
          </w:rPr>
          <w:fldChar w:fldCharType="separate"/>
        </w:r>
        <w:r w:rsidR="00FC2935">
          <w:rPr>
            <w:noProof/>
            <w:webHidden/>
          </w:rPr>
          <w:t>2</w:t>
        </w:r>
        <w:r w:rsidR="003E6C49">
          <w:rPr>
            <w:noProof/>
            <w:webHidden/>
          </w:rPr>
          <w:fldChar w:fldCharType="end"/>
        </w:r>
      </w:hyperlink>
    </w:p>
    <w:p w14:paraId="7F6B7030" w14:textId="3F9A3AB1" w:rsidR="003E6C49" w:rsidRDefault="00E90458">
      <w:pPr>
        <w:pStyle w:val="TM3"/>
        <w:tabs>
          <w:tab w:val="left" w:pos="1200"/>
          <w:tab w:val="right" w:leader="dot" w:pos="9060"/>
        </w:tabs>
        <w:rPr>
          <w:rFonts w:asciiTheme="minorHAnsi" w:eastAsiaTheme="minorEastAsia" w:hAnsiTheme="minorHAnsi" w:cstheme="minorBidi"/>
          <w:i w:val="0"/>
          <w:iCs w:val="0"/>
          <w:noProof/>
          <w:sz w:val="22"/>
          <w:szCs w:val="22"/>
          <w:lang w:val="fr-BE" w:eastAsia="fr-BE"/>
        </w:rPr>
      </w:pPr>
      <w:hyperlink w:anchor="_Toc46912183" w:history="1">
        <w:r w:rsidR="003E6C49" w:rsidRPr="00447984">
          <w:rPr>
            <w:rStyle w:val="Lienhypertexte"/>
            <w:noProof/>
          </w:rPr>
          <w:t>1.1.2.</w:t>
        </w:r>
        <w:r w:rsidR="003E6C49">
          <w:rPr>
            <w:rFonts w:asciiTheme="minorHAnsi" w:eastAsiaTheme="minorEastAsia" w:hAnsiTheme="minorHAnsi" w:cstheme="minorBidi"/>
            <w:i w:val="0"/>
            <w:iCs w:val="0"/>
            <w:noProof/>
            <w:sz w:val="22"/>
            <w:szCs w:val="22"/>
            <w:lang w:val="fr-BE" w:eastAsia="fr-BE"/>
          </w:rPr>
          <w:tab/>
        </w:r>
        <w:r w:rsidR="003E6C49" w:rsidRPr="00447984">
          <w:rPr>
            <w:rStyle w:val="Lienhypertexte"/>
            <w:noProof/>
          </w:rPr>
          <w:t>Historique</w:t>
        </w:r>
        <w:r w:rsidR="003E6C49">
          <w:rPr>
            <w:noProof/>
            <w:webHidden/>
          </w:rPr>
          <w:tab/>
        </w:r>
        <w:r w:rsidR="003E6C49">
          <w:rPr>
            <w:noProof/>
            <w:webHidden/>
          </w:rPr>
          <w:fldChar w:fldCharType="begin"/>
        </w:r>
        <w:r w:rsidR="003E6C49">
          <w:rPr>
            <w:noProof/>
            <w:webHidden/>
          </w:rPr>
          <w:instrText xml:space="preserve"> PAGEREF _Toc46912183 \h </w:instrText>
        </w:r>
        <w:r w:rsidR="003E6C49">
          <w:rPr>
            <w:noProof/>
            <w:webHidden/>
          </w:rPr>
        </w:r>
        <w:r w:rsidR="003E6C49">
          <w:rPr>
            <w:noProof/>
            <w:webHidden/>
          </w:rPr>
          <w:fldChar w:fldCharType="separate"/>
        </w:r>
        <w:r w:rsidR="00FC2935">
          <w:rPr>
            <w:noProof/>
            <w:webHidden/>
          </w:rPr>
          <w:t>2</w:t>
        </w:r>
        <w:r w:rsidR="003E6C49">
          <w:rPr>
            <w:noProof/>
            <w:webHidden/>
          </w:rPr>
          <w:fldChar w:fldCharType="end"/>
        </w:r>
      </w:hyperlink>
    </w:p>
    <w:p w14:paraId="57BBD56D" w14:textId="106D757A" w:rsidR="003E6C49" w:rsidRDefault="00E90458">
      <w:pPr>
        <w:pStyle w:val="TM2"/>
        <w:tabs>
          <w:tab w:val="left" w:pos="960"/>
          <w:tab w:val="right" w:leader="dot" w:pos="9060"/>
        </w:tabs>
        <w:rPr>
          <w:rFonts w:asciiTheme="minorHAnsi" w:eastAsiaTheme="minorEastAsia" w:hAnsiTheme="minorHAnsi" w:cstheme="minorBidi"/>
          <w:smallCaps w:val="0"/>
          <w:noProof/>
          <w:sz w:val="22"/>
          <w:szCs w:val="22"/>
          <w:lang w:val="fr-BE" w:eastAsia="fr-BE"/>
        </w:rPr>
      </w:pPr>
      <w:hyperlink w:anchor="_Toc46912184" w:history="1">
        <w:r w:rsidR="003E6C49" w:rsidRPr="00447984">
          <w:rPr>
            <w:rStyle w:val="Lienhypertexte"/>
            <w:noProof/>
          </w:rPr>
          <w:t>1.2.</w:t>
        </w:r>
        <w:r w:rsidR="003E6C49">
          <w:rPr>
            <w:rFonts w:asciiTheme="minorHAnsi" w:eastAsiaTheme="minorEastAsia" w:hAnsiTheme="minorHAnsi" w:cstheme="minorBidi"/>
            <w:smallCaps w:val="0"/>
            <w:noProof/>
            <w:sz w:val="22"/>
            <w:szCs w:val="22"/>
            <w:lang w:val="fr-BE" w:eastAsia="fr-BE"/>
          </w:rPr>
          <w:tab/>
        </w:r>
        <w:r w:rsidR="003E6C49" w:rsidRPr="00447984">
          <w:rPr>
            <w:rStyle w:val="Lienhypertexte"/>
            <w:noProof/>
          </w:rPr>
          <w:t>Milieu abiotique</w:t>
        </w:r>
        <w:r w:rsidR="003E6C49">
          <w:rPr>
            <w:noProof/>
            <w:webHidden/>
          </w:rPr>
          <w:tab/>
        </w:r>
        <w:r w:rsidR="003E6C49">
          <w:rPr>
            <w:noProof/>
            <w:webHidden/>
          </w:rPr>
          <w:fldChar w:fldCharType="begin"/>
        </w:r>
        <w:r w:rsidR="003E6C49">
          <w:rPr>
            <w:noProof/>
            <w:webHidden/>
          </w:rPr>
          <w:instrText xml:space="preserve"> PAGEREF _Toc46912184 \h </w:instrText>
        </w:r>
        <w:r w:rsidR="003E6C49">
          <w:rPr>
            <w:noProof/>
            <w:webHidden/>
          </w:rPr>
        </w:r>
        <w:r w:rsidR="003E6C49">
          <w:rPr>
            <w:noProof/>
            <w:webHidden/>
          </w:rPr>
          <w:fldChar w:fldCharType="separate"/>
        </w:r>
        <w:r w:rsidR="00FC2935">
          <w:rPr>
            <w:noProof/>
            <w:webHidden/>
          </w:rPr>
          <w:t>3</w:t>
        </w:r>
        <w:r w:rsidR="003E6C49">
          <w:rPr>
            <w:noProof/>
            <w:webHidden/>
          </w:rPr>
          <w:fldChar w:fldCharType="end"/>
        </w:r>
      </w:hyperlink>
    </w:p>
    <w:p w14:paraId="5BF79754" w14:textId="2094EC01" w:rsidR="003E6C49" w:rsidRDefault="00E90458">
      <w:pPr>
        <w:pStyle w:val="TM3"/>
        <w:tabs>
          <w:tab w:val="left" w:pos="1200"/>
          <w:tab w:val="right" w:leader="dot" w:pos="9060"/>
        </w:tabs>
        <w:rPr>
          <w:rFonts w:asciiTheme="minorHAnsi" w:eastAsiaTheme="minorEastAsia" w:hAnsiTheme="minorHAnsi" w:cstheme="minorBidi"/>
          <w:i w:val="0"/>
          <w:iCs w:val="0"/>
          <w:noProof/>
          <w:sz w:val="22"/>
          <w:szCs w:val="22"/>
          <w:lang w:val="fr-BE" w:eastAsia="fr-BE"/>
        </w:rPr>
      </w:pPr>
      <w:hyperlink w:anchor="_Toc46912185" w:history="1">
        <w:r w:rsidR="003E6C49" w:rsidRPr="00447984">
          <w:rPr>
            <w:rStyle w:val="Lienhypertexte"/>
            <w:noProof/>
          </w:rPr>
          <w:t>1.2.1.</w:t>
        </w:r>
        <w:r w:rsidR="003E6C49">
          <w:rPr>
            <w:rFonts w:asciiTheme="minorHAnsi" w:eastAsiaTheme="minorEastAsia" w:hAnsiTheme="minorHAnsi" w:cstheme="minorBidi"/>
            <w:i w:val="0"/>
            <w:iCs w:val="0"/>
            <w:noProof/>
            <w:sz w:val="22"/>
            <w:szCs w:val="22"/>
            <w:lang w:val="fr-BE" w:eastAsia="fr-BE"/>
          </w:rPr>
          <w:tab/>
        </w:r>
        <w:r w:rsidR="003E6C49" w:rsidRPr="00447984">
          <w:rPr>
            <w:rStyle w:val="Lienhypertexte"/>
            <w:noProof/>
          </w:rPr>
          <w:t>Oro-hydrographie, géologie et pédologie</w:t>
        </w:r>
        <w:r w:rsidR="003E6C49">
          <w:rPr>
            <w:noProof/>
            <w:webHidden/>
          </w:rPr>
          <w:tab/>
        </w:r>
        <w:r w:rsidR="003E6C49">
          <w:rPr>
            <w:noProof/>
            <w:webHidden/>
          </w:rPr>
          <w:fldChar w:fldCharType="begin"/>
        </w:r>
        <w:r w:rsidR="003E6C49">
          <w:rPr>
            <w:noProof/>
            <w:webHidden/>
          </w:rPr>
          <w:instrText xml:space="preserve"> PAGEREF _Toc46912185 \h </w:instrText>
        </w:r>
        <w:r w:rsidR="003E6C49">
          <w:rPr>
            <w:noProof/>
            <w:webHidden/>
          </w:rPr>
        </w:r>
        <w:r w:rsidR="003E6C49">
          <w:rPr>
            <w:noProof/>
            <w:webHidden/>
          </w:rPr>
          <w:fldChar w:fldCharType="separate"/>
        </w:r>
        <w:r w:rsidR="00FC2935">
          <w:rPr>
            <w:noProof/>
            <w:webHidden/>
          </w:rPr>
          <w:t>3</w:t>
        </w:r>
        <w:r w:rsidR="003E6C49">
          <w:rPr>
            <w:noProof/>
            <w:webHidden/>
          </w:rPr>
          <w:fldChar w:fldCharType="end"/>
        </w:r>
      </w:hyperlink>
    </w:p>
    <w:p w14:paraId="44755E76" w14:textId="0DB5B36B" w:rsidR="003E6C49" w:rsidRDefault="00E90458">
      <w:pPr>
        <w:pStyle w:val="TM3"/>
        <w:tabs>
          <w:tab w:val="left" w:pos="1200"/>
          <w:tab w:val="right" w:leader="dot" w:pos="9060"/>
        </w:tabs>
        <w:rPr>
          <w:rFonts w:asciiTheme="minorHAnsi" w:eastAsiaTheme="minorEastAsia" w:hAnsiTheme="minorHAnsi" w:cstheme="minorBidi"/>
          <w:i w:val="0"/>
          <w:iCs w:val="0"/>
          <w:noProof/>
          <w:sz w:val="22"/>
          <w:szCs w:val="22"/>
          <w:lang w:val="fr-BE" w:eastAsia="fr-BE"/>
        </w:rPr>
      </w:pPr>
      <w:hyperlink w:anchor="_Toc46912186" w:history="1">
        <w:r w:rsidR="003E6C49" w:rsidRPr="00447984">
          <w:rPr>
            <w:rStyle w:val="Lienhypertexte"/>
            <w:noProof/>
          </w:rPr>
          <w:t>1.2.2.</w:t>
        </w:r>
        <w:r w:rsidR="003E6C49">
          <w:rPr>
            <w:rFonts w:asciiTheme="minorHAnsi" w:eastAsiaTheme="minorEastAsia" w:hAnsiTheme="minorHAnsi" w:cstheme="minorBidi"/>
            <w:i w:val="0"/>
            <w:iCs w:val="0"/>
            <w:noProof/>
            <w:sz w:val="22"/>
            <w:szCs w:val="22"/>
            <w:lang w:val="fr-BE" w:eastAsia="fr-BE"/>
          </w:rPr>
          <w:tab/>
        </w:r>
        <w:r w:rsidR="003E6C49" w:rsidRPr="00447984">
          <w:rPr>
            <w:rStyle w:val="Lienhypertexte"/>
            <w:noProof/>
          </w:rPr>
          <w:t>Climat</w:t>
        </w:r>
        <w:r w:rsidR="003E6C49">
          <w:rPr>
            <w:noProof/>
            <w:webHidden/>
          </w:rPr>
          <w:tab/>
        </w:r>
        <w:r w:rsidR="003E6C49">
          <w:rPr>
            <w:noProof/>
            <w:webHidden/>
          </w:rPr>
          <w:fldChar w:fldCharType="begin"/>
        </w:r>
        <w:r w:rsidR="003E6C49">
          <w:rPr>
            <w:noProof/>
            <w:webHidden/>
          </w:rPr>
          <w:instrText xml:space="preserve"> PAGEREF _Toc46912186 \h </w:instrText>
        </w:r>
        <w:r w:rsidR="003E6C49">
          <w:rPr>
            <w:noProof/>
            <w:webHidden/>
          </w:rPr>
        </w:r>
        <w:r w:rsidR="003E6C49">
          <w:rPr>
            <w:noProof/>
            <w:webHidden/>
          </w:rPr>
          <w:fldChar w:fldCharType="separate"/>
        </w:r>
        <w:r w:rsidR="00FC2935">
          <w:rPr>
            <w:noProof/>
            <w:webHidden/>
          </w:rPr>
          <w:t>4</w:t>
        </w:r>
        <w:r w:rsidR="003E6C49">
          <w:rPr>
            <w:noProof/>
            <w:webHidden/>
          </w:rPr>
          <w:fldChar w:fldCharType="end"/>
        </w:r>
      </w:hyperlink>
    </w:p>
    <w:p w14:paraId="65B5B2C0" w14:textId="33BE7432" w:rsidR="003E6C49" w:rsidRDefault="00E90458">
      <w:pPr>
        <w:pStyle w:val="TM3"/>
        <w:tabs>
          <w:tab w:val="left" w:pos="1200"/>
          <w:tab w:val="right" w:leader="dot" w:pos="9060"/>
        </w:tabs>
        <w:rPr>
          <w:rFonts w:asciiTheme="minorHAnsi" w:eastAsiaTheme="minorEastAsia" w:hAnsiTheme="minorHAnsi" w:cstheme="minorBidi"/>
          <w:i w:val="0"/>
          <w:iCs w:val="0"/>
          <w:noProof/>
          <w:sz w:val="22"/>
          <w:szCs w:val="22"/>
          <w:lang w:val="fr-BE" w:eastAsia="fr-BE"/>
        </w:rPr>
      </w:pPr>
      <w:hyperlink w:anchor="_Toc46912187" w:history="1">
        <w:r w:rsidR="003E6C49" w:rsidRPr="00447984">
          <w:rPr>
            <w:rStyle w:val="Lienhypertexte"/>
            <w:noProof/>
          </w:rPr>
          <w:t>1.2.3.</w:t>
        </w:r>
        <w:r w:rsidR="003E6C49">
          <w:rPr>
            <w:rFonts w:asciiTheme="minorHAnsi" w:eastAsiaTheme="minorEastAsia" w:hAnsiTheme="minorHAnsi" w:cstheme="minorBidi"/>
            <w:i w:val="0"/>
            <w:iCs w:val="0"/>
            <w:noProof/>
            <w:sz w:val="22"/>
            <w:szCs w:val="22"/>
            <w:lang w:val="fr-BE" w:eastAsia="fr-BE"/>
          </w:rPr>
          <w:tab/>
        </w:r>
        <w:r w:rsidR="003E6C49" w:rsidRPr="00447984">
          <w:rPr>
            <w:rStyle w:val="Lienhypertexte"/>
            <w:noProof/>
          </w:rPr>
          <w:t>Stations, aptitudes</w:t>
        </w:r>
        <w:r w:rsidR="003E6C49">
          <w:rPr>
            <w:noProof/>
            <w:webHidden/>
          </w:rPr>
          <w:tab/>
        </w:r>
        <w:r w:rsidR="003E6C49">
          <w:rPr>
            <w:noProof/>
            <w:webHidden/>
          </w:rPr>
          <w:fldChar w:fldCharType="begin"/>
        </w:r>
        <w:r w:rsidR="003E6C49">
          <w:rPr>
            <w:noProof/>
            <w:webHidden/>
          </w:rPr>
          <w:instrText xml:space="preserve"> PAGEREF _Toc46912187 \h </w:instrText>
        </w:r>
        <w:r w:rsidR="003E6C49">
          <w:rPr>
            <w:noProof/>
            <w:webHidden/>
          </w:rPr>
        </w:r>
        <w:r w:rsidR="003E6C49">
          <w:rPr>
            <w:noProof/>
            <w:webHidden/>
          </w:rPr>
          <w:fldChar w:fldCharType="separate"/>
        </w:r>
        <w:r w:rsidR="00FC2935">
          <w:rPr>
            <w:noProof/>
            <w:webHidden/>
          </w:rPr>
          <w:t>5</w:t>
        </w:r>
        <w:r w:rsidR="003E6C49">
          <w:rPr>
            <w:noProof/>
            <w:webHidden/>
          </w:rPr>
          <w:fldChar w:fldCharType="end"/>
        </w:r>
      </w:hyperlink>
    </w:p>
    <w:p w14:paraId="06976072" w14:textId="1DEBD8CA" w:rsidR="003E6C49" w:rsidRDefault="00E90458">
      <w:pPr>
        <w:pStyle w:val="TM2"/>
        <w:tabs>
          <w:tab w:val="left" w:pos="960"/>
          <w:tab w:val="right" w:leader="dot" w:pos="9060"/>
        </w:tabs>
        <w:rPr>
          <w:rFonts w:asciiTheme="minorHAnsi" w:eastAsiaTheme="minorEastAsia" w:hAnsiTheme="minorHAnsi" w:cstheme="minorBidi"/>
          <w:smallCaps w:val="0"/>
          <w:noProof/>
          <w:sz w:val="22"/>
          <w:szCs w:val="22"/>
          <w:lang w:val="fr-BE" w:eastAsia="fr-BE"/>
        </w:rPr>
      </w:pPr>
      <w:hyperlink w:anchor="_Toc46912188" w:history="1">
        <w:r w:rsidR="003E6C49" w:rsidRPr="00447984">
          <w:rPr>
            <w:rStyle w:val="Lienhypertexte"/>
            <w:noProof/>
          </w:rPr>
          <w:t>1.3.</w:t>
        </w:r>
        <w:r w:rsidR="003E6C49">
          <w:rPr>
            <w:rFonts w:asciiTheme="minorHAnsi" w:eastAsiaTheme="minorEastAsia" w:hAnsiTheme="minorHAnsi" w:cstheme="minorBidi"/>
            <w:smallCaps w:val="0"/>
            <w:noProof/>
            <w:sz w:val="22"/>
            <w:szCs w:val="22"/>
            <w:lang w:val="fr-BE" w:eastAsia="fr-BE"/>
          </w:rPr>
          <w:tab/>
        </w:r>
        <w:r w:rsidR="003E6C49" w:rsidRPr="00447984">
          <w:rPr>
            <w:rStyle w:val="Lienhypertexte"/>
            <w:noProof/>
          </w:rPr>
          <w:t>Milieu biotique</w:t>
        </w:r>
        <w:r w:rsidR="003E6C49">
          <w:rPr>
            <w:noProof/>
            <w:webHidden/>
          </w:rPr>
          <w:tab/>
        </w:r>
        <w:r w:rsidR="003E6C49">
          <w:rPr>
            <w:noProof/>
            <w:webHidden/>
          </w:rPr>
          <w:fldChar w:fldCharType="begin"/>
        </w:r>
        <w:r w:rsidR="003E6C49">
          <w:rPr>
            <w:noProof/>
            <w:webHidden/>
          </w:rPr>
          <w:instrText xml:space="preserve"> PAGEREF _Toc46912188 \h </w:instrText>
        </w:r>
        <w:r w:rsidR="003E6C49">
          <w:rPr>
            <w:noProof/>
            <w:webHidden/>
          </w:rPr>
        </w:r>
        <w:r w:rsidR="003E6C49">
          <w:rPr>
            <w:noProof/>
            <w:webHidden/>
          </w:rPr>
          <w:fldChar w:fldCharType="separate"/>
        </w:r>
        <w:r w:rsidR="00FC2935">
          <w:rPr>
            <w:noProof/>
            <w:webHidden/>
          </w:rPr>
          <w:t>5</w:t>
        </w:r>
        <w:r w:rsidR="003E6C49">
          <w:rPr>
            <w:noProof/>
            <w:webHidden/>
          </w:rPr>
          <w:fldChar w:fldCharType="end"/>
        </w:r>
      </w:hyperlink>
    </w:p>
    <w:p w14:paraId="785BB014" w14:textId="36BF9344" w:rsidR="003E6C49" w:rsidRDefault="00E90458">
      <w:pPr>
        <w:pStyle w:val="TM3"/>
        <w:tabs>
          <w:tab w:val="left" w:pos="1200"/>
          <w:tab w:val="right" w:leader="dot" w:pos="9060"/>
        </w:tabs>
        <w:rPr>
          <w:rFonts w:asciiTheme="minorHAnsi" w:eastAsiaTheme="minorEastAsia" w:hAnsiTheme="minorHAnsi" w:cstheme="minorBidi"/>
          <w:i w:val="0"/>
          <w:iCs w:val="0"/>
          <w:noProof/>
          <w:sz w:val="22"/>
          <w:szCs w:val="22"/>
          <w:lang w:val="fr-BE" w:eastAsia="fr-BE"/>
        </w:rPr>
      </w:pPr>
      <w:hyperlink w:anchor="_Toc46912189" w:history="1">
        <w:r w:rsidR="003E6C49" w:rsidRPr="00447984">
          <w:rPr>
            <w:rStyle w:val="Lienhypertexte"/>
            <w:noProof/>
          </w:rPr>
          <w:t>1.3.1.</w:t>
        </w:r>
        <w:r w:rsidR="003E6C49">
          <w:rPr>
            <w:rFonts w:asciiTheme="minorHAnsi" w:eastAsiaTheme="minorEastAsia" w:hAnsiTheme="minorHAnsi" w:cstheme="minorBidi"/>
            <w:i w:val="0"/>
            <w:iCs w:val="0"/>
            <w:noProof/>
            <w:sz w:val="22"/>
            <w:szCs w:val="22"/>
            <w:lang w:val="fr-BE" w:eastAsia="fr-BE"/>
          </w:rPr>
          <w:tab/>
        </w:r>
        <w:r w:rsidR="003E6C49" w:rsidRPr="00447984">
          <w:rPr>
            <w:rStyle w:val="Lienhypertexte"/>
            <w:noProof/>
          </w:rPr>
          <w:t>Description générale</w:t>
        </w:r>
        <w:r w:rsidR="003E6C49">
          <w:rPr>
            <w:noProof/>
            <w:webHidden/>
          </w:rPr>
          <w:tab/>
        </w:r>
        <w:r w:rsidR="003E6C49">
          <w:rPr>
            <w:noProof/>
            <w:webHidden/>
          </w:rPr>
          <w:fldChar w:fldCharType="begin"/>
        </w:r>
        <w:r w:rsidR="003E6C49">
          <w:rPr>
            <w:noProof/>
            <w:webHidden/>
          </w:rPr>
          <w:instrText xml:space="preserve"> PAGEREF _Toc46912189 \h </w:instrText>
        </w:r>
        <w:r w:rsidR="003E6C49">
          <w:rPr>
            <w:noProof/>
            <w:webHidden/>
          </w:rPr>
        </w:r>
        <w:r w:rsidR="003E6C49">
          <w:rPr>
            <w:noProof/>
            <w:webHidden/>
          </w:rPr>
          <w:fldChar w:fldCharType="separate"/>
        </w:r>
        <w:r w:rsidR="00FC2935">
          <w:rPr>
            <w:noProof/>
            <w:webHidden/>
          </w:rPr>
          <w:t>5</w:t>
        </w:r>
        <w:r w:rsidR="003E6C49">
          <w:rPr>
            <w:noProof/>
            <w:webHidden/>
          </w:rPr>
          <w:fldChar w:fldCharType="end"/>
        </w:r>
      </w:hyperlink>
    </w:p>
    <w:p w14:paraId="707EF815" w14:textId="3F212953" w:rsidR="003E6C49" w:rsidRDefault="00E90458">
      <w:pPr>
        <w:pStyle w:val="TM3"/>
        <w:tabs>
          <w:tab w:val="left" w:pos="1200"/>
          <w:tab w:val="right" w:leader="dot" w:pos="9060"/>
        </w:tabs>
        <w:rPr>
          <w:rFonts w:asciiTheme="minorHAnsi" w:eastAsiaTheme="minorEastAsia" w:hAnsiTheme="minorHAnsi" w:cstheme="minorBidi"/>
          <w:i w:val="0"/>
          <w:iCs w:val="0"/>
          <w:noProof/>
          <w:sz w:val="22"/>
          <w:szCs w:val="22"/>
          <w:lang w:val="fr-BE" w:eastAsia="fr-BE"/>
        </w:rPr>
      </w:pPr>
      <w:hyperlink w:anchor="_Toc46912190" w:history="1">
        <w:r w:rsidR="003E6C49" w:rsidRPr="00447984">
          <w:rPr>
            <w:rStyle w:val="Lienhypertexte"/>
            <w:noProof/>
          </w:rPr>
          <w:t>1.3.2.</w:t>
        </w:r>
        <w:r w:rsidR="003E6C49">
          <w:rPr>
            <w:rFonts w:asciiTheme="minorHAnsi" w:eastAsiaTheme="minorEastAsia" w:hAnsiTheme="minorHAnsi" w:cstheme="minorBidi"/>
            <w:i w:val="0"/>
            <w:iCs w:val="0"/>
            <w:noProof/>
            <w:sz w:val="22"/>
            <w:szCs w:val="22"/>
            <w:lang w:val="fr-BE" w:eastAsia="fr-BE"/>
          </w:rPr>
          <w:tab/>
        </w:r>
        <w:r w:rsidR="003E6C49" w:rsidRPr="00447984">
          <w:rPr>
            <w:rStyle w:val="Lienhypertexte"/>
            <w:noProof/>
          </w:rPr>
          <w:t>Phytosociologie</w:t>
        </w:r>
        <w:r w:rsidR="003E6C49">
          <w:rPr>
            <w:noProof/>
            <w:webHidden/>
          </w:rPr>
          <w:tab/>
        </w:r>
        <w:r w:rsidR="003E6C49">
          <w:rPr>
            <w:noProof/>
            <w:webHidden/>
          </w:rPr>
          <w:fldChar w:fldCharType="begin"/>
        </w:r>
        <w:r w:rsidR="003E6C49">
          <w:rPr>
            <w:noProof/>
            <w:webHidden/>
          </w:rPr>
          <w:instrText xml:space="preserve"> PAGEREF _Toc46912190 \h </w:instrText>
        </w:r>
        <w:r w:rsidR="003E6C49">
          <w:rPr>
            <w:noProof/>
            <w:webHidden/>
          </w:rPr>
        </w:r>
        <w:r w:rsidR="003E6C49">
          <w:rPr>
            <w:noProof/>
            <w:webHidden/>
          </w:rPr>
          <w:fldChar w:fldCharType="separate"/>
        </w:r>
        <w:r w:rsidR="00FC2935">
          <w:rPr>
            <w:noProof/>
            <w:webHidden/>
          </w:rPr>
          <w:t>6</w:t>
        </w:r>
        <w:r w:rsidR="003E6C49">
          <w:rPr>
            <w:noProof/>
            <w:webHidden/>
          </w:rPr>
          <w:fldChar w:fldCharType="end"/>
        </w:r>
      </w:hyperlink>
    </w:p>
    <w:p w14:paraId="5200318B" w14:textId="518E2927" w:rsidR="003E6C49" w:rsidRDefault="00E90458">
      <w:pPr>
        <w:pStyle w:val="TM3"/>
        <w:tabs>
          <w:tab w:val="left" w:pos="1200"/>
          <w:tab w:val="right" w:leader="dot" w:pos="9060"/>
        </w:tabs>
        <w:rPr>
          <w:rFonts w:asciiTheme="minorHAnsi" w:eastAsiaTheme="minorEastAsia" w:hAnsiTheme="minorHAnsi" w:cstheme="minorBidi"/>
          <w:i w:val="0"/>
          <w:iCs w:val="0"/>
          <w:noProof/>
          <w:sz w:val="22"/>
          <w:szCs w:val="22"/>
          <w:lang w:val="fr-BE" w:eastAsia="fr-BE"/>
        </w:rPr>
      </w:pPr>
      <w:hyperlink w:anchor="_Toc46912191" w:history="1">
        <w:r w:rsidR="003E6C49" w:rsidRPr="00447984">
          <w:rPr>
            <w:rStyle w:val="Lienhypertexte"/>
            <w:noProof/>
          </w:rPr>
          <w:t>1.3.3.</w:t>
        </w:r>
        <w:r w:rsidR="003E6C49">
          <w:rPr>
            <w:rFonts w:asciiTheme="minorHAnsi" w:eastAsiaTheme="minorEastAsia" w:hAnsiTheme="minorHAnsi" w:cstheme="minorBidi"/>
            <w:i w:val="0"/>
            <w:iCs w:val="0"/>
            <w:noProof/>
            <w:sz w:val="22"/>
            <w:szCs w:val="22"/>
            <w:lang w:val="fr-BE" w:eastAsia="fr-BE"/>
          </w:rPr>
          <w:tab/>
        </w:r>
        <w:r w:rsidR="003E6C49" w:rsidRPr="00447984">
          <w:rPr>
            <w:rStyle w:val="Lienhypertexte"/>
            <w:noProof/>
          </w:rPr>
          <w:t>Peuplements forestiers</w:t>
        </w:r>
        <w:r w:rsidR="003E6C49">
          <w:rPr>
            <w:noProof/>
            <w:webHidden/>
          </w:rPr>
          <w:tab/>
        </w:r>
        <w:r w:rsidR="003E6C49">
          <w:rPr>
            <w:noProof/>
            <w:webHidden/>
          </w:rPr>
          <w:fldChar w:fldCharType="begin"/>
        </w:r>
        <w:r w:rsidR="003E6C49">
          <w:rPr>
            <w:noProof/>
            <w:webHidden/>
          </w:rPr>
          <w:instrText xml:space="preserve"> PAGEREF _Toc46912191 \h </w:instrText>
        </w:r>
        <w:r w:rsidR="003E6C49">
          <w:rPr>
            <w:noProof/>
            <w:webHidden/>
          </w:rPr>
        </w:r>
        <w:r w:rsidR="003E6C49">
          <w:rPr>
            <w:noProof/>
            <w:webHidden/>
          </w:rPr>
          <w:fldChar w:fldCharType="separate"/>
        </w:r>
        <w:r w:rsidR="00FC2935">
          <w:rPr>
            <w:noProof/>
            <w:webHidden/>
          </w:rPr>
          <w:t>6</w:t>
        </w:r>
        <w:r w:rsidR="003E6C49">
          <w:rPr>
            <w:noProof/>
            <w:webHidden/>
          </w:rPr>
          <w:fldChar w:fldCharType="end"/>
        </w:r>
      </w:hyperlink>
    </w:p>
    <w:p w14:paraId="6C797B55" w14:textId="100BA69D" w:rsidR="003E6C49" w:rsidRDefault="00E90458">
      <w:pPr>
        <w:pStyle w:val="TM3"/>
        <w:tabs>
          <w:tab w:val="left" w:pos="1200"/>
          <w:tab w:val="right" w:leader="dot" w:pos="9060"/>
        </w:tabs>
        <w:rPr>
          <w:rFonts w:asciiTheme="minorHAnsi" w:eastAsiaTheme="minorEastAsia" w:hAnsiTheme="minorHAnsi" w:cstheme="minorBidi"/>
          <w:i w:val="0"/>
          <w:iCs w:val="0"/>
          <w:noProof/>
          <w:sz w:val="22"/>
          <w:szCs w:val="22"/>
          <w:lang w:val="fr-BE" w:eastAsia="fr-BE"/>
        </w:rPr>
      </w:pPr>
      <w:hyperlink w:anchor="_Toc46912192" w:history="1">
        <w:r w:rsidR="003E6C49" w:rsidRPr="00447984">
          <w:rPr>
            <w:rStyle w:val="Lienhypertexte"/>
            <w:noProof/>
          </w:rPr>
          <w:t>1.3.4.</w:t>
        </w:r>
        <w:r w:rsidR="003E6C49">
          <w:rPr>
            <w:rFonts w:asciiTheme="minorHAnsi" w:eastAsiaTheme="minorEastAsia" w:hAnsiTheme="minorHAnsi" w:cstheme="minorBidi"/>
            <w:i w:val="0"/>
            <w:iCs w:val="0"/>
            <w:noProof/>
            <w:sz w:val="22"/>
            <w:szCs w:val="22"/>
            <w:lang w:val="fr-BE" w:eastAsia="fr-BE"/>
          </w:rPr>
          <w:tab/>
        </w:r>
        <w:r w:rsidR="003E6C49" w:rsidRPr="00447984">
          <w:rPr>
            <w:rStyle w:val="Lienhypertexte"/>
            <w:noProof/>
          </w:rPr>
          <w:t>Habitats non forestiers</w:t>
        </w:r>
        <w:r w:rsidR="003E6C49">
          <w:rPr>
            <w:noProof/>
            <w:webHidden/>
          </w:rPr>
          <w:tab/>
        </w:r>
        <w:r w:rsidR="003E6C49">
          <w:rPr>
            <w:noProof/>
            <w:webHidden/>
          </w:rPr>
          <w:fldChar w:fldCharType="begin"/>
        </w:r>
        <w:r w:rsidR="003E6C49">
          <w:rPr>
            <w:noProof/>
            <w:webHidden/>
          </w:rPr>
          <w:instrText xml:space="preserve"> PAGEREF _Toc46912192 \h </w:instrText>
        </w:r>
        <w:r w:rsidR="003E6C49">
          <w:rPr>
            <w:noProof/>
            <w:webHidden/>
          </w:rPr>
        </w:r>
        <w:r w:rsidR="003E6C49">
          <w:rPr>
            <w:noProof/>
            <w:webHidden/>
          </w:rPr>
          <w:fldChar w:fldCharType="separate"/>
        </w:r>
        <w:r w:rsidR="00FC2935">
          <w:rPr>
            <w:noProof/>
            <w:webHidden/>
          </w:rPr>
          <w:t>13</w:t>
        </w:r>
        <w:r w:rsidR="003E6C49">
          <w:rPr>
            <w:noProof/>
            <w:webHidden/>
          </w:rPr>
          <w:fldChar w:fldCharType="end"/>
        </w:r>
      </w:hyperlink>
    </w:p>
    <w:p w14:paraId="0B7D63EB" w14:textId="063B318D" w:rsidR="003E6C49" w:rsidRDefault="00E90458">
      <w:pPr>
        <w:pStyle w:val="TM3"/>
        <w:tabs>
          <w:tab w:val="left" w:pos="1200"/>
          <w:tab w:val="right" w:leader="dot" w:pos="9060"/>
        </w:tabs>
        <w:rPr>
          <w:rFonts w:asciiTheme="minorHAnsi" w:eastAsiaTheme="minorEastAsia" w:hAnsiTheme="minorHAnsi" w:cstheme="minorBidi"/>
          <w:i w:val="0"/>
          <w:iCs w:val="0"/>
          <w:noProof/>
          <w:sz w:val="22"/>
          <w:szCs w:val="22"/>
          <w:lang w:val="fr-BE" w:eastAsia="fr-BE"/>
        </w:rPr>
      </w:pPr>
      <w:hyperlink w:anchor="_Toc46912193" w:history="1">
        <w:r w:rsidR="003E6C49" w:rsidRPr="00447984">
          <w:rPr>
            <w:rStyle w:val="Lienhypertexte"/>
            <w:noProof/>
          </w:rPr>
          <w:t>1.3.5.</w:t>
        </w:r>
        <w:r w:rsidR="003E6C49">
          <w:rPr>
            <w:rFonts w:asciiTheme="minorHAnsi" w:eastAsiaTheme="minorEastAsia" w:hAnsiTheme="minorHAnsi" w:cstheme="minorBidi"/>
            <w:i w:val="0"/>
            <w:iCs w:val="0"/>
            <w:noProof/>
            <w:sz w:val="22"/>
            <w:szCs w:val="22"/>
            <w:lang w:val="fr-BE" w:eastAsia="fr-BE"/>
          </w:rPr>
          <w:tab/>
        </w:r>
        <w:r w:rsidR="003E6C49" w:rsidRPr="00447984">
          <w:rPr>
            <w:rStyle w:val="Lienhypertexte"/>
            <w:noProof/>
          </w:rPr>
          <w:t>Espèces végétales, animales protégées et/ou intéressantes</w:t>
        </w:r>
        <w:r w:rsidR="003E6C49">
          <w:rPr>
            <w:noProof/>
            <w:webHidden/>
          </w:rPr>
          <w:tab/>
        </w:r>
        <w:r w:rsidR="003E6C49">
          <w:rPr>
            <w:noProof/>
            <w:webHidden/>
          </w:rPr>
          <w:fldChar w:fldCharType="begin"/>
        </w:r>
        <w:r w:rsidR="003E6C49">
          <w:rPr>
            <w:noProof/>
            <w:webHidden/>
          </w:rPr>
          <w:instrText xml:space="preserve"> PAGEREF _Toc46912193 \h </w:instrText>
        </w:r>
        <w:r w:rsidR="003E6C49">
          <w:rPr>
            <w:noProof/>
            <w:webHidden/>
          </w:rPr>
        </w:r>
        <w:r w:rsidR="003E6C49">
          <w:rPr>
            <w:noProof/>
            <w:webHidden/>
          </w:rPr>
          <w:fldChar w:fldCharType="separate"/>
        </w:r>
        <w:r w:rsidR="00FC2935">
          <w:rPr>
            <w:noProof/>
            <w:webHidden/>
          </w:rPr>
          <w:t>13</w:t>
        </w:r>
        <w:r w:rsidR="003E6C49">
          <w:rPr>
            <w:noProof/>
            <w:webHidden/>
          </w:rPr>
          <w:fldChar w:fldCharType="end"/>
        </w:r>
      </w:hyperlink>
    </w:p>
    <w:p w14:paraId="646EE18C" w14:textId="28797E6D" w:rsidR="003E6C49" w:rsidRDefault="00E90458">
      <w:pPr>
        <w:pStyle w:val="TM3"/>
        <w:tabs>
          <w:tab w:val="left" w:pos="1200"/>
          <w:tab w:val="right" w:leader="dot" w:pos="9060"/>
        </w:tabs>
        <w:rPr>
          <w:rFonts w:asciiTheme="minorHAnsi" w:eastAsiaTheme="minorEastAsia" w:hAnsiTheme="minorHAnsi" w:cstheme="minorBidi"/>
          <w:i w:val="0"/>
          <w:iCs w:val="0"/>
          <w:noProof/>
          <w:sz w:val="22"/>
          <w:szCs w:val="22"/>
          <w:lang w:val="fr-BE" w:eastAsia="fr-BE"/>
        </w:rPr>
      </w:pPr>
      <w:hyperlink w:anchor="_Toc46912194" w:history="1">
        <w:r w:rsidR="003E6C49" w:rsidRPr="00447984">
          <w:rPr>
            <w:rStyle w:val="Lienhypertexte"/>
            <w:noProof/>
          </w:rPr>
          <w:t>1.3.6.</w:t>
        </w:r>
        <w:r w:rsidR="003E6C49">
          <w:rPr>
            <w:rFonts w:asciiTheme="minorHAnsi" w:eastAsiaTheme="minorEastAsia" w:hAnsiTheme="minorHAnsi" w:cstheme="minorBidi"/>
            <w:i w:val="0"/>
            <w:iCs w:val="0"/>
            <w:noProof/>
            <w:sz w:val="22"/>
            <w:szCs w:val="22"/>
            <w:lang w:val="fr-BE" w:eastAsia="fr-BE"/>
          </w:rPr>
          <w:tab/>
        </w:r>
        <w:r w:rsidR="003E6C49" w:rsidRPr="00447984">
          <w:rPr>
            <w:rStyle w:val="Lienhypertexte"/>
            <w:noProof/>
          </w:rPr>
          <w:t>Espèces exotiques invasives</w:t>
        </w:r>
        <w:r w:rsidR="003E6C49">
          <w:rPr>
            <w:noProof/>
            <w:webHidden/>
          </w:rPr>
          <w:tab/>
        </w:r>
        <w:r w:rsidR="003E6C49">
          <w:rPr>
            <w:noProof/>
            <w:webHidden/>
          </w:rPr>
          <w:fldChar w:fldCharType="begin"/>
        </w:r>
        <w:r w:rsidR="003E6C49">
          <w:rPr>
            <w:noProof/>
            <w:webHidden/>
          </w:rPr>
          <w:instrText xml:space="preserve"> PAGEREF _Toc46912194 \h </w:instrText>
        </w:r>
        <w:r w:rsidR="003E6C49">
          <w:rPr>
            <w:noProof/>
            <w:webHidden/>
          </w:rPr>
        </w:r>
        <w:r w:rsidR="003E6C49">
          <w:rPr>
            <w:noProof/>
            <w:webHidden/>
          </w:rPr>
          <w:fldChar w:fldCharType="separate"/>
        </w:r>
        <w:r w:rsidR="00FC2935">
          <w:rPr>
            <w:noProof/>
            <w:webHidden/>
          </w:rPr>
          <w:t>13</w:t>
        </w:r>
        <w:r w:rsidR="003E6C49">
          <w:rPr>
            <w:noProof/>
            <w:webHidden/>
          </w:rPr>
          <w:fldChar w:fldCharType="end"/>
        </w:r>
      </w:hyperlink>
    </w:p>
    <w:p w14:paraId="0CCF9406" w14:textId="26788DD5" w:rsidR="003E6C49" w:rsidRDefault="00E90458">
      <w:pPr>
        <w:pStyle w:val="TM2"/>
        <w:tabs>
          <w:tab w:val="left" w:pos="960"/>
          <w:tab w:val="right" w:leader="dot" w:pos="9060"/>
        </w:tabs>
        <w:rPr>
          <w:rFonts w:asciiTheme="minorHAnsi" w:eastAsiaTheme="minorEastAsia" w:hAnsiTheme="minorHAnsi" w:cstheme="minorBidi"/>
          <w:smallCaps w:val="0"/>
          <w:noProof/>
          <w:sz w:val="22"/>
          <w:szCs w:val="22"/>
          <w:lang w:val="fr-BE" w:eastAsia="fr-BE"/>
        </w:rPr>
      </w:pPr>
      <w:hyperlink w:anchor="_Toc46912195" w:history="1">
        <w:r w:rsidR="003E6C49" w:rsidRPr="00447984">
          <w:rPr>
            <w:rStyle w:val="Lienhypertexte"/>
            <w:noProof/>
          </w:rPr>
          <w:t>1.4.</w:t>
        </w:r>
        <w:r w:rsidR="003E6C49">
          <w:rPr>
            <w:rFonts w:asciiTheme="minorHAnsi" w:eastAsiaTheme="minorEastAsia" w:hAnsiTheme="minorHAnsi" w:cstheme="minorBidi"/>
            <w:smallCaps w:val="0"/>
            <w:noProof/>
            <w:sz w:val="22"/>
            <w:szCs w:val="22"/>
            <w:lang w:val="fr-BE" w:eastAsia="fr-BE"/>
          </w:rPr>
          <w:tab/>
        </w:r>
        <w:r w:rsidR="003E6C49" w:rsidRPr="00447984">
          <w:rPr>
            <w:rStyle w:val="Lienhypertexte"/>
            <w:noProof/>
          </w:rPr>
          <w:t>Conservation de la Nature</w:t>
        </w:r>
        <w:r w:rsidR="003E6C49">
          <w:rPr>
            <w:noProof/>
            <w:webHidden/>
          </w:rPr>
          <w:tab/>
        </w:r>
        <w:r w:rsidR="003E6C49">
          <w:rPr>
            <w:noProof/>
            <w:webHidden/>
          </w:rPr>
          <w:fldChar w:fldCharType="begin"/>
        </w:r>
        <w:r w:rsidR="003E6C49">
          <w:rPr>
            <w:noProof/>
            <w:webHidden/>
          </w:rPr>
          <w:instrText xml:space="preserve"> PAGEREF _Toc46912195 \h </w:instrText>
        </w:r>
        <w:r w:rsidR="003E6C49">
          <w:rPr>
            <w:noProof/>
            <w:webHidden/>
          </w:rPr>
        </w:r>
        <w:r w:rsidR="003E6C49">
          <w:rPr>
            <w:noProof/>
            <w:webHidden/>
          </w:rPr>
          <w:fldChar w:fldCharType="separate"/>
        </w:r>
        <w:r w:rsidR="00FC2935">
          <w:rPr>
            <w:noProof/>
            <w:webHidden/>
          </w:rPr>
          <w:t>14</w:t>
        </w:r>
        <w:r w:rsidR="003E6C49">
          <w:rPr>
            <w:noProof/>
            <w:webHidden/>
          </w:rPr>
          <w:fldChar w:fldCharType="end"/>
        </w:r>
      </w:hyperlink>
    </w:p>
    <w:p w14:paraId="126E6DB1" w14:textId="3260C603" w:rsidR="003E6C49" w:rsidRDefault="00E90458">
      <w:pPr>
        <w:pStyle w:val="TM3"/>
        <w:tabs>
          <w:tab w:val="left" w:pos="1200"/>
          <w:tab w:val="right" w:leader="dot" w:pos="9060"/>
        </w:tabs>
        <w:rPr>
          <w:rFonts w:asciiTheme="minorHAnsi" w:eastAsiaTheme="minorEastAsia" w:hAnsiTheme="minorHAnsi" w:cstheme="minorBidi"/>
          <w:i w:val="0"/>
          <w:iCs w:val="0"/>
          <w:noProof/>
          <w:sz w:val="22"/>
          <w:szCs w:val="22"/>
          <w:lang w:val="fr-BE" w:eastAsia="fr-BE"/>
        </w:rPr>
      </w:pPr>
      <w:hyperlink w:anchor="_Toc46912196" w:history="1">
        <w:r w:rsidR="003E6C49" w:rsidRPr="00447984">
          <w:rPr>
            <w:rStyle w:val="Lienhypertexte"/>
            <w:noProof/>
          </w:rPr>
          <w:t>1.4.1.</w:t>
        </w:r>
        <w:r w:rsidR="003E6C49">
          <w:rPr>
            <w:rFonts w:asciiTheme="minorHAnsi" w:eastAsiaTheme="minorEastAsia" w:hAnsiTheme="minorHAnsi" w:cstheme="minorBidi"/>
            <w:i w:val="0"/>
            <w:iCs w:val="0"/>
            <w:noProof/>
            <w:sz w:val="22"/>
            <w:szCs w:val="22"/>
            <w:lang w:val="fr-BE" w:eastAsia="fr-BE"/>
          </w:rPr>
          <w:tab/>
        </w:r>
        <w:r w:rsidR="003E6C49" w:rsidRPr="00447984">
          <w:rPr>
            <w:rStyle w:val="Lienhypertexte"/>
            <w:noProof/>
          </w:rPr>
          <w:t>Natura2000</w:t>
        </w:r>
        <w:r w:rsidR="003E6C49">
          <w:rPr>
            <w:noProof/>
            <w:webHidden/>
          </w:rPr>
          <w:tab/>
        </w:r>
        <w:r w:rsidR="003E6C49">
          <w:rPr>
            <w:noProof/>
            <w:webHidden/>
          </w:rPr>
          <w:fldChar w:fldCharType="begin"/>
        </w:r>
        <w:r w:rsidR="003E6C49">
          <w:rPr>
            <w:noProof/>
            <w:webHidden/>
          </w:rPr>
          <w:instrText xml:space="preserve"> PAGEREF _Toc46912196 \h </w:instrText>
        </w:r>
        <w:r w:rsidR="003E6C49">
          <w:rPr>
            <w:noProof/>
            <w:webHidden/>
          </w:rPr>
        </w:r>
        <w:r w:rsidR="003E6C49">
          <w:rPr>
            <w:noProof/>
            <w:webHidden/>
          </w:rPr>
          <w:fldChar w:fldCharType="separate"/>
        </w:r>
        <w:r w:rsidR="00FC2935">
          <w:rPr>
            <w:noProof/>
            <w:webHidden/>
          </w:rPr>
          <w:t>14</w:t>
        </w:r>
        <w:r w:rsidR="003E6C49">
          <w:rPr>
            <w:noProof/>
            <w:webHidden/>
          </w:rPr>
          <w:fldChar w:fldCharType="end"/>
        </w:r>
      </w:hyperlink>
    </w:p>
    <w:p w14:paraId="3172EC07" w14:textId="2B6CDE5C" w:rsidR="003E6C49" w:rsidRDefault="00E90458">
      <w:pPr>
        <w:pStyle w:val="TM3"/>
        <w:tabs>
          <w:tab w:val="left" w:pos="1200"/>
          <w:tab w:val="right" w:leader="dot" w:pos="9060"/>
        </w:tabs>
        <w:rPr>
          <w:rFonts w:asciiTheme="minorHAnsi" w:eastAsiaTheme="minorEastAsia" w:hAnsiTheme="minorHAnsi" w:cstheme="minorBidi"/>
          <w:i w:val="0"/>
          <w:iCs w:val="0"/>
          <w:noProof/>
          <w:sz w:val="22"/>
          <w:szCs w:val="22"/>
          <w:lang w:val="fr-BE" w:eastAsia="fr-BE"/>
        </w:rPr>
      </w:pPr>
      <w:hyperlink w:anchor="_Toc46912197" w:history="1">
        <w:r w:rsidR="003E6C49" w:rsidRPr="00447984">
          <w:rPr>
            <w:rStyle w:val="Lienhypertexte"/>
            <w:noProof/>
          </w:rPr>
          <w:t>1.4.2.</w:t>
        </w:r>
        <w:r w:rsidR="003E6C49">
          <w:rPr>
            <w:rFonts w:asciiTheme="minorHAnsi" w:eastAsiaTheme="minorEastAsia" w:hAnsiTheme="minorHAnsi" w:cstheme="minorBidi"/>
            <w:i w:val="0"/>
            <w:iCs w:val="0"/>
            <w:noProof/>
            <w:sz w:val="22"/>
            <w:szCs w:val="22"/>
            <w:lang w:val="fr-BE" w:eastAsia="fr-BE"/>
          </w:rPr>
          <w:tab/>
        </w:r>
        <w:r w:rsidR="003E6C49" w:rsidRPr="00447984">
          <w:rPr>
            <w:rStyle w:val="Lienhypertexte"/>
            <w:noProof/>
          </w:rPr>
          <w:t>Sites de conservation à valeur légale et non-légale</w:t>
        </w:r>
        <w:r w:rsidR="003E6C49">
          <w:rPr>
            <w:noProof/>
            <w:webHidden/>
          </w:rPr>
          <w:tab/>
        </w:r>
        <w:r w:rsidR="003E6C49">
          <w:rPr>
            <w:noProof/>
            <w:webHidden/>
          </w:rPr>
          <w:fldChar w:fldCharType="begin"/>
        </w:r>
        <w:r w:rsidR="003E6C49">
          <w:rPr>
            <w:noProof/>
            <w:webHidden/>
          </w:rPr>
          <w:instrText xml:space="preserve"> PAGEREF _Toc46912197 \h </w:instrText>
        </w:r>
        <w:r w:rsidR="003E6C49">
          <w:rPr>
            <w:noProof/>
            <w:webHidden/>
          </w:rPr>
        </w:r>
        <w:r w:rsidR="003E6C49">
          <w:rPr>
            <w:noProof/>
            <w:webHidden/>
          </w:rPr>
          <w:fldChar w:fldCharType="separate"/>
        </w:r>
        <w:r w:rsidR="00FC2935">
          <w:rPr>
            <w:noProof/>
            <w:webHidden/>
          </w:rPr>
          <w:t>15</w:t>
        </w:r>
        <w:r w:rsidR="003E6C49">
          <w:rPr>
            <w:noProof/>
            <w:webHidden/>
          </w:rPr>
          <w:fldChar w:fldCharType="end"/>
        </w:r>
      </w:hyperlink>
    </w:p>
    <w:p w14:paraId="20D5A262" w14:textId="02AEE0DC" w:rsidR="003E6C49" w:rsidRDefault="00E90458">
      <w:pPr>
        <w:pStyle w:val="TM3"/>
        <w:tabs>
          <w:tab w:val="left" w:pos="1200"/>
          <w:tab w:val="right" w:leader="dot" w:pos="9060"/>
        </w:tabs>
        <w:rPr>
          <w:rFonts w:asciiTheme="minorHAnsi" w:eastAsiaTheme="minorEastAsia" w:hAnsiTheme="minorHAnsi" w:cstheme="minorBidi"/>
          <w:i w:val="0"/>
          <w:iCs w:val="0"/>
          <w:noProof/>
          <w:sz w:val="22"/>
          <w:szCs w:val="22"/>
          <w:lang w:val="fr-BE" w:eastAsia="fr-BE"/>
        </w:rPr>
      </w:pPr>
      <w:hyperlink w:anchor="_Toc46912198" w:history="1">
        <w:r w:rsidR="003E6C49" w:rsidRPr="00447984">
          <w:rPr>
            <w:rStyle w:val="Lienhypertexte"/>
            <w:noProof/>
          </w:rPr>
          <w:t>1.4.3.</w:t>
        </w:r>
        <w:r w:rsidR="003E6C49">
          <w:rPr>
            <w:rFonts w:asciiTheme="minorHAnsi" w:eastAsiaTheme="minorEastAsia" w:hAnsiTheme="minorHAnsi" w:cstheme="minorBidi"/>
            <w:i w:val="0"/>
            <w:iCs w:val="0"/>
            <w:noProof/>
            <w:sz w:val="22"/>
            <w:szCs w:val="22"/>
            <w:lang w:val="fr-BE" w:eastAsia="fr-BE"/>
          </w:rPr>
          <w:tab/>
        </w:r>
        <w:r w:rsidR="003E6C49" w:rsidRPr="00447984">
          <w:rPr>
            <w:rStyle w:val="Lienhypertexte"/>
            <w:noProof/>
          </w:rPr>
          <w:t>Parc Naturel</w:t>
        </w:r>
        <w:r w:rsidR="003E6C49">
          <w:rPr>
            <w:noProof/>
            <w:webHidden/>
          </w:rPr>
          <w:tab/>
        </w:r>
        <w:r w:rsidR="003E6C49">
          <w:rPr>
            <w:noProof/>
            <w:webHidden/>
          </w:rPr>
          <w:fldChar w:fldCharType="begin"/>
        </w:r>
        <w:r w:rsidR="003E6C49">
          <w:rPr>
            <w:noProof/>
            <w:webHidden/>
          </w:rPr>
          <w:instrText xml:space="preserve"> PAGEREF _Toc46912198 \h </w:instrText>
        </w:r>
        <w:r w:rsidR="003E6C49">
          <w:rPr>
            <w:noProof/>
            <w:webHidden/>
          </w:rPr>
        </w:r>
        <w:r w:rsidR="003E6C49">
          <w:rPr>
            <w:noProof/>
            <w:webHidden/>
          </w:rPr>
          <w:fldChar w:fldCharType="separate"/>
        </w:r>
        <w:r w:rsidR="00FC2935">
          <w:rPr>
            <w:noProof/>
            <w:webHidden/>
          </w:rPr>
          <w:t>16</w:t>
        </w:r>
        <w:r w:rsidR="003E6C49">
          <w:rPr>
            <w:noProof/>
            <w:webHidden/>
          </w:rPr>
          <w:fldChar w:fldCharType="end"/>
        </w:r>
      </w:hyperlink>
    </w:p>
    <w:p w14:paraId="3EC35B46" w14:textId="063C70A3" w:rsidR="003E6C49" w:rsidRDefault="00E90458">
      <w:pPr>
        <w:pStyle w:val="TM3"/>
        <w:tabs>
          <w:tab w:val="left" w:pos="1200"/>
          <w:tab w:val="right" w:leader="dot" w:pos="9060"/>
        </w:tabs>
        <w:rPr>
          <w:rFonts w:asciiTheme="minorHAnsi" w:eastAsiaTheme="minorEastAsia" w:hAnsiTheme="minorHAnsi" w:cstheme="minorBidi"/>
          <w:i w:val="0"/>
          <w:iCs w:val="0"/>
          <w:noProof/>
          <w:sz w:val="22"/>
          <w:szCs w:val="22"/>
          <w:lang w:val="fr-BE" w:eastAsia="fr-BE"/>
        </w:rPr>
      </w:pPr>
      <w:hyperlink w:anchor="_Toc46912199" w:history="1">
        <w:r w:rsidR="003E6C49" w:rsidRPr="00447984">
          <w:rPr>
            <w:rStyle w:val="Lienhypertexte"/>
            <w:noProof/>
          </w:rPr>
          <w:t>1.4.4.</w:t>
        </w:r>
        <w:r w:rsidR="003E6C49">
          <w:rPr>
            <w:rFonts w:asciiTheme="minorHAnsi" w:eastAsiaTheme="minorEastAsia" w:hAnsiTheme="minorHAnsi" w:cstheme="minorBidi"/>
            <w:i w:val="0"/>
            <w:iCs w:val="0"/>
            <w:noProof/>
            <w:sz w:val="22"/>
            <w:szCs w:val="22"/>
            <w:lang w:val="fr-BE" w:eastAsia="fr-BE"/>
          </w:rPr>
          <w:tab/>
        </w:r>
        <w:r w:rsidR="003E6C49" w:rsidRPr="00447984">
          <w:rPr>
            <w:rStyle w:val="Lienhypertexte"/>
            <w:noProof/>
          </w:rPr>
          <w:t>Arbres morts et d’intérêt biologique</w:t>
        </w:r>
        <w:r w:rsidR="003E6C49">
          <w:rPr>
            <w:noProof/>
            <w:webHidden/>
          </w:rPr>
          <w:tab/>
        </w:r>
        <w:r w:rsidR="003E6C49">
          <w:rPr>
            <w:noProof/>
            <w:webHidden/>
          </w:rPr>
          <w:fldChar w:fldCharType="begin"/>
        </w:r>
        <w:r w:rsidR="003E6C49">
          <w:rPr>
            <w:noProof/>
            <w:webHidden/>
          </w:rPr>
          <w:instrText xml:space="preserve"> PAGEREF _Toc46912199 \h </w:instrText>
        </w:r>
        <w:r w:rsidR="003E6C49">
          <w:rPr>
            <w:noProof/>
            <w:webHidden/>
          </w:rPr>
        </w:r>
        <w:r w:rsidR="003E6C49">
          <w:rPr>
            <w:noProof/>
            <w:webHidden/>
          </w:rPr>
          <w:fldChar w:fldCharType="separate"/>
        </w:r>
        <w:r w:rsidR="00FC2935">
          <w:rPr>
            <w:noProof/>
            <w:webHidden/>
          </w:rPr>
          <w:t>16</w:t>
        </w:r>
        <w:r w:rsidR="003E6C49">
          <w:rPr>
            <w:noProof/>
            <w:webHidden/>
          </w:rPr>
          <w:fldChar w:fldCharType="end"/>
        </w:r>
      </w:hyperlink>
    </w:p>
    <w:p w14:paraId="679165D1" w14:textId="78E6D0C5" w:rsidR="003E6C49" w:rsidRDefault="00E90458">
      <w:pPr>
        <w:pStyle w:val="TM2"/>
        <w:tabs>
          <w:tab w:val="left" w:pos="960"/>
          <w:tab w:val="right" w:leader="dot" w:pos="9060"/>
        </w:tabs>
        <w:rPr>
          <w:rFonts w:asciiTheme="minorHAnsi" w:eastAsiaTheme="minorEastAsia" w:hAnsiTheme="minorHAnsi" w:cstheme="minorBidi"/>
          <w:smallCaps w:val="0"/>
          <w:noProof/>
          <w:sz w:val="22"/>
          <w:szCs w:val="22"/>
          <w:lang w:val="fr-BE" w:eastAsia="fr-BE"/>
        </w:rPr>
      </w:pPr>
      <w:hyperlink w:anchor="_Toc46912200" w:history="1">
        <w:r w:rsidR="003E6C49" w:rsidRPr="00447984">
          <w:rPr>
            <w:rStyle w:val="Lienhypertexte"/>
            <w:noProof/>
          </w:rPr>
          <w:t>1.5.</w:t>
        </w:r>
        <w:r w:rsidR="003E6C49">
          <w:rPr>
            <w:rFonts w:asciiTheme="minorHAnsi" w:eastAsiaTheme="minorEastAsia" w:hAnsiTheme="minorHAnsi" w:cstheme="minorBidi"/>
            <w:smallCaps w:val="0"/>
            <w:noProof/>
            <w:sz w:val="22"/>
            <w:szCs w:val="22"/>
            <w:lang w:val="fr-BE" w:eastAsia="fr-BE"/>
          </w:rPr>
          <w:tab/>
        </w:r>
        <w:r w:rsidR="003E6C49" w:rsidRPr="00447984">
          <w:rPr>
            <w:rStyle w:val="Lienhypertexte"/>
            <w:noProof/>
          </w:rPr>
          <w:t>Contexte « humain »</w:t>
        </w:r>
        <w:r w:rsidR="003E6C49">
          <w:rPr>
            <w:noProof/>
            <w:webHidden/>
          </w:rPr>
          <w:tab/>
        </w:r>
        <w:r w:rsidR="003E6C49">
          <w:rPr>
            <w:noProof/>
            <w:webHidden/>
          </w:rPr>
          <w:fldChar w:fldCharType="begin"/>
        </w:r>
        <w:r w:rsidR="003E6C49">
          <w:rPr>
            <w:noProof/>
            <w:webHidden/>
          </w:rPr>
          <w:instrText xml:space="preserve"> PAGEREF _Toc46912200 \h </w:instrText>
        </w:r>
        <w:r w:rsidR="003E6C49">
          <w:rPr>
            <w:noProof/>
            <w:webHidden/>
          </w:rPr>
        </w:r>
        <w:r w:rsidR="003E6C49">
          <w:rPr>
            <w:noProof/>
            <w:webHidden/>
          </w:rPr>
          <w:fldChar w:fldCharType="separate"/>
        </w:r>
        <w:r w:rsidR="00FC2935">
          <w:rPr>
            <w:noProof/>
            <w:webHidden/>
          </w:rPr>
          <w:t>17</w:t>
        </w:r>
        <w:r w:rsidR="003E6C49">
          <w:rPr>
            <w:noProof/>
            <w:webHidden/>
          </w:rPr>
          <w:fldChar w:fldCharType="end"/>
        </w:r>
      </w:hyperlink>
    </w:p>
    <w:p w14:paraId="4FFBF783" w14:textId="571F13B2" w:rsidR="003E6C49" w:rsidRDefault="00E90458">
      <w:pPr>
        <w:pStyle w:val="TM3"/>
        <w:tabs>
          <w:tab w:val="left" w:pos="1200"/>
          <w:tab w:val="right" w:leader="dot" w:pos="9060"/>
        </w:tabs>
        <w:rPr>
          <w:rFonts w:asciiTheme="minorHAnsi" w:eastAsiaTheme="minorEastAsia" w:hAnsiTheme="minorHAnsi" w:cstheme="minorBidi"/>
          <w:i w:val="0"/>
          <w:iCs w:val="0"/>
          <w:noProof/>
          <w:sz w:val="22"/>
          <w:szCs w:val="22"/>
          <w:lang w:val="fr-BE" w:eastAsia="fr-BE"/>
        </w:rPr>
      </w:pPr>
      <w:hyperlink w:anchor="_Toc46912201" w:history="1">
        <w:r w:rsidR="003E6C49" w:rsidRPr="00447984">
          <w:rPr>
            <w:rStyle w:val="Lienhypertexte"/>
            <w:noProof/>
          </w:rPr>
          <w:t>1.5.1.</w:t>
        </w:r>
        <w:r w:rsidR="003E6C49">
          <w:rPr>
            <w:rFonts w:asciiTheme="minorHAnsi" w:eastAsiaTheme="minorEastAsia" w:hAnsiTheme="minorHAnsi" w:cstheme="minorBidi"/>
            <w:i w:val="0"/>
            <w:iCs w:val="0"/>
            <w:noProof/>
            <w:sz w:val="22"/>
            <w:szCs w:val="22"/>
            <w:lang w:val="fr-BE" w:eastAsia="fr-BE"/>
          </w:rPr>
          <w:tab/>
        </w:r>
        <w:r w:rsidR="003E6C49" w:rsidRPr="00447984">
          <w:rPr>
            <w:rStyle w:val="Lienhypertexte"/>
            <w:noProof/>
          </w:rPr>
          <w:t>Plan de secteur</w:t>
        </w:r>
        <w:r w:rsidR="003E6C49">
          <w:rPr>
            <w:noProof/>
            <w:webHidden/>
          </w:rPr>
          <w:tab/>
        </w:r>
        <w:r w:rsidR="003E6C49">
          <w:rPr>
            <w:noProof/>
            <w:webHidden/>
          </w:rPr>
          <w:fldChar w:fldCharType="begin"/>
        </w:r>
        <w:r w:rsidR="003E6C49">
          <w:rPr>
            <w:noProof/>
            <w:webHidden/>
          </w:rPr>
          <w:instrText xml:space="preserve"> PAGEREF _Toc46912201 \h </w:instrText>
        </w:r>
        <w:r w:rsidR="003E6C49">
          <w:rPr>
            <w:noProof/>
            <w:webHidden/>
          </w:rPr>
        </w:r>
        <w:r w:rsidR="003E6C49">
          <w:rPr>
            <w:noProof/>
            <w:webHidden/>
          </w:rPr>
          <w:fldChar w:fldCharType="separate"/>
        </w:r>
        <w:r w:rsidR="00FC2935">
          <w:rPr>
            <w:noProof/>
            <w:webHidden/>
          </w:rPr>
          <w:t>17</w:t>
        </w:r>
        <w:r w:rsidR="003E6C49">
          <w:rPr>
            <w:noProof/>
            <w:webHidden/>
          </w:rPr>
          <w:fldChar w:fldCharType="end"/>
        </w:r>
      </w:hyperlink>
    </w:p>
    <w:p w14:paraId="10534EB5" w14:textId="077B0E8D" w:rsidR="003E6C49" w:rsidRDefault="00E90458">
      <w:pPr>
        <w:pStyle w:val="TM3"/>
        <w:tabs>
          <w:tab w:val="left" w:pos="1200"/>
          <w:tab w:val="right" w:leader="dot" w:pos="9060"/>
        </w:tabs>
        <w:rPr>
          <w:rFonts w:asciiTheme="minorHAnsi" w:eastAsiaTheme="minorEastAsia" w:hAnsiTheme="minorHAnsi" w:cstheme="minorBidi"/>
          <w:i w:val="0"/>
          <w:iCs w:val="0"/>
          <w:noProof/>
          <w:sz w:val="22"/>
          <w:szCs w:val="22"/>
          <w:lang w:val="fr-BE" w:eastAsia="fr-BE"/>
        </w:rPr>
      </w:pPr>
      <w:hyperlink w:anchor="_Toc46912202" w:history="1">
        <w:r w:rsidR="003E6C49" w:rsidRPr="00447984">
          <w:rPr>
            <w:rStyle w:val="Lienhypertexte"/>
            <w:noProof/>
          </w:rPr>
          <w:t>1.5.2.</w:t>
        </w:r>
        <w:r w:rsidR="003E6C49">
          <w:rPr>
            <w:rFonts w:asciiTheme="minorHAnsi" w:eastAsiaTheme="minorEastAsia" w:hAnsiTheme="minorHAnsi" w:cstheme="minorBidi"/>
            <w:i w:val="0"/>
            <w:iCs w:val="0"/>
            <w:noProof/>
            <w:sz w:val="22"/>
            <w:szCs w:val="22"/>
            <w:lang w:val="fr-BE" w:eastAsia="fr-BE"/>
          </w:rPr>
          <w:tab/>
        </w:r>
        <w:r w:rsidR="003E6C49" w:rsidRPr="00447984">
          <w:rPr>
            <w:rStyle w:val="Lienhypertexte"/>
            <w:noProof/>
          </w:rPr>
          <w:t>Infrastructures</w:t>
        </w:r>
        <w:r w:rsidR="003E6C49">
          <w:rPr>
            <w:noProof/>
            <w:webHidden/>
          </w:rPr>
          <w:tab/>
        </w:r>
        <w:r w:rsidR="003E6C49">
          <w:rPr>
            <w:noProof/>
            <w:webHidden/>
          </w:rPr>
          <w:fldChar w:fldCharType="begin"/>
        </w:r>
        <w:r w:rsidR="003E6C49">
          <w:rPr>
            <w:noProof/>
            <w:webHidden/>
          </w:rPr>
          <w:instrText xml:space="preserve"> PAGEREF _Toc46912202 \h </w:instrText>
        </w:r>
        <w:r w:rsidR="003E6C49">
          <w:rPr>
            <w:noProof/>
            <w:webHidden/>
          </w:rPr>
        </w:r>
        <w:r w:rsidR="003E6C49">
          <w:rPr>
            <w:noProof/>
            <w:webHidden/>
          </w:rPr>
          <w:fldChar w:fldCharType="separate"/>
        </w:r>
        <w:r w:rsidR="00FC2935">
          <w:rPr>
            <w:noProof/>
            <w:webHidden/>
          </w:rPr>
          <w:t>17</w:t>
        </w:r>
        <w:r w:rsidR="003E6C49">
          <w:rPr>
            <w:noProof/>
            <w:webHidden/>
          </w:rPr>
          <w:fldChar w:fldCharType="end"/>
        </w:r>
      </w:hyperlink>
    </w:p>
    <w:p w14:paraId="66FF41BB" w14:textId="1E4AF940" w:rsidR="003E6C49" w:rsidRDefault="00E90458">
      <w:pPr>
        <w:pStyle w:val="TM3"/>
        <w:tabs>
          <w:tab w:val="left" w:pos="1200"/>
          <w:tab w:val="right" w:leader="dot" w:pos="9060"/>
        </w:tabs>
        <w:rPr>
          <w:rFonts w:asciiTheme="minorHAnsi" w:eastAsiaTheme="minorEastAsia" w:hAnsiTheme="minorHAnsi" w:cstheme="minorBidi"/>
          <w:i w:val="0"/>
          <w:iCs w:val="0"/>
          <w:noProof/>
          <w:sz w:val="22"/>
          <w:szCs w:val="22"/>
          <w:lang w:val="fr-BE" w:eastAsia="fr-BE"/>
        </w:rPr>
      </w:pPr>
      <w:hyperlink w:anchor="_Toc46912203" w:history="1">
        <w:r w:rsidR="003E6C49" w:rsidRPr="00447984">
          <w:rPr>
            <w:rStyle w:val="Lienhypertexte"/>
            <w:noProof/>
          </w:rPr>
          <w:t>1.5.3.</w:t>
        </w:r>
        <w:r w:rsidR="003E6C49">
          <w:rPr>
            <w:rFonts w:asciiTheme="minorHAnsi" w:eastAsiaTheme="minorEastAsia" w:hAnsiTheme="minorHAnsi" w:cstheme="minorBidi"/>
            <w:i w:val="0"/>
            <w:iCs w:val="0"/>
            <w:noProof/>
            <w:sz w:val="22"/>
            <w:szCs w:val="22"/>
            <w:lang w:val="fr-BE" w:eastAsia="fr-BE"/>
          </w:rPr>
          <w:tab/>
        </w:r>
        <w:r w:rsidR="003E6C49" w:rsidRPr="00447984">
          <w:rPr>
            <w:rStyle w:val="Lienhypertexte"/>
            <w:noProof/>
          </w:rPr>
          <w:t>Intérêt paysager</w:t>
        </w:r>
        <w:r w:rsidR="003E6C49">
          <w:rPr>
            <w:noProof/>
            <w:webHidden/>
          </w:rPr>
          <w:tab/>
        </w:r>
        <w:r w:rsidR="003E6C49">
          <w:rPr>
            <w:noProof/>
            <w:webHidden/>
          </w:rPr>
          <w:fldChar w:fldCharType="begin"/>
        </w:r>
        <w:r w:rsidR="003E6C49">
          <w:rPr>
            <w:noProof/>
            <w:webHidden/>
          </w:rPr>
          <w:instrText xml:space="preserve"> PAGEREF _Toc46912203 \h </w:instrText>
        </w:r>
        <w:r w:rsidR="003E6C49">
          <w:rPr>
            <w:noProof/>
            <w:webHidden/>
          </w:rPr>
        </w:r>
        <w:r w:rsidR="003E6C49">
          <w:rPr>
            <w:noProof/>
            <w:webHidden/>
          </w:rPr>
          <w:fldChar w:fldCharType="separate"/>
        </w:r>
        <w:r w:rsidR="00FC2935">
          <w:rPr>
            <w:noProof/>
            <w:webHidden/>
          </w:rPr>
          <w:t>18</w:t>
        </w:r>
        <w:r w:rsidR="003E6C49">
          <w:rPr>
            <w:noProof/>
            <w:webHidden/>
          </w:rPr>
          <w:fldChar w:fldCharType="end"/>
        </w:r>
      </w:hyperlink>
    </w:p>
    <w:p w14:paraId="698983D0" w14:textId="08854503" w:rsidR="003E6C49" w:rsidRDefault="00E90458">
      <w:pPr>
        <w:pStyle w:val="TM3"/>
        <w:tabs>
          <w:tab w:val="left" w:pos="1200"/>
          <w:tab w:val="right" w:leader="dot" w:pos="9060"/>
        </w:tabs>
        <w:rPr>
          <w:rFonts w:asciiTheme="minorHAnsi" w:eastAsiaTheme="minorEastAsia" w:hAnsiTheme="minorHAnsi" w:cstheme="minorBidi"/>
          <w:i w:val="0"/>
          <w:iCs w:val="0"/>
          <w:noProof/>
          <w:sz w:val="22"/>
          <w:szCs w:val="22"/>
          <w:lang w:val="fr-BE" w:eastAsia="fr-BE"/>
        </w:rPr>
      </w:pPr>
      <w:hyperlink w:anchor="_Toc46912204" w:history="1">
        <w:r w:rsidR="003E6C49" w:rsidRPr="00447984">
          <w:rPr>
            <w:rStyle w:val="Lienhypertexte"/>
            <w:noProof/>
          </w:rPr>
          <w:t>1.5.4.</w:t>
        </w:r>
        <w:r w:rsidR="003E6C49">
          <w:rPr>
            <w:rFonts w:asciiTheme="minorHAnsi" w:eastAsiaTheme="minorEastAsia" w:hAnsiTheme="minorHAnsi" w:cstheme="minorBidi"/>
            <w:i w:val="0"/>
            <w:iCs w:val="0"/>
            <w:noProof/>
            <w:sz w:val="22"/>
            <w:szCs w:val="22"/>
            <w:lang w:val="fr-BE" w:eastAsia="fr-BE"/>
          </w:rPr>
          <w:tab/>
        </w:r>
        <w:r w:rsidR="003E6C49" w:rsidRPr="00447984">
          <w:rPr>
            <w:rStyle w:val="Lienhypertexte"/>
            <w:noProof/>
          </w:rPr>
          <w:t>Aspect social</w:t>
        </w:r>
        <w:r w:rsidR="003E6C49">
          <w:rPr>
            <w:noProof/>
            <w:webHidden/>
          </w:rPr>
          <w:tab/>
        </w:r>
        <w:r w:rsidR="003E6C49">
          <w:rPr>
            <w:noProof/>
            <w:webHidden/>
          </w:rPr>
          <w:fldChar w:fldCharType="begin"/>
        </w:r>
        <w:r w:rsidR="003E6C49">
          <w:rPr>
            <w:noProof/>
            <w:webHidden/>
          </w:rPr>
          <w:instrText xml:space="preserve"> PAGEREF _Toc46912204 \h </w:instrText>
        </w:r>
        <w:r w:rsidR="003E6C49">
          <w:rPr>
            <w:noProof/>
            <w:webHidden/>
          </w:rPr>
        </w:r>
        <w:r w:rsidR="003E6C49">
          <w:rPr>
            <w:noProof/>
            <w:webHidden/>
          </w:rPr>
          <w:fldChar w:fldCharType="separate"/>
        </w:r>
        <w:r w:rsidR="00FC2935">
          <w:rPr>
            <w:noProof/>
            <w:webHidden/>
          </w:rPr>
          <w:t>18</w:t>
        </w:r>
        <w:r w:rsidR="003E6C49">
          <w:rPr>
            <w:noProof/>
            <w:webHidden/>
          </w:rPr>
          <w:fldChar w:fldCharType="end"/>
        </w:r>
      </w:hyperlink>
    </w:p>
    <w:p w14:paraId="5B92BD72" w14:textId="3CEF6F36" w:rsidR="003E6C49" w:rsidRDefault="00E90458">
      <w:pPr>
        <w:pStyle w:val="TM3"/>
        <w:tabs>
          <w:tab w:val="left" w:pos="1200"/>
          <w:tab w:val="right" w:leader="dot" w:pos="9060"/>
        </w:tabs>
        <w:rPr>
          <w:rFonts w:asciiTheme="minorHAnsi" w:eastAsiaTheme="minorEastAsia" w:hAnsiTheme="minorHAnsi" w:cstheme="minorBidi"/>
          <w:i w:val="0"/>
          <w:iCs w:val="0"/>
          <w:noProof/>
          <w:sz w:val="22"/>
          <w:szCs w:val="22"/>
          <w:lang w:val="fr-BE" w:eastAsia="fr-BE"/>
        </w:rPr>
      </w:pPr>
      <w:hyperlink w:anchor="_Toc46912205" w:history="1">
        <w:r w:rsidR="003E6C49" w:rsidRPr="00447984">
          <w:rPr>
            <w:rStyle w:val="Lienhypertexte"/>
            <w:noProof/>
          </w:rPr>
          <w:t>1.5.5.</w:t>
        </w:r>
        <w:r w:rsidR="003E6C49">
          <w:rPr>
            <w:rFonts w:asciiTheme="minorHAnsi" w:eastAsiaTheme="minorEastAsia" w:hAnsiTheme="minorHAnsi" w:cstheme="minorBidi"/>
            <w:i w:val="0"/>
            <w:iCs w:val="0"/>
            <w:noProof/>
            <w:sz w:val="22"/>
            <w:szCs w:val="22"/>
            <w:lang w:val="fr-BE" w:eastAsia="fr-BE"/>
          </w:rPr>
          <w:tab/>
        </w:r>
        <w:r w:rsidR="003E6C49" w:rsidRPr="00447984">
          <w:rPr>
            <w:rStyle w:val="Lienhypertexte"/>
            <w:noProof/>
          </w:rPr>
          <w:t>Autres plans, projets et conventions</w:t>
        </w:r>
        <w:r w:rsidR="003E6C49">
          <w:rPr>
            <w:noProof/>
            <w:webHidden/>
          </w:rPr>
          <w:tab/>
        </w:r>
        <w:r w:rsidR="003E6C49">
          <w:rPr>
            <w:noProof/>
            <w:webHidden/>
          </w:rPr>
          <w:fldChar w:fldCharType="begin"/>
        </w:r>
        <w:r w:rsidR="003E6C49">
          <w:rPr>
            <w:noProof/>
            <w:webHidden/>
          </w:rPr>
          <w:instrText xml:space="preserve"> PAGEREF _Toc46912205 \h </w:instrText>
        </w:r>
        <w:r w:rsidR="003E6C49">
          <w:rPr>
            <w:noProof/>
            <w:webHidden/>
          </w:rPr>
        </w:r>
        <w:r w:rsidR="003E6C49">
          <w:rPr>
            <w:noProof/>
            <w:webHidden/>
          </w:rPr>
          <w:fldChar w:fldCharType="separate"/>
        </w:r>
        <w:r w:rsidR="00FC2935">
          <w:rPr>
            <w:noProof/>
            <w:webHidden/>
          </w:rPr>
          <w:t>20</w:t>
        </w:r>
        <w:r w:rsidR="003E6C49">
          <w:rPr>
            <w:noProof/>
            <w:webHidden/>
          </w:rPr>
          <w:fldChar w:fldCharType="end"/>
        </w:r>
      </w:hyperlink>
    </w:p>
    <w:p w14:paraId="277A940F" w14:textId="062C0885" w:rsidR="003E6C49" w:rsidRDefault="00E90458">
      <w:pPr>
        <w:pStyle w:val="TM2"/>
        <w:tabs>
          <w:tab w:val="left" w:pos="960"/>
          <w:tab w:val="right" w:leader="dot" w:pos="9060"/>
        </w:tabs>
        <w:rPr>
          <w:rFonts w:asciiTheme="minorHAnsi" w:eastAsiaTheme="minorEastAsia" w:hAnsiTheme="minorHAnsi" w:cstheme="minorBidi"/>
          <w:smallCaps w:val="0"/>
          <w:noProof/>
          <w:sz w:val="22"/>
          <w:szCs w:val="22"/>
          <w:lang w:val="fr-BE" w:eastAsia="fr-BE"/>
        </w:rPr>
      </w:pPr>
      <w:hyperlink w:anchor="_Toc46912206" w:history="1">
        <w:r w:rsidR="003E6C49" w:rsidRPr="00447984">
          <w:rPr>
            <w:rStyle w:val="Lienhypertexte"/>
            <w:noProof/>
          </w:rPr>
          <w:t>1.6.</w:t>
        </w:r>
        <w:r w:rsidR="003E6C49">
          <w:rPr>
            <w:rFonts w:asciiTheme="minorHAnsi" w:eastAsiaTheme="minorEastAsia" w:hAnsiTheme="minorHAnsi" w:cstheme="minorBidi"/>
            <w:smallCaps w:val="0"/>
            <w:noProof/>
            <w:sz w:val="22"/>
            <w:szCs w:val="22"/>
            <w:lang w:val="fr-BE" w:eastAsia="fr-BE"/>
          </w:rPr>
          <w:tab/>
        </w:r>
        <w:r w:rsidR="003E6C49" w:rsidRPr="00447984">
          <w:rPr>
            <w:rStyle w:val="Lienhypertexte"/>
            <w:noProof/>
          </w:rPr>
          <w:t>Statistiques économiques</w:t>
        </w:r>
        <w:r w:rsidR="003E6C49">
          <w:rPr>
            <w:noProof/>
            <w:webHidden/>
          </w:rPr>
          <w:tab/>
        </w:r>
        <w:r w:rsidR="003E6C49">
          <w:rPr>
            <w:noProof/>
            <w:webHidden/>
          </w:rPr>
          <w:fldChar w:fldCharType="begin"/>
        </w:r>
        <w:r w:rsidR="003E6C49">
          <w:rPr>
            <w:noProof/>
            <w:webHidden/>
          </w:rPr>
          <w:instrText xml:space="preserve"> PAGEREF _Toc46912206 \h </w:instrText>
        </w:r>
        <w:r w:rsidR="003E6C49">
          <w:rPr>
            <w:noProof/>
            <w:webHidden/>
          </w:rPr>
        </w:r>
        <w:r w:rsidR="003E6C49">
          <w:rPr>
            <w:noProof/>
            <w:webHidden/>
          </w:rPr>
          <w:fldChar w:fldCharType="separate"/>
        </w:r>
        <w:r w:rsidR="00FC2935">
          <w:rPr>
            <w:noProof/>
            <w:webHidden/>
          </w:rPr>
          <w:t>20</w:t>
        </w:r>
        <w:r w:rsidR="003E6C49">
          <w:rPr>
            <w:noProof/>
            <w:webHidden/>
          </w:rPr>
          <w:fldChar w:fldCharType="end"/>
        </w:r>
      </w:hyperlink>
    </w:p>
    <w:p w14:paraId="248ECE88" w14:textId="31AB7703" w:rsidR="003E6C49" w:rsidRDefault="00E90458">
      <w:pPr>
        <w:pStyle w:val="TM2"/>
        <w:tabs>
          <w:tab w:val="left" w:pos="960"/>
          <w:tab w:val="right" w:leader="dot" w:pos="9060"/>
        </w:tabs>
        <w:rPr>
          <w:rFonts w:asciiTheme="minorHAnsi" w:eastAsiaTheme="minorEastAsia" w:hAnsiTheme="minorHAnsi" w:cstheme="minorBidi"/>
          <w:smallCaps w:val="0"/>
          <w:noProof/>
          <w:sz w:val="22"/>
          <w:szCs w:val="22"/>
          <w:lang w:val="fr-BE" w:eastAsia="fr-BE"/>
        </w:rPr>
      </w:pPr>
      <w:hyperlink w:anchor="_Toc46912207" w:history="1">
        <w:r w:rsidR="003E6C49" w:rsidRPr="00447984">
          <w:rPr>
            <w:rStyle w:val="Lienhypertexte"/>
            <w:noProof/>
          </w:rPr>
          <w:t>1.7.</w:t>
        </w:r>
        <w:r w:rsidR="003E6C49">
          <w:rPr>
            <w:rFonts w:asciiTheme="minorHAnsi" w:eastAsiaTheme="minorEastAsia" w:hAnsiTheme="minorHAnsi" w:cstheme="minorBidi"/>
            <w:smallCaps w:val="0"/>
            <w:noProof/>
            <w:sz w:val="22"/>
            <w:szCs w:val="22"/>
            <w:lang w:val="fr-BE" w:eastAsia="fr-BE"/>
          </w:rPr>
          <w:tab/>
        </w:r>
        <w:r w:rsidR="003E6C49" w:rsidRPr="00447984">
          <w:rPr>
            <w:rStyle w:val="Lienhypertexte"/>
            <w:noProof/>
          </w:rPr>
          <w:t>Aspects cynégétiques</w:t>
        </w:r>
        <w:r w:rsidR="003E6C49">
          <w:rPr>
            <w:noProof/>
            <w:webHidden/>
          </w:rPr>
          <w:tab/>
        </w:r>
        <w:r w:rsidR="003E6C49">
          <w:rPr>
            <w:noProof/>
            <w:webHidden/>
          </w:rPr>
          <w:fldChar w:fldCharType="begin"/>
        </w:r>
        <w:r w:rsidR="003E6C49">
          <w:rPr>
            <w:noProof/>
            <w:webHidden/>
          </w:rPr>
          <w:instrText xml:space="preserve"> PAGEREF _Toc46912207 \h </w:instrText>
        </w:r>
        <w:r w:rsidR="003E6C49">
          <w:rPr>
            <w:noProof/>
            <w:webHidden/>
          </w:rPr>
        </w:r>
        <w:r w:rsidR="003E6C49">
          <w:rPr>
            <w:noProof/>
            <w:webHidden/>
          </w:rPr>
          <w:fldChar w:fldCharType="separate"/>
        </w:r>
        <w:r w:rsidR="00FC2935">
          <w:rPr>
            <w:noProof/>
            <w:webHidden/>
          </w:rPr>
          <w:t>22</w:t>
        </w:r>
        <w:r w:rsidR="003E6C49">
          <w:rPr>
            <w:noProof/>
            <w:webHidden/>
          </w:rPr>
          <w:fldChar w:fldCharType="end"/>
        </w:r>
      </w:hyperlink>
    </w:p>
    <w:p w14:paraId="1595EB09" w14:textId="10562573" w:rsidR="003E6C49" w:rsidRDefault="00E90458">
      <w:pPr>
        <w:pStyle w:val="TM2"/>
        <w:tabs>
          <w:tab w:val="left" w:pos="960"/>
          <w:tab w:val="right" w:leader="dot" w:pos="9060"/>
        </w:tabs>
        <w:rPr>
          <w:rFonts w:asciiTheme="minorHAnsi" w:eastAsiaTheme="minorEastAsia" w:hAnsiTheme="minorHAnsi" w:cstheme="minorBidi"/>
          <w:smallCaps w:val="0"/>
          <w:noProof/>
          <w:sz w:val="22"/>
          <w:szCs w:val="22"/>
          <w:lang w:val="fr-BE" w:eastAsia="fr-BE"/>
        </w:rPr>
      </w:pPr>
      <w:hyperlink w:anchor="_Toc46912208" w:history="1">
        <w:r w:rsidR="003E6C49" w:rsidRPr="00447984">
          <w:rPr>
            <w:rStyle w:val="Lienhypertexte"/>
            <w:noProof/>
          </w:rPr>
          <w:t>1.8.</w:t>
        </w:r>
        <w:r w:rsidR="003E6C49">
          <w:rPr>
            <w:rFonts w:asciiTheme="minorHAnsi" w:eastAsiaTheme="minorEastAsia" w:hAnsiTheme="minorHAnsi" w:cstheme="minorBidi"/>
            <w:smallCaps w:val="0"/>
            <w:noProof/>
            <w:sz w:val="22"/>
            <w:szCs w:val="22"/>
            <w:lang w:val="fr-BE" w:eastAsia="fr-BE"/>
          </w:rPr>
          <w:tab/>
        </w:r>
        <w:r w:rsidR="003E6C49" w:rsidRPr="00447984">
          <w:rPr>
            <w:rStyle w:val="Lienhypertexte"/>
            <w:noProof/>
          </w:rPr>
          <w:t>Synthèse</w:t>
        </w:r>
        <w:r w:rsidR="003E6C49">
          <w:rPr>
            <w:noProof/>
            <w:webHidden/>
          </w:rPr>
          <w:tab/>
        </w:r>
        <w:r w:rsidR="003E6C49">
          <w:rPr>
            <w:noProof/>
            <w:webHidden/>
          </w:rPr>
          <w:fldChar w:fldCharType="begin"/>
        </w:r>
        <w:r w:rsidR="003E6C49">
          <w:rPr>
            <w:noProof/>
            <w:webHidden/>
          </w:rPr>
          <w:instrText xml:space="preserve"> PAGEREF _Toc46912208 \h </w:instrText>
        </w:r>
        <w:r w:rsidR="003E6C49">
          <w:rPr>
            <w:noProof/>
            <w:webHidden/>
          </w:rPr>
        </w:r>
        <w:r w:rsidR="003E6C49">
          <w:rPr>
            <w:noProof/>
            <w:webHidden/>
          </w:rPr>
          <w:fldChar w:fldCharType="separate"/>
        </w:r>
        <w:r w:rsidR="00FC2935">
          <w:rPr>
            <w:noProof/>
            <w:webHidden/>
          </w:rPr>
          <w:t>23</w:t>
        </w:r>
        <w:r w:rsidR="003E6C49">
          <w:rPr>
            <w:noProof/>
            <w:webHidden/>
          </w:rPr>
          <w:fldChar w:fldCharType="end"/>
        </w:r>
      </w:hyperlink>
    </w:p>
    <w:p w14:paraId="33667184" w14:textId="6C51CB63" w:rsidR="003E6C49" w:rsidRDefault="00E90458">
      <w:pPr>
        <w:pStyle w:val="TM1"/>
        <w:tabs>
          <w:tab w:val="left" w:pos="400"/>
          <w:tab w:val="right" w:leader="dot" w:pos="9060"/>
        </w:tabs>
        <w:rPr>
          <w:rFonts w:asciiTheme="minorHAnsi" w:eastAsiaTheme="minorEastAsia" w:hAnsiTheme="minorHAnsi" w:cstheme="minorBidi"/>
          <w:b w:val="0"/>
          <w:bCs w:val="0"/>
          <w:caps w:val="0"/>
          <w:noProof/>
          <w:sz w:val="22"/>
          <w:szCs w:val="22"/>
          <w:lang w:val="fr-BE" w:eastAsia="fr-BE"/>
        </w:rPr>
      </w:pPr>
      <w:hyperlink w:anchor="_Toc46912209" w:history="1">
        <w:r w:rsidR="003E6C49" w:rsidRPr="00447984">
          <w:rPr>
            <w:rStyle w:val="Lienhypertexte"/>
            <w:noProof/>
          </w:rPr>
          <w:t>2.</w:t>
        </w:r>
        <w:r w:rsidR="003E6C49">
          <w:rPr>
            <w:rFonts w:asciiTheme="minorHAnsi" w:eastAsiaTheme="minorEastAsia" w:hAnsiTheme="minorHAnsi" w:cstheme="minorBidi"/>
            <w:b w:val="0"/>
            <w:bCs w:val="0"/>
            <w:caps w:val="0"/>
            <w:noProof/>
            <w:sz w:val="22"/>
            <w:szCs w:val="22"/>
            <w:lang w:val="fr-BE" w:eastAsia="fr-BE"/>
          </w:rPr>
          <w:tab/>
        </w:r>
        <w:r w:rsidR="003E6C49" w:rsidRPr="00447984">
          <w:rPr>
            <w:rStyle w:val="Lienhypertexte"/>
            <w:noProof/>
          </w:rPr>
          <w:t>Objectifs</w:t>
        </w:r>
        <w:r w:rsidR="003E6C49">
          <w:rPr>
            <w:noProof/>
            <w:webHidden/>
          </w:rPr>
          <w:tab/>
        </w:r>
        <w:r w:rsidR="003E6C49">
          <w:rPr>
            <w:noProof/>
            <w:webHidden/>
          </w:rPr>
          <w:fldChar w:fldCharType="begin"/>
        </w:r>
        <w:r w:rsidR="003E6C49">
          <w:rPr>
            <w:noProof/>
            <w:webHidden/>
          </w:rPr>
          <w:instrText xml:space="preserve"> PAGEREF _Toc46912209 \h </w:instrText>
        </w:r>
        <w:r w:rsidR="003E6C49">
          <w:rPr>
            <w:noProof/>
            <w:webHidden/>
          </w:rPr>
        </w:r>
        <w:r w:rsidR="003E6C49">
          <w:rPr>
            <w:noProof/>
            <w:webHidden/>
          </w:rPr>
          <w:fldChar w:fldCharType="separate"/>
        </w:r>
        <w:r w:rsidR="00FC2935">
          <w:rPr>
            <w:noProof/>
            <w:webHidden/>
          </w:rPr>
          <w:t>24</w:t>
        </w:r>
        <w:r w:rsidR="003E6C49">
          <w:rPr>
            <w:noProof/>
            <w:webHidden/>
          </w:rPr>
          <w:fldChar w:fldCharType="end"/>
        </w:r>
      </w:hyperlink>
    </w:p>
    <w:p w14:paraId="7C1DA619" w14:textId="2C91A7AF" w:rsidR="003E6C49" w:rsidRDefault="00E90458">
      <w:pPr>
        <w:pStyle w:val="TM2"/>
        <w:tabs>
          <w:tab w:val="left" w:pos="960"/>
          <w:tab w:val="right" w:leader="dot" w:pos="9060"/>
        </w:tabs>
        <w:rPr>
          <w:rFonts w:asciiTheme="minorHAnsi" w:eastAsiaTheme="minorEastAsia" w:hAnsiTheme="minorHAnsi" w:cstheme="minorBidi"/>
          <w:smallCaps w:val="0"/>
          <w:noProof/>
          <w:sz w:val="22"/>
          <w:szCs w:val="22"/>
          <w:lang w:val="fr-BE" w:eastAsia="fr-BE"/>
        </w:rPr>
      </w:pPr>
      <w:hyperlink w:anchor="_Toc46912210" w:history="1">
        <w:r w:rsidR="003E6C49" w:rsidRPr="00447984">
          <w:rPr>
            <w:rStyle w:val="Lienhypertexte"/>
            <w:noProof/>
          </w:rPr>
          <w:t>2.1.</w:t>
        </w:r>
        <w:r w:rsidR="003E6C49">
          <w:rPr>
            <w:rFonts w:asciiTheme="minorHAnsi" w:eastAsiaTheme="minorEastAsia" w:hAnsiTheme="minorHAnsi" w:cstheme="minorBidi"/>
            <w:smallCaps w:val="0"/>
            <w:noProof/>
            <w:sz w:val="22"/>
            <w:szCs w:val="22"/>
            <w:lang w:val="fr-BE" w:eastAsia="fr-BE"/>
          </w:rPr>
          <w:tab/>
        </w:r>
        <w:r w:rsidR="003E6C49" w:rsidRPr="00447984">
          <w:rPr>
            <w:rStyle w:val="Lienhypertexte"/>
            <w:noProof/>
          </w:rPr>
          <w:t>Durée de validité de l’aménagement</w:t>
        </w:r>
        <w:r w:rsidR="003E6C49">
          <w:rPr>
            <w:noProof/>
            <w:webHidden/>
          </w:rPr>
          <w:tab/>
        </w:r>
        <w:r w:rsidR="003E6C49">
          <w:rPr>
            <w:noProof/>
            <w:webHidden/>
          </w:rPr>
          <w:fldChar w:fldCharType="begin"/>
        </w:r>
        <w:r w:rsidR="003E6C49">
          <w:rPr>
            <w:noProof/>
            <w:webHidden/>
          </w:rPr>
          <w:instrText xml:space="preserve"> PAGEREF _Toc46912210 \h </w:instrText>
        </w:r>
        <w:r w:rsidR="003E6C49">
          <w:rPr>
            <w:noProof/>
            <w:webHidden/>
          </w:rPr>
        </w:r>
        <w:r w:rsidR="003E6C49">
          <w:rPr>
            <w:noProof/>
            <w:webHidden/>
          </w:rPr>
          <w:fldChar w:fldCharType="separate"/>
        </w:r>
        <w:r w:rsidR="00FC2935">
          <w:rPr>
            <w:noProof/>
            <w:webHidden/>
          </w:rPr>
          <w:t>24</w:t>
        </w:r>
        <w:r w:rsidR="003E6C49">
          <w:rPr>
            <w:noProof/>
            <w:webHidden/>
          </w:rPr>
          <w:fldChar w:fldCharType="end"/>
        </w:r>
      </w:hyperlink>
    </w:p>
    <w:p w14:paraId="187A026C" w14:textId="1EEC70ED" w:rsidR="003E6C49" w:rsidRDefault="00E90458">
      <w:pPr>
        <w:pStyle w:val="TM2"/>
        <w:tabs>
          <w:tab w:val="left" w:pos="960"/>
          <w:tab w:val="right" w:leader="dot" w:pos="9060"/>
        </w:tabs>
        <w:rPr>
          <w:rFonts w:asciiTheme="minorHAnsi" w:eastAsiaTheme="minorEastAsia" w:hAnsiTheme="minorHAnsi" w:cstheme="minorBidi"/>
          <w:smallCaps w:val="0"/>
          <w:noProof/>
          <w:sz w:val="22"/>
          <w:szCs w:val="22"/>
          <w:lang w:val="fr-BE" w:eastAsia="fr-BE"/>
        </w:rPr>
      </w:pPr>
      <w:hyperlink w:anchor="_Toc46912211" w:history="1">
        <w:r w:rsidR="003E6C49" w:rsidRPr="00447984">
          <w:rPr>
            <w:rStyle w:val="Lienhypertexte"/>
            <w:noProof/>
          </w:rPr>
          <w:t>2.2.</w:t>
        </w:r>
        <w:r w:rsidR="003E6C49">
          <w:rPr>
            <w:rFonts w:asciiTheme="minorHAnsi" w:eastAsiaTheme="minorEastAsia" w:hAnsiTheme="minorHAnsi" w:cstheme="minorBidi"/>
            <w:smallCaps w:val="0"/>
            <w:noProof/>
            <w:sz w:val="22"/>
            <w:szCs w:val="22"/>
            <w:lang w:val="fr-BE" w:eastAsia="fr-BE"/>
          </w:rPr>
          <w:tab/>
        </w:r>
        <w:r w:rsidR="003E6C49" w:rsidRPr="00447984">
          <w:rPr>
            <w:rStyle w:val="Lienhypertexte"/>
            <w:noProof/>
          </w:rPr>
          <w:t>Choix des objectifs</w:t>
        </w:r>
        <w:r w:rsidR="003E6C49">
          <w:rPr>
            <w:noProof/>
            <w:webHidden/>
          </w:rPr>
          <w:tab/>
        </w:r>
        <w:r w:rsidR="003E6C49">
          <w:rPr>
            <w:noProof/>
            <w:webHidden/>
          </w:rPr>
          <w:fldChar w:fldCharType="begin"/>
        </w:r>
        <w:r w:rsidR="003E6C49">
          <w:rPr>
            <w:noProof/>
            <w:webHidden/>
          </w:rPr>
          <w:instrText xml:space="preserve"> PAGEREF _Toc46912211 \h </w:instrText>
        </w:r>
        <w:r w:rsidR="003E6C49">
          <w:rPr>
            <w:noProof/>
            <w:webHidden/>
          </w:rPr>
        </w:r>
        <w:r w:rsidR="003E6C49">
          <w:rPr>
            <w:noProof/>
            <w:webHidden/>
          </w:rPr>
          <w:fldChar w:fldCharType="separate"/>
        </w:r>
        <w:r w:rsidR="00FC2935">
          <w:rPr>
            <w:noProof/>
            <w:webHidden/>
          </w:rPr>
          <w:t>24</w:t>
        </w:r>
        <w:r w:rsidR="003E6C49">
          <w:rPr>
            <w:noProof/>
            <w:webHidden/>
          </w:rPr>
          <w:fldChar w:fldCharType="end"/>
        </w:r>
      </w:hyperlink>
    </w:p>
    <w:p w14:paraId="1BBBAE19" w14:textId="15BF7C6D" w:rsidR="003E6C49" w:rsidRDefault="00E90458">
      <w:pPr>
        <w:pStyle w:val="TM2"/>
        <w:tabs>
          <w:tab w:val="left" w:pos="960"/>
          <w:tab w:val="right" w:leader="dot" w:pos="9060"/>
        </w:tabs>
        <w:rPr>
          <w:rFonts w:asciiTheme="minorHAnsi" w:eastAsiaTheme="minorEastAsia" w:hAnsiTheme="minorHAnsi" w:cstheme="minorBidi"/>
          <w:smallCaps w:val="0"/>
          <w:noProof/>
          <w:sz w:val="22"/>
          <w:szCs w:val="22"/>
          <w:lang w:val="fr-BE" w:eastAsia="fr-BE"/>
        </w:rPr>
      </w:pPr>
      <w:hyperlink w:anchor="_Toc46912212" w:history="1">
        <w:r w:rsidR="003E6C49" w:rsidRPr="00447984">
          <w:rPr>
            <w:rStyle w:val="Lienhypertexte"/>
            <w:noProof/>
          </w:rPr>
          <w:t>2.3.</w:t>
        </w:r>
        <w:r w:rsidR="003E6C49">
          <w:rPr>
            <w:rFonts w:asciiTheme="minorHAnsi" w:eastAsiaTheme="minorEastAsia" w:hAnsiTheme="minorHAnsi" w:cstheme="minorBidi"/>
            <w:smallCaps w:val="0"/>
            <w:noProof/>
            <w:sz w:val="22"/>
            <w:szCs w:val="22"/>
            <w:lang w:val="fr-BE" w:eastAsia="fr-BE"/>
          </w:rPr>
          <w:tab/>
        </w:r>
        <w:r w:rsidR="003E6C49" w:rsidRPr="00447984">
          <w:rPr>
            <w:rStyle w:val="Lienhypertexte"/>
            <w:noProof/>
          </w:rPr>
          <w:t>Constitution des séries - objectifs</w:t>
        </w:r>
        <w:r w:rsidR="003E6C49">
          <w:rPr>
            <w:noProof/>
            <w:webHidden/>
          </w:rPr>
          <w:tab/>
        </w:r>
        <w:r w:rsidR="003E6C49">
          <w:rPr>
            <w:noProof/>
            <w:webHidden/>
          </w:rPr>
          <w:fldChar w:fldCharType="begin"/>
        </w:r>
        <w:r w:rsidR="003E6C49">
          <w:rPr>
            <w:noProof/>
            <w:webHidden/>
          </w:rPr>
          <w:instrText xml:space="preserve"> PAGEREF _Toc46912212 \h </w:instrText>
        </w:r>
        <w:r w:rsidR="003E6C49">
          <w:rPr>
            <w:noProof/>
            <w:webHidden/>
          </w:rPr>
        </w:r>
        <w:r w:rsidR="003E6C49">
          <w:rPr>
            <w:noProof/>
            <w:webHidden/>
          </w:rPr>
          <w:fldChar w:fldCharType="separate"/>
        </w:r>
        <w:r w:rsidR="00FC2935">
          <w:rPr>
            <w:noProof/>
            <w:webHidden/>
          </w:rPr>
          <w:t>25</w:t>
        </w:r>
        <w:r w:rsidR="003E6C49">
          <w:rPr>
            <w:noProof/>
            <w:webHidden/>
          </w:rPr>
          <w:fldChar w:fldCharType="end"/>
        </w:r>
      </w:hyperlink>
    </w:p>
    <w:p w14:paraId="0A12A5CA" w14:textId="4D97D8E2" w:rsidR="003E6C49" w:rsidRDefault="00E90458">
      <w:pPr>
        <w:pStyle w:val="TM4"/>
        <w:tabs>
          <w:tab w:val="right" w:leader="dot" w:pos="9060"/>
        </w:tabs>
        <w:rPr>
          <w:rFonts w:asciiTheme="minorHAnsi" w:eastAsiaTheme="minorEastAsia" w:hAnsiTheme="minorHAnsi" w:cstheme="minorBidi"/>
          <w:noProof/>
          <w:sz w:val="22"/>
          <w:szCs w:val="22"/>
          <w:lang w:val="fr-BE" w:eastAsia="fr-BE"/>
        </w:rPr>
      </w:pPr>
      <w:hyperlink w:anchor="_Toc46912213" w:history="1">
        <w:r w:rsidR="003E6C49" w:rsidRPr="00447984">
          <w:rPr>
            <w:rStyle w:val="Lienhypertexte"/>
            <w:noProof/>
          </w:rPr>
          <w:t>Zones non productives</w:t>
        </w:r>
        <w:r w:rsidR="003E6C49">
          <w:rPr>
            <w:noProof/>
            <w:webHidden/>
          </w:rPr>
          <w:tab/>
        </w:r>
        <w:r w:rsidR="003E6C49">
          <w:rPr>
            <w:noProof/>
            <w:webHidden/>
          </w:rPr>
          <w:fldChar w:fldCharType="begin"/>
        </w:r>
        <w:r w:rsidR="003E6C49">
          <w:rPr>
            <w:noProof/>
            <w:webHidden/>
          </w:rPr>
          <w:instrText xml:space="preserve"> PAGEREF _Toc46912213 \h </w:instrText>
        </w:r>
        <w:r w:rsidR="003E6C49">
          <w:rPr>
            <w:noProof/>
            <w:webHidden/>
          </w:rPr>
        </w:r>
        <w:r w:rsidR="003E6C49">
          <w:rPr>
            <w:noProof/>
            <w:webHidden/>
          </w:rPr>
          <w:fldChar w:fldCharType="separate"/>
        </w:r>
        <w:r w:rsidR="00FC2935">
          <w:rPr>
            <w:noProof/>
            <w:webHidden/>
          </w:rPr>
          <w:t>25</w:t>
        </w:r>
        <w:r w:rsidR="003E6C49">
          <w:rPr>
            <w:noProof/>
            <w:webHidden/>
          </w:rPr>
          <w:fldChar w:fldCharType="end"/>
        </w:r>
      </w:hyperlink>
    </w:p>
    <w:p w14:paraId="086EEC69" w14:textId="772915F4" w:rsidR="003E6C49" w:rsidRDefault="00E90458">
      <w:pPr>
        <w:pStyle w:val="TM4"/>
        <w:tabs>
          <w:tab w:val="right" w:leader="dot" w:pos="9060"/>
        </w:tabs>
        <w:rPr>
          <w:rFonts w:asciiTheme="minorHAnsi" w:eastAsiaTheme="minorEastAsia" w:hAnsiTheme="minorHAnsi" w:cstheme="minorBidi"/>
          <w:noProof/>
          <w:sz w:val="22"/>
          <w:szCs w:val="22"/>
          <w:lang w:val="fr-BE" w:eastAsia="fr-BE"/>
        </w:rPr>
      </w:pPr>
      <w:hyperlink w:anchor="_Toc46912214" w:history="1">
        <w:r w:rsidR="003E6C49" w:rsidRPr="00447984">
          <w:rPr>
            <w:rStyle w:val="Lienhypertexte"/>
            <w:noProof/>
          </w:rPr>
          <w:t>Zones productives</w:t>
        </w:r>
        <w:r w:rsidR="003E6C49">
          <w:rPr>
            <w:noProof/>
            <w:webHidden/>
          </w:rPr>
          <w:tab/>
        </w:r>
        <w:r w:rsidR="003E6C49">
          <w:rPr>
            <w:noProof/>
            <w:webHidden/>
          </w:rPr>
          <w:fldChar w:fldCharType="begin"/>
        </w:r>
        <w:r w:rsidR="003E6C49">
          <w:rPr>
            <w:noProof/>
            <w:webHidden/>
          </w:rPr>
          <w:instrText xml:space="preserve"> PAGEREF _Toc46912214 \h </w:instrText>
        </w:r>
        <w:r w:rsidR="003E6C49">
          <w:rPr>
            <w:noProof/>
            <w:webHidden/>
          </w:rPr>
        </w:r>
        <w:r w:rsidR="003E6C49">
          <w:rPr>
            <w:noProof/>
            <w:webHidden/>
          </w:rPr>
          <w:fldChar w:fldCharType="separate"/>
        </w:r>
        <w:r w:rsidR="00FC2935">
          <w:rPr>
            <w:noProof/>
            <w:webHidden/>
          </w:rPr>
          <w:t>26</w:t>
        </w:r>
        <w:r w:rsidR="003E6C49">
          <w:rPr>
            <w:noProof/>
            <w:webHidden/>
          </w:rPr>
          <w:fldChar w:fldCharType="end"/>
        </w:r>
      </w:hyperlink>
    </w:p>
    <w:p w14:paraId="22702A33" w14:textId="6A0BC1A7" w:rsidR="003E6C49" w:rsidRDefault="00E90458">
      <w:pPr>
        <w:pStyle w:val="TM4"/>
        <w:tabs>
          <w:tab w:val="right" w:leader="dot" w:pos="9060"/>
        </w:tabs>
        <w:rPr>
          <w:rFonts w:asciiTheme="minorHAnsi" w:eastAsiaTheme="minorEastAsia" w:hAnsiTheme="minorHAnsi" w:cstheme="minorBidi"/>
          <w:noProof/>
          <w:sz w:val="22"/>
          <w:szCs w:val="22"/>
          <w:lang w:val="fr-BE" w:eastAsia="fr-BE"/>
        </w:rPr>
      </w:pPr>
      <w:hyperlink w:anchor="_Toc46912215" w:history="1">
        <w:r w:rsidR="003E6C49" w:rsidRPr="00447984">
          <w:rPr>
            <w:rStyle w:val="Lienhypertexte"/>
            <w:noProof/>
          </w:rPr>
          <w:t>Zones du réseau écologique</w:t>
        </w:r>
        <w:r w:rsidR="003E6C49">
          <w:rPr>
            <w:noProof/>
            <w:webHidden/>
          </w:rPr>
          <w:tab/>
        </w:r>
        <w:r w:rsidR="003E6C49">
          <w:rPr>
            <w:noProof/>
            <w:webHidden/>
          </w:rPr>
          <w:fldChar w:fldCharType="begin"/>
        </w:r>
        <w:r w:rsidR="003E6C49">
          <w:rPr>
            <w:noProof/>
            <w:webHidden/>
          </w:rPr>
          <w:instrText xml:space="preserve"> PAGEREF _Toc46912215 \h </w:instrText>
        </w:r>
        <w:r w:rsidR="003E6C49">
          <w:rPr>
            <w:noProof/>
            <w:webHidden/>
          </w:rPr>
        </w:r>
        <w:r w:rsidR="003E6C49">
          <w:rPr>
            <w:noProof/>
            <w:webHidden/>
          </w:rPr>
          <w:fldChar w:fldCharType="separate"/>
        </w:r>
        <w:r w:rsidR="00FC2935">
          <w:rPr>
            <w:noProof/>
            <w:webHidden/>
          </w:rPr>
          <w:t>27</w:t>
        </w:r>
        <w:r w:rsidR="003E6C49">
          <w:rPr>
            <w:noProof/>
            <w:webHidden/>
          </w:rPr>
          <w:fldChar w:fldCharType="end"/>
        </w:r>
      </w:hyperlink>
    </w:p>
    <w:p w14:paraId="440FA6E4" w14:textId="528F2800" w:rsidR="003E6C49" w:rsidRDefault="00E90458">
      <w:pPr>
        <w:pStyle w:val="TM2"/>
        <w:tabs>
          <w:tab w:val="left" w:pos="960"/>
          <w:tab w:val="right" w:leader="dot" w:pos="9060"/>
        </w:tabs>
        <w:rPr>
          <w:rFonts w:asciiTheme="minorHAnsi" w:eastAsiaTheme="minorEastAsia" w:hAnsiTheme="minorHAnsi" w:cstheme="minorBidi"/>
          <w:smallCaps w:val="0"/>
          <w:noProof/>
          <w:sz w:val="22"/>
          <w:szCs w:val="22"/>
          <w:lang w:val="fr-BE" w:eastAsia="fr-BE"/>
        </w:rPr>
      </w:pPr>
      <w:hyperlink w:anchor="_Toc46912216" w:history="1">
        <w:r w:rsidR="003E6C49" w:rsidRPr="00447984">
          <w:rPr>
            <w:rStyle w:val="Lienhypertexte"/>
            <w:noProof/>
          </w:rPr>
          <w:t>2.4.</w:t>
        </w:r>
        <w:r w:rsidR="003E6C49">
          <w:rPr>
            <w:rFonts w:asciiTheme="minorHAnsi" w:eastAsiaTheme="minorEastAsia" w:hAnsiTheme="minorHAnsi" w:cstheme="minorBidi"/>
            <w:smallCaps w:val="0"/>
            <w:noProof/>
            <w:sz w:val="22"/>
            <w:szCs w:val="22"/>
            <w:lang w:val="fr-BE" w:eastAsia="fr-BE"/>
          </w:rPr>
          <w:tab/>
        </w:r>
        <w:r w:rsidR="003E6C49" w:rsidRPr="00447984">
          <w:rPr>
            <w:rStyle w:val="Lienhypertexte"/>
            <w:noProof/>
          </w:rPr>
          <w:t>Composition future</w:t>
        </w:r>
        <w:r w:rsidR="003E6C49">
          <w:rPr>
            <w:noProof/>
            <w:webHidden/>
          </w:rPr>
          <w:tab/>
        </w:r>
        <w:r w:rsidR="003E6C49">
          <w:rPr>
            <w:noProof/>
            <w:webHidden/>
          </w:rPr>
          <w:fldChar w:fldCharType="begin"/>
        </w:r>
        <w:r w:rsidR="003E6C49">
          <w:rPr>
            <w:noProof/>
            <w:webHidden/>
          </w:rPr>
          <w:instrText xml:space="preserve"> PAGEREF _Toc46912216 \h </w:instrText>
        </w:r>
        <w:r w:rsidR="003E6C49">
          <w:rPr>
            <w:noProof/>
            <w:webHidden/>
          </w:rPr>
        </w:r>
        <w:r w:rsidR="003E6C49">
          <w:rPr>
            <w:noProof/>
            <w:webHidden/>
          </w:rPr>
          <w:fldChar w:fldCharType="separate"/>
        </w:r>
        <w:r w:rsidR="00FC2935">
          <w:rPr>
            <w:noProof/>
            <w:webHidden/>
          </w:rPr>
          <w:t>27</w:t>
        </w:r>
        <w:r w:rsidR="003E6C49">
          <w:rPr>
            <w:noProof/>
            <w:webHidden/>
          </w:rPr>
          <w:fldChar w:fldCharType="end"/>
        </w:r>
      </w:hyperlink>
    </w:p>
    <w:p w14:paraId="278253CB" w14:textId="07195ADF" w:rsidR="003E6C49" w:rsidRDefault="00E90458">
      <w:pPr>
        <w:pStyle w:val="TM2"/>
        <w:tabs>
          <w:tab w:val="left" w:pos="960"/>
          <w:tab w:val="right" w:leader="dot" w:pos="9060"/>
        </w:tabs>
        <w:rPr>
          <w:rFonts w:asciiTheme="minorHAnsi" w:eastAsiaTheme="minorEastAsia" w:hAnsiTheme="minorHAnsi" w:cstheme="minorBidi"/>
          <w:smallCaps w:val="0"/>
          <w:noProof/>
          <w:sz w:val="22"/>
          <w:szCs w:val="22"/>
          <w:lang w:val="fr-BE" w:eastAsia="fr-BE"/>
        </w:rPr>
      </w:pPr>
      <w:hyperlink w:anchor="_Toc46912217" w:history="1">
        <w:r w:rsidR="003E6C49" w:rsidRPr="00447984">
          <w:rPr>
            <w:rStyle w:val="Lienhypertexte"/>
            <w:noProof/>
          </w:rPr>
          <w:t>2.5.</w:t>
        </w:r>
        <w:r w:rsidR="003E6C49">
          <w:rPr>
            <w:rFonts w:asciiTheme="minorHAnsi" w:eastAsiaTheme="minorEastAsia" w:hAnsiTheme="minorHAnsi" w:cstheme="minorBidi"/>
            <w:smallCaps w:val="0"/>
            <w:noProof/>
            <w:sz w:val="22"/>
            <w:szCs w:val="22"/>
            <w:lang w:val="fr-BE" w:eastAsia="fr-BE"/>
          </w:rPr>
          <w:tab/>
        </w:r>
        <w:r w:rsidR="003E6C49" w:rsidRPr="00447984">
          <w:rPr>
            <w:rStyle w:val="Lienhypertexte"/>
            <w:noProof/>
          </w:rPr>
          <w:t>Attribution des secteurs</w:t>
        </w:r>
        <w:r w:rsidR="003E6C49">
          <w:rPr>
            <w:noProof/>
            <w:webHidden/>
          </w:rPr>
          <w:tab/>
        </w:r>
        <w:r w:rsidR="003E6C49">
          <w:rPr>
            <w:noProof/>
            <w:webHidden/>
          </w:rPr>
          <w:fldChar w:fldCharType="begin"/>
        </w:r>
        <w:r w:rsidR="003E6C49">
          <w:rPr>
            <w:noProof/>
            <w:webHidden/>
          </w:rPr>
          <w:instrText xml:space="preserve"> PAGEREF _Toc46912217 \h </w:instrText>
        </w:r>
        <w:r w:rsidR="003E6C49">
          <w:rPr>
            <w:noProof/>
            <w:webHidden/>
          </w:rPr>
        </w:r>
        <w:r w:rsidR="003E6C49">
          <w:rPr>
            <w:noProof/>
            <w:webHidden/>
          </w:rPr>
          <w:fldChar w:fldCharType="separate"/>
        </w:r>
        <w:r w:rsidR="00FC2935">
          <w:rPr>
            <w:noProof/>
            <w:webHidden/>
          </w:rPr>
          <w:t>28</w:t>
        </w:r>
        <w:r w:rsidR="003E6C49">
          <w:rPr>
            <w:noProof/>
            <w:webHidden/>
          </w:rPr>
          <w:fldChar w:fldCharType="end"/>
        </w:r>
      </w:hyperlink>
    </w:p>
    <w:p w14:paraId="4DD559DA" w14:textId="664A78FB" w:rsidR="003E6C49" w:rsidRDefault="00E90458">
      <w:pPr>
        <w:pStyle w:val="TM1"/>
        <w:tabs>
          <w:tab w:val="left" w:pos="400"/>
          <w:tab w:val="right" w:leader="dot" w:pos="9060"/>
        </w:tabs>
        <w:rPr>
          <w:rFonts w:asciiTheme="minorHAnsi" w:eastAsiaTheme="minorEastAsia" w:hAnsiTheme="minorHAnsi" w:cstheme="minorBidi"/>
          <w:b w:val="0"/>
          <w:bCs w:val="0"/>
          <w:caps w:val="0"/>
          <w:noProof/>
          <w:sz w:val="22"/>
          <w:szCs w:val="22"/>
          <w:lang w:val="fr-BE" w:eastAsia="fr-BE"/>
        </w:rPr>
      </w:pPr>
      <w:hyperlink w:anchor="_Toc46912218" w:history="1">
        <w:r w:rsidR="003E6C49" w:rsidRPr="00447984">
          <w:rPr>
            <w:rStyle w:val="Lienhypertexte"/>
            <w:noProof/>
          </w:rPr>
          <w:t>3.</w:t>
        </w:r>
        <w:r w:rsidR="003E6C49">
          <w:rPr>
            <w:rFonts w:asciiTheme="minorHAnsi" w:eastAsiaTheme="minorEastAsia" w:hAnsiTheme="minorHAnsi" w:cstheme="minorBidi"/>
            <w:b w:val="0"/>
            <w:bCs w:val="0"/>
            <w:caps w:val="0"/>
            <w:noProof/>
            <w:sz w:val="22"/>
            <w:szCs w:val="22"/>
            <w:lang w:val="fr-BE" w:eastAsia="fr-BE"/>
          </w:rPr>
          <w:tab/>
        </w:r>
        <w:r w:rsidR="003E6C49" w:rsidRPr="00447984">
          <w:rPr>
            <w:rStyle w:val="Lienhypertexte"/>
            <w:noProof/>
          </w:rPr>
          <w:t>Moyens mis en œuvre</w:t>
        </w:r>
        <w:r w:rsidR="003E6C49">
          <w:rPr>
            <w:noProof/>
            <w:webHidden/>
          </w:rPr>
          <w:tab/>
        </w:r>
        <w:r w:rsidR="003E6C49">
          <w:rPr>
            <w:noProof/>
            <w:webHidden/>
          </w:rPr>
          <w:fldChar w:fldCharType="begin"/>
        </w:r>
        <w:r w:rsidR="003E6C49">
          <w:rPr>
            <w:noProof/>
            <w:webHidden/>
          </w:rPr>
          <w:instrText xml:space="preserve"> PAGEREF _Toc46912218 \h </w:instrText>
        </w:r>
        <w:r w:rsidR="003E6C49">
          <w:rPr>
            <w:noProof/>
            <w:webHidden/>
          </w:rPr>
        </w:r>
        <w:r w:rsidR="003E6C49">
          <w:rPr>
            <w:noProof/>
            <w:webHidden/>
          </w:rPr>
          <w:fldChar w:fldCharType="separate"/>
        </w:r>
        <w:r w:rsidR="00FC2935">
          <w:rPr>
            <w:noProof/>
            <w:webHidden/>
          </w:rPr>
          <w:t>30</w:t>
        </w:r>
        <w:r w:rsidR="003E6C49">
          <w:rPr>
            <w:noProof/>
            <w:webHidden/>
          </w:rPr>
          <w:fldChar w:fldCharType="end"/>
        </w:r>
      </w:hyperlink>
    </w:p>
    <w:p w14:paraId="0CE4E880" w14:textId="1A239DD4" w:rsidR="003E6C49" w:rsidRDefault="00E90458">
      <w:pPr>
        <w:pStyle w:val="TM2"/>
        <w:tabs>
          <w:tab w:val="left" w:pos="960"/>
          <w:tab w:val="right" w:leader="dot" w:pos="9060"/>
        </w:tabs>
        <w:rPr>
          <w:rFonts w:asciiTheme="minorHAnsi" w:eastAsiaTheme="minorEastAsia" w:hAnsiTheme="minorHAnsi" w:cstheme="minorBidi"/>
          <w:smallCaps w:val="0"/>
          <w:noProof/>
          <w:sz w:val="22"/>
          <w:szCs w:val="22"/>
          <w:lang w:val="fr-BE" w:eastAsia="fr-BE"/>
        </w:rPr>
      </w:pPr>
      <w:hyperlink w:anchor="_Toc46912219" w:history="1">
        <w:r w:rsidR="003E6C49" w:rsidRPr="00447984">
          <w:rPr>
            <w:rStyle w:val="Lienhypertexte"/>
            <w:noProof/>
          </w:rPr>
          <w:t>3.1.</w:t>
        </w:r>
        <w:r w:rsidR="003E6C49">
          <w:rPr>
            <w:rFonts w:asciiTheme="minorHAnsi" w:eastAsiaTheme="minorEastAsia" w:hAnsiTheme="minorHAnsi" w:cstheme="minorBidi"/>
            <w:smallCaps w:val="0"/>
            <w:noProof/>
            <w:sz w:val="22"/>
            <w:szCs w:val="22"/>
            <w:lang w:val="fr-BE" w:eastAsia="fr-BE"/>
          </w:rPr>
          <w:tab/>
        </w:r>
        <w:r w:rsidR="003E6C49" w:rsidRPr="00447984">
          <w:rPr>
            <w:rStyle w:val="Lienhypertexte"/>
            <w:noProof/>
          </w:rPr>
          <w:t>Parcellaire</w:t>
        </w:r>
        <w:r w:rsidR="003E6C49">
          <w:rPr>
            <w:noProof/>
            <w:webHidden/>
          </w:rPr>
          <w:tab/>
        </w:r>
        <w:r w:rsidR="003E6C49">
          <w:rPr>
            <w:noProof/>
            <w:webHidden/>
          </w:rPr>
          <w:fldChar w:fldCharType="begin"/>
        </w:r>
        <w:r w:rsidR="003E6C49">
          <w:rPr>
            <w:noProof/>
            <w:webHidden/>
          </w:rPr>
          <w:instrText xml:space="preserve"> PAGEREF _Toc46912219 \h </w:instrText>
        </w:r>
        <w:r w:rsidR="003E6C49">
          <w:rPr>
            <w:noProof/>
            <w:webHidden/>
          </w:rPr>
        </w:r>
        <w:r w:rsidR="003E6C49">
          <w:rPr>
            <w:noProof/>
            <w:webHidden/>
          </w:rPr>
          <w:fldChar w:fldCharType="separate"/>
        </w:r>
        <w:r w:rsidR="00FC2935">
          <w:rPr>
            <w:noProof/>
            <w:webHidden/>
          </w:rPr>
          <w:t>30</w:t>
        </w:r>
        <w:r w:rsidR="003E6C49">
          <w:rPr>
            <w:noProof/>
            <w:webHidden/>
          </w:rPr>
          <w:fldChar w:fldCharType="end"/>
        </w:r>
      </w:hyperlink>
    </w:p>
    <w:p w14:paraId="44B823FB" w14:textId="0B438DEF" w:rsidR="003E6C49" w:rsidRDefault="00E90458">
      <w:pPr>
        <w:pStyle w:val="TM2"/>
        <w:tabs>
          <w:tab w:val="left" w:pos="960"/>
          <w:tab w:val="right" w:leader="dot" w:pos="9060"/>
        </w:tabs>
        <w:rPr>
          <w:rFonts w:asciiTheme="minorHAnsi" w:eastAsiaTheme="minorEastAsia" w:hAnsiTheme="minorHAnsi" w:cstheme="minorBidi"/>
          <w:smallCaps w:val="0"/>
          <w:noProof/>
          <w:sz w:val="22"/>
          <w:szCs w:val="22"/>
          <w:lang w:val="fr-BE" w:eastAsia="fr-BE"/>
        </w:rPr>
      </w:pPr>
      <w:hyperlink w:anchor="_Toc46912220" w:history="1">
        <w:r w:rsidR="003E6C49" w:rsidRPr="00447984">
          <w:rPr>
            <w:rStyle w:val="Lienhypertexte"/>
            <w:noProof/>
          </w:rPr>
          <w:t>3.2.</w:t>
        </w:r>
        <w:r w:rsidR="003E6C49">
          <w:rPr>
            <w:rFonts w:asciiTheme="minorHAnsi" w:eastAsiaTheme="minorEastAsia" w:hAnsiTheme="minorHAnsi" w:cstheme="minorBidi"/>
            <w:smallCaps w:val="0"/>
            <w:noProof/>
            <w:sz w:val="22"/>
            <w:szCs w:val="22"/>
            <w:lang w:val="fr-BE" w:eastAsia="fr-BE"/>
          </w:rPr>
          <w:tab/>
        </w:r>
        <w:r w:rsidR="003E6C49" w:rsidRPr="00447984">
          <w:rPr>
            <w:rStyle w:val="Lienhypertexte"/>
            <w:noProof/>
          </w:rPr>
          <w:t>Rotation, coupes et tableaux d’exploitation</w:t>
        </w:r>
        <w:r w:rsidR="003E6C49">
          <w:rPr>
            <w:noProof/>
            <w:webHidden/>
          </w:rPr>
          <w:tab/>
        </w:r>
        <w:r w:rsidR="003E6C49">
          <w:rPr>
            <w:noProof/>
            <w:webHidden/>
          </w:rPr>
          <w:fldChar w:fldCharType="begin"/>
        </w:r>
        <w:r w:rsidR="003E6C49">
          <w:rPr>
            <w:noProof/>
            <w:webHidden/>
          </w:rPr>
          <w:instrText xml:space="preserve"> PAGEREF _Toc46912220 \h </w:instrText>
        </w:r>
        <w:r w:rsidR="003E6C49">
          <w:rPr>
            <w:noProof/>
            <w:webHidden/>
          </w:rPr>
        </w:r>
        <w:r w:rsidR="003E6C49">
          <w:rPr>
            <w:noProof/>
            <w:webHidden/>
          </w:rPr>
          <w:fldChar w:fldCharType="separate"/>
        </w:r>
        <w:r w:rsidR="00FC2935">
          <w:rPr>
            <w:noProof/>
            <w:webHidden/>
          </w:rPr>
          <w:t>30</w:t>
        </w:r>
        <w:r w:rsidR="003E6C49">
          <w:rPr>
            <w:noProof/>
            <w:webHidden/>
          </w:rPr>
          <w:fldChar w:fldCharType="end"/>
        </w:r>
      </w:hyperlink>
    </w:p>
    <w:p w14:paraId="674937D6" w14:textId="62E475E7" w:rsidR="003E6C49" w:rsidRDefault="00E90458">
      <w:pPr>
        <w:pStyle w:val="TM2"/>
        <w:tabs>
          <w:tab w:val="left" w:pos="960"/>
          <w:tab w:val="right" w:leader="dot" w:pos="9060"/>
        </w:tabs>
        <w:rPr>
          <w:rFonts w:asciiTheme="minorHAnsi" w:eastAsiaTheme="minorEastAsia" w:hAnsiTheme="minorHAnsi" w:cstheme="minorBidi"/>
          <w:smallCaps w:val="0"/>
          <w:noProof/>
          <w:sz w:val="22"/>
          <w:szCs w:val="22"/>
          <w:lang w:val="fr-BE" w:eastAsia="fr-BE"/>
        </w:rPr>
      </w:pPr>
      <w:hyperlink w:anchor="_Toc46912221" w:history="1">
        <w:r w:rsidR="003E6C49" w:rsidRPr="00447984">
          <w:rPr>
            <w:rStyle w:val="Lienhypertexte"/>
            <w:noProof/>
          </w:rPr>
          <w:t>3.3.</w:t>
        </w:r>
        <w:r w:rsidR="003E6C49">
          <w:rPr>
            <w:rFonts w:asciiTheme="minorHAnsi" w:eastAsiaTheme="minorEastAsia" w:hAnsiTheme="minorHAnsi" w:cstheme="minorBidi"/>
            <w:smallCaps w:val="0"/>
            <w:noProof/>
            <w:sz w:val="22"/>
            <w:szCs w:val="22"/>
            <w:lang w:val="fr-BE" w:eastAsia="fr-BE"/>
          </w:rPr>
          <w:tab/>
        </w:r>
        <w:r w:rsidR="003E6C49" w:rsidRPr="00447984">
          <w:rPr>
            <w:rStyle w:val="Lienhypertexte"/>
            <w:noProof/>
          </w:rPr>
          <w:t>Exploitabilité</w:t>
        </w:r>
        <w:r w:rsidR="003E6C49">
          <w:rPr>
            <w:noProof/>
            <w:webHidden/>
          </w:rPr>
          <w:tab/>
        </w:r>
        <w:r w:rsidR="003E6C49">
          <w:rPr>
            <w:noProof/>
            <w:webHidden/>
          </w:rPr>
          <w:fldChar w:fldCharType="begin"/>
        </w:r>
        <w:r w:rsidR="003E6C49">
          <w:rPr>
            <w:noProof/>
            <w:webHidden/>
          </w:rPr>
          <w:instrText xml:space="preserve"> PAGEREF _Toc46912221 \h </w:instrText>
        </w:r>
        <w:r w:rsidR="003E6C49">
          <w:rPr>
            <w:noProof/>
            <w:webHidden/>
          </w:rPr>
        </w:r>
        <w:r w:rsidR="003E6C49">
          <w:rPr>
            <w:noProof/>
            <w:webHidden/>
          </w:rPr>
          <w:fldChar w:fldCharType="separate"/>
        </w:r>
        <w:r w:rsidR="00FC2935">
          <w:rPr>
            <w:noProof/>
            <w:webHidden/>
          </w:rPr>
          <w:t>31</w:t>
        </w:r>
        <w:r w:rsidR="003E6C49">
          <w:rPr>
            <w:noProof/>
            <w:webHidden/>
          </w:rPr>
          <w:fldChar w:fldCharType="end"/>
        </w:r>
      </w:hyperlink>
    </w:p>
    <w:p w14:paraId="7EEFFCE8" w14:textId="5AFDB30C" w:rsidR="003E6C49" w:rsidRDefault="00E90458">
      <w:pPr>
        <w:pStyle w:val="TM2"/>
        <w:tabs>
          <w:tab w:val="left" w:pos="960"/>
          <w:tab w:val="right" w:leader="dot" w:pos="9060"/>
        </w:tabs>
        <w:rPr>
          <w:rFonts w:asciiTheme="minorHAnsi" w:eastAsiaTheme="minorEastAsia" w:hAnsiTheme="minorHAnsi" w:cstheme="minorBidi"/>
          <w:smallCaps w:val="0"/>
          <w:noProof/>
          <w:sz w:val="22"/>
          <w:szCs w:val="22"/>
          <w:lang w:val="fr-BE" w:eastAsia="fr-BE"/>
        </w:rPr>
      </w:pPr>
      <w:hyperlink w:anchor="_Toc46912222" w:history="1">
        <w:r w:rsidR="003E6C49" w:rsidRPr="00447984">
          <w:rPr>
            <w:rStyle w:val="Lienhypertexte"/>
            <w:noProof/>
          </w:rPr>
          <w:t>3.4.</w:t>
        </w:r>
        <w:r w:rsidR="003E6C49">
          <w:rPr>
            <w:rFonts w:asciiTheme="minorHAnsi" w:eastAsiaTheme="minorEastAsia" w:hAnsiTheme="minorHAnsi" w:cstheme="minorBidi"/>
            <w:smallCaps w:val="0"/>
            <w:noProof/>
            <w:sz w:val="22"/>
            <w:szCs w:val="22"/>
            <w:lang w:val="fr-BE" w:eastAsia="fr-BE"/>
          </w:rPr>
          <w:tab/>
        </w:r>
        <w:r w:rsidR="003E6C49" w:rsidRPr="00447984">
          <w:rPr>
            <w:rStyle w:val="Lienhypertexte"/>
            <w:noProof/>
          </w:rPr>
          <w:t>Peuplements forestiers en zone productive</w:t>
        </w:r>
        <w:r w:rsidR="003E6C49">
          <w:rPr>
            <w:noProof/>
            <w:webHidden/>
          </w:rPr>
          <w:tab/>
        </w:r>
        <w:r w:rsidR="003E6C49">
          <w:rPr>
            <w:noProof/>
            <w:webHidden/>
          </w:rPr>
          <w:fldChar w:fldCharType="begin"/>
        </w:r>
        <w:r w:rsidR="003E6C49">
          <w:rPr>
            <w:noProof/>
            <w:webHidden/>
          </w:rPr>
          <w:instrText xml:space="preserve"> PAGEREF _Toc46912222 \h </w:instrText>
        </w:r>
        <w:r w:rsidR="003E6C49">
          <w:rPr>
            <w:noProof/>
            <w:webHidden/>
          </w:rPr>
        </w:r>
        <w:r w:rsidR="003E6C49">
          <w:rPr>
            <w:noProof/>
            <w:webHidden/>
          </w:rPr>
          <w:fldChar w:fldCharType="separate"/>
        </w:r>
        <w:r w:rsidR="00FC2935">
          <w:rPr>
            <w:noProof/>
            <w:webHidden/>
          </w:rPr>
          <w:t>32</w:t>
        </w:r>
        <w:r w:rsidR="003E6C49">
          <w:rPr>
            <w:noProof/>
            <w:webHidden/>
          </w:rPr>
          <w:fldChar w:fldCharType="end"/>
        </w:r>
      </w:hyperlink>
    </w:p>
    <w:p w14:paraId="57C64D43" w14:textId="41EC8F1A" w:rsidR="003E6C49" w:rsidRDefault="00E90458">
      <w:pPr>
        <w:pStyle w:val="TM3"/>
        <w:tabs>
          <w:tab w:val="left" w:pos="1200"/>
          <w:tab w:val="right" w:leader="dot" w:pos="9060"/>
        </w:tabs>
        <w:rPr>
          <w:rFonts w:asciiTheme="minorHAnsi" w:eastAsiaTheme="minorEastAsia" w:hAnsiTheme="minorHAnsi" w:cstheme="minorBidi"/>
          <w:i w:val="0"/>
          <w:iCs w:val="0"/>
          <w:noProof/>
          <w:sz w:val="22"/>
          <w:szCs w:val="22"/>
          <w:lang w:val="fr-BE" w:eastAsia="fr-BE"/>
        </w:rPr>
      </w:pPr>
      <w:hyperlink w:anchor="_Toc46912223" w:history="1">
        <w:r w:rsidR="003E6C49" w:rsidRPr="00447984">
          <w:rPr>
            <w:rStyle w:val="Lienhypertexte"/>
            <w:noProof/>
          </w:rPr>
          <w:t>3.4.1.</w:t>
        </w:r>
        <w:r w:rsidR="003E6C49">
          <w:rPr>
            <w:rFonts w:asciiTheme="minorHAnsi" w:eastAsiaTheme="minorEastAsia" w:hAnsiTheme="minorHAnsi" w:cstheme="minorBidi"/>
            <w:i w:val="0"/>
            <w:iCs w:val="0"/>
            <w:noProof/>
            <w:sz w:val="22"/>
            <w:szCs w:val="22"/>
            <w:lang w:val="fr-BE" w:eastAsia="fr-BE"/>
          </w:rPr>
          <w:tab/>
        </w:r>
        <w:r w:rsidR="003E6C49" w:rsidRPr="00447984">
          <w:rPr>
            <w:rStyle w:val="Lienhypertexte"/>
            <w:noProof/>
          </w:rPr>
          <w:t>Secteur d’entretien de la futaie régulière résineuse EG3R</w:t>
        </w:r>
        <w:r w:rsidR="003E6C49">
          <w:rPr>
            <w:noProof/>
            <w:webHidden/>
          </w:rPr>
          <w:tab/>
        </w:r>
        <w:r w:rsidR="003E6C49">
          <w:rPr>
            <w:noProof/>
            <w:webHidden/>
          </w:rPr>
          <w:fldChar w:fldCharType="begin"/>
        </w:r>
        <w:r w:rsidR="003E6C49">
          <w:rPr>
            <w:noProof/>
            <w:webHidden/>
          </w:rPr>
          <w:instrText xml:space="preserve"> PAGEREF _Toc46912223 \h </w:instrText>
        </w:r>
        <w:r w:rsidR="003E6C49">
          <w:rPr>
            <w:noProof/>
            <w:webHidden/>
          </w:rPr>
        </w:r>
        <w:r w:rsidR="003E6C49">
          <w:rPr>
            <w:noProof/>
            <w:webHidden/>
          </w:rPr>
          <w:fldChar w:fldCharType="separate"/>
        </w:r>
        <w:r w:rsidR="00FC2935">
          <w:rPr>
            <w:noProof/>
            <w:webHidden/>
          </w:rPr>
          <w:t>32</w:t>
        </w:r>
        <w:r w:rsidR="003E6C49">
          <w:rPr>
            <w:noProof/>
            <w:webHidden/>
          </w:rPr>
          <w:fldChar w:fldCharType="end"/>
        </w:r>
      </w:hyperlink>
    </w:p>
    <w:p w14:paraId="6D8EDC47" w14:textId="6517CEFE" w:rsidR="003E6C49" w:rsidRDefault="00E90458">
      <w:pPr>
        <w:pStyle w:val="TM4"/>
        <w:tabs>
          <w:tab w:val="left" w:pos="960"/>
          <w:tab w:val="right" w:leader="dot" w:pos="9060"/>
        </w:tabs>
        <w:rPr>
          <w:rFonts w:asciiTheme="minorHAnsi" w:eastAsiaTheme="minorEastAsia" w:hAnsiTheme="minorHAnsi" w:cstheme="minorBidi"/>
          <w:noProof/>
          <w:sz w:val="22"/>
          <w:szCs w:val="22"/>
          <w:lang w:val="fr-BE" w:eastAsia="fr-BE"/>
        </w:rPr>
      </w:pPr>
      <w:hyperlink w:anchor="_Toc46912224" w:history="1">
        <w:r w:rsidR="003E6C49" w:rsidRPr="00447984">
          <w:rPr>
            <w:rStyle w:val="Lienhypertexte"/>
            <w:rFonts w:ascii="Wingdings" w:hAnsi="Wingdings"/>
            <w:noProof/>
          </w:rPr>
          <w:t></w:t>
        </w:r>
        <w:r w:rsidR="003E6C49">
          <w:rPr>
            <w:rFonts w:asciiTheme="minorHAnsi" w:eastAsiaTheme="minorEastAsia" w:hAnsiTheme="minorHAnsi" w:cstheme="minorBidi"/>
            <w:noProof/>
            <w:sz w:val="22"/>
            <w:szCs w:val="22"/>
            <w:lang w:val="fr-BE" w:eastAsia="fr-BE"/>
          </w:rPr>
          <w:tab/>
        </w:r>
        <w:r w:rsidR="003E6C49" w:rsidRPr="00447984">
          <w:rPr>
            <w:rStyle w:val="Lienhypertexte"/>
            <w:noProof/>
          </w:rPr>
          <w:t>Principes d’aménagement</w:t>
        </w:r>
        <w:r w:rsidR="003E6C49">
          <w:rPr>
            <w:noProof/>
            <w:webHidden/>
          </w:rPr>
          <w:tab/>
        </w:r>
        <w:r w:rsidR="003E6C49">
          <w:rPr>
            <w:noProof/>
            <w:webHidden/>
          </w:rPr>
          <w:fldChar w:fldCharType="begin"/>
        </w:r>
        <w:r w:rsidR="003E6C49">
          <w:rPr>
            <w:noProof/>
            <w:webHidden/>
          </w:rPr>
          <w:instrText xml:space="preserve"> PAGEREF _Toc46912224 \h </w:instrText>
        </w:r>
        <w:r w:rsidR="003E6C49">
          <w:rPr>
            <w:noProof/>
            <w:webHidden/>
          </w:rPr>
        </w:r>
        <w:r w:rsidR="003E6C49">
          <w:rPr>
            <w:noProof/>
            <w:webHidden/>
          </w:rPr>
          <w:fldChar w:fldCharType="separate"/>
        </w:r>
        <w:r w:rsidR="00FC2935">
          <w:rPr>
            <w:noProof/>
            <w:webHidden/>
          </w:rPr>
          <w:t>32</w:t>
        </w:r>
        <w:r w:rsidR="003E6C49">
          <w:rPr>
            <w:noProof/>
            <w:webHidden/>
          </w:rPr>
          <w:fldChar w:fldCharType="end"/>
        </w:r>
      </w:hyperlink>
    </w:p>
    <w:p w14:paraId="1CA580F0" w14:textId="796B68F6" w:rsidR="003E6C49" w:rsidRDefault="00E90458">
      <w:pPr>
        <w:pStyle w:val="TM4"/>
        <w:tabs>
          <w:tab w:val="left" w:pos="960"/>
          <w:tab w:val="right" w:leader="dot" w:pos="9060"/>
        </w:tabs>
        <w:rPr>
          <w:rFonts w:asciiTheme="minorHAnsi" w:eastAsiaTheme="minorEastAsia" w:hAnsiTheme="minorHAnsi" w:cstheme="minorBidi"/>
          <w:noProof/>
          <w:sz w:val="22"/>
          <w:szCs w:val="22"/>
          <w:lang w:val="fr-BE" w:eastAsia="fr-BE"/>
        </w:rPr>
      </w:pPr>
      <w:hyperlink w:anchor="_Toc46912225" w:history="1">
        <w:r w:rsidR="003E6C49" w:rsidRPr="00447984">
          <w:rPr>
            <w:rStyle w:val="Lienhypertexte"/>
            <w:rFonts w:ascii="Wingdings" w:hAnsi="Wingdings"/>
            <w:noProof/>
          </w:rPr>
          <w:t></w:t>
        </w:r>
        <w:r w:rsidR="003E6C49">
          <w:rPr>
            <w:rFonts w:asciiTheme="minorHAnsi" w:eastAsiaTheme="minorEastAsia" w:hAnsiTheme="minorHAnsi" w:cstheme="minorBidi"/>
            <w:noProof/>
            <w:sz w:val="22"/>
            <w:szCs w:val="22"/>
            <w:lang w:val="fr-BE" w:eastAsia="fr-BE"/>
          </w:rPr>
          <w:tab/>
        </w:r>
        <w:r w:rsidR="003E6C49" w:rsidRPr="00447984">
          <w:rPr>
            <w:rStyle w:val="Lienhypertexte"/>
            <w:noProof/>
          </w:rPr>
          <w:t>Efforts de coupe et calcul des possibilités en volume</w:t>
        </w:r>
        <w:r w:rsidR="003E6C49">
          <w:rPr>
            <w:noProof/>
            <w:webHidden/>
          </w:rPr>
          <w:tab/>
        </w:r>
        <w:r w:rsidR="003E6C49">
          <w:rPr>
            <w:noProof/>
            <w:webHidden/>
          </w:rPr>
          <w:fldChar w:fldCharType="begin"/>
        </w:r>
        <w:r w:rsidR="003E6C49">
          <w:rPr>
            <w:noProof/>
            <w:webHidden/>
          </w:rPr>
          <w:instrText xml:space="preserve"> PAGEREF _Toc46912225 \h </w:instrText>
        </w:r>
        <w:r w:rsidR="003E6C49">
          <w:rPr>
            <w:noProof/>
            <w:webHidden/>
          </w:rPr>
        </w:r>
        <w:r w:rsidR="003E6C49">
          <w:rPr>
            <w:noProof/>
            <w:webHidden/>
          </w:rPr>
          <w:fldChar w:fldCharType="separate"/>
        </w:r>
        <w:r w:rsidR="00FC2935">
          <w:rPr>
            <w:noProof/>
            <w:webHidden/>
          </w:rPr>
          <w:t>33</w:t>
        </w:r>
        <w:r w:rsidR="003E6C49">
          <w:rPr>
            <w:noProof/>
            <w:webHidden/>
          </w:rPr>
          <w:fldChar w:fldCharType="end"/>
        </w:r>
      </w:hyperlink>
    </w:p>
    <w:p w14:paraId="14503575" w14:textId="7401EA53" w:rsidR="003E6C49" w:rsidRDefault="00E90458">
      <w:pPr>
        <w:pStyle w:val="TM4"/>
        <w:tabs>
          <w:tab w:val="left" w:pos="960"/>
          <w:tab w:val="right" w:leader="dot" w:pos="9060"/>
        </w:tabs>
        <w:rPr>
          <w:rFonts w:asciiTheme="minorHAnsi" w:eastAsiaTheme="minorEastAsia" w:hAnsiTheme="minorHAnsi" w:cstheme="minorBidi"/>
          <w:noProof/>
          <w:sz w:val="22"/>
          <w:szCs w:val="22"/>
          <w:lang w:val="fr-BE" w:eastAsia="fr-BE"/>
        </w:rPr>
      </w:pPr>
      <w:hyperlink w:anchor="_Toc46912226" w:history="1">
        <w:r w:rsidR="003E6C49" w:rsidRPr="00447984">
          <w:rPr>
            <w:rStyle w:val="Lienhypertexte"/>
            <w:rFonts w:ascii="Wingdings" w:hAnsi="Wingdings"/>
            <w:noProof/>
          </w:rPr>
          <w:t></w:t>
        </w:r>
        <w:r w:rsidR="003E6C49">
          <w:rPr>
            <w:rFonts w:asciiTheme="minorHAnsi" w:eastAsiaTheme="minorEastAsia" w:hAnsiTheme="minorHAnsi" w:cstheme="minorBidi"/>
            <w:noProof/>
            <w:sz w:val="22"/>
            <w:szCs w:val="22"/>
            <w:lang w:val="fr-BE" w:eastAsia="fr-BE"/>
          </w:rPr>
          <w:tab/>
        </w:r>
        <w:r w:rsidR="003E6C49" w:rsidRPr="00447984">
          <w:rPr>
            <w:rStyle w:val="Lienhypertexte"/>
            <w:noProof/>
          </w:rPr>
          <w:t>Effort de régénération</w:t>
        </w:r>
        <w:r w:rsidR="003E6C49">
          <w:rPr>
            <w:noProof/>
            <w:webHidden/>
          </w:rPr>
          <w:tab/>
        </w:r>
        <w:r w:rsidR="003E6C49">
          <w:rPr>
            <w:noProof/>
            <w:webHidden/>
          </w:rPr>
          <w:fldChar w:fldCharType="begin"/>
        </w:r>
        <w:r w:rsidR="003E6C49">
          <w:rPr>
            <w:noProof/>
            <w:webHidden/>
          </w:rPr>
          <w:instrText xml:space="preserve"> PAGEREF _Toc46912226 \h </w:instrText>
        </w:r>
        <w:r w:rsidR="003E6C49">
          <w:rPr>
            <w:noProof/>
            <w:webHidden/>
          </w:rPr>
        </w:r>
        <w:r w:rsidR="003E6C49">
          <w:rPr>
            <w:noProof/>
            <w:webHidden/>
          </w:rPr>
          <w:fldChar w:fldCharType="separate"/>
        </w:r>
        <w:r w:rsidR="00FC2935">
          <w:rPr>
            <w:noProof/>
            <w:webHidden/>
          </w:rPr>
          <w:t>33</w:t>
        </w:r>
        <w:r w:rsidR="003E6C49">
          <w:rPr>
            <w:noProof/>
            <w:webHidden/>
          </w:rPr>
          <w:fldChar w:fldCharType="end"/>
        </w:r>
      </w:hyperlink>
    </w:p>
    <w:p w14:paraId="641F7ACE" w14:textId="635CBB4A" w:rsidR="003E6C49" w:rsidRDefault="00E90458">
      <w:pPr>
        <w:pStyle w:val="TM3"/>
        <w:tabs>
          <w:tab w:val="left" w:pos="1200"/>
          <w:tab w:val="right" w:leader="dot" w:pos="9060"/>
        </w:tabs>
        <w:rPr>
          <w:rFonts w:asciiTheme="minorHAnsi" w:eastAsiaTheme="minorEastAsia" w:hAnsiTheme="minorHAnsi" w:cstheme="minorBidi"/>
          <w:i w:val="0"/>
          <w:iCs w:val="0"/>
          <w:noProof/>
          <w:sz w:val="22"/>
          <w:szCs w:val="22"/>
          <w:lang w:val="fr-BE" w:eastAsia="fr-BE"/>
        </w:rPr>
      </w:pPr>
      <w:hyperlink w:anchor="_Toc46912227" w:history="1">
        <w:r w:rsidR="003E6C49" w:rsidRPr="00447984">
          <w:rPr>
            <w:rStyle w:val="Lienhypertexte"/>
            <w:noProof/>
          </w:rPr>
          <w:t>3.4.2.</w:t>
        </w:r>
        <w:r w:rsidR="003E6C49">
          <w:rPr>
            <w:rFonts w:asciiTheme="minorHAnsi" w:eastAsiaTheme="minorEastAsia" w:hAnsiTheme="minorHAnsi" w:cstheme="minorBidi"/>
            <w:i w:val="0"/>
            <w:iCs w:val="0"/>
            <w:noProof/>
            <w:sz w:val="22"/>
            <w:szCs w:val="22"/>
            <w:lang w:val="fr-BE" w:eastAsia="fr-BE"/>
          </w:rPr>
          <w:tab/>
        </w:r>
        <w:r w:rsidR="003E6C49" w:rsidRPr="00447984">
          <w:rPr>
            <w:rStyle w:val="Lienhypertexte"/>
            <w:noProof/>
          </w:rPr>
          <w:t>Secteur d’entretien de la futaie irrégulière feuillue EG1I</w:t>
        </w:r>
        <w:r w:rsidR="003E6C49">
          <w:rPr>
            <w:noProof/>
            <w:webHidden/>
          </w:rPr>
          <w:tab/>
        </w:r>
        <w:r w:rsidR="003E6C49">
          <w:rPr>
            <w:noProof/>
            <w:webHidden/>
          </w:rPr>
          <w:fldChar w:fldCharType="begin"/>
        </w:r>
        <w:r w:rsidR="003E6C49">
          <w:rPr>
            <w:noProof/>
            <w:webHidden/>
          </w:rPr>
          <w:instrText xml:space="preserve"> PAGEREF _Toc46912227 \h </w:instrText>
        </w:r>
        <w:r w:rsidR="003E6C49">
          <w:rPr>
            <w:noProof/>
            <w:webHidden/>
          </w:rPr>
        </w:r>
        <w:r w:rsidR="003E6C49">
          <w:rPr>
            <w:noProof/>
            <w:webHidden/>
          </w:rPr>
          <w:fldChar w:fldCharType="separate"/>
        </w:r>
        <w:r w:rsidR="00FC2935">
          <w:rPr>
            <w:noProof/>
            <w:webHidden/>
          </w:rPr>
          <w:t>34</w:t>
        </w:r>
        <w:r w:rsidR="003E6C49">
          <w:rPr>
            <w:noProof/>
            <w:webHidden/>
          </w:rPr>
          <w:fldChar w:fldCharType="end"/>
        </w:r>
      </w:hyperlink>
    </w:p>
    <w:p w14:paraId="26B71E9C" w14:textId="5BC89BB7" w:rsidR="003E6C49" w:rsidRDefault="00E90458">
      <w:pPr>
        <w:pStyle w:val="TM4"/>
        <w:tabs>
          <w:tab w:val="left" w:pos="960"/>
          <w:tab w:val="right" w:leader="dot" w:pos="9060"/>
        </w:tabs>
        <w:rPr>
          <w:rFonts w:asciiTheme="minorHAnsi" w:eastAsiaTheme="minorEastAsia" w:hAnsiTheme="minorHAnsi" w:cstheme="minorBidi"/>
          <w:noProof/>
          <w:sz w:val="22"/>
          <w:szCs w:val="22"/>
          <w:lang w:val="fr-BE" w:eastAsia="fr-BE"/>
        </w:rPr>
      </w:pPr>
      <w:hyperlink w:anchor="_Toc46912228" w:history="1">
        <w:r w:rsidR="003E6C49" w:rsidRPr="00447984">
          <w:rPr>
            <w:rStyle w:val="Lienhypertexte"/>
            <w:rFonts w:ascii="Wingdings" w:hAnsi="Wingdings"/>
            <w:noProof/>
          </w:rPr>
          <w:t></w:t>
        </w:r>
        <w:r w:rsidR="003E6C49">
          <w:rPr>
            <w:rFonts w:asciiTheme="minorHAnsi" w:eastAsiaTheme="minorEastAsia" w:hAnsiTheme="minorHAnsi" w:cstheme="minorBidi"/>
            <w:noProof/>
            <w:sz w:val="22"/>
            <w:szCs w:val="22"/>
            <w:lang w:val="fr-BE" w:eastAsia="fr-BE"/>
          </w:rPr>
          <w:tab/>
        </w:r>
        <w:r w:rsidR="003E6C49" w:rsidRPr="00447984">
          <w:rPr>
            <w:rStyle w:val="Lienhypertexte"/>
            <w:noProof/>
          </w:rPr>
          <w:t>Principes d’aménagement</w:t>
        </w:r>
        <w:r w:rsidR="003E6C49">
          <w:rPr>
            <w:noProof/>
            <w:webHidden/>
          </w:rPr>
          <w:tab/>
        </w:r>
        <w:r w:rsidR="003E6C49">
          <w:rPr>
            <w:noProof/>
            <w:webHidden/>
          </w:rPr>
          <w:fldChar w:fldCharType="begin"/>
        </w:r>
        <w:r w:rsidR="003E6C49">
          <w:rPr>
            <w:noProof/>
            <w:webHidden/>
          </w:rPr>
          <w:instrText xml:space="preserve"> PAGEREF _Toc46912228 \h </w:instrText>
        </w:r>
        <w:r w:rsidR="003E6C49">
          <w:rPr>
            <w:noProof/>
            <w:webHidden/>
          </w:rPr>
        </w:r>
        <w:r w:rsidR="003E6C49">
          <w:rPr>
            <w:noProof/>
            <w:webHidden/>
          </w:rPr>
          <w:fldChar w:fldCharType="separate"/>
        </w:r>
        <w:r w:rsidR="00FC2935">
          <w:rPr>
            <w:noProof/>
            <w:webHidden/>
          </w:rPr>
          <w:t>34</w:t>
        </w:r>
        <w:r w:rsidR="003E6C49">
          <w:rPr>
            <w:noProof/>
            <w:webHidden/>
          </w:rPr>
          <w:fldChar w:fldCharType="end"/>
        </w:r>
      </w:hyperlink>
    </w:p>
    <w:p w14:paraId="5A1DFE1E" w14:textId="51AE0624" w:rsidR="003E6C49" w:rsidRDefault="00E90458">
      <w:pPr>
        <w:pStyle w:val="TM4"/>
        <w:tabs>
          <w:tab w:val="left" w:pos="960"/>
          <w:tab w:val="right" w:leader="dot" w:pos="9060"/>
        </w:tabs>
        <w:rPr>
          <w:rFonts w:asciiTheme="minorHAnsi" w:eastAsiaTheme="minorEastAsia" w:hAnsiTheme="minorHAnsi" w:cstheme="minorBidi"/>
          <w:noProof/>
          <w:sz w:val="22"/>
          <w:szCs w:val="22"/>
          <w:lang w:val="fr-BE" w:eastAsia="fr-BE"/>
        </w:rPr>
      </w:pPr>
      <w:hyperlink w:anchor="_Toc46912229" w:history="1">
        <w:r w:rsidR="003E6C49" w:rsidRPr="00447984">
          <w:rPr>
            <w:rStyle w:val="Lienhypertexte"/>
            <w:rFonts w:ascii="Wingdings" w:hAnsi="Wingdings"/>
            <w:noProof/>
          </w:rPr>
          <w:t></w:t>
        </w:r>
        <w:r w:rsidR="003E6C49">
          <w:rPr>
            <w:rFonts w:asciiTheme="minorHAnsi" w:eastAsiaTheme="minorEastAsia" w:hAnsiTheme="minorHAnsi" w:cstheme="minorBidi"/>
            <w:noProof/>
            <w:sz w:val="22"/>
            <w:szCs w:val="22"/>
            <w:lang w:val="fr-BE" w:eastAsia="fr-BE"/>
          </w:rPr>
          <w:tab/>
        </w:r>
        <w:r w:rsidR="003E6C49" w:rsidRPr="00447984">
          <w:rPr>
            <w:rStyle w:val="Lienhypertexte"/>
            <w:noProof/>
          </w:rPr>
          <w:t>Effort de régénération</w:t>
        </w:r>
        <w:r w:rsidR="003E6C49">
          <w:rPr>
            <w:noProof/>
            <w:webHidden/>
          </w:rPr>
          <w:tab/>
        </w:r>
        <w:r w:rsidR="003E6C49">
          <w:rPr>
            <w:noProof/>
            <w:webHidden/>
          </w:rPr>
          <w:fldChar w:fldCharType="begin"/>
        </w:r>
        <w:r w:rsidR="003E6C49">
          <w:rPr>
            <w:noProof/>
            <w:webHidden/>
          </w:rPr>
          <w:instrText xml:space="preserve"> PAGEREF _Toc46912229 \h </w:instrText>
        </w:r>
        <w:r w:rsidR="003E6C49">
          <w:rPr>
            <w:noProof/>
            <w:webHidden/>
          </w:rPr>
        </w:r>
        <w:r w:rsidR="003E6C49">
          <w:rPr>
            <w:noProof/>
            <w:webHidden/>
          </w:rPr>
          <w:fldChar w:fldCharType="separate"/>
        </w:r>
        <w:r w:rsidR="00FC2935">
          <w:rPr>
            <w:noProof/>
            <w:webHidden/>
          </w:rPr>
          <w:t>35</w:t>
        </w:r>
        <w:r w:rsidR="003E6C49">
          <w:rPr>
            <w:noProof/>
            <w:webHidden/>
          </w:rPr>
          <w:fldChar w:fldCharType="end"/>
        </w:r>
      </w:hyperlink>
    </w:p>
    <w:p w14:paraId="4BAAAE9F" w14:textId="15008F38" w:rsidR="003E6C49" w:rsidRDefault="00E90458">
      <w:pPr>
        <w:pStyle w:val="TM4"/>
        <w:tabs>
          <w:tab w:val="left" w:pos="960"/>
          <w:tab w:val="right" w:leader="dot" w:pos="9060"/>
        </w:tabs>
        <w:rPr>
          <w:rFonts w:asciiTheme="minorHAnsi" w:eastAsiaTheme="minorEastAsia" w:hAnsiTheme="minorHAnsi" w:cstheme="minorBidi"/>
          <w:noProof/>
          <w:sz w:val="22"/>
          <w:szCs w:val="22"/>
          <w:lang w:val="fr-BE" w:eastAsia="fr-BE"/>
        </w:rPr>
      </w:pPr>
      <w:hyperlink w:anchor="_Toc46912230" w:history="1">
        <w:r w:rsidR="003E6C49" w:rsidRPr="00447984">
          <w:rPr>
            <w:rStyle w:val="Lienhypertexte"/>
            <w:rFonts w:ascii="Wingdings" w:hAnsi="Wingdings"/>
            <w:noProof/>
          </w:rPr>
          <w:t></w:t>
        </w:r>
        <w:r w:rsidR="003E6C49">
          <w:rPr>
            <w:rFonts w:asciiTheme="minorHAnsi" w:eastAsiaTheme="minorEastAsia" w:hAnsiTheme="minorHAnsi" w:cstheme="minorBidi"/>
            <w:noProof/>
            <w:sz w:val="22"/>
            <w:szCs w:val="22"/>
            <w:lang w:val="fr-BE" w:eastAsia="fr-BE"/>
          </w:rPr>
          <w:tab/>
        </w:r>
        <w:r w:rsidR="003E6C49" w:rsidRPr="00447984">
          <w:rPr>
            <w:rStyle w:val="Lienhypertexte"/>
            <w:noProof/>
          </w:rPr>
          <w:t>Possibilité en volume</w:t>
        </w:r>
        <w:r w:rsidR="003E6C49">
          <w:rPr>
            <w:noProof/>
            <w:webHidden/>
          </w:rPr>
          <w:tab/>
        </w:r>
        <w:r w:rsidR="003E6C49">
          <w:rPr>
            <w:noProof/>
            <w:webHidden/>
          </w:rPr>
          <w:fldChar w:fldCharType="begin"/>
        </w:r>
        <w:r w:rsidR="003E6C49">
          <w:rPr>
            <w:noProof/>
            <w:webHidden/>
          </w:rPr>
          <w:instrText xml:space="preserve"> PAGEREF _Toc46912230 \h </w:instrText>
        </w:r>
        <w:r w:rsidR="003E6C49">
          <w:rPr>
            <w:noProof/>
            <w:webHidden/>
          </w:rPr>
        </w:r>
        <w:r w:rsidR="003E6C49">
          <w:rPr>
            <w:noProof/>
            <w:webHidden/>
          </w:rPr>
          <w:fldChar w:fldCharType="separate"/>
        </w:r>
        <w:r w:rsidR="00FC2935">
          <w:rPr>
            <w:noProof/>
            <w:webHidden/>
          </w:rPr>
          <w:t>35</w:t>
        </w:r>
        <w:r w:rsidR="003E6C49">
          <w:rPr>
            <w:noProof/>
            <w:webHidden/>
          </w:rPr>
          <w:fldChar w:fldCharType="end"/>
        </w:r>
      </w:hyperlink>
    </w:p>
    <w:p w14:paraId="6DF9EEEA" w14:textId="72A2F2D9" w:rsidR="003E6C49" w:rsidRDefault="00E90458">
      <w:pPr>
        <w:pStyle w:val="TM3"/>
        <w:tabs>
          <w:tab w:val="left" w:pos="1200"/>
          <w:tab w:val="right" w:leader="dot" w:pos="9060"/>
        </w:tabs>
        <w:rPr>
          <w:rFonts w:asciiTheme="minorHAnsi" w:eastAsiaTheme="minorEastAsia" w:hAnsiTheme="minorHAnsi" w:cstheme="minorBidi"/>
          <w:i w:val="0"/>
          <w:iCs w:val="0"/>
          <w:noProof/>
          <w:sz w:val="22"/>
          <w:szCs w:val="22"/>
          <w:lang w:val="fr-BE" w:eastAsia="fr-BE"/>
        </w:rPr>
      </w:pPr>
      <w:hyperlink w:anchor="_Toc46912231" w:history="1">
        <w:r w:rsidR="003E6C49" w:rsidRPr="00447984">
          <w:rPr>
            <w:rStyle w:val="Lienhypertexte"/>
            <w:noProof/>
          </w:rPr>
          <w:t>3.4.3.</w:t>
        </w:r>
        <w:r w:rsidR="003E6C49">
          <w:rPr>
            <w:rFonts w:asciiTheme="minorHAnsi" w:eastAsiaTheme="minorEastAsia" w:hAnsiTheme="minorHAnsi" w:cstheme="minorBidi"/>
            <w:i w:val="0"/>
            <w:iCs w:val="0"/>
            <w:noProof/>
            <w:sz w:val="22"/>
            <w:szCs w:val="22"/>
            <w:lang w:val="fr-BE" w:eastAsia="fr-BE"/>
          </w:rPr>
          <w:tab/>
        </w:r>
        <w:r w:rsidR="003E6C49" w:rsidRPr="00447984">
          <w:rPr>
            <w:rStyle w:val="Lienhypertexte"/>
            <w:noProof/>
          </w:rPr>
          <w:t>Secteur d’entretien de la futaie feuillue – taillis simple EG1T</w:t>
        </w:r>
        <w:r w:rsidR="003E6C49">
          <w:rPr>
            <w:noProof/>
            <w:webHidden/>
          </w:rPr>
          <w:tab/>
        </w:r>
        <w:r w:rsidR="003E6C49">
          <w:rPr>
            <w:noProof/>
            <w:webHidden/>
          </w:rPr>
          <w:fldChar w:fldCharType="begin"/>
        </w:r>
        <w:r w:rsidR="003E6C49">
          <w:rPr>
            <w:noProof/>
            <w:webHidden/>
          </w:rPr>
          <w:instrText xml:space="preserve"> PAGEREF _Toc46912231 \h </w:instrText>
        </w:r>
        <w:r w:rsidR="003E6C49">
          <w:rPr>
            <w:noProof/>
            <w:webHidden/>
          </w:rPr>
        </w:r>
        <w:r w:rsidR="003E6C49">
          <w:rPr>
            <w:noProof/>
            <w:webHidden/>
          </w:rPr>
          <w:fldChar w:fldCharType="separate"/>
        </w:r>
        <w:r w:rsidR="00FC2935">
          <w:rPr>
            <w:noProof/>
            <w:webHidden/>
          </w:rPr>
          <w:t>35</w:t>
        </w:r>
        <w:r w:rsidR="003E6C49">
          <w:rPr>
            <w:noProof/>
            <w:webHidden/>
          </w:rPr>
          <w:fldChar w:fldCharType="end"/>
        </w:r>
      </w:hyperlink>
    </w:p>
    <w:p w14:paraId="284F6917" w14:textId="6862542B" w:rsidR="003E6C49" w:rsidRDefault="00E90458">
      <w:pPr>
        <w:pStyle w:val="TM4"/>
        <w:tabs>
          <w:tab w:val="left" w:pos="960"/>
          <w:tab w:val="right" w:leader="dot" w:pos="9060"/>
        </w:tabs>
        <w:rPr>
          <w:rFonts w:asciiTheme="minorHAnsi" w:eastAsiaTheme="minorEastAsia" w:hAnsiTheme="minorHAnsi" w:cstheme="minorBidi"/>
          <w:noProof/>
          <w:sz w:val="22"/>
          <w:szCs w:val="22"/>
          <w:lang w:val="fr-BE" w:eastAsia="fr-BE"/>
        </w:rPr>
      </w:pPr>
      <w:hyperlink w:anchor="_Toc46912232" w:history="1">
        <w:r w:rsidR="003E6C49" w:rsidRPr="00447984">
          <w:rPr>
            <w:rStyle w:val="Lienhypertexte"/>
            <w:rFonts w:ascii="Wingdings" w:hAnsi="Wingdings"/>
            <w:noProof/>
          </w:rPr>
          <w:t></w:t>
        </w:r>
        <w:r w:rsidR="003E6C49">
          <w:rPr>
            <w:rFonts w:asciiTheme="minorHAnsi" w:eastAsiaTheme="minorEastAsia" w:hAnsiTheme="minorHAnsi" w:cstheme="minorBidi"/>
            <w:noProof/>
            <w:sz w:val="22"/>
            <w:szCs w:val="22"/>
            <w:lang w:val="fr-BE" w:eastAsia="fr-BE"/>
          </w:rPr>
          <w:tab/>
        </w:r>
        <w:r w:rsidR="003E6C49" w:rsidRPr="00447984">
          <w:rPr>
            <w:rStyle w:val="Lienhypertexte"/>
            <w:noProof/>
          </w:rPr>
          <w:t>Principes d’aménagement</w:t>
        </w:r>
        <w:r w:rsidR="003E6C49">
          <w:rPr>
            <w:noProof/>
            <w:webHidden/>
          </w:rPr>
          <w:tab/>
        </w:r>
        <w:r w:rsidR="003E6C49">
          <w:rPr>
            <w:noProof/>
            <w:webHidden/>
          </w:rPr>
          <w:fldChar w:fldCharType="begin"/>
        </w:r>
        <w:r w:rsidR="003E6C49">
          <w:rPr>
            <w:noProof/>
            <w:webHidden/>
          </w:rPr>
          <w:instrText xml:space="preserve"> PAGEREF _Toc46912232 \h </w:instrText>
        </w:r>
        <w:r w:rsidR="003E6C49">
          <w:rPr>
            <w:noProof/>
            <w:webHidden/>
          </w:rPr>
        </w:r>
        <w:r w:rsidR="003E6C49">
          <w:rPr>
            <w:noProof/>
            <w:webHidden/>
          </w:rPr>
          <w:fldChar w:fldCharType="separate"/>
        </w:r>
        <w:r w:rsidR="00FC2935">
          <w:rPr>
            <w:noProof/>
            <w:webHidden/>
          </w:rPr>
          <w:t>36</w:t>
        </w:r>
        <w:r w:rsidR="003E6C49">
          <w:rPr>
            <w:noProof/>
            <w:webHidden/>
          </w:rPr>
          <w:fldChar w:fldCharType="end"/>
        </w:r>
      </w:hyperlink>
    </w:p>
    <w:p w14:paraId="097F685B" w14:textId="1084C776" w:rsidR="003E6C49" w:rsidRDefault="00E90458">
      <w:pPr>
        <w:pStyle w:val="TM4"/>
        <w:tabs>
          <w:tab w:val="left" w:pos="960"/>
          <w:tab w:val="right" w:leader="dot" w:pos="9060"/>
        </w:tabs>
        <w:rPr>
          <w:rFonts w:asciiTheme="minorHAnsi" w:eastAsiaTheme="minorEastAsia" w:hAnsiTheme="minorHAnsi" w:cstheme="minorBidi"/>
          <w:noProof/>
          <w:sz w:val="22"/>
          <w:szCs w:val="22"/>
          <w:lang w:val="fr-BE" w:eastAsia="fr-BE"/>
        </w:rPr>
      </w:pPr>
      <w:hyperlink w:anchor="_Toc46912233" w:history="1">
        <w:r w:rsidR="003E6C49" w:rsidRPr="00447984">
          <w:rPr>
            <w:rStyle w:val="Lienhypertexte"/>
            <w:rFonts w:ascii="Wingdings" w:hAnsi="Wingdings"/>
            <w:noProof/>
          </w:rPr>
          <w:t></w:t>
        </w:r>
        <w:r w:rsidR="003E6C49">
          <w:rPr>
            <w:rFonts w:asciiTheme="minorHAnsi" w:eastAsiaTheme="minorEastAsia" w:hAnsiTheme="minorHAnsi" w:cstheme="minorBidi"/>
            <w:noProof/>
            <w:sz w:val="22"/>
            <w:szCs w:val="22"/>
            <w:lang w:val="fr-BE" w:eastAsia="fr-BE"/>
          </w:rPr>
          <w:tab/>
        </w:r>
        <w:r w:rsidR="003E6C49" w:rsidRPr="00447984">
          <w:rPr>
            <w:rStyle w:val="Lienhypertexte"/>
            <w:noProof/>
          </w:rPr>
          <w:t>Effort de régénération</w:t>
        </w:r>
        <w:r w:rsidR="003E6C49">
          <w:rPr>
            <w:noProof/>
            <w:webHidden/>
          </w:rPr>
          <w:tab/>
        </w:r>
        <w:r w:rsidR="003E6C49">
          <w:rPr>
            <w:noProof/>
            <w:webHidden/>
          </w:rPr>
          <w:fldChar w:fldCharType="begin"/>
        </w:r>
        <w:r w:rsidR="003E6C49">
          <w:rPr>
            <w:noProof/>
            <w:webHidden/>
          </w:rPr>
          <w:instrText xml:space="preserve"> PAGEREF _Toc46912233 \h </w:instrText>
        </w:r>
        <w:r w:rsidR="003E6C49">
          <w:rPr>
            <w:noProof/>
            <w:webHidden/>
          </w:rPr>
        </w:r>
        <w:r w:rsidR="003E6C49">
          <w:rPr>
            <w:noProof/>
            <w:webHidden/>
          </w:rPr>
          <w:fldChar w:fldCharType="separate"/>
        </w:r>
        <w:r w:rsidR="00FC2935">
          <w:rPr>
            <w:noProof/>
            <w:webHidden/>
          </w:rPr>
          <w:t>36</w:t>
        </w:r>
        <w:r w:rsidR="003E6C49">
          <w:rPr>
            <w:noProof/>
            <w:webHidden/>
          </w:rPr>
          <w:fldChar w:fldCharType="end"/>
        </w:r>
      </w:hyperlink>
    </w:p>
    <w:p w14:paraId="77D32C18" w14:textId="731C4687" w:rsidR="003E6C49" w:rsidRDefault="00E90458">
      <w:pPr>
        <w:pStyle w:val="TM4"/>
        <w:tabs>
          <w:tab w:val="left" w:pos="960"/>
          <w:tab w:val="right" w:leader="dot" w:pos="9060"/>
        </w:tabs>
        <w:rPr>
          <w:rFonts w:asciiTheme="minorHAnsi" w:eastAsiaTheme="minorEastAsia" w:hAnsiTheme="minorHAnsi" w:cstheme="minorBidi"/>
          <w:noProof/>
          <w:sz w:val="22"/>
          <w:szCs w:val="22"/>
          <w:lang w:val="fr-BE" w:eastAsia="fr-BE"/>
        </w:rPr>
      </w:pPr>
      <w:hyperlink w:anchor="_Toc46912234" w:history="1">
        <w:r w:rsidR="003E6C49" w:rsidRPr="00447984">
          <w:rPr>
            <w:rStyle w:val="Lienhypertexte"/>
            <w:rFonts w:ascii="Wingdings" w:hAnsi="Wingdings"/>
            <w:noProof/>
          </w:rPr>
          <w:t></w:t>
        </w:r>
        <w:r w:rsidR="003E6C49">
          <w:rPr>
            <w:rFonts w:asciiTheme="minorHAnsi" w:eastAsiaTheme="minorEastAsia" w:hAnsiTheme="minorHAnsi" w:cstheme="minorBidi"/>
            <w:noProof/>
            <w:sz w:val="22"/>
            <w:szCs w:val="22"/>
            <w:lang w:val="fr-BE" w:eastAsia="fr-BE"/>
          </w:rPr>
          <w:tab/>
        </w:r>
        <w:r w:rsidR="003E6C49" w:rsidRPr="00447984">
          <w:rPr>
            <w:rStyle w:val="Lienhypertexte"/>
            <w:noProof/>
          </w:rPr>
          <w:t>Possibilité en volume</w:t>
        </w:r>
        <w:r w:rsidR="003E6C49">
          <w:rPr>
            <w:noProof/>
            <w:webHidden/>
          </w:rPr>
          <w:tab/>
        </w:r>
        <w:r w:rsidR="003E6C49">
          <w:rPr>
            <w:noProof/>
            <w:webHidden/>
          </w:rPr>
          <w:fldChar w:fldCharType="begin"/>
        </w:r>
        <w:r w:rsidR="003E6C49">
          <w:rPr>
            <w:noProof/>
            <w:webHidden/>
          </w:rPr>
          <w:instrText xml:space="preserve"> PAGEREF _Toc46912234 \h </w:instrText>
        </w:r>
        <w:r w:rsidR="003E6C49">
          <w:rPr>
            <w:noProof/>
            <w:webHidden/>
          </w:rPr>
        </w:r>
        <w:r w:rsidR="003E6C49">
          <w:rPr>
            <w:noProof/>
            <w:webHidden/>
          </w:rPr>
          <w:fldChar w:fldCharType="separate"/>
        </w:r>
        <w:r w:rsidR="00FC2935">
          <w:rPr>
            <w:noProof/>
            <w:webHidden/>
          </w:rPr>
          <w:t>36</w:t>
        </w:r>
        <w:r w:rsidR="003E6C49">
          <w:rPr>
            <w:noProof/>
            <w:webHidden/>
          </w:rPr>
          <w:fldChar w:fldCharType="end"/>
        </w:r>
      </w:hyperlink>
    </w:p>
    <w:p w14:paraId="7B4F8808" w14:textId="6A0F64DC" w:rsidR="003E6C49" w:rsidRDefault="00E90458">
      <w:pPr>
        <w:pStyle w:val="TM3"/>
        <w:tabs>
          <w:tab w:val="left" w:pos="1200"/>
          <w:tab w:val="right" w:leader="dot" w:pos="9060"/>
        </w:tabs>
        <w:rPr>
          <w:rFonts w:asciiTheme="minorHAnsi" w:eastAsiaTheme="minorEastAsia" w:hAnsiTheme="minorHAnsi" w:cstheme="minorBidi"/>
          <w:i w:val="0"/>
          <w:iCs w:val="0"/>
          <w:noProof/>
          <w:sz w:val="22"/>
          <w:szCs w:val="22"/>
          <w:lang w:val="fr-BE" w:eastAsia="fr-BE"/>
        </w:rPr>
      </w:pPr>
      <w:hyperlink w:anchor="_Toc46912235" w:history="1">
        <w:r w:rsidR="003E6C49" w:rsidRPr="00447984">
          <w:rPr>
            <w:rStyle w:val="Lienhypertexte"/>
            <w:noProof/>
          </w:rPr>
          <w:t>3.4.4.</w:t>
        </w:r>
        <w:r w:rsidR="003E6C49">
          <w:rPr>
            <w:rFonts w:asciiTheme="minorHAnsi" w:eastAsiaTheme="minorEastAsia" w:hAnsiTheme="minorHAnsi" w:cstheme="minorBidi"/>
            <w:i w:val="0"/>
            <w:iCs w:val="0"/>
            <w:noProof/>
            <w:sz w:val="22"/>
            <w:szCs w:val="22"/>
            <w:lang w:val="fr-BE" w:eastAsia="fr-BE"/>
          </w:rPr>
          <w:tab/>
        </w:r>
        <w:r w:rsidR="003E6C49" w:rsidRPr="00447984">
          <w:rPr>
            <w:rStyle w:val="Lienhypertexte"/>
            <w:noProof/>
          </w:rPr>
          <w:t>Synthèse des possibilités de coupes et des efforts de régénération en zone productive</w:t>
        </w:r>
        <w:r w:rsidR="003E6C49">
          <w:rPr>
            <w:noProof/>
            <w:webHidden/>
          </w:rPr>
          <w:tab/>
        </w:r>
        <w:r w:rsidR="003E6C49">
          <w:rPr>
            <w:noProof/>
            <w:webHidden/>
          </w:rPr>
          <w:fldChar w:fldCharType="begin"/>
        </w:r>
        <w:r w:rsidR="003E6C49">
          <w:rPr>
            <w:noProof/>
            <w:webHidden/>
          </w:rPr>
          <w:instrText xml:space="preserve"> PAGEREF _Toc46912235 \h </w:instrText>
        </w:r>
        <w:r w:rsidR="003E6C49">
          <w:rPr>
            <w:noProof/>
            <w:webHidden/>
          </w:rPr>
        </w:r>
        <w:r w:rsidR="003E6C49">
          <w:rPr>
            <w:noProof/>
            <w:webHidden/>
          </w:rPr>
          <w:fldChar w:fldCharType="separate"/>
        </w:r>
        <w:r w:rsidR="00FC2935">
          <w:rPr>
            <w:noProof/>
            <w:webHidden/>
          </w:rPr>
          <w:t>36</w:t>
        </w:r>
        <w:r w:rsidR="003E6C49">
          <w:rPr>
            <w:noProof/>
            <w:webHidden/>
          </w:rPr>
          <w:fldChar w:fldCharType="end"/>
        </w:r>
      </w:hyperlink>
    </w:p>
    <w:p w14:paraId="352289BA" w14:textId="5C30BA62" w:rsidR="003E6C49" w:rsidRDefault="00E90458">
      <w:pPr>
        <w:pStyle w:val="TM2"/>
        <w:tabs>
          <w:tab w:val="left" w:pos="960"/>
          <w:tab w:val="right" w:leader="dot" w:pos="9060"/>
        </w:tabs>
        <w:rPr>
          <w:rFonts w:asciiTheme="minorHAnsi" w:eastAsiaTheme="minorEastAsia" w:hAnsiTheme="minorHAnsi" w:cstheme="minorBidi"/>
          <w:smallCaps w:val="0"/>
          <w:noProof/>
          <w:sz w:val="22"/>
          <w:szCs w:val="22"/>
          <w:lang w:val="fr-BE" w:eastAsia="fr-BE"/>
        </w:rPr>
      </w:pPr>
      <w:hyperlink w:anchor="_Toc46912236" w:history="1">
        <w:r w:rsidR="003E6C49" w:rsidRPr="00447984">
          <w:rPr>
            <w:rStyle w:val="Lienhypertexte"/>
            <w:noProof/>
          </w:rPr>
          <w:t>3.5.</w:t>
        </w:r>
        <w:r w:rsidR="003E6C49">
          <w:rPr>
            <w:rFonts w:asciiTheme="minorHAnsi" w:eastAsiaTheme="minorEastAsia" w:hAnsiTheme="minorHAnsi" w:cstheme="minorBidi"/>
            <w:smallCaps w:val="0"/>
            <w:noProof/>
            <w:sz w:val="22"/>
            <w:szCs w:val="22"/>
            <w:lang w:val="fr-BE" w:eastAsia="fr-BE"/>
          </w:rPr>
          <w:tab/>
        </w:r>
        <w:r w:rsidR="003E6C49" w:rsidRPr="00447984">
          <w:rPr>
            <w:rStyle w:val="Lienhypertexte"/>
            <w:noProof/>
          </w:rPr>
          <w:t>Peuplements forestiers en zone non productive</w:t>
        </w:r>
        <w:r w:rsidR="003E6C49">
          <w:rPr>
            <w:noProof/>
            <w:webHidden/>
          </w:rPr>
          <w:tab/>
        </w:r>
        <w:r w:rsidR="003E6C49">
          <w:rPr>
            <w:noProof/>
            <w:webHidden/>
          </w:rPr>
          <w:fldChar w:fldCharType="begin"/>
        </w:r>
        <w:r w:rsidR="003E6C49">
          <w:rPr>
            <w:noProof/>
            <w:webHidden/>
          </w:rPr>
          <w:instrText xml:space="preserve"> PAGEREF _Toc46912236 \h </w:instrText>
        </w:r>
        <w:r w:rsidR="003E6C49">
          <w:rPr>
            <w:noProof/>
            <w:webHidden/>
          </w:rPr>
        </w:r>
        <w:r w:rsidR="003E6C49">
          <w:rPr>
            <w:noProof/>
            <w:webHidden/>
          </w:rPr>
          <w:fldChar w:fldCharType="separate"/>
        </w:r>
        <w:r w:rsidR="00FC2935">
          <w:rPr>
            <w:noProof/>
            <w:webHidden/>
          </w:rPr>
          <w:t>37</w:t>
        </w:r>
        <w:r w:rsidR="003E6C49">
          <w:rPr>
            <w:noProof/>
            <w:webHidden/>
          </w:rPr>
          <w:fldChar w:fldCharType="end"/>
        </w:r>
      </w:hyperlink>
    </w:p>
    <w:p w14:paraId="090A70ED" w14:textId="533B6177" w:rsidR="003E6C49" w:rsidRDefault="00E90458">
      <w:pPr>
        <w:pStyle w:val="TM3"/>
        <w:tabs>
          <w:tab w:val="left" w:pos="1200"/>
          <w:tab w:val="right" w:leader="dot" w:pos="9060"/>
        </w:tabs>
        <w:rPr>
          <w:rFonts w:asciiTheme="minorHAnsi" w:eastAsiaTheme="minorEastAsia" w:hAnsiTheme="minorHAnsi" w:cstheme="minorBidi"/>
          <w:i w:val="0"/>
          <w:iCs w:val="0"/>
          <w:noProof/>
          <w:sz w:val="22"/>
          <w:szCs w:val="22"/>
          <w:lang w:val="fr-BE" w:eastAsia="fr-BE"/>
        </w:rPr>
      </w:pPr>
      <w:hyperlink w:anchor="_Toc46912237" w:history="1">
        <w:r w:rsidR="003E6C49" w:rsidRPr="00447984">
          <w:rPr>
            <w:rStyle w:val="Lienhypertexte"/>
            <w:noProof/>
          </w:rPr>
          <w:t>3.5.1.</w:t>
        </w:r>
        <w:r w:rsidR="003E6C49">
          <w:rPr>
            <w:rFonts w:asciiTheme="minorHAnsi" w:eastAsiaTheme="minorEastAsia" w:hAnsiTheme="minorHAnsi" w:cstheme="minorBidi"/>
            <w:i w:val="0"/>
            <w:iCs w:val="0"/>
            <w:noProof/>
            <w:sz w:val="22"/>
            <w:szCs w:val="22"/>
            <w:lang w:val="fr-BE" w:eastAsia="fr-BE"/>
          </w:rPr>
          <w:tab/>
        </w:r>
        <w:r w:rsidR="003E6C49" w:rsidRPr="00447984">
          <w:rPr>
            <w:rStyle w:val="Lienhypertexte"/>
            <w:noProof/>
          </w:rPr>
          <w:t>Secteur ‘Laisser-faire Feuillus’</w:t>
        </w:r>
        <w:r w:rsidR="003E6C49">
          <w:rPr>
            <w:noProof/>
            <w:webHidden/>
          </w:rPr>
          <w:tab/>
        </w:r>
        <w:r w:rsidR="003E6C49">
          <w:rPr>
            <w:noProof/>
            <w:webHidden/>
          </w:rPr>
          <w:fldChar w:fldCharType="begin"/>
        </w:r>
        <w:r w:rsidR="003E6C49">
          <w:rPr>
            <w:noProof/>
            <w:webHidden/>
          </w:rPr>
          <w:instrText xml:space="preserve"> PAGEREF _Toc46912237 \h </w:instrText>
        </w:r>
        <w:r w:rsidR="003E6C49">
          <w:rPr>
            <w:noProof/>
            <w:webHidden/>
          </w:rPr>
        </w:r>
        <w:r w:rsidR="003E6C49">
          <w:rPr>
            <w:noProof/>
            <w:webHidden/>
          </w:rPr>
          <w:fldChar w:fldCharType="separate"/>
        </w:r>
        <w:r w:rsidR="00FC2935">
          <w:rPr>
            <w:noProof/>
            <w:webHidden/>
          </w:rPr>
          <w:t>37</w:t>
        </w:r>
        <w:r w:rsidR="003E6C49">
          <w:rPr>
            <w:noProof/>
            <w:webHidden/>
          </w:rPr>
          <w:fldChar w:fldCharType="end"/>
        </w:r>
      </w:hyperlink>
    </w:p>
    <w:p w14:paraId="709AEB18" w14:textId="1BF1CF43" w:rsidR="003E6C49" w:rsidRDefault="00E90458">
      <w:pPr>
        <w:pStyle w:val="TM3"/>
        <w:tabs>
          <w:tab w:val="left" w:pos="1200"/>
          <w:tab w:val="right" w:leader="dot" w:pos="9060"/>
        </w:tabs>
        <w:rPr>
          <w:rFonts w:asciiTheme="minorHAnsi" w:eastAsiaTheme="minorEastAsia" w:hAnsiTheme="minorHAnsi" w:cstheme="minorBidi"/>
          <w:i w:val="0"/>
          <w:iCs w:val="0"/>
          <w:noProof/>
          <w:sz w:val="22"/>
          <w:szCs w:val="22"/>
          <w:lang w:val="fr-BE" w:eastAsia="fr-BE"/>
        </w:rPr>
      </w:pPr>
      <w:hyperlink w:anchor="_Toc46912238" w:history="1">
        <w:r w:rsidR="003E6C49" w:rsidRPr="00447984">
          <w:rPr>
            <w:rStyle w:val="Lienhypertexte"/>
            <w:noProof/>
          </w:rPr>
          <w:t>3.5.2.</w:t>
        </w:r>
        <w:r w:rsidR="003E6C49">
          <w:rPr>
            <w:rFonts w:asciiTheme="minorHAnsi" w:eastAsiaTheme="minorEastAsia" w:hAnsiTheme="minorHAnsi" w:cstheme="minorBidi"/>
            <w:i w:val="0"/>
            <w:iCs w:val="0"/>
            <w:noProof/>
            <w:sz w:val="22"/>
            <w:szCs w:val="22"/>
            <w:lang w:val="fr-BE" w:eastAsia="fr-BE"/>
          </w:rPr>
          <w:tab/>
        </w:r>
        <w:r w:rsidR="003E6C49" w:rsidRPr="00447984">
          <w:rPr>
            <w:rStyle w:val="Lienhypertexte"/>
            <w:noProof/>
          </w:rPr>
          <w:t>Secteur ‘Entretien, lande’</w:t>
        </w:r>
        <w:r w:rsidR="003E6C49">
          <w:rPr>
            <w:noProof/>
            <w:webHidden/>
          </w:rPr>
          <w:tab/>
        </w:r>
        <w:r w:rsidR="003E6C49">
          <w:rPr>
            <w:noProof/>
            <w:webHidden/>
          </w:rPr>
          <w:fldChar w:fldCharType="begin"/>
        </w:r>
        <w:r w:rsidR="003E6C49">
          <w:rPr>
            <w:noProof/>
            <w:webHidden/>
          </w:rPr>
          <w:instrText xml:space="preserve"> PAGEREF _Toc46912238 \h </w:instrText>
        </w:r>
        <w:r w:rsidR="003E6C49">
          <w:rPr>
            <w:noProof/>
            <w:webHidden/>
          </w:rPr>
        </w:r>
        <w:r w:rsidR="003E6C49">
          <w:rPr>
            <w:noProof/>
            <w:webHidden/>
          </w:rPr>
          <w:fldChar w:fldCharType="separate"/>
        </w:r>
        <w:r w:rsidR="00FC2935">
          <w:rPr>
            <w:noProof/>
            <w:webHidden/>
          </w:rPr>
          <w:t>37</w:t>
        </w:r>
        <w:r w:rsidR="003E6C49">
          <w:rPr>
            <w:noProof/>
            <w:webHidden/>
          </w:rPr>
          <w:fldChar w:fldCharType="end"/>
        </w:r>
      </w:hyperlink>
    </w:p>
    <w:p w14:paraId="0239DE00" w14:textId="5C91E82C" w:rsidR="003E6C49" w:rsidRDefault="00E90458">
      <w:pPr>
        <w:pStyle w:val="TM3"/>
        <w:tabs>
          <w:tab w:val="left" w:pos="1200"/>
          <w:tab w:val="right" w:leader="dot" w:pos="9060"/>
        </w:tabs>
        <w:rPr>
          <w:rFonts w:asciiTheme="minorHAnsi" w:eastAsiaTheme="minorEastAsia" w:hAnsiTheme="minorHAnsi" w:cstheme="minorBidi"/>
          <w:i w:val="0"/>
          <w:iCs w:val="0"/>
          <w:noProof/>
          <w:sz w:val="22"/>
          <w:szCs w:val="22"/>
          <w:lang w:val="fr-BE" w:eastAsia="fr-BE"/>
        </w:rPr>
      </w:pPr>
      <w:hyperlink w:anchor="_Toc46912239" w:history="1">
        <w:r w:rsidR="003E6C49" w:rsidRPr="00447984">
          <w:rPr>
            <w:rStyle w:val="Lienhypertexte"/>
            <w:noProof/>
          </w:rPr>
          <w:t>3.5.3.</w:t>
        </w:r>
        <w:r w:rsidR="003E6C49">
          <w:rPr>
            <w:rFonts w:asciiTheme="minorHAnsi" w:eastAsiaTheme="minorEastAsia" w:hAnsiTheme="minorHAnsi" w:cstheme="minorBidi"/>
            <w:i w:val="0"/>
            <w:iCs w:val="0"/>
            <w:noProof/>
            <w:sz w:val="22"/>
            <w:szCs w:val="22"/>
            <w:lang w:val="fr-BE" w:eastAsia="fr-BE"/>
          </w:rPr>
          <w:tab/>
        </w:r>
        <w:r w:rsidR="003E6C49" w:rsidRPr="00447984">
          <w:rPr>
            <w:rStyle w:val="Lienhypertexte"/>
            <w:noProof/>
          </w:rPr>
          <w:t>Secteur ‘Sans objet’</w:t>
        </w:r>
        <w:r w:rsidR="003E6C49">
          <w:rPr>
            <w:noProof/>
            <w:webHidden/>
          </w:rPr>
          <w:tab/>
        </w:r>
        <w:r w:rsidR="003E6C49">
          <w:rPr>
            <w:noProof/>
            <w:webHidden/>
          </w:rPr>
          <w:fldChar w:fldCharType="begin"/>
        </w:r>
        <w:r w:rsidR="003E6C49">
          <w:rPr>
            <w:noProof/>
            <w:webHidden/>
          </w:rPr>
          <w:instrText xml:space="preserve"> PAGEREF _Toc46912239 \h </w:instrText>
        </w:r>
        <w:r w:rsidR="003E6C49">
          <w:rPr>
            <w:noProof/>
            <w:webHidden/>
          </w:rPr>
        </w:r>
        <w:r w:rsidR="003E6C49">
          <w:rPr>
            <w:noProof/>
            <w:webHidden/>
          </w:rPr>
          <w:fldChar w:fldCharType="separate"/>
        </w:r>
        <w:r w:rsidR="00FC2935">
          <w:rPr>
            <w:noProof/>
            <w:webHidden/>
          </w:rPr>
          <w:t>37</w:t>
        </w:r>
        <w:r w:rsidR="003E6C49">
          <w:rPr>
            <w:noProof/>
            <w:webHidden/>
          </w:rPr>
          <w:fldChar w:fldCharType="end"/>
        </w:r>
      </w:hyperlink>
    </w:p>
    <w:p w14:paraId="0106573B" w14:textId="41B4C883" w:rsidR="003E6C49" w:rsidRDefault="00E90458">
      <w:pPr>
        <w:pStyle w:val="TM2"/>
        <w:tabs>
          <w:tab w:val="left" w:pos="960"/>
          <w:tab w:val="right" w:leader="dot" w:pos="9060"/>
        </w:tabs>
        <w:rPr>
          <w:rFonts w:asciiTheme="minorHAnsi" w:eastAsiaTheme="minorEastAsia" w:hAnsiTheme="minorHAnsi" w:cstheme="minorBidi"/>
          <w:smallCaps w:val="0"/>
          <w:noProof/>
          <w:sz w:val="22"/>
          <w:szCs w:val="22"/>
          <w:lang w:val="fr-BE" w:eastAsia="fr-BE"/>
        </w:rPr>
      </w:pPr>
      <w:hyperlink w:anchor="_Toc46912240" w:history="1">
        <w:r w:rsidR="003E6C49" w:rsidRPr="00447984">
          <w:rPr>
            <w:rStyle w:val="Lienhypertexte"/>
            <w:noProof/>
          </w:rPr>
          <w:t>3.6.</w:t>
        </w:r>
        <w:r w:rsidR="003E6C49">
          <w:rPr>
            <w:rFonts w:asciiTheme="minorHAnsi" w:eastAsiaTheme="minorEastAsia" w:hAnsiTheme="minorHAnsi" w:cstheme="minorBidi"/>
            <w:smallCaps w:val="0"/>
            <w:noProof/>
            <w:sz w:val="22"/>
            <w:szCs w:val="22"/>
            <w:lang w:val="fr-BE" w:eastAsia="fr-BE"/>
          </w:rPr>
          <w:tab/>
        </w:r>
        <w:r w:rsidR="003E6C49" w:rsidRPr="00447984">
          <w:rPr>
            <w:rStyle w:val="Lienhypertexte"/>
            <w:noProof/>
          </w:rPr>
          <w:t>Mesures générales</w:t>
        </w:r>
        <w:r w:rsidR="003E6C49">
          <w:rPr>
            <w:noProof/>
            <w:webHidden/>
          </w:rPr>
          <w:tab/>
        </w:r>
        <w:r w:rsidR="003E6C49">
          <w:rPr>
            <w:noProof/>
            <w:webHidden/>
          </w:rPr>
          <w:fldChar w:fldCharType="begin"/>
        </w:r>
        <w:r w:rsidR="003E6C49">
          <w:rPr>
            <w:noProof/>
            <w:webHidden/>
          </w:rPr>
          <w:instrText xml:space="preserve"> PAGEREF _Toc46912240 \h </w:instrText>
        </w:r>
        <w:r w:rsidR="003E6C49">
          <w:rPr>
            <w:noProof/>
            <w:webHidden/>
          </w:rPr>
        </w:r>
        <w:r w:rsidR="003E6C49">
          <w:rPr>
            <w:noProof/>
            <w:webHidden/>
          </w:rPr>
          <w:fldChar w:fldCharType="separate"/>
        </w:r>
        <w:r w:rsidR="00FC2935">
          <w:rPr>
            <w:noProof/>
            <w:webHidden/>
          </w:rPr>
          <w:t>38</w:t>
        </w:r>
        <w:r w:rsidR="003E6C49">
          <w:rPr>
            <w:noProof/>
            <w:webHidden/>
          </w:rPr>
          <w:fldChar w:fldCharType="end"/>
        </w:r>
      </w:hyperlink>
    </w:p>
    <w:p w14:paraId="6B4D32DF" w14:textId="2DEC3D08" w:rsidR="003E6C49" w:rsidRDefault="00E90458">
      <w:pPr>
        <w:pStyle w:val="TM3"/>
        <w:tabs>
          <w:tab w:val="left" w:pos="1200"/>
          <w:tab w:val="right" w:leader="dot" w:pos="9060"/>
        </w:tabs>
        <w:rPr>
          <w:rFonts w:asciiTheme="minorHAnsi" w:eastAsiaTheme="minorEastAsia" w:hAnsiTheme="minorHAnsi" w:cstheme="minorBidi"/>
          <w:i w:val="0"/>
          <w:iCs w:val="0"/>
          <w:noProof/>
          <w:sz w:val="22"/>
          <w:szCs w:val="22"/>
          <w:lang w:val="fr-BE" w:eastAsia="fr-BE"/>
        </w:rPr>
      </w:pPr>
      <w:hyperlink w:anchor="_Toc46912241" w:history="1">
        <w:r w:rsidR="003E6C49" w:rsidRPr="00447984">
          <w:rPr>
            <w:rStyle w:val="Lienhypertexte"/>
            <w:noProof/>
          </w:rPr>
          <w:t>3.6.1.</w:t>
        </w:r>
        <w:r w:rsidR="003E6C49">
          <w:rPr>
            <w:rFonts w:asciiTheme="minorHAnsi" w:eastAsiaTheme="minorEastAsia" w:hAnsiTheme="minorHAnsi" w:cstheme="minorBidi"/>
            <w:i w:val="0"/>
            <w:iCs w:val="0"/>
            <w:noProof/>
            <w:sz w:val="22"/>
            <w:szCs w:val="22"/>
            <w:lang w:val="fr-BE" w:eastAsia="fr-BE"/>
          </w:rPr>
          <w:tab/>
        </w:r>
        <w:r w:rsidR="003E6C49" w:rsidRPr="00447984">
          <w:rPr>
            <w:rStyle w:val="Lienhypertexte"/>
            <w:noProof/>
          </w:rPr>
          <w:t>Code forestier</w:t>
        </w:r>
        <w:r w:rsidR="003E6C49">
          <w:rPr>
            <w:noProof/>
            <w:webHidden/>
          </w:rPr>
          <w:tab/>
        </w:r>
        <w:r w:rsidR="003E6C49">
          <w:rPr>
            <w:noProof/>
            <w:webHidden/>
          </w:rPr>
          <w:fldChar w:fldCharType="begin"/>
        </w:r>
        <w:r w:rsidR="003E6C49">
          <w:rPr>
            <w:noProof/>
            <w:webHidden/>
          </w:rPr>
          <w:instrText xml:space="preserve"> PAGEREF _Toc46912241 \h </w:instrText>
        </w:r>
        <w:r w:rsidR="003E6C49">
          <w:rPr>
            <w:noProof/>
            <w:webHidden/>
          </w:rPr>
        </w:r>
        <w:r w:rsidR="003E6C49">
          <w:rPr>
            <w:noProof/>
            <w:webHidden/>
          </w:rPr>
          <w:fldChar w:fldCharType="separate"/>
        </w:r>
        <w:r w:rsidR="00FC2935">
          <w:rPr>
            <w:noProof/>
            <w:webHidden/>
          </w:rPr>
          <w:t>38</w:t>
        </w:r>
        <w:r w:rsidR="003E6C49">
          <w:rPr>
            <w:noProof/>
            <w:webHidden/>
          </w:rPr>
          <w:fldChar w:fldCharType="end"/>
        </w:r>
      </w:hyperlink>
    </w:p>
    <w:p w14:paraId="0BA58DF2" w14:textId="132081C4" w:rsidR="003E6C49" w:rsidRDefault="00E90458">
      <w:pPr>
        <w:pStyle w:val="TM3"/>
        <w:tabs>
          <w:tab w:val="left" w:pos="1200"/>
          <w:tab w:val="right" w:leader="dot" w:pos="9060"/>
        </w:tabs>
        <w:rPr>
          <w:rFonts w:asciiTheme="minorHAnsi" w:eastAsiaTheme="minorEastAsia" w:hAnsiTheme="minorHAnsi" w:cstheme="minorBidi"/>
          <w:i w:val="0"/>
          <w:iCs w:val="0"/>
          <w:noProof/>
          <w:sz w:val="22"/>
          <w:szCs w:val="22"/>
          <w:lang w:val="fr-BE" w:eastAsia="fr-BE"/>
        </w:rPr>
      </w:pPr>
      <w:hyperlink w:anchor="_Toc46912242" w:history="1">
        <w:r w:rsidR="003E6C49" w:rsidRPr="00447984">
          <w:rPr>
            <w:rStyle w:val="Lienhypertexte"/>
            <w:noProof/>
          </w:rPr>
          <w:t>3.6.2.</w:t>
        </w:r>
        <w:r w:rsidR="003E6C49">
          <w:rPr>
            <w:rFonts w:asciiTheme="minorHAnsi" w:eastAsiaTheme="minorEastAsia" w:hAnsiTheme="minorHAnsi" w:cstheme="minorBidi"/>
            <w:i w:val="0"/>
            <w:iCs w:val="0"/>
            <w:noProof/>
            <w:sz w:val="22"/>
            <w:szCs w:val="22"/>
            <w:lang w:val="fr-BE" w:eastAsia="fr-BE"/>
          </w:rPr>
          <w:tab/>
        </w:r>
        <w:r w:rsidR="003E6C49" w:rsidRPr="00447984">
          <w:rPr>
            <w:rStyle w:val="Lienhypertexte"/>
            <w:noProof/>
          </w:rPr>
          <w:t>Natura2000</w:t>
        </w:r>
        <w:r w:rsidR="003E6C49">
          <w:rPr>
            <w:noProof/>
            <w:webHidden/>
          </w:rPr>
          <w:tab/>
        </w:r>
        <w:r w:rsidR="003E6C49">
          <w:rPr>
            <w:noProof/>
            <w:webHidden/>
          </w:rPr>
          <w:fldChar w:fldCharType="begin"/>
        </w:r>
        <w:r w:rsidR="003E6C49">
          <w:rPr>
            <w:noProof/>
            <w:webHidden/>
          </w:rPr>
          <w:instrText xml:space="preserve"> PAGEREF _Toc46912242 \h </w:instrText>
        </w:r>
        <w:r w:rsidR="003E6C49">
          <w:rPr>
            <w:noProof/>
            <w:webHidden/>
          </w:rPr>
        </w:r>
        <w:r w:rsidR="003E6C49">
          <w:rPr>
            <w:noProof/>
            <w:webHidden/>
          </w:rPr>
          <w:fldChar w:fldCharType="separate"/>
        </w:r>
        <w:r w:rsidR="00FC2935">
          <w:rPr>
            <w:noProof/>
            <w:webHidden/>
          </w:rPr>
          <w:t>39</w:t>
        </w:r>
        <w:r w:rsidR="003E6C49">
          <w:rPr>
            <w:noProof/>
            <w:webHidden/>
          </w:rPr>
          <w:fldChar w:fldCharType="end"/>
        </w:r>
      </w:hyperlink>
    </w:p>
    <w:p w14:paraId="694323CD" w14:textId="423F5A07" w:rsidR="003E6C49" w:rsidRDefault="00E90458">
      <w:pPr>
        <w:pStyle w:val="TM4"/>
        <w:tabs>
          <w:tab w:val="left" w:pos="960"/>
          <w:tab w:val="right" w:leader="dot" w:pos="9060"/>
        </w:tabs>
        <w:rPr>
          <w:rFonts w:asciiTheme="minorHAnsi" w:eastAsiaTheme="minorEastAsia" w:hAnsiTheme="minorHAnsi" w:cstheme="minorBidi"/>
          <w:noProof/>
          <w:sz w:val="22"/>
          <w:szCs w:val="22"/>
          <w:lang w:val="fr-BE" w:eastAsia="fr-BE"/>
        </w:rPr>
      </w:pPr>
      <w:hyperlink w:anchor="_Toc46912243" w:history="1">
        <w:r w:rsidR="003E6C49" w:rsidRPr="00447984">
          <w:rPr>
            <w:rStyle w:val="Lienhypertexte"/>
            <w:rFonts w:ascii="Wingdings" w:hAnsi="Wingdings"/>
            <w:noProof/>
          </w:rPr>
          <w:t></w:t>
        </w:r>
        <w:r w:rsidR="003E6C49">
          <w:rPr>
            <w:rFonts w:asciiTheme="minorHAnsi" w:eastAsiaTheme="minorEastAsia" w:hAnsiTheme="minorHAnsi" w:cstheme="minorBidi"/>
            <w:noProof/>
            <w:sz w:val="22"/>
            <w:szCs w:val="22"/>
            <w:lang w:val="fr-BE" w:eastAsia="fr-BE"/>
          </w:rPr>
          <w:tab/>
        </w:r>
        <w:r w:rsidR="003E6C49" w:rsidRPr="00447984">
          <w:rPr>
            <w:rStyle w:val="Lienhypertexte"/>
            <w:noProof/>
          </w:rPr>
          <w:t>Obligations</w:t>
        </w:r>
        <w:r w:rsidR="003E6C49">
          <w:rPr>
            <w:noProof/>
            <w:webHidden/>
          </w:rPr>
          <w:tab/>
        </w:r>
        <w:r w:rsidR="003E6C49">
          <w:rPr>
            <w:noProof/>
            <w:webHidden/>
          </w:rPr>
          <w:fldChar w:fldCharType="begin"/>
        </w:r>
        <w:r w:rsidR="003E6C49">
          <w:rPr>
            <w:noProof/>
            <w:webHidden/>
          </w:rPr>
          <w:instrText xml:space="preserve"> PAGEREF _Toc46912243 \h </w:instrText>
        </w:r>
        <w:r w:rsidR="003E6C49">
          <w:rPr>
            <w:noProof/>
            <w:webHidden/>
          </w:rPr>
        </w:r>
        <w:r w:rsidR="003E6C49">
          <w:rPr>
            <w:noProof/>
            <w:webHidden/>
          </w:rPr>
          <w:fldChar w:fldCharType="separate"/>
        </w:r>
        <w:r w:rsidR="00FC2935">
          <w:rPr>
            <w:noProof/>
            <w:webHidden/>
          </w:rPr>
          <w:t>39</w:t>
        </w:r>
        <w:r w:rsidR="003E6C49">
          <w:rPr>
            <w:noProof/>
            <w:webHidden/>
          </w:rPr>
          <w:fldChar w:fldCharType="end"/>
        </w:r>
      </w:hyperlink>
    </w:p>
    <w:p w14:paraId="4FC153BA" w14:textId="4117D651" w:rsidR="003E6C49" w:rsidRDefault="00E90458">
      <w:pPr>
        <w:pStyle w:val="TM4"/>
        <w:tabs>
          <w:tab w:val="left" w:pos="960"/>
          <w:tab w:val="right" w:leader="dot" w:pos="9060"/>
        </w:tabs>
        <w:rPr>
          <w:rFonts w:asciiTheme="minorHAnsi" w:eastAsiaTheme="minorEastAsia" w:hAnsiTheme="minorHAnsi" w:cstheme="minorBidi"/>
          <w:noProof/>
          <w:sz w:val="22"/>
          <w:szCs w:val="22"/>
          <w:lang w:val="fr-BE" w:eastAsia="fr-BE"/>
        </w:rPr>
      </w:pPr>
      <w:hyperlink w:anchor="_Toc46912244" w:history="1">
        <w:r w:rsidR="003E6C49" w:rsidRPr="00447984">
          <w:rPr>
            <w:rStyle w:val="Lienhypertexte"/>
            <w:rFonts w:ascii="Wingdings" w:hAnsi="Wingdings"/>
            <w:noProof/>
          </w:rPr>
          <w:t></w:t>
        </w:r>
        <w:r w:rsidR="003E6C49">
          <w:rPr>
            <w:rFonts w:asciiTheme="minorHAnsi" w:eastAsiaTheme="minorEastAsia" w:hAnsiTheme="minorHAnsi" w:cstheme="minorBidi"/>
            <w:noProof/>
            <w:sz w:val="22"/>
            <w:szCs w:val="22"/>
            <w:lang w:val="fr-BE" w:eastAsia="fr-BE"/>
          </w:rPr>
          <w:tab/>
        </w:r>
        <w:r w:rsidR="003E6C49" w:rsidRPr="00447984">
          <w:rPr>
            <w:rStyle w:val="Lienhypertexte"/>
            <w:noProof/>
          </w:rPr>
          <w:t>Soumis à autorisations</w:t>
        </w:r>
        <w:r w:rsidR="003E6C49">
          <w:rPr>
            <w:noProof/>
            <w:webHidden/>
          </w:rPr>
          <w:tab/>
        </w:r>
        <w:r w:rsidR="003E6C49">
          <w:rPr>
            <w:noProof/>
            <w:webHidden/>
          </w:rPr>
          <w:fldChar w:fldCharType="begin"/>
        </w:r>
        <w:r w:rsidR="003E6C49">
          <w:rPr>
            <w:noProof/>
            <w:webHidden/>
          </w:rPr>
          <w:instrText xml:space="preserve"> PAGEREF _Toc46912244 \h </w:instrText>
        </w:r>
        <w:r w:rsidR="003E6C49">
          <w:rPr>
            <w:noProof/>
            <w:webHidden/>
          </w:rPr>
        </w:r>
        <w:r w:rsidR="003E6C49">
          <w:rPr>
            <w:noProof/>
            <w:webHidden/>
          </w:rPr>
          <w:fldChar w:fldCharType="separate"/>
        </w:r>
        <w:r w:rsidR="00FC2935">
          <w:rPr>
            <w:noProof/>
            <w:webHidden/>
          </w:rPr>
          <w:t>39</w:t>
        </w:r>
        <w:r w:rsidR="003E6C49">
          <w:rPr>
            <w:noProof/>
            <w:webHidden/>
          </w:rPr>
          <w:fldChar w:fldCharType="end"/>
        </w:r>
      </w:hyperlink>
    </w:p>
    <w:p w14:paraId="46B5E1C2" w14:textId="1243529B" w:rsidR="003E6C49" w:rsidRDefault="00E90458">
      <w:pPr>
        <w:pStyle w:val="TM4"/>
        <w:tabs>
          <w:tab w:val="left" w:pos="960"/>
          <w:tab w:val="right" w:leader="dot" w:pos="9060"/>
        </w:tabs>
        <w:rPr>
          <w:rFonts w:asciiTheme="minorHAnsi" w:eastAsiaTheme="minorEastAsia" w:hAnsiTheme="minorHAnsi" w:cstheme="minorBidi"/>
          <w:noProof/>
          <w:sz w:val="22"/>
          <w:szCs w:val="22"/>
          <w:lang w:val="fr-BE" w:eastAsia="fr-BE"/>
        </w:rPr>
      </w:pPr>
      <w:hyperlink w:anchor="_Toc46912245" w:history="1">
        <w:r w:rsidR="003E6C49" w:rsidRPr="00447984">
          <w:rPr>
            <w:rStyle w:val="Lienhypertexte"/>
            <w:rFonts w:ascii="Wingdings" w:eastAsiaTheme="minorHAnsi" w:hAnsi="Wingdings"/>
            <w:noProof/>
            <w:lang w:val="fr-BE" w:eastAsia="en-US"/>
          </w:rPr>
          <w:t></w:t>
        </w:r>
        <w:r w:rsidR="003E6C49">
          <w:rPr>
            <w:rFonts w:asciiTheme="minorHAnsi" w:eastAsiaTheme="minorEastAsia" w:hAnsiTheme="minorHAnsi" w:cstheme="minorBidi"/>
            <w:noProof/>
            <w:sz w:val="22"/>
            <w:szCs w:val="22"/>
            <w:lang w:val="fr-BE" w:eastAsia="fr-BE"/>
          </w:rPr>
          <w:tab/>
        </w:r>
        <w:r w:rsidR="003E6C49" w:rsidRPr="00447984">
          <w:rPr>
            <w:rStyle w:val="Lienhypertexte"/>
            <w:rFonts w:eastAsiaTheme="minorHAnsi"/>
            <w:noProof/>
            <w:lang w:val="fr-BE" w:eastAsia="en-US"/>
          </w:rPr>
          <w:t>Soumis à notification</w:t>
        </w:r>
        <w:r w:rsidR="003E6C49">
          <w:rPr>
            <w:noProof/>
            <w:webHidden/>
          </w:rPr>
          <w:tab/>
        </w:r>
        <w:r w:rsidR="003E6C49">
          <w:rPr>
            <w:noProof/>
            <w:webHidden/>
          </w:rPr>
          <w:fldChar w:fldCharType="begin"/>
        </w:r>
        <w:r w:rsidR="003E6C49">
          <w:rPr>
            <w:noProof/>
            <w:webHidden/>
          </w:rPr>
          <w:instrText xml:space="preserve"> PAGEREF _Toc46912245 \h </w:instrText>
        </w:r>
        <w:r w:rsidR="003E6C49">
          <w:rPr>
            <w:noProof/>
            <w:webHidden/>
          </w:rPr>
        </w:r>
        <w:r w:rsidR="003E6C49">
          <w:rPr>
            <w:noProof/>
            <w:webHidden/>
          </w:rPr>
          <w:fldChar w:fldCharType="separate"/>
        </w:r>
        <w:r w:rsidR="00FC2935">
          <w:rPr>
            <w:noProof/>
            <w:webHidden/>
          </w:rPr>
          <w:t>39</w:t>
        </w:r>
        <w:r w:rsidR="003E6C49">
          <w:rPr>
            <w:noProof/>
            <w:webHidden/>
          </w:rPr>
          <w:fldChar w:fldCharType="end"/>
        </w:r>
      </w:hyperlink>
    </w:p>
    <w:p w14:paraId="4AA2AB7D" w14:textId="1C2C6060" w:rsidR="003E6C49" w:rsidRDefault="00E90458">
      <w:pPr>
        <w:pStyle w:val="TM2"/>
        <w:tabs>
          <w:tab w:val="left" w:pos="960"/>
          <w:tab w:val="right" w:leader="dot" w:pos="9060"/>
        </w:tabs>
        <w:rPr>
          <w:rFonts w:asciiTheme="minorHAnsi" w:eastAsiaTheme="minorEastAsia" w:hAnsiTheme="minorHAnsi" w:cstheme="minorBidi"/>
          <w:smallCaps w:val="0"/>
          <w:noProof/>
          <w:sz w:val="22"/>
          <w:szCs w:val="22"/>
          <w:lang w:val="fr-BE" w:eastAsia="fr-BE"/>
        </w:rPr>
      </w:pPr>
      <w:hyperlink w:anchor="_Toc46912246" w:history="1">
        <w:r w:rsidR="003E6C49" w:rsidRPr="00447984">
          <w:rPr>
            <w:rStyle w:val="Lienhypertexte"/>
            <w:noProof/>
          </w:rPr>
          <w:t>3.7.</w:t>
        </w:r>
        <w:r w:rsidR="003E6C49">
          <w:rPr>
            <w:rFonts w:asciiTheme="minorHAnsi" w:eastAsiaTheme="minorEastAsia" w:hAnsiTheme="minorHAnsi" w:cstheme="minorBidi"/>
            <w:smallCaps w:val="0"/>
            <w:noProof/>
            <w:sz w:val="22"/>
            <w:szCs w:val="22"/>
            <w:lang w:val="fr-BE" w:eastAsia="fr-BE"/>
          </w:rPr>
          <w:tab/>
        </w:r>
        <w:r w:rsidR="003E6C49" w:rsidRPr="00447984">
          <w:rPr>
            <w:rStyle w:val="Lienhypertexte"/>
            <w:noProof/>
          </w:rPr>
          <w:t>Mesures spécifiques</w:t>
        </w:r>
        <w:r w:rsidR="003E6C49">
          <w:rPr>
            <w:noProof/>
            <w:webHidden/>
          </w:rPr>
          <w:tab/>
        </w:r>
        <w:r w:rsidR="003E6C49">
          <w:rPr>
            <w:noProof/>
            <w:webHidden/>
          </w:rPr>
          <w:fldChar w:fldCharType="begin"/>
        </w:r>
        <w:r w:rsidR="003E6C49">
          <w:rPr>
            <w:noProof/>
            <w:webHidden/>
          </w:rPr>
          <w:instrText xml:space="preserve"> PAGEREF _Toc46912246 \h </w:instrText>
        </w:r>
        <w:r w:rsidR="003E6C49">
          <w:rPr>
            <w:noProof/>
            <w:webHidden/>
          </w:rPr>
        </w:r>
        <w:r w:rsidR="003E6C49">
          <w:rPr>
            <w:noProof/>
            <w:webHidden/>
          </w:rPr>
          <w:fldChar w:fldCharType="separate"/>
        </w:r>
        <w:r w:rsidR="00FC2935">
          <w:rPr>
            <w:noProof/>
            <w:webHidden/>
          </w:rPr>
          <w:t>40</w:t>
        </w:r>
        <w:r w:rsidR="003E6C49">
          <w:rPr>
            <w:noProof/>
            <w:webHidden/>
          </w:rPr>
          <w:fldChar w:fldCharType="end"/>
        </w:r>
      </w:hyperlink>
    </w:p>
    <w:p w14:paraId="5D99B658" w14:textId="5C856701" w:rsidR="003E6C49" w:rsidRDefault="00E90458">
      <w:pPr>
        <w:pStyle w:val="TM3"/>
        <w:tabs>
          <w:tab w:val="left" w:pos="1200"/>
          <w:tab w:val="right" w:leader="dot" w:pos="9060"/>
        </w:tabs>
        <w:rPr>
          <w:rFonts w:asciiTheme="minorHAnsi" w:eastAsiaTheme="minorEastAsia" w:hAnsiTheme="minorHAnsi" w:cstheme="minorBidi"/>
          <w:i w:val="0"/>
          <w:iCs w:val="0"/>
          <w:noProof/>
          <w:sz w:val="22"/>
          <w:szCs w:val="22"/>
          <w:lang w:val="fr-BE" w:eastAsia="fr-BE"/>
        </w:rPr>
      </w:pPr>
      <w:hyperlink w:anchor="_Toc46912247" w:history="1">
        <w:r w:rsidR="003E6C49" w:rsidRPr="00447984">
          <w:rPr>
            <w:rStyle w:val="Lienhypertexte"/>
            <w:noProof/>
          </w:rPr>
          <w:t>3.7.1.</w:t>
        </w:r>
        <w:r w:rsidR="003E6C49">
          <w:rPr>
            <w:rFonts w:asciiTheme="minorHAnsi" w:eastAsiaTheme="minorEastAsia" w:hAnsiTheme="minorHAnsi" w:cstheme="minorBidi"/>
            <w:i w:val="0"/>
            <w:iCs w:val="0"/>
            <w:noProof/>
            <w:sz w:val="22"/>
            <w:szCs w:val="22"/>
            <w:lang w:val="fr-BE" w:eastAsia="fr-BE"/>
          </w:rPr>
          <w:tab/>
        </w:r>
        <w:r w:rsidR="003E6C49" w:rsidRPr="00447984">
          <w:rPr>
            <w:rStyle w:val="Lienhypertexte"/>
            <w:noProof/>
          </w:rPr>
          <w:t>Protection des sols de pente, des sols hydromorphes et de l’eau</w:t>
        </w:r>
        <w:r w:rsidR="003E6C49">
          <w:rPr>
            <w:noProof/>
            <w:webHidden/>
          </w:rPr>
          <w:tab/>
        </w:r>
        <w:r w:rsidR="003E6C49">
          <w:rPr>
            <w:noProof/>
            <w:webHidden/>
          </w:rPr>
          <w:fldChar w:fldCharType="begin"/>
        </w:r>
        <w:r w:rsidR="003E6C49">
          <w:rPr>
            <w:noProof/>
            <w:webHidden/>
          </w:rPr>
          <w:instrText xml:space="preserve"> PAGEREF _Toc46912247 \h </w:instrText>
        </w:r>
        <w:r w:rsidR="003E6C49">
          <w:rPr>
            <w:noProof/>
            <w:webHidden/>
          </w:rPr>
        </w:r>
        <w:r w:rsidR="003E6C49">
          <w:rPr>
            <w:noProof/>
            <w:webHidden/>
          </w:rPr>
          <w:fldChar w:fldCharType="separate"/>
        </w:r>
        <w:r w:rsidR="00FC2935">
          <w:rPr>
            <w:noProof/>
            <w:webHidden/>
          </w:rPr>
          <w:t>40</w:t>
        </w:r>
        <w:r w:rsidR="003E6C49">
          <w:rPr>
            <w:noProof/>
            <w:webHidden/>
          </w:rPr>
          <w:fldChar w:fldCharType="end"/>
        </w:r>
      </w:hyperlink>
    </w:p>
    <w:p w14:paraId="6CF5494C" w14:textId="569079C4" w:rsidR="003E6C49" w:rsidRDefault="00E90458">
      <w:pPr>
        <w:pStyle w:val="TM4"/>
        <w:tabs>
          <w:tab w:val="left" w:pos="960"/>
          <w:tab w:val="right" w:leader="dot" w:pos="9060"/>
        </w:tabs>
        <w:rPr>
          <w:rFonts w:asciiTheme="minorHAnsi" w:eastAsiaTheme="minorEastAsia" w:hAnsiTheme="minorHAnsi" w:cstheme="minorBidi"/>
          <w:noProof/>
          <w:sz w:val="22"/>
          <w:szCs w:val="22"/>
          <w:lang w:val="fr-BE" w:eastAsia="fr-BE"/>
        </w:rPr>
      </w:pPr>
      <w:hyperlink w:anchor="_Toc46912248" w:history="1">
        <w:r w:rsidR="003E6C49" w:rsidRPr="00447984">
          <w:rPr>
            <w:rStyle w:val="Lienhypertexte"/>
            <w:rFonts w:ascii="Wingdings" w:hAnsi="Wingdings"/>
            <w:noProof/>
          </w:rPr>
          <w:t></w:t>
        </w:r>
        <w:r w:rsidR="003E6C49">
          <w:rPr>
            <w:rFonts w:asciiTheme="minorHAnsi" w:eastAsiaTheme="minorEastAsia" w:hAnsiTheme="minorHAnsi" w:cstheme="minorBidi"/>
            <w:noProof/>
            <w:sz w:val="22"/>
            <w:szCs w:val="22"/>
            <w:lang w:val="fr-BE" w:eastAsia="fr-BE"/>
          </w:rPr>
          <w:tab/>
        </w:r>
        <w:r w:rsidR="003E6C49" w:rsidRPr="00447984">
          <w:rPr>
            <w:rStyle w:val="Lienhypertexte"/>
            <w:noProof/>
          </w:rPr>
          <w:t>Pentes</w:t>
        </w:r>
        <w:r w:rsidR="003E6C49">
          <w:rPr>
            <w:noProof/>
            <w:webHidden/>
          </w:rPr>
          <w:tab/>
        </w:r>
        <w:r w:rsidR="003E6C49">
          <w:rPr>
            <w:noProof/>
            <w:webHidden/>
          </w:rPr>
          <w:fldChar w:fldCharType="begin"/>
        </w:r>
        <w:r w:rsidR="003E6C49">
          <w:rPr>
            <w:noProof/>
            <w:webHidden/>
          </w:rPr>
          <w:instrText xml:space="preserve"> PAGEREF _Toc46912248 \h </w:instrText>
        </w:r>
        <w:r w:rsidR="003E6C49">
          <w:rPr>
            <w:noProof/>
            <w:webHidden/>
          </w:rPr>
        </w:r>
        <w:r w:rsidR="003E6C49">
          <w:rPr>
            <w:noProof/>
            <w:webHidden/>
          </w:rPr>
          <w:fldChar w:fldCharType="separate"/>
        </w:r>
        <w:r w:rsidR="00FC2935">
          <w:rPr>
            <w:noProof/>
            <w:webHidden/>
          </w:rPr>
          <w:t>40</w:t>
        </w:r>
        <w:r w:rsidR="003E6C49">
          <w:rPr>
            <w:noProof/>
            <w:webHidden/>
          </w:rPr>
          <w:fldChar w:fldCharType="end"/>
        </w:r>
      </w:hyperlink>
    </w:p>
    <w:p w14:paraId="1909E811" w14:textId="038C86DE" w:rsidR="003E6C49" w:rsidRDefault="00E90458">
      <w:pPr>
        <w:pStyle w:val="TM4"/>
        <w:tabs>
          <w:tab w:val="left" w:pos="960"/>
          <w:tab w:val="right" w:leader="dot" w:pos="9060"/>
        </w:tabs>
        <w:rPr>
          <w:rFonts w:asciiTheme="minorHAnsi" w:eastAsiaTheme="minorEastAsia" w:hAnsiTheme="minorHAnsi" w:cstheme="minorBidi"/>
          <w:noProof/>
          <w:sz w:val="22"/>
          <w:szCs w:val="22"/>
          <w:lang w:val="fr-BE" w:eastAsia="fr-BE"/>
        </w:rPr>
      </w:pPr>
      <w:hyperlink w:anchor="_Toc46912249" w:history="1">
        <w:r w:rsidR="003E6C49" w:rsidRPr="00447984">
          <w:rPr>
            <w:rStyle w:val="Lienhypertexte"/>
            <w:rFonts w:ascii="Wingdings" w:hAnsi="Wingdings"/>
            <w:noProof/>
          </w:rPr>
          <w:t></w:t>
        </w:r>
        <w:r w:rsidR="003E6C49">
          <w:rPr>
            <w:rFonts w:asciiTheme="minorHAnsi" w:eastAsiaTheme="minorEastAsia" w:hAnsiTheme="minorHAnsi" w:cstheme="minorBidi"/>
            <w:noProof/>
            <w:sz w:val="22"/>
            <w:szCs w:val="22"/>
            <w:lang w:val="fr-BE" w:eastAsia="fr-BE"/>
          </w:rPr>
          <w:tab/>
        </w:r>
        <w:r w:rsidR="003E6C49" w:rsidRPr="00447984">
          <w:rPr>
            <w:rStyle w:val="Lienhypertexte"/>
            <w:noProof/>
          </w:rPr>
          <w:t>Sols hydromorphes, paratourbeux et tourbeux</w:t>
        </w:r>
        <w:r w:rsidR="003E6C49">
          <w:rPr>
            <w:noProof/>
            <w:webHidden/>
          </w:rPr>
          <w:tab/>
        </w:r>
        <w:r w:rsidR="003E6C49">
          <w:rPr>
            <w:noProof/>
            <w:webHidden/>
          </w:rPr>
          <w:fldChar w:fldCharType="begin"/>
        </w:r>
        <w:r w:rsidR="003E6C49">
          <w:rPr>
            <w:noProof/>
            <w:webHidden/>
          </w:rPr>
          <w:instrText xml:space="preserve"> PAGEREF _Toc46912249 \h </w:instrText>
        </w:r>
        <w:r w:rsidR="003E6C49">
          <w:rPr>
            <w:noProof/>
            <w:webHidden/>
          </w:rPr>
        </w:r>
        <w:r w:rsidR="003E6C49">
          <w:rPr>
            <w:noProof/>
            <w:webHidden/>
          </w:rPr>
          <w:fldChar w:fldCharType="separate"/>
        </w:r>
        <w:r w:rsidR="00FC2935">
          <w:rPr>
            <w:noProof/>
            <w:webHidden/>
          </w:rPr>
          <w:t>40</w:t>
        </w:r>
        <w:r w:rsidR="003E6C49">
          <w:rPr>
            <w:noProof/>
            <w:webHidden/>
          </w:rPr>
          <w:fldChar w:fldCharType="end"/>
        </w:r>
      </w:hyperlink>
    </w:p>
    <w:p w14:paraId="2C18869B" w14:textId="5E59241D" w:rsidR="003E6C49" w:rsidRDefault="00E90458">
      <w:pPr>
        <w:pStyle w:val="TM4"/>
        <w:tabs>
          <w:tab w:val="left" w:pos="960"/>
          <w:tab w:val="right" w:leader="dot" w:pos="9060"/>
        </w:tabs>
        <w:rPr>
          <w:rFonts w:asciiTheme="minorHAnsi" w:eastAsiaTheme="minorEastAsia" w:hAnsiTheme="minorHAnsi" w:cstheme="minorBidi"/>
          <w:noProof/>
          <w:sz w:val="22"/>
          <w:szCs w:val="22"/>
          <w:lang w:val="fr-BE" w:eastAsia="fr-BE"/>
        </w:rPr>
      </w:pPr>
      <w:hyperlink w:anchor="_Toc46912250" w:history="1">
        <w:r w:rsidR="003E6C49" w:rsidRPr="00447984">
          <w:rPr>
            <w:rStyle w:val="Lienhypertexte"/>
            <w:rFonts w:ascii="Wingdings" w:hAnsi="Wingdings"/>
            <w:noProof/>
          </w:rPr>
          <w:t></w:t>
        </w:r>
        <w:r w:rsidR="003E6C49">
          <w:rPr>
            <w:rFonts w:asciiTheme="minorHAnsi" w:eastAsiaTheme="minorEastAsia" w:hAnsiTheme="minorHAnsi" w:cstheme="minorBidi"/>
            <w:noProof/>
            <w:sz w:val="22"/>
            <w:szCs w:val="22"/>
            <w:lang w:val="fr-BE" w:eastAsia="fr-BE"/>
          </w:rPr>
          <w:tab/>
        </w:r>
        <w:r w:rsidR="003E6C49" w:rsidRPr="00447984">
          <w:rPr>
            <w:rStyle w:val="Lienhypertexte"/>
            <w:noProof/>
          </w:rPr>
          <w:t>Sources et cours d’eau</w:t>
        </w:r>
        <w:r w:rsidR="003E6C49">
          <w:rPr>
            <w:noProof/>
            <w:webHidden/>
          </w:rPr>
          <w:tab/>
        </w:r>
        <w:r w:rsidR="003E6C49">
          <w:rPr>
            <w:noProof/>
            <w:webHidden/>
          </w:rPr>
          <w:fldChar w:fldCharType="begin"/>
        </w:r>
        <w:r w:rsidR="003E6C49">
          <w:rPr>
            <w:noProof/>
            <w:webHidden/>
          </w:rPr>
          <w:instrText xml:space="preserve"> PAGEREF _Toc46912250 \h </w:instrText>
        </w:r>
        <w:r w:rsidR="003E6C49">
          <w:rPr>
            <w:noProof/>
            <w:webHidden/>
          </w:rPr>
        </w:r>
        <w:r w:rsidR="003E6C49">
          <w:rPr>
            <w:noProof/>
            <w:webHidden/>
          </w:rPr>
          <w:fldChar w:fldCharType="separate"/>
        </w:r>
        <w:r w:rsidR="00FC2935">
          <w:rPr>
            <w:noProof/>
            <w:webHidden/>
          </w:rPr>
          <w:t>41</w:t>
        </w:r>
        <w:r w:rsidR="003E6C49">
          <w:rPr>
            <w:noProof/>
            <w:webHidden/>
          </w:rPr>
          <w:fldChar w:fldCharType="end"/>
        </w:r>
      </w:hyperlink>
    </w:p>
    <w:p w14:paraId="43F0A527" w14:textId="1D3671C0" w:rsidR="003E6C49" w:rsidRDefault="00E90458">
      <w:pPr>
        <w:pStyle w:val="TM4"/>
        <w:tabs>
          <w:tab w:val="left" w:pos="960"/>
          <w:tab w:val="right" w:leader="dot" w:pos="9060"/>
        </w:tabs>
        <w:rPr>
          <w:rFonts w:asciiTheme="minorHAnsi" w:eastAsiaTheme="minorEastAsia" w:hAnsiTheme="minorHAnsi" w:cstheme="minorBidi"/>
          <w:noProof/>
          <w:sz w:val="22"/>
          <w:szCs w:val="22"/>
          <w:lang w:val="fr-BE" w:eastAsia="fr-BE"/>
        </w:rPr>
      </w:pPr>
      <w:hyperlink w:anchor="_Toc46912251" w:history="1">
        <w:r w:rsidR="003E6C49" w:rsidRPr="00447984">
          <w:rPr>
            <w:rStyle w:val="Lienhypertexte"/>
            <w:rFonts w:ascii="Wingdings" w:hAnsi="Wingdings"/>
            <w:noProof/>
          </w:rPr>
          <w:t></w:t>
        </w:r>
        <w:r w:rsidR="003E6C49">
          <w:rPr>
            <w:rFonts w:asciiTheme="minorHAnsi" w:eastAsiaTheme="minorEastAsia" w:hAnsiTheme="minorHAnsi" w:cstheme="minorBidi"/>
            <w:noProof/>
            <w:sz w:val="22"/>
            <w:szCs w:val="22"/>
            <w:lang w:val="fr-BE" w:eastAsia="fr-BE"/>
          </w:rPr>
          <w:tab/>
        </w:r>
        <w:r w:rsidR="003E6C49" w:rsidRPr="00447984">
          <w:rPr>
            <w:rStyle w:val="Lienhypertexte"/>
            <w:noProof/>
          </w:rPr>
          <w:t>Puits de captage</w:t>
        </w:r>
        <w:r w:rsidR="003E6C49">
          <w:rPr>
            <w:noProof/>
            <w:webHidden/>
          </w:rPr>
          <w:tab/>
        </w:r>
        <w:r w:rsidR="003E6C49">
          <w:rPr>
            <w:noProof/>
            <w:webHidden/>
          </w:rPr>
          <w:fldChar w:fldCharType="begin"/>
        </w:r>
        <w:r w:rsidR="003E6C49">
          <w:rPr>
            <w:noProof/>
            <w:webHidden/>
          </w:rPr>
          <w:instrText xml:space="preserve"> PAGEREF _Toc46912251 \h </w:instrText>
        </w:r>
        <w:r w:rsidR="003E6C49">
          <w:rPr>
            <w:noProof/>
            <w:webHidden/>
          </w:rPr>
        </w:r>
        <w:r w:rsidR="003E6C49">
          <w:rPr>
            <w:noProof/>
            <w:webHidden/>
          </w:rPr>
          <w:fldChar w:fldCharType="separate"/>
        </w:r>
        <w:r w:rsidR="00FC2935">
          <w:rPr>
            <w:noProof/>
            <w:webHidden/>
          </w:rPr>
          <w:t>41</w:t>
        </w:r>
        <w:r w:rsidR="003E6C49">
          <w:rPr>
            <w:noProof/>
            <w:webHidden/>
          </w:rPr>
          <w:fldChar w:fldCharType="end"/>
        </w:r>
      </w:hyperlink>
    </w:p>
    <w:p w14:paraId="01FC8F88" w14:textId="75B23EDF" w:rsidR="003E6C49" w:rsidRDefault="00E90458">
      <w:pPr>
        <w:pStyle w:val="TM3"/>
        <w:tabs>
          <w:tab w:val="left" w:pos="1200"/>
          <w:tab w:val="right" w:leader="dot" w:pos="9060"/>
        </w:tabs>
        <w:rPr>
          <w:rFonts w:asciiTheme="minorHAnsi" w:eastAsiaTheme="minorEastAsia" w:hAnsiTheme="minorHAnsi" w:cstheme="minorBidi"/>
          <w:i w:val="0"/>
          <w:iCs w:val="0"/>
          <w:noProof/>
          <w:sz w:val="22"/>
          <w:szCs w:val="22"/>
          <w:lang w:val="fr-BE" w:eastAsia="fr-BE"/>
        </w:rPr>
      </w:pPr>
      <w:hyperlink w:anchor="_Toc46912252" w:history="1">
        <w:r w:rsidR="003E6C49" w:rsidRPr="00447984">
          <w:rPr>
            <w:rStyle w:val="Lienhypertexte"/>
            <w:noProof/>
          </w:rPr>
          <w:t>3.7.2.</w:t>
        </w:r>
        <w:r w:rsidR="003E6C49">
          <w:rPr>
            <w:rFonts w:asciiTheme="minorHAnsi" w:eastAsiaTheme="minorEastAsia" w:hAnsiTheme="minorHAnsi" w:cstheme="minorBidi"/>
            <w:i w:val="0"/>
            <w:iCs w:val="0"/>
            <w:noProof/>
            <w:sz w:val="22"/>
            <w:szCs w:val="22"/>
            <w:lang w:val="fr-BE" w:eastAsia="fr-BE"/>
          </w:rPr>
          <w:tab/>
        </w:r>
        <w:r w:rsidR="003E6C49" w:rsidRPr="00447984">
          <w:rPr>
            <w:rStyle w:val="Lienhypertexte"/>
            <w:noProof/>
          </w:rPr>
          <w:t>Unités de gestion N2000</w:t>
        </w:r>
        <w:r w:rsidR="003E6C49">
          <w:rPr>
            <w:noProof/>
            <w:webHidden/>
          </w:rPr>
          <w:tab/>
        </w:r>
        <w:r w:rsidR="003E6C49">
          <w:rPr>
            <w:noProof/>
            <w:webHidden/>
          </w:rPr>
          <w:fldChar w:fldCharType="begin"/>
        </w:r>
        <w:r w:rsidR="003E6C49">
          <w:rPr>
            <w:noProof/>
            <w:webHidden/>
          </w:rPr>
          <w:instrText xml:space="preserve"> PAGEREF _Toc46912252 \h </w:instrText>
        </w:r>
        <w:r w:rsidR="003E6C49">
          <w:rPr>
            <w:noProof/>
            <w:webHidden/>
          </w:rPr>
        </w:r>
        <w:r w:rsidR="003E6C49">
          <w:rPr>
            <w:noProof/>
            <w:webHidden/>
          </w:rPr>
          <w:fldChar w:fldCharType="separate"/>
        </w:r>
        <w:r w:rsidR="00FC2935">
          <w:rPr>
            <w:noProof/>
            <w:webHidden/>
          </w:rPr>
          <w:t>42</w:t>
        </w:r>
        <w:r w:rsidR="003E6C49">
          <w:rPr>
            <w:noProof/>
            <w:webHidden/>
          </w:rPr>
          <w:fldChar w:fldCharType="end"/>
        </w:r>
      </w:hyperlink>
    </w:p>
    <w:p w14:paraId="511AF706" w14:textId="19092D24" w:rsidR="003E6C49" w:rsidRDefault="00E90458">
      <w:pPr>
        <w:pStyle w:val="TM3"/>
        <w:tabs>
          <w:tab w:val="left" w:pos="1200"/>
          <w:tab w:val="right" w:leader="dot" w:pos="9060"/>
        </w:tabs>
        <w:rPr>
          <w:rFonts w:asciiTheme="minorHAnsi" w:eastAsiaTheme="minorEastAsia" w:hAnsiTheme="minorHAnsi" w:cstheme="minorBidi"/>
          <w:i w:val="0"/>
          <w:iCs w:val="0"/>
          <w:noProof/>
          <w:sz w:val="22"/>
          <w:szCs w:val="22"/>
          <w:lang w:val="fr-BE" w:eastAsia="fr-BE"/>
        </w:rPr>
      </w:pPr>
      <w:hyperlink w:anchor="_Toc46912253" w:history="1">
        <w:r w:rsidR="003E6C49" w:rsidRPr="00447984">
          <w:rPr>
            <w:rStyle w:val="Lienhypertexte"/>
            <w:noProof/>
          </w:rPr>
          <w:t>3.7.3.</w:t>
        </w:r>
        <w:r w:rsidR="003E6C49">
          <w:rPr>
            <w:rFonts w:asciiTheme="minorHAnsi" w:eastAsiaTheme="minorEastAsia" w:hAnsiTheme="minorHAnsi" w:cstheme="minorBidi"/>
            <w:i w:val="0"/>
            <w:iCs w:val="0"/>
            <w:noProof/>
            <w:sz w:val="22"/>
            <w:szCs w:val="22"/>
            <w:lang w:val="fr-BE" w:eastAsia="fr-BE"/>
          </w:rPr>
          <w:tab/>
        </w:r>
        <w:r w:rsidR="003E6C49" w:rsidRPr="00447984">
          <w:rPr>
            <w:rStyle w:val="Lienhypertexte"/>
            <w:noProof/>
          </w:rPr>
          <w:t>Conservation en faveur de la biodiversité</w:t>
        </w:r>
        <w:r w:rsidR="003E6C49">
          <w:rPr>
            <w:noProof/>
            <w:webHidden/>
          </w:rPr>
          <w:tab/>
        </w:r>
        <w:r w:rsidR="003E6C49">
          <w:rPr>
            <w:noProof/>
            <w:webHidden/>
          </w:rPr>
          <w:fldChar w:fldCharType="begin"/>
        </w:r>
        <w:r w:rsidR="003E6C49">
          <w:rPr>
            <w:noProof/>
            <w:webHidden/>
          </w:rPr>
          <w:instrText xml:space="preserve"> PAGEREF _Toc46912253 \h </w:instrText>
        </w:r>
        <w:r w:rsidR="003E6C49">
          <w:rPr>
            <w:noProof/>
            <w:webHidden/>
          </w:rPr>
        </w:r>
        <w:r w:rsidR="003E6C49">
          <w:rPr>
            <w:noProof/>
            <w:webHidden/>
          </w:rPr>
          <w:fldChar w:fldCharType="separate"/>
        </w:r>
        <w:r w:rsidR="00FC2935">
          <w:rPr>
            <w:noProof/>
            <w:webHidden/>
          </w:rPr>
          <w:t>43</w:t>
        </w:r>
        <w:r w:rsidR="003E6C49">
          <w:rPr>
            <w:noProof/>
            <w:webHidden/>
          </w:rPr>
          <w:fldChar w:fldCharType="end"/>
        </w:r>
      </w:hyperlink>
    </w:p>
    <w:p w14:paraId="128377E1" w14:textId="245DCC72" w:rsidR="003E6C49" w:rsidRDefault="00E90458">
      <w:pPr>
        <w:pStyle w:val="TM4"/>
        <w:tabs>
          <w:tab w:val="left" w:pos="960"/>
          <w:tab w:val="right" w:leader="dot" w:pos="9060"/>
        </w:tabs>
        <w:rPr>
          <w:rFonts w:asciiTheme="minorHAnsi" w:eastAsiaTheme="minorEastAsia" w:hAnsiTheme="minorHAnsi" w:cstheme="minorBidi"/>
          <w:noProof/>
          <w:sz w:val="22"/>
          <w:szCs w:val="22"/>
          <w:lang w:val="fr-BE" w:eastAsia="fr-BE"/>
        </w:rPr>
      </w:pPr>
      <w:hyperlink w:anchor="_Toc46912254" w:history="1">
        <w:r w:rsidR="003E6C49" w:rsidRPr="00447984">
          <w:rPr>
            <w:rStyle w:val="Lienhypertexte"/>
            <w:rFonts w:ascii="Wingdings" w:hAnsi="Wingdings"/>
            <w:noProof/>
          </w:rPr>
          <w:t></w:t>
        </w:r>
        <w:r w:rsidR="003E6C49">
          <w:rPr>
            <w:rFonts w:asciiTheme="minorHAnsi" w:eastAsiaTheme="minorEastAsia" w:hAnsiTheme="minorHAnsi" w:cstheme="minorBidi"/>
            <w:noProof/>
            <w:sz w:val="22"/>
            <w:szCs w:val="22"/>
            <w:lang w:val="fr-BE" w:eastAsia="fr-BE"/>
          </w:rPr>
          <w:tab/>
        </w:r>
        <w:r w:rsidR="003E6C49" w:rsidRPr="00447984">
          <w:rPr>
            <w:rStyle w:val="Lienhypertexte"/>
            <w:noProof/>
          </w:rPr>
          <w:t>Mesures au bénéfice des habitats Natura2000</w:t>
        </w:r>
        <w:r w:rsidR="003E6C49">
          <w:rPr>
            <w:noProof/>
            <w:webHidden/>
          </w:rPr>
          <w:tab/>
        </w:r>
        <w:r w:rsidR="003E6C49">
          <w:rPr>
            <w:noProof/>
            <w:webHidden/>
          </w:rPr>
          <w:fldChar w:fldCharType="begin"/>
        </w:r>
        <w:r w:rsidR="003E6C49">
          <w:rPr>
            <w:noProof/>
            <w:webHidden/>
          </w:rPr>
          <w:instrText xml:space="preserve"> PAGEREF _Toc46912254 \h </w:instrText>
        </w:r>
        <w:r w:rsidR="003E6C49">
          <w:rPr>
            <w:noProof/>
            <w:webHidden/>
          </w:rPr>
        </w:r>
        <w:r w:rsidR="003E6C49">
          <w:rPr>
            <w:noProof/>
            <w:webHidden/>
          </w:rPr>
          <w:fldChar w:fldCharType="separate"/>
        </w:r>
        <w:r w:rsidR="00FC2935">
          <w:rPr>
            <w:noProof/>
            <w:webHidden/>
          </w:rPr>
          <w:t>43</w:t>
        </w:r>
        <w:r w:rsidR="003E6C49">
          <w:rPr>
            <w:noProof/>
            <w:webHidden/>
          </w:rPr>
          <w:fldChar w:fldCharType="end"/>
        </w:r>
      </w:hyperlink>
    </w:p>
    <w:p w14:paraId="589A9CEC" w14:textId="6B536828" w:rsidR="003E6C49" w:rsidRDefault="00E90458">
      <w:pPr>
        <w:pStyle w:val="TM4"/>
        <w:tabs>
          <w:tab w:val="left" w:pos="960"/>
          <w:tab w:val="right" w:leader="dot" w:pos="9060"/>
        </w:tabs>
        <w:rPr>
          <w:rFonts w:asciiTheme="minorHAnsi" w:eastAsiaTheme="minorEastAsia" w:hAnsiTheme="minorHAnsi" w:cstheme="minorBidi"/>
          <w:noProof/>
          <w:sz w:val="22"/>
          <w:szCs w:val="22"/>
          <w:lang w:val="fr-BE" w:eastAsia="fr-BE"/>
        </w:rPr>
      </w:pPr>
      <w:hyperlink w:anchor="_Toc46912255" w:history="1">
        <w:r w:rsidR="003E6C49" w:rsidRPr="00447984">
          <w:rPr>
            <w:rStyle w:val="Lienhypertexte"/>
            <w:rFonts w:ascii="Wingdings" w:hAnsi="Wingdings"/>
            <w:noProof/>
          </w:rPr>
          <w:t></w:t>
        </w:r>
        <w:r w:rsidR="003E6C49">
          <w:rPr>
            <w:rFonts w:asciiTheme="minorHAnsi" w:eastAsiaTheme="minorEastAsia" w:hAnsiTheme="minorHAnsi" w:cstheme="minorBidi"/>
            <w:noProof/>
            <w:sz w:val="22"/>
            <w:szCs w:val="22"/>
            <w:lang w:val="fr-BE" w:eastAsia="fr-BE"/>
          </w:rPr>
          <w:tab/>
        </w:r>
        <w:r w:rsidR="003E6C49" w:rsidRPr="00447984">
          <w:rPr>
            <w:rStyle w:val="Lienhypertexte"/>
            <w:noProof/>
          </w:rPr>
          <w:t>Autres mesures favorables au maintien de la biodiversité</w:t>
        </w:r>
        <w:r w:rsidR="003E6C49">
          <w:rPr>
            <w:noProof/>
            <w:webHidden/>
          </w:rPr>
          <w:tab/>
        </w:r>
        <w:r w:rsidR="003E6C49">
          <w:rPr>
            <w:noProof/>
            <w:webHidden/>
          </w:rPr>
          <w:fldChar w:fldCharType="begin"/>
        </w:r>
        <w:r w:rsidR="003E6C49">
          <w:rPr>
            <w:noProof/>
            <w:webHidden/>
          </w:rPr>
          <w:instrText xml:space="preserve"> PAGEREF _Toc46912255 \h </w:instrText>
        </w:r>
        <w:r w:rsidR="003E6C49">
          <w:rPr>
            <w:noProof/>
            <w:webHidden/>
          </w:rPr>
        </w:r>
        <w:r w:rsidR="003E6C49">
          <w:rPr>
            <w:noProof/>
            <w:webHidden/>
          </w:rPr>
          <w:fldChar w:fldCharType="separate"/>
        </w:r>
        <w:r w:rsidR="00FC2935">
          <w:rPr>
            <w:noProof/>
            <w:webHidden/>
          </w:rPr>
          <w:t>44</w:t>
        </w:r>
        <w:r w:rsidR="003E6C49">
          <w:rPr>
            <w:noProof/>
            <w:webHidden/>
          </w:rPr>
          <w:fldChar w:fldCharType="end"/>
        </w:r>
      </w:hyperlink>
    </w:p>
    <w:p w14:paraId="3E82EDB0" w14:textId="30E76EB4" w:rsidR="003E6C49" w:rsidRDefault="00E90458">
      <w:pPr>
        <w:pStyle w:val="TM3"/>
        <w:tabs>
          <w:tab w:val="left" w:pos="1200"/>
          <w:tab w:val="right" w:leader="dot" w:pos="9060"/>
        </w:tabs>
        <w:rPr>
          <w:rFonts w:asciiTheme="minorHAnsi" w:eastAsiaTheme="minorEastAsia" w:hAnsiTheme="minorHAnsi" w:cstheme="minorBidi"/>
          <w:i w:val="0"/>
          <w:iCs w:val="0"/>
          <w:noProof/>
          <w:sz w:val="22"/>
          <w:szCs w:val="22"/>
          <w:lang w:val="fr-BE" w:eastAsia="fr-BE"/>
        </w:rPr>
      </w:pPr>
      <w:hyperlink w:anchor="_Toc46912256" w:history="1">
        <w:r w:rsidR="003E6C49" w:rsidRPr="00447984">
          <w:rPr>
            <w:rStyle w:val="Lienhypertexte"/>
            <w:noProof/>
          </w:rPr>
          <w:t>3.7.4.</w:t>
        </w:r>
        <w:r w:rsidR="003E6C49">
          <w:rPr>
            <w:rFonts w:asciiTheme="minorHAnsi" w:eastAsiaTheme="minorEastAsia" w:hAnsiTheme="minorHAnsi" w:cstheme="minorBidi"/>
            <w:i w:val="0"/>
            <w:iCs w:val="0"/>
            <w:noProof/>
            <w:sz w:val="22"/>
            <w:szCs w:val="22"/>
            <w:lang w:val="fr-BE" w:eastAsia="fr-BE"/>
          </w:rPr>
          <w:tab/>
        </w:r>
        <w:r w:rsidR="003E6C49" w:rsidRPr="00447984">
          <w:rPr>
            <w:rStyle w:val="Lienhypertexte"/>
            <w:noProof/>
          </w:rPr>
          <w:t>Conservation sylvicole et génétique</w:t>
        </w:r>
        <w:r w:rsidR="003E6C49">
          <w:rPr>
            <w:noProof/>
            <w:webHidden/>
          </w:rPr>
          <w:tab/>
        </w:r>
        <w:r w:rsidR="003E6C49">
          <w:rPr>
            <w:noProof/>
            <w:webHidden/>
          </w:rPr>
          <w:fldChar w:fldCharType="begin"/>
        </w:r>
        <w:r w:rsidR="003E6C49">
          <w:rPr>
            <w:noProof/>
            <w:webHidden/>
          </w:rPr>
          <w:instrText xml:space="preserve"> PAGEREF _Toc46912256 \h </w:instrText>
        </w:r>
        <w:r w:rsidR="003E6C49">
          <w:rPr>
            <w:noProof/>
            <w:webHidden/>
          </w:rPr>
        </w:r>
        <w:r w:rsidR="003E6C49">
          <w:rPr>
            <w:noProof/>
            <w:webHidden/>
          </w:rPr>
          <w:fldChar w:fldCharType="separate"/>
        </w:r>
        <w:r w:rsidR="00FC2935">
          <w:rPr>
            <w:noProof/>
            <w:webHidden/>
          </w:rPr>
          <w:t>46</w:t>
        </w:r>
        <w:r w:rsidR="003E6C49">
          <w:rPr>
            <w:noProof/>
            <w:webHidden/>
          </w:rPr>
          <w:fldChar w:fldCharType="end"/>
        </w:r>
      </w:hyperlink>
    </w:p>
    <w:p w14:paraId="3FE55E9E" w14:textId="49B02365" w:rsidR="003E6C49" w:rsidRDefault="00E90458">
      <w:pPr>
        <w:pStyle w:val="TM3"/>
        <w:tabs>
          <w:tab w:val="left" w:pos="1200"/>
          <w:tab w:val="right" w:leader="dot" w:pos="9060"/>
        </w:tabs>
        <w:rPr>
          <w:rFonts w:asciiTheme="minorHAnsi" w:eastAsiaTheme="minorEastAsia" w:hAnsiTheme="minorHAnsi" w:cstheme="minorBidi"/>
          <w:i w:val="0"/>
          <w:iCs w:val="0"/>
          <w:noProof/>
          <w:sz w:val="22"/>
          <w:szCs w:val="22"/>
          <w:lang w:val="fr-BE" w:eastAsia="fr-BE"/>
        </w:rPr>
      </w:pPr>
      <w:hyperlink w:anchor="_Toc46912257" w:history="1">
        <w:r w:rsidR="003E6C49" w:rsidRPr="00447984">
          <w:rPr>
            <w:rStyle w:val="Lienhypertexte"/>
            <w:noProof/>
          </w:rPr>
          <w:t>3.7.5.</w:t>
        </w:r>
        <w:r w:rsidR="003E6C49">
          <w:rPr>
            <w:rFonts w:asciiTheme="minorHAnsi" w:eastAsiaTheme="minorEastAsia" w:hAnsiTheme="minorHAnsi" w:cstheme="minorBidi"/>
            <w:i w:val="0"/>
            <w:iCs w:val="0"/>
            <w:noProof/>
            <w:sz w:val="22"/>
            <w:szCs w:val="22"/>
            <w:lang w:val="fr-BE" w:eastAsia="fr-BE"/>
          </w:rPr>
          <w:tab/>
        </w:r>
        <w:r w:rsidR="003E6C49" w:rsidRPr="00447984">
          <w:rPr>
            <w:rStyle w:val="Lienhypertexte"/>
            <w:noProof/>
          </w:rPr>
          <w:t>Aspect cynégétique</w:t>
        </w:r>
        <w:r w:rsidR="003E6C49">
          <w:rPr>
            <w:noProof/>
            <w:webHidden/>
          </w:rPr>
          <w:tab/>
        </w:r>
        <w:r w:rsidR="003E6C49">
          <w:rPr>
            <w:noProof/>
            <w:webHidden/>
          </w:rPr>
          <w:fldChar w:fldCharType="begin"/>
        </w:r>
        <w:r w:rsidR="003E6C49">
          <w:rPr>
            <w:noProof/>
            <w:webHidden/>
          </w:rPr>
          <w:instrText xml:space="preserve"> PAGEREF _Toc46912257 \h </w:instrText>
        </w:r>
        <w:r w:rsidR="003E6C49">
          <w:rPr>
            <w:noProof/>
            <w:webHidden/>
          </w:rPr>
        </w:r>
        <w:r w:rsidR="003E6C49">
          <w:rPr>
            <w:noProof/>
            <w:webHidden/>
          </w:rPr>
          <w:fldChar w:fldCharType="separate"/>
        </w:r>
        <w:r w:rsidR="00FC2935">
          <w:rPr>
            <w:noProof/>
            <w:webHidden/>
          </w:rPr>
          <w:t>46</w:t>
        </w:r>
        <w:r w:rsidR="003E6C49">
          <w:rPr>
            <w:noProof/>
            <w:webHidden/>
          </w:rPr>
          <w:fldChar w:fldCharType="end"/>
        </w:r>
      </w:hyperlink>
    </w:p>
    <w:p w14:paraId="5D6B9988" w14:textId="5A56869E" w:rsidR="003E6C49" w:rsidRDefault="00E90458">
      <w:pPr>
        <w:pStyle w:val="TM3"/>
        <w:tabs>
          <w:tab w:val="left" w:pos="1200"/>
          <w:tab w:val="right" w:leader="dot" w:pos="9060"/>
        </w:tabs>
        <w:rPr>
          <w:rFonts w:asciiTheme="minorHAnsi" w:eastAsiaTheme="minorEastAsia" w:hAnsiTheme="minorHAnsi" w:cstheme="minorBidi"/>
          <w:i w:val="0"/>
          <w:iCs w:val="0"/>
          <w:noProof/>
          <w:sz w:val="22"/>
          <w:szCs w:val="22"/>
          <w:lang w:val="fr-BE" w:eastAsia="fr-BE"/>
        </w:rPr>
      </w:pPr>
      <w:hyperlink w:anchor="_Toc46912258" w:history="1">
        <w:r w:rsidR="003E6C49" w:rsidRPr="00447984">
          <w:rPr>
            <w:rStyle w:val="Lienhypertexte"/>
            <w:noProof/>
          </w:rPr>
          <w:t>3.7.6.</w:t>
        </w:r>
        <w:r w:rsidR="003E6C49">
          <w:rPr>
            <w:rFonts w:asciiTheme="minorHAnsi" w:eastAsiaTheme="minorEastAsia" w:hAnsiTheme="minorHAnsi" w:cstheme="minorBidi"/>
            <w:i w:val="0"/>
            <w:iCs w:val="0"/>
            <w:noProof/>
            <w:sz w:val="22"/>
            <w:szCs w:val="22"/>
            <w:lang w:val="fr-BE" w:eastAsia="fr-BE"/>
          </w:rPr>
          <w:tab/>
        </w:r>
        <w:r w:rsidR="003E6C49" w:rsidRPr="00447984">
          <w:rPr>
            <w:rStyle w:val="Lienhypertexte"/>
            <w:noProof/>
          </w:rPr>
          <w:t>Intérêt paysager</w:t>
        </w:r>
        <w:r w:rsidR="003E6C49">
          <w:rPr>
            <w:noProof/>
            <w:webHidden/>
          </w:rPr>
          <w:tab/>
        </w:r>
        <w:r w:rsidR="003E6C49">
          <w:rPr>
            <w:noProof/>
            <w:webHidden/>
          </w:rPr>
          <w:fldChar w:fldCharType="begin"/>
        </w:r>
        <w:r w:rsidR="003E6C49">
          <w:rPr>
            <w:noProof/>
            <w:webHidden/>
          </w:rPr>
          <w:instrText xml:space="preserve"> PAGEREF _Toc46912258 \h </w:instrText>
        </w:r>
        <w:r w:rsidR="003E6C49">
          <w:rPr>
            <w:noProof/>
            <w:webHidden/>
          </w:rPr>
        </w:r>
        <w:r w:rsidR="003E6C49">
          <w:rPr>
            <w:noProof/>
            <w:webHidden/>
          </w:rPr>
          <w:fldChar w:fldCharType="separate"/>
        </w:r>
        <w:r w:rsidR="00FC2935">
          <w:rPr>
            <w:noProof/>
            <w:webHidden/>
          </w:rPr>
          <w:t>47</w:t>
        </w:r>
        <w:r w:rsidR="003E6C49">
          <w:rPr>
            <w:noProof/>
            <w:webHidden/>
          </w:rPr>
          <w:fldChar w:fldCharType="end"/>
        </w:r>
      </w:hyperlink>
    </w:p>
    <w:p w14:paraId="03EDD0D9" w14:textId="6379E192" w:rsidR="003E6C49" w:rsidRDefault="00E90458">
      <w:pPr>
        <w:pStyle w:val="TM3"/>
        <w:tabs>
          <w:tab w:val="left" w:pos="1200"/>
          <w:tab w:val="right" w:leader="dot" w:pos="9060"/>
        </w:tabs>
        <w:rPr>
          <w:rFonts w:asciiTheme="minorHAnsi" w:eastAsiaTheme="minorEastAsia" w:hAnsiTheme="minorHAnsi" w:cstheme="minorBidi"/>
          <w:i w:val="0"/>
          <w:iCs w:val="0"/>
          <w:noProof/>
          <w:sz w:val="22"/>
          <w:szCs w:val="22"/>
          <w:lang w:val="fr-BE" w:eastAsia="fr-BE"/>
        </w:rPr>
      </w:pPr>
      <w:hyperlink w:anchor="_Toc46912259" w:history="1">
        <w:r w:rsidR="003E6C49" w:rsidRPr="00447984">
          <w:rPr>
            <w:rStyle w:val="Lienhypertexte"/>
            <w:noProof/>
          </w:rPr>
          <w:t>3.7.7.</w:t>
        </w:r>
        <w:r w:rsidR="003E6C49">
          <w:rPr>
            <w:rFonts w:asciiTheme="minorHAnsi" w:eastAsiaTheme="minorEastAsia" w:hAnsiTheme="minorHAnsi" w:cstheme="minorBidi"/>
            <w:i w:val="0"/>
            <w:iCs w:val="0"/>
            <w:noProof/>
            <w:sz w:val="22"/>
            <w:szCs w:val="22"/>
            <w:lang w:val="fr-BE" w:eastAsia="fr-BE"/>
          </w:rPr>
          <w:tab/>
        </w:r>
        <w:r w:rsidR="003E6C49" w:rsidRPr="00447984">
          <w:rPr>
            <w:rStyle w:val="Lienhypertexte"/>
            <w:noProof/>
          </w:rPr>
          <w:t>Aspect social</w:t>
        </w:r>
        <w:r w:rsidR="003E6C49">
          <w:rPr>
            <w:noProof/>
            <w:webHidden/>
          </w:rPr>
          <w:tab/>
        </w:r>
        <w:r w:rsidR="003E6C49">
          <w:rPr>
            <w:noProof/>
            <w:webHidden/>
          </w:rPr>
          <w:fldChar w:fldCharType="begin"/>
        </w:r>
        <w:r w:rsidR="003E6C49">
          <w:rPr>
            <w:noProof/>
            <w:webHidden/>
          </w:rPr>
          <w:instrText xml:space="preserve"> PAGEREF _Toc46912259 \h </w:instrText>
        </w:r>
        <w:r w:rsidR="003E6C49">
          <w:rPr>
            <w:noProof/>
            <w:webHidden/>
          </w:rPr>
        </w:r>
        <w:r w:rsidR="003E6C49">
          <w:rPr>
            <w:noProof/>
            <w:webHidden/>
          </w:rPr>
          <w:fldChar w:fldCharType="separate"/>
        </w:r>
        <w:r w:rsidR="00FC2935">
          <w:rPr>
            <w:noProof/>
            <w:webHidden/>
          </w:rPr>
          <w:t>48</w:t>
        </w:r>
        <w:r w:rsidR="003E6C49">
          <w:rPr>
            <w:noProof/>
            <w:webHidden/>
          </w:rPr>
          <w:fldChar w:fldCharType="end"/>
        </w:r>
      </w:hyperlink>
    </w:p>
    <w:p w14:paraId="5571D186" w14:textId="46CD5E79" w:rsidR="003E6C49" w:rsidRDefault="00E90458">
      <w:pPr>
        <w:pStyle w:val="TM3"/>
        <w:tabs>
          <w:tab w:val="left" w:pos="1200"/>
          <w:tab w:val="right" w:leader="dot" w:pos="9060"/>
        </w:tabs>
        <w:rPr>
          <w:rFonts w:asciiTheme="minorHAnsi" w:eastAsiaTheme="minorEastAsia" w:hAnsiTheme="minorHAnsi" w:cstheme="minorBidi"/>
          <w:i w:val="0"/>
          <w:iCs w:val="0"/>
          <w:noProof/>
          <w:sz w:val="22"/>
          <w:szCs w:val="22"/>
          <w:lang w:val="fr-BE" w:eastAsia="fr-BE"/>
        </w:rPr>
      </w:pPr>
      <w:hyperlink w:anchor="_Toc46912260" w:history="1">
        <w:r w:rsidR="003E6C49" w:rsidRPr="00447984">
          <w:rPr>
            <w:rStyle w:val="Lienhypertexte"/>
            <w:noProof/>
          </w:rPr>
          <w:t>3.7.8.</w:t>
        </w:r>
        <w:r w:rsidR="003E6C49">
          <w:rPr>
            <w:rFonts w:asciiTheme="minorHAnsi" w:eastAsiaTheme="minorEastAsia" w:hAnsiTheme="minorHAnsi" w:cstheme="minorBidi"/>
            <w:i w:val="0"/>
            <w:iCs w:val="0"/>
            <w:noProof/>
            <w:sz w:val="22"/>
            <w:szCs w:val="22"/>
            <w:lang w:val="fr-BE" w:eastAsia="fr-BE"/>
          </w:rPr>
          <w:tab/>
        </w:r>
        <w:r w:rsidR="003E6C49" w:rsidRPr="00447984">
          <w:rPr>
            <w:rStyle w:val="Lienhypertexte"/>
            <w:noProof/>
          </w:rPr>
          <w:t>Lutte contre les espèces exotiques invasives</w:t>
        </w:r>
        <w:r w:rsidR="003E6C49">
          <w:rPr>
            <w:noProof/>
            <w:webHidden/>
          </w:rPr>
          <w:tab/>
        </w:r>
        <w:r w:rsidR="003E6C49">
          <w:rPr>
            <w:noProof/>
            <w:webHidden/>
          </w:rPr>
          <w:fldChar w:fldCharType="begin"/>
        </w:r>
        <w:r w:rsidR="003E6C49">
          <w:rPr>
            <w:noProof/>
            <w:webHidden/>
          </w:rPr>
          <w:instrText xml:space="preserve"> PAGEREF _Toc46912260 \h </w:instrText>
        </w:r>
        <w:r w:rsidR="003E6C49">
          <w:rPr>
            <w:noProof/>
            <w:webHidden/>
          </w:rPr>
        </w:r>
        <w:r w:rsidR="003E6C49">
          <w:rPr>
            <w:noProof/>
            <w:webHidden/>
          </w:rPr>
          <w:fldChar w:fldCharType="separate"/>
        </w:r>
        <w:r w:rsidR="00FC2935">
          <w:rPr>
            <w:noProof/>
            <w:webHidden/>
          </w:rPr>
          <w:t>48</w:t>
        </w:r>
        <w:r w:rsidR="003E6C49">
          <w:rPr>
            <w:noProof/>
            <w:webHidden/>
          </w:rPr>
          <w:fldChar w:fldCharType="end"/>
        </w:r>
      </w:hyperlink>
    </w:p>
    <w:p w14:paraId="0A7FE078" w14:textId="31947DB0" w:rsidR="003E6C49" w:rsidRDefault="00E90458">
      <w:pPr>
        <w:pStyle w:val="TM3"/>
        <w:tabs>
          <w:tab w:val="left" w:pos="1200"/>
          <w:tab w:val="right" w:leader="dot" w:pos="9060"/>
        </w:tabs>
        <w:rPr>
          <w:rFonts w:asciiTheme="minorHAnsi" w:eastAsiaTheme="minorEastAsia" w:hAnsiTheme="minorHAnsi" w:cstheme="minorBidi"/>
          <w:i w:val="0"/>
          <w:iCs w:val="0"/>
          <w:noProof/>
          <w:sz w:val="22"/>
          <w:szCs w:val="22"/>
          <w:lang w:val="fr-BE" w:eastAsia="fr-BE"/>
        </w:rPr>
      </w:pPr>
      <w:hyperlink w:anchor="_Toc46912261" w:history="1">
        <w:r w:rsidR="003E6C49" w:rsidRPr="00447984">
          <w:rPr>
            <w:rStyle w:val="Lienhypertexte"/>
            <w:noProof/>
          </w:rPr>
          <w:t>3.7.9.</w:t>
        </w:r>
        <w:r w:rsidR="003E6C49">
          <w:rPr>
            <w:rFonts w:asciiTheme="minorHAnsi" w:eastAsiaTheme="minorEastAsia" w:hAnsiTheme="minorHAnsi" w:cstheme="minorBidi"/>
            <w:i w:val="0"/>
            <w:iCs w:val="0"/>
            <w:noProof/>
            <w:sz w:val="22"/>
            <w:szCs w:val="22"/>
            <w:lang w:val="fr-BE" w:eastAsia="fr-BE"/>
          </w:rPr>
          <w:tab/>
        </w:r>
        <w:r w:rsidR="003E6C49" w:rsidRPr="00447984">
          <w:rPr>
            <w:rStyle w:val="Lienhypertexte"/>
            <w:noProof/>
          </w:rPr>
          <w:t>Autres</w:t>
        </w:r>
        <w:r w:rsidR="003E6C49">
          <w:rPr>
            <w:noProof/>
            <w:webHidden/>
          </w:rPr>
          <w:tab/>
        </w:r>
        <w:r w:rsidR="003E6C49">
          <w:rPr>
            <w:noProof/>
            <w:webHidden/>
          </w:rPr>
          <w:fldChar w:fldCharType="begin"/>
        </w:r>
        <w:r w:rsidR="003E6C49">
          <w:rPr>
            <w:noProof/>
            <w:webHidden/>
          </w:rPr>
          <w:instrText xml:space="preserve"> PAGEREF _Toc46912261 \h </w:instrText>
        </w:r>
        <w:r w:rsidR="003E6C49">
          <w:rPr>
            <w:noProof/>
            <w:webHidden/>
          </w:rPr>
        </w:r>
        <w:r w:rsidR="003E6C49">
          <w:rPr>
            <w:noProof/>
            <w:webHidden/>
          </w:rPr>
          <w:fldChar w:fldCharType="separate"/>
        </w:r>
        <w:r w:rsidR="00FC2935">
          <w:rPr>
            <w:noProof/>
            <w:webHidden/>
          </w:rPr>
          <w:t>48</w:t>
        </w:r>
        <w:r w:rsidR="003E6C49">
          <w:rPr>
            <w:noProof/>
            <w:webHidden/>
          </w:rPr>
          <w:fldChar w:fldCharType="end"/>
        </w:r>
      </w:hyperlink>
    </w:p>
    <w:p w14:paraId="66D30673" w14:textId="090D2345" w:rsidR="003E6C49" w:rsidRDefault="00E90458">
      <w:pPr>
        <w:pStyle w:val="TM4"/>
        <w:tabs>
          <w:tab w:val="left" w:pos="960"/>
          <w:tab w:val="right" w:leader="dot" w:pos="9060"/>
        </w:tabs>
        <w:rPr>
          <w:rFonts w:asciiTheme="minorHAnsi" w:eastAsiaTheme="minorEastAsia" w:hAnsiTheme="minorHAnsi" w:cstheme="minorBidi"/>
          <w:noProof/>
          <w:sz w:val="22"/>
          <w:szCs w:val="22"/>
          <w:lang w:val="fr-BE" w:eastAsia="fr-BE"/>
        </w:rPr>
      </w:pPr>
      <w:hyperlink w:anchor="_Toc46912262" w:history="1">
        <w:r w:rsidR="003E6C49" w:rsidRPr="00447984">
          <w:rPr>
            <w:rStyle w:val="Lienhypertexte"/>
            <w:rFonts w:ascii="Wingdings" w:hAnsi="Wingdings"/>
            <w:noProof/>
          </w:rPr>
          <w:t></w:t>
        </w:r>
        <w:r w:rsidR="003E6C49">
          <w:rPr>
            <w:rFonts w:asciiTheme="minorHAnsi" w:eastAsiaTheme="minorEastAsia" w:hAnsiTheme="minorHAnsi" w:cstheme="minorBidi"/>
            <w:noProof/>
            <w:sz w:val="22"/>
            <w:szCs w:val="22"/>
            <w:lang w:val="fr-BE" w:eastAsia="fr-BE"/>
          </w:rPr>
          <w:tab/>
        </w:r>
        <w:r w:rsidR="003E6C49" w:rsidRPr="00447984">
          <w:rPr>
            <w:rStyle w:val="Lienhypertexte"/>
            <w:noProof/>
          </w:rPr>
          <w:t>Conduites de gaz</w:t>
        </w:r>
        <w:r w:rsidR="003E6C49">
          <w:rPr>
            <w:noProof/>
            <w:webHidden/>
          </w:rPr>
          <w:tab/>
        </w:r>
        <w:r w:rsidR="003E6C49">
          <w:rPr>
            <w:noProof/>
            <w:webHidden/>
          </w:rPr>
          <w:fldChar w:fldCharType="begin"/>
        </w:r>
        <w:r w:rsidR="003E6C49">
          <w:rPr>
            <w:noProof/>
            <w:webHidden/>
          </w:rPr>
          <w:instrText xml:space="preserve"> PAGEREF _Toc46912262 \h </w:instrText>
        </w:r>
        <w:r w:rsidR="003E6C49">
          <w:rPr>
            <w:noProof/>
            <w:webHidden/>
          </w:rPr>
        </w:r>
        <w:r w:rsidR="003E6C49">
          <w:rPr>
            <w:noProof/>
            <w:webHidden/>
          </w:rPr>
          <w:fldChar w:fldCharType="separate"/>
        </w:r>
        <w:r w:rsidR="00FC2935">
          <w:rPr>
            <w:noProof/>
            <w:webHidden/>
          </w:rPr>
          <w:t>49</w:t>
        </w:r>
        <w:r w:rsidR="003E6C49">
          <w:rPr>
            <w:noProof/>
            <w:webHidden/>
          </w:rPr>
          <w:fldChar w:fldCharType="end"/>
        </w:r>
      </w:hyperlink>
    </w:p>
    <w:p w14:paraId="48AB6615" w14:textId="7D8CAEC0" w:rsidR="003E6C49" w:rsidRDefault="00E90458">
      <w:pPr>
        <w:pStyle w:val="TM4"/>
        <w:tabs>
          <w:tab w:val="left" w:pos="960"/>
          <w:tab w:val="right" w:leader="dot" w:pos="9060"/>
        </w:tabs>
        <w:rPr>
          <w:rFonts w:asciiTheme="minorHAnsi" w:eastAsiaTheme="minorEastAsia" w:hAnsiTheme="minorHAnsi" w:cstheme="minorBidi"/>
          <w:noProof/>
          <w:sz w:val="22"/>
          <w:szCs w:val="22"/>
          <w:lang w:val="fr-BE" w:eastAsia="fr-BE"/>
        </w:rPr>
      </w:pPr>
      <w:hyperlink w:anchor="_Toc46912263" w:history="1">
        <w:r w:rsidR="003E6C49" w:rsidRPr="00447984">
          <w:rPr>
            <w:rStyle w:val="Lienhypertexte"/>
            <w:rFonts w:ascii="Wingdings" w:hAnsi="Wingdings"/>
            <w:noProof/>
          </w:rPr>
          <w:t></w:t>
        </w:r>
        <w:r w:rsidR="003E6C49">
          <w:rPr>
            <w:rFonts w:asciiTheme="minorHAnsi" w:eastAsiaTheme="minorEastAsia" w:hAnsiTheme="minorHAnsi" w:cstheme="minorBidi"/>
            <w:noProof/>
            <w:sz w:val="22"/>
            <w:szCs w:val="22"/>
            <w:lang w:val="fr-BE" w:eastAsia="fr-BE"/>
          </w:rPr>
          <w:tab/>
        </w:r>
        <w:r w:rsidR="003E6C49" w:rsidRPr="00447984">
          <w:rPr>
            <w:rStyle w:val="Lienhypertexte"/>
            <w:noProof/>
          </w:rPr>
          <w:t>Lignes électriques</w:t>
        </w:r>
        <w:r w:rsidR="003E6C49">
          <w:rPr>
            <w:noProof/>
            <w:webHidden/>
          </w:rPr>
          <w:tab/>
        </w:r>
        <w:r w:rsidR="003E6C49">
          <w:rPr>
            <w:noProof/>
            <w:webHidden/>
          </w:rPr>
          <w:fldChar w:fldCharType="begin"/>
        </w:r>
        <w:r w:rsidR="003E6C49">
          <w:rPr>
            <w:noProof/>
            <w:webHidden/>
          </w:rPr>
          <w:instrText xml:space="preserve"> PAGEREF _Toc46912263 \h </w:instrText>
        </w:r>
        <w:r w:rsidR="003E6C49">
          <w:rPr>
            <w:noProof/>
            <w:webHidden/>
          </w:rPr>
        </w:r>
        <w:r w:rsidR="003E6C49">
          <w:rPr>
            <w:noProof/>
            <w:webHidden/>
          </w:rPr>
          <w:fldChar w:fldCharType="separate"/>
        </w:r>
        <w:r w:rsidR="00FC2935">
          <w:rPr>
            <w:noProof/>
            <w:webHidden/>
          </w:rPr>
          <w:t>49</w:t>
        </w:r>
        <w:r w:rsidR="003E6C49">
          <w:rPr>
            <w:noProof/>
            <w:webHidden/>
          </w:rPr>
          <w:fldChar w:fldCharType="end"/>
        </w:r>
      </w:hyperlink>
    </w:p>
    <w:p w14:paraId="72781A94" w14:textId="64EA75F2" w:rsidR="003E6C49" w:rsidRDefault="00E90458">
      <w:pPr>
        <w:pStyle w:val="TM4"/>
        <w:tabs>
          <w:tab w:val="left" w:pos="960"/>
          <w:tab w:val="right" w:leader="dot" w:pos="9060"/>
        </w:tabs>
        <w:rPr>
          <w:rFonts w:asciiTheme="minorHAnsi" w:eastAsiaTheme="minorEastAsia" w:hAnsiTheme="minorHAnsi" w:cstheme="minorBidi"/>
          <w:noProof/>
          <w:sz w:val="22"/>
          <w:szCs w:val="22"/>
          <w:lang w:val="fr-BE" w:eastAsia="fr-BE"/>
        </w:rPr>
      </w:pPr>
      <w:hyperlink w:anchor="_Toc46912264" w:history="1">
        <w:r w:rsidR="003E6C49" w:rsidRPr="00447984">
          <w:rPr>
            <w:rStyle w:val="Lienhypertexte"/>
            <w:rFonts w:ascii="Wingdings" w:hAnsi="Wingdings"/>
            <w:noProof/>
          </w:rPr>
          <w:t></w:t>
        </w:r>
        <w:r w:rsidR="003E6C49">
          <w:rPr>
            <w:rFonts w:asciiTheme="minorHAnsi" w:eastAsiaTheme="minorEastAsia" w:hAnsiTheme="minorHAnsi" w:cstheme="minorBidi"/>
            <w:noProof/>
            <w:sz w:val="22"/>
            <w:szCs w:val="22"/>
            <w:lang w:val="fr-BE" w:eastAsia="fr-BE"/>
          </w:rPr>
          <w:tab/>
        </w:r>
        <w:r w:rsidR="003E6C49" w:rsidRPr="00447984">
          <w:rPr>
            <w:rStyle w:val="Lienhypertexte"/>
            <w:noProof/>
          </w:rPr>
          <w:t>Conduites d’eau</w:t>
        </w:r>
        <w:r w:rsidR="003E6C49">
          <w:rPr>
            <w:noProof/>
            <w:webHidden/>
          </w:rPr>
          <w:tab/>
        </w:r>
        <w:r w:rsidR="003E6C49">
          <w:rPr>
            <w:noProof/>
            <w:webHidden/>
          </w:rPr>
          <w:fldChar w:fldCharType="begin"/>
        </w:r>
        <w:r w:rsidR="003E6C49">
          <w:rPr>
            <w:noProof/>
            <w:webHidden/>
          </w:rPr>
          <w:instrText xml:space="preserve"> PAGEREF _Toc46912264 \h </w:instrText>
        </w:r>
        <w:r w:rsidR="003E6C49">
          <w:rPr>
            <w:noProof/>
            <w:webHidden/>
          </w:rPr>
        </w:r>
        <w:r w:rsidR="003E6C49">
          <w:rPr>
            <w:noProof/>
            <w:webHidden/>
          </w:rPr>
          <w:fldChar w:fldCharType="separate"/>
        </w:r>
        <w:r w:rsidR="00FC2935">
          <w:rPr>
            <w:noProof/>
            <w:webHidden/>
          </w:rPr>
          <w:t>50</w:t>
        </w:r>
        <w:r w:rsidR="003E6C49">
          <w:rPr>
            <w:noProof/>
            <w:webHidden/>
          </w:rPr>
          <w:fldChar w:fldCharType="end"/>
        </w:r>
      </w:hyperlink>
    </w:p>
    <w:p w14:paraId="04A08FA3" w14:textId="3FF3CB4B" w:rsidR="003E6C49" w:rsidRDefault="00E90458">
      <w:pPr>
        <w:pStyle w:val="TM1"/>
        <w:tabs>
          <w:tab w:val="left" w:pos="400"/>
          <w:tab w:val="right" w:leader="dot" w:pos="9060"/>
        </w:tabs>
        <w:rPr>
          <w:rFonts w:asciiTheme="minorHAnsi" w:eastAsiaTheme="minorEastAsia" w:hAnsiTheme="minorHAnsi" w:cstheme="minorBidi"/>
          <w:b w:val="0"/>
          <w:bCs w:val="0"/>
          <w:caps w:val="0"/>
          <w:noProof/>
          <w:sz w:val="22"/>
          <w:szCs w:val="22"/>
          <w:lang w:val="fr-BE" w:eastAsia="fr-BE"/>
        </w:rPr>
      </w:pPr>
      <w:hyperlink w:anchor="_Toc46912265" w:history="1">
        <w:r w:rsidR="003E6C49" w:rsidRPr="00447984">
          <w:rPr>
            <w:rStyle w:val="Lienhypertexte"/>
            <w:noProof/>
          </w:rPr>
          <w:t>4.</w:t>
        </w:r>
        <w:r w:rsidR="003E6C49">
          <w:rPr>
            <w:rFonts w:asciiTheme="minorHAnsi" w:eastAsiaTheme="minorEastAsia" w:hAnsiTheme="minorHAnsi" w:cstheme="minorBidi"/>
            <w:b w:val="0"/>
            <w:bCs w:val="0"/>
            <w:caps w:val="0"/>
            <w:noProof/>
            <w:sz w:val="22"/>
            <w:szCs w:val="22"/>
            <w:lang w:val="fr-BE" w:eastAsia="fr-BE"/>
          </w:rPr>
          <w:tab/>
        </w:r>
        <w:r w:rsidR="003E6C49" w:rsidRPr="00447984">
          <w:rPr>
            <w:rStyle w:val="Lienhypertexte"/>
            <w:noProof/>
          </w:rPr>
          <w:t>application, Evaluations, Conclusions</w:t>
        </w:r>
        <w:r w:rsidR="003E6C49">
          <w:rPr>
            <w:noProof/>
            <w:webHidden/>
          </w:rPr>
          <w:tab/>
        </w:r>
        <w:r w:rsidR="003E6C49">
          <w:rPr>
            <w:noProof/>
            <w:webHidden/>
          </w:rPr>
          <w:fldChar w:fldCharType="begin"/>
        </w:r>
        <w:r w:rsidR="003E6C49">
          <w:rPr>
            <w:noProof/>
            <w:webHidden/>
          </w:rPr>
          <w:instrText xml:space="preserve"> PAGEREF _Toc46912265 \h </w:instrText>
        </w:r>
        <w:r w:rsidR="003E6C49">
          <w:rPr>
            <w:noProof/>
            <w:webHidden/>
          </w:rPr>
        </w:r>
        <w:r w:rsidR="003E6C49">
          <w:rPr>
            <w:noProof/>
            <w:webHidden/>
          </w:rPr>
          <w:fldChar w:fldCharType="separate"/>
        </w:r>
        <w:r w:rsidR="00FC2935">
          <w:rPr>
            <w:noProof/>
            <w:webHidden/>
          </w:rPr>
          <w:t>51</w:t>
        </w:r>
        <w:r w:rsidR="003E6C49">
          <w:rPr>
            <w:noProof/>
            <w:webHidden/>
          </w:rPr>
          <w:fldChar w:fldCharType="end"/>
        </w:r>
      </w:hyperlink>
    </w:p>
    <w:p w14:paraId="1EB31B09" w14:textId="0251C078" w:rsidR="003E6C49" w:rsidRDefault="00E90458">
      <w:pPr>
        <w:pStyle w:val="TM2"/>
        <w:tabs>
          <w:tab w:val="left" w:pos="960"/>
          <w:tab w:val="right" w:leader="dot" w:pos="9060"/>
        </w:tabs>
        <w:rPr>
          <w:rFonts w:asciiTheme="minorHAnsi" w:eastAsiaTheme="minorEastAsia" w:hAnsiTheme="minorHAnsi" w:cstheme="minorBidi"/>
          <w:smallCaps w:val="0"/>
          <w:noProof/>
          <w:sz w:val="22"/>
          <w:szCs w:val="22"/>
          <w:lang w:val="fr-BE" w:eastAsia="fr-BE"/>
        </w:rPr>
      </w:pPr>
      <w:hyperlink w:anchor="_Toc46912266" w:history="1">
        <w:r w:rsidR="003E6C49" w:rsidRPr="00447984">
          <w:rPr>
            <w:rStyle w:val="Lienhypertexte"/>
            <w:noProof/>
          </w:rPr>
          <w:t>4.1.</w:t>
        </w:r>
        <w:r w:rsidR="003E6C49">
          <w:rPr>
            <w:rFonts w:asciiTheme="minorHAnsi" w:eastAsiaTheme="minorEastAsia" w:hAnsiTheme="minorHAnsi" w:cstheme="minorBidi"/>
            <w:smallCaps w:val="0"/>
            <w:noProof/>
            <w:sz w:val="22"/>
            <w:szCs w:val="22"/>
            <w:lang w:val="fr-BE" w:eastAsia="fr-BE"/>
          </w:rPr>
          <w:tab/>
        </w:r>
        <w:r w:rsidR="003E6C49" w:rsidRPr="00447984">
          <w:rPr>
            <w:rStyle w:val="Lienhypertexte"/>
            <w:noProof/>
          </w:rPr>
          <w:t>Application – Carnet de triage</w:t>
        </w:r>
        <w:r w:rsidR="003E6C49">
          <w:rPr>
            <w:noProof/>
            <w:webHidden/>
          </w:rPr>
          <w:tab/>
        </w:r>
        <w:r w:rsidR="003E6C49">
          <w:rPr>
            <w:noProof/>
            <w:webHidden/>
          </w:rPr>
          <w:fldChar w:fldCharType="begin"/>
        </w:r>
        <w:r w:rsidR="003E6C49">
          <w:rPr>
            <w:noProof/>
            <w:webHidden/>
          </w:rPr>
          <w:instrText xml:space="preserve"> PAGEREF _Toc46912266 \h </w:instrText>
        </w:r>
        <w:r w:rsidR="003E6C49">
          <w:rPr>
            <w:noProof/>
            <w:webHidden/>
          </w:rPr>
        </w:r>
        <w:r w:rsidR="003E6C49">
          <w:rPr>
            <w:noProof/>
            <w:webHidden/>
          </w:rPr>
          <w:fldChar w:fldCharType="separate"/>
        </w:r>
        <w:r w:rsidR="00FC2935">
          <w:rPr>
            <w:noProof/>
            <w:webHidden/>
          </w:rPr>
          <w:t>51</w:t>
        </w:r>
        <w:r w:rsidR="003E6C49">
          <w:rPr>
            <w:noProof/>
            <w:webHidden/>
          </w:rPr>
          <w:fldChar w:fldCharType="end"/>
        </w:r>
      </w:hyperlink>
    </w:p>
    <w:p w14:paraId="5820F24C" w14:textId="75DAB59B" w:rsidR="003E6C49" w:rsidRDefault="00E90458">
      <w:pPr>
        <w:pStyle w:val="TM2"/>
        <w:tabs>
          <w:tab w:val="left" w:pos="960"/>
          <w:tab w:val="right" w:leader="dot" w:pos="9060"/>
        </w:tabs>
        <w:rPr>
          <w:rFonts w:asciiTheme="minorHAnsi" w:eastAsiaTheme="minorEastAsia" w:hAnsiTheme="minorHAnsi" w:cstheme="minorBidi"/>
          <w:smallCaps w:val="0"/>
          <w:noProof/>
          <w:sz w:val="22"/>
          <w:szCs w:val="22"/>
          <w:lang w:val="fr-BE" w:eastAsia="fr-BE"/>
        </w:rPr>
      </w:pPr>
      <w:hyperlink w:anchor="_Toc46912267" w:history="1">
        <w:r w:rsidR="003E6C49" w:rsidRPr="00447984">
          <w:rPr>
            <w:rStyle w:val="Lienhypertexte"/>
            <w:noProof/>
          </w:rPr>
          <w:t>4.2.</w:t>
        </w:r>
        <w:r w:rsidR="003E6C49">
          <w:rPr>
            <w:rFonts w:asciiTheme="minorHAnsi" w:eastAsiaTheme="minorEastAsia" w:hAnsiTheme="minorHAnsi" w:cstheme="minorBidi"/>
            <w:smallCaps w:val="0"/>
            <w:noProof/>
            <w:sz w:val="22"/>
            <w:szCs w:val="22"/>
            <w:lang w:val="fr-BE" w:eastAsia="fr-BE"/>
          </w:rPr>
          <w:tab/>
        </w:r>
        <w:r w:rsidR="003E6C49" w:rsidRPr="00447984">
          <w:rPr>
            <w:rStyle w:val="Lienhypertexte"/>
            <w:noProof/>
          </w:rPr>
          <w:t>Estimations financières</w:t>
        </w:r>
        <w:r w:rsidR="003E6C49">
          <w:rPr>
            <w:noProof/>
            <w:webHidden/>
          </w:rPr>
          <w:tab/>
        </w:r>
        <w:r w:rsidR="003E6C49">
          <w:rPr>
            <w:noProof/>
            <w:webHidden/>
          </w:rPr>
          <w:fldChar w:fldCharType="begin"/>
        </w:r>
        <w:r w:rsidR="003E6C49">
          <w:rPr>
            <w:noProof/>
            <w:webHidden/>
          </w:rPr>
          <w:instrText xml:space="preserve"> PAGEREF _Toc46912267 \h </w:instrText>
        </w:r>
        <w:r w:rsidR="003E6C49">
          <w:rPr>
            <w:noProof/>
            <w:webHidden/>
          </w:rPr>
        </w:r>
        <w:r w:rsidR="003E6C49">
          <w:rPr>
            <w:noProof/>
            <w:webHidden/>
          </w:rPr>
          <w:fldChar w:fldCharType="separate"/>
        </w:r>
        <w:r w:rsidR="00FC2935">
          <w:rPr>
            <w:noProof/>
            <w:webHidden/>
          </w:rPr>
          <w:t>51</w:t>
        </w:r>
        <w:r w:rsidR="003E6C49">
          <w:rPr>
            <w:noProof/>
            <w:webHidden/>
          </w:rPr>
          <w:fldChar w:fldCharType="end"/>
        </w:r>
      </w:hyperlink>
    </w:p>
    <w:p w14:paraId="02FC3923" w14:textId="1AFB5C87" w:rsidR="003E6C49" w:rsidRDefault="00E90458">
      <w:pPr>
        <w:pStyle w:val="TM3"/>
        <w:tabs>
          <w:tab w:val="left" w:pos="1200"/>
          <w:tab w:val="right" w:leader="dot" w:pos="9060"/>
        </w:tabs>
        <w:rPr>
          <w:rFonts w:asciiTheme="minorHAnsi" w:eastAsiaTheme="minorEastAsia" w:hAnsiTheme="minorHAnsi" w:cstheme="minorBidi"/>
          <w:i w:val="0"/>
          <w:iCs w:val="0"/>
          <w:noProof/>
          <w:sz w:val="22"/>
          <w:szCs w:val="22"/>
          <w:lang w:val="fr-BE" w:eastAsia="fr-BE"/>
        </w:rPr>
      </w:pPr>
      <w:hyperlink w:anchor="_Toc46912268" w:history="1">
        <w:r w:rsidR="003E6C49" w:rsidRPr="00447984">
          <w:rPr>
            <w:rStyle w:val="Lienhypertexte"/>
            <w:noProof/>
          </w:rPr>
          <w:t>4.2.1.</w:t>
        </w:r>
        <w:r w:rsidR="003E6C49">
          <w:rPr>
            <w:rFonts w:asciiTheme="minorHAnsi" w:eastAsiaTheme="minorEastAsia" w:hAnsiTheme="minorHAnsi" w:cstheme="minorBidi"/>
            <w:i w:val="0"/>
            <w:iCs w:val="0"/>
            <w:noProof/>
            <w:sz w:val="22"/>
            <w:szCs w:val="22"/>
            <w:lang w:val="fr-BE" w:eastAsia="fr-BE"/>
          </w:rPr>
          <w:tab/>
        </w:r>
        <w:r w:rsidR="003E6C49" w:rsidRPr="00447984">
          <w:rPr>
            <w:rStyle w:val="Lienhypertexte"/>
            <w:noProof/>
          </w:rPr>
          <w:t>Recettes attendues</w:t>
        </w:r>
        <w:r w:rsidR="003E6C49">
          <w:rPr>
            <w:noProof/>
            <w:webHidden/>
          </w:rPr>
          <w:tab/>
        </w:r>
        <w:r w:rsidR="003E6C49">
          <w:rPr>
            <w:noProof/>
            <w:webHidden/>
          </w:rPr>
          <w:fldChar w:fldCharType="begin"/>
        </w:r>
        <w:r w:rsidR="003E6C49">
          <w:rPr>
            <w:noProof/>
            <w:webHidden/>
          </w:rPr>
          <w:instrText xml:space="preserve"> PAGEREF _Toc46912268 \h </w:instrText>
        </w:r>
        <w:r w:rsidR="003E6C49">
          <w:rPr>
            <w:noProof/>
            <w:webHidden/>
          </w:rPr>
        </w:r>
        <w:r w:rsidR="003E6C49">
          <w:rPr>
            <w:noProof/>
            <w:webHidden/>
          </w:rPr>
          <w:fldChar w:fldCharType="separate"/>
        </w:r>
        <w:r w:rsidR="00FC2935">
          <w:rPr>
            <w:noProof/>
            <w:webHidden/>
          </w:rPr>
          <w:t>51</w:t>
        </w:r>
        <w:r w:rsidR="003E6C49">
          <w:rPr>
            <w:noProof/>
            <w:webHidden/>
          </w:rPr>
          <w:fldChar w:fldCharType="end"/>
        </w:r>
      </w:hyperlink>
    </w:p>
    <w:p w14:paraId="212899EE" w14:textId="37BFCDF5" w:rsidR="003E6C49" w:rsidRDefault="00E90458">
      <w:pPr>
        <w:pStyle w:val="TM4"/>
        <w:tabs>
          <w:tab w:val="left" w:pos="960"/>
          <w:tab w:val="right" w:leader="dot" w:pos="9060"/>
        </w:tabs>
        <w:rPr>
          <w:rFonts w:asciiTheme="minorHAnsi" w:eastAsiaTheme="minorEastAsia" w:hAnsiTheme="minorHAnsi" w:cstheme="minorBidi"/>
          <w:noProof/>
          <w:sz w:val="22"/>
          <w:szCs w:val="22"/>
          <w:lang w:val="fr-BE" w:eastAsia="fr-BE"/>
        </w:rPr>
      </w:pPr>
      <w:hyperlink w:anchor="_Toc46912269" w:history="1">
        <w:r w:rsidR="003E6C49" w:rsidRPr="00447984">
          <w:rPr>
            <w:rStyle w:val="Lienhypertexte"/>
            <w:rFonts w:ascii="Wingdings" w:hAnsi="Wingdings"/>
            <w:noProof/>
          </w:rPr>
          <w:t></w:t>
        </w:r>
        <w:r w:rsidR="003E6C49">
          <w:rPr>
            <w:rFonts w:asciiTheme="minorHAnsi" w:eastAsiaTheme="minorEastAsia" w:hAnsiTheme="minorHAnsi" w:cstheme="minorBidi"/>
            <w:noProof/>
            <w:sz w:val="22"/>
            <w:szCs w:val="22"/>
            <w:lang w:val="fr-BE" w:eastAsia="fr-BE"/>
          </w:rPr>
          <w:tab/>
        </w:r>
        <w:r w:rsidR="003E6C49" w:rsidRPr="00447984">
          <w:rPr>
            <w:rStyle w:val="Lienhypertexte"/>
            <w:noProof/>
          </w:rPr>
          <w:t>Ventes de bois</w:t>
        </w:r>
        <w:r w:rsidR="003E6C49">
          <w:rPr>
            <w:noProof/>
            <w:webHidden/>
          </w:rPr>
          <w:tab/>
        </w:r>
        <w:r w:rsidR="003E6C49">
          <w:rPr>
            <w:noProof/>
            <w:webHidden/>
          </w:rPr>
          <w:fldChar w:fldCharType="begin"/>
        </w:r>
        <w:r w:rsidR="003E6C49">
          <w:rPr>
            <w:noProof/>
            <w:webHidden/>
          </w:rPr>
          <w:instrText xml:space="preserve"> PAGEREF _Toc46912269 \h </w:instrText>
        </w:r>
        <w:r w:rsidR="003E6C49">
          <w:rPr>
            <w:noProof/>
            <w:webHidden/>
          </w:rPr>
        </w:r>
        <w:r w:rsidR="003E6C49">
          <w:rPr>
            <w:noProof/>
            <w:webHidden/>
          </w:rPr>
          <w:fldChar w:fldCharType="separate"/>
        </w:r>
        <w:r w:rsidR="00FC2935">
          <w:rPr>
            <w:noProof/>
            <w:webHidden/>
          </w:rPr>
          <w:t>51</w:t>
        </w:r>
        <w:r w:rsidR="003E6C49">
          <w:rPr>
            <w:noProof/>
            <w:webHidden/>
          </w:rPr>
          <w:fldChar w:fldCharType="end"/>
        </w:r>
      </w:hyperlink>
    </w:p>
    <w:p w14:paraId="2DA60B5E" w14:textId="1DDF96B6" w:rsidR="003E6C49" w:rsidRDefault="00E90458">
      <w:pPr>
        <w:pStyle w:val="TM4"/>
        <w:tabs>
          <w:tab w:val="left" w:pos="960"/>
          <w:tab w:val="right" w:leader="dot" w:pos="9060"/>
        </w:tabs>
        <w:rPr>
          <w:rFonts w:asciiTheme="minorHAnsi" w:eastAsiaTheme="minorEastAsia" w:hAnsiTheme="minorHAnsi" w:cstheme="minorBidi"/>
          <w:noProof/>
          <w:sz w:val="22"/>
          <w:szCs w:val="22"/>
          <w:lang w:val="fr-BE" w:eastAsia="fr-BE"/>
        </w:rPr>
      </w:pPr>
      <w:hyperlink w:anchor="_Toc46912270" w:history="1">
        <w:r w:rsidR="003E6C49" w:rsidRPr="00447984">
          <w:rPr>
            <w:rStyle w:val="Lienhypertexte"/>
            <w:rFonts w:ascii="Wingdings" w:hAnsi="Wingdings"/>
            <w:noProof/>
          </w:rPr>
          <w:t></w:t>
        </w:r>
        <w:r w:rsidR="003E6C49">
          <w:rPr>
            <w:rFonts w:asciiTheme="minorHAnsi" w:eastAsiaTheme="minorEastAsia" w:hAnsiTheme="minorHAnsi" w:cstheme="minorBidi"/>
            <w:noProof/>
            <w:sz w:val="22"/>
            <w:szCs w:val="22"/>
            <w:lang w:val="fr-BE" w:eastAsia="fr-BE"/>
          </w:rPr>
          <w:tab/>
        </w:r>
        <w:r w:rsidR="003E6C49" w:rsidRPr="00447984">
          <w:rPr>
            <w:rStyle w:val="Lienhypertexte"/>
            <w:noProof/>
          </w:rPr>
          <w:t>Chasse</w:t>
        </w:r>
        <w:r w:rsidR="003E6C49">
          <w:rPr>
            <w:noProof/>
            <w:webHidden/>
          </w:rPr>
          <w:tab/>
        </w:r>
        <w:r w:rsidR="003E6C49">
          <w:rPr>
            <w:noProof/>
            <w:webHidden/>
          </w:rPr>
          <w:fldChar w:fldCharType="begin"/>
        </w:r>
        <w:r w:rsidR="003E6C49">
          <w:rPr>
            <w:noProof/>
            <w:webHidden/>
          </w:rPr>
          <w:instrText xml:space="preserve"> PAGEREF _Toc46912270 \h </w:instrText>
        </w:r>
        <w:r w:rsidR="003E6C49">
          <w:rPr>
            <w:noProof/>
            <w:webHidden/>
          </w:rPr>
        </w:r>
        <w:r w:rsidR="003E6C49">
          <w:rPr>
            <w:noProof/>
            <w:webHidden/>
          </w:rPr>
          <w:fldChar w:fldCharType="separate"/>
        </w:r>
        <w:r w:rsidR="00FC2935">
          <w:rPr>
            <w:noProof/>
            <w:webHidden/>
          </w:rPr>
          <w:t>52</w:t>
        </w:r>
        <w:r w:rsidR="003E6C49">
          <w:rPr>
            <w:noProof/>
            <w:webHidden/>
          </w:rPr>
          <w:fldChar w:fldCharType="end"/>
        </w:r>
      </w:hyperlink>
    </w:p>
    <w:p w14:paraId="560EDFB3" w14:textId="32A5FA58" w:rsidR="003E6C49" w:rsidRDefault="00E90458">
      <w:pPr>
        <w:pStyle w:val="TM3"/>
        <w:tabs>
          <w:tab w:val="left" w:pos="1200"/>
          <w:tab w:val="right" w:leader="dot" w:pos="9060"/>
        </w:tabs>
        <w:rPr>
          <w:rFonts w:asciiTheme="minorHAnsi" w:eastAsiaTheme="minorEastAsia" w:hAnsiTheme="minorHAnsi" w:cstheme="minorBidi"/>
          <w:i w:val="0"/>
          <w:iCs w:val="0"/>
          <w:noProof/>
          <w:sz w:val="22"/>
          <w:szCs w:val="22"/>
          <w:lang w:val="fr-BE" w:eastAsia="fr-BE"/>
        </w:rPr>
      </w:pPr>
      <w:hyperlink w:anchor="_Toc46912271" w:history="1">
        <w:r w:rsidR="003E6C49" w:rsidRPr="00447984">
          <w:rPr>
            <w:rStyle w:val="Lienhypertexte"/>
            <w:noProof/>
          </w:rPr>
          <w:t>4.2.2.</w:t>
        </w:r>
        <w:r w:rsidR="003E6C49">
          <w:rPr>
            <w:rFonts w:asciiTheme="minorHAnsi" w:eastAsiaTheme="minorEastAsia" w:hAnsiTheme="minorHAnsi" w:cstheme="minorBidi"/>
            <w:i w:val="0"/>
            <w:iCs w:val="0"/>
            <w:noProof/>
            <w:sz w:val="22"/>
            <w:szCs w:val="22"/>
            <w:lang w:val="fr-BE" w:eastAsia="fr-BE"/>
          </w:rPr>
          <w:tab/>
        </w:r>
        <w:r w:rsidR="003E6C49" w:rsidRPr="00447984">
          <w:rPr>
            <w:rStyle w:val="Lienhypertexte"/>
            <w:noProof/>
          </w:rPr>
          <w:t>Dépenses attendues</w:t>
        </w:r>
        <w:r w:rsidR="003E6C49">
          <w:rPr>
            <w:noProof/>
            <w:webHidden/>
          </w:rPr>
          <w:tab/>
        </w:r>
        <w:r w:rsidR="003E6C49">
          <w:rPr>
            <w:noProof/>
            <w:webHidden/>
          </w:rPr>
          <w:fldChar w:fldCharType="begin"/>
        </w:r>
        <w:r w:rsidR="003E6C49">
          <w:rPr>
            <w:noProof/>
            <w:webHidden/>
          </w:rPr>
          <w:instrText xml:space="preserve"> PAGEREF _Toc46912271 \h </w:instrText>
        </w:r>
        <w:r w:rsidR="003E6C49">
          <w:rPr>
            <w:noProof/>
            <w:webHidden/>
          </w:rPr>
        </w:r>
        <w:r w:rsidR="003E6C49">
          <w:rPr>
            <w:noProof/>
            <w:webHidden/>
          </w:rPr>
          <w:fldChar w:fldCharType="separate"/>
        </w:r>
        <w:r w:rsidR="00FC2935">
          <w:rPr>
            <w:noProof/>
            <w:webHidden/>
          </w:rPr>
          <w:t>52</w:t>
        </w:r>
        <w:r w:rsidR="003E6C49">
          <w:rPr>
            <w:noProof/>
            <w:webHidden/>
          </w:rPr>
          <w:fldChar w:fldCharType="end"/>
        </w:r>
      </w:hyperlink>
    </w:p>
    <w:p w14:paraId="13A8CBF8" w14:textId="5FE163F9" w:rsidR="003E6C49" w:rsidRDefault="00E90458">
      <w:pPr>
        <w:pStyle w:val="TM3"/>
        <w:tabs>
          <w:tab w:val="left" w:pos="1200"/>
          <w:tab w:val="right" w:leader="dot" w:pos="9060"/>
        </w:tabs>
        <w:rPr>
          <w:rFonts w:asciiTheme="minorHAnsi" w:eastAsiaTheme="minorEastAsia" w:hAnsiTheme="minorHAnsi" w:cstheme="minorBidi"/>
          <w:i w:val="0"/>
          <w:iCs w:val="0"/>
          <w:noProof/>
          <w:sz w:val="22"/>
          <w:szCs w:val="22"/>
          <w:lang w:val="fr-BE" w:eastAsia="fr-BE"/>
        </w:rPr>
      </w:pPr>
      <w:hyperlink w:anchor="_Toc46912272" w:history="1">
        <w:r w:rsidR="003E6C49" w:rsidRPr="00447984">
          <w:rPr>
            <w:rStyle w:val="Lienhypertexte"/>
            <w:noProof/>
          </w:rPr>
          <w:t>4.2.3.</w:t>
        </w:r>
        <w:r w:rsidR="003E6C49">
          <w:rPr>
            <w:rFonts w:asciiTheme="minorHAnsi" w:eastAsiaTheme="minorEastAsia" w:hAnsiTheme="minorHAnsi" w:cstheme="minorBidi"/>
            <w:i w:val="0"/>
            <w:iCs w:val="0"/>
            <w:noProof/>
            <w:sz w:val="22"/>
            <w:szCs w:val="22"/>
            <w:lang w:val="fr-BE" w:eastAsia="fr-BE"/>
          </w:rPr>
          <w:tab/>
        </w:r>
        <w:r w:rsidR="003E6C49" w:rsidRPr="00447984">
          <w:rPr>
            <w:rStyle w:val="Lienhypertexte"/>
            <w:noProof/>
          </w:rPr>
          <w:t>Bilan financier prévisionnel</w:t>
        </w:r>
        <w:r w:rsidR="003E6C49">
          <w:rPr>
            <w:noProof/>
            <w:webHidden/>
          </w:rPr>
          <w:tab/>
        </w:r>
        <w:r w:rsidR="003E6C49">
          <w:rPr>
            <w:noProof/>
            <w:webHidden/>
          </w:rPr>
          <w:fldChar w:fldCharType="begin"/>
        </w:r>
        <w:r w:rsidR="003E6C49">
          <w:rPr>
            <w:noProof/>
            <w:webHidden/>
          </w:rPr>
          <w:instrText xml:space="preserve"> PAGEREF _Toc46912272 \h </w:instrText>
        </w:r>
        <w:r w:rsidR="003E6C49">
          <w:rPr>
            <w:noProof/>
            <w:webHidden/>
          </w:rPr>
        </w:r>
        <w:r w:rsidR="003E6C49">
          <w:rPr>
            <w:noProof/>
            <w:webHidden/>
          </w:rPr>
          <w:fldChar w:fldCharType="separate"/>
        </w:r>
        <w:r w:rsidR="00FC2935">
          <w:rPr>
            <w:noProof/>
            <w:webHidden/>
          </w:rPr>
          <w:t>54</w:t>
        </w:r>
        <w:r w:rsidR="003E6C49">
          <w:rPr>
            <w:noProof/>
            <w:webHidden/>
          </w:rPr>
          <w:fldChar w:fldCharType="end"/>
        </w:r>
      </w:hyperlink>
    </w:p>
    <w:p w14:paraId="4DA598D3" w14:textId="76C26966" w:rsidR="003E6C49" w:rsidRDefault="00E90458">
      <w:pPr>
        <w:pStyle w:val="TM2"/>
        <w:tabs>
          <w:tab w:val="left" w:pos="960"/>
          <w:tab w:val="right" w:leader="dot" w:pos="9060"/>
        </w:tabs>
        <w:rPr>
          <w:rFonts w:asciiTheme="minorHAnsi" w:eastAsiaTheme="minorEastAsia" w:hAnsiTheme="minorHAnsi" w:cstheme="minorBidi"/>
          <w:smallCaps w:val="0"/>
          <w:noProof/>
          <w:sz w:val="22"/>
          <w:szCs w:val="22"/>
          <w:lang w:val="fr-BE" w:eastAsia="fr-BE"/>
        </w:rPr>
      </w:pPr>
      <w:hyperlink w:anchor="_Toc46912273" w:history="1">
        <w:r w:rsidR="003E6C49" w:rsidRPr="00447984">
          <w:rPr>
            <w:rStyle w:val="Lienhypertexte"/>
            <w:noProof/>
          </w:rPr>
          <w:t>4.3.</w:t>
        </w:r>
        <w:r w:rsidR="003E6C49">
          <w:rPr>
            <w:rFonts w:asciiTheme="minorHAnsi" w:eastAsiaTheme="minorEastAsia" w:hAnsiTheme="minorHAnsi" w:cstheme="minorBidi"/>
            <w:smallCaps w:val="0"/>
            <w:noProof/>
            <w:sz w:val="22"/>
            <w:szCs w:val="22"/>
            <w:lang w:val="fr-BE" w:eastAsia="fr-BE"/>
          </w:rPr>
          <w:tab/>
        </w:r>
        <w:r w:rsidR="003E6C49" w:rsidRPr="00447984">
          <w:rPr>
            <w:rStyle w:val="Lienhypertexte"/>
            <w:noProof/>
          </w:rPr>
          <w:t>Evaluation et suivi</w:t>
        </w:r>
        <w:r w:rsidR="003E6C49">
          <w:rPr>
            <w:noProof/>
            <w:webHidden/>
          </w:rPr>
          <w:tab/>
        </w:r>
        <w:r w:rsidR="003E6C49">
          <w:rPr>
            <w:noProof/>
            <w:webHidden/>
          </w:rPr>
          <w:fldChar w:fldCharType="begin"/>
        </w:r>
        <w:r w:rsidR="003E6C49">
          <w:rPr>
            <w:noProof/>
            <w:webHidden/>
          </w:rPr>
          <w:instrText xml:space="preserve"> PAGEREF _Toc46912273 \h </w:instrText>
        </w:r>
        <w:r w:rsidR="003E6C49">
          <w:rPr>
            <w:noProof/>
            <w:webHidden/>
          </w:rPr>
        </w:r>
        <w:r w:rsidR="003E6C49">
          <w:rPr>
            <w:noProof/>
            <w:webHidden/>
          </w:rPr>
          <w:fldChar w:fldCharType="separate"/>
        </w:r>
        <w:r w:rsidR="00FC2935">
          <w:rPr>
            <w:noProof/>
            <w:webHidden/>
          </w:rPr>
          <w:t>54</w:t>
        </w:r>
        <w:r w:rsidR="003E6C49">
          <w:rPr>
            <w:noProof/>
            <w:webHidden/>
          </w:rPr>
          <w:fldChar w:fldCharType="end"/>
        </w:r>
      </w:hyperlink>
    </w:p>
    <w:p w14:paraId="00EF3390" w14:textId="67EBA36F" w:rsidR="002A0ACB" w:rsidRDefault="008801A7" w:rsidP="003E6C49">
      <w:pPr>
        <w:pStyle w:val="TM4"/>
        <w:tabs>
          <w:tab w:val="left" w:pos="960"/>
          <w:tab w:val="right" w:leader="dot" w:pos="9060"/>
        </w:tabs>
        <w:rPr>
          <w:b/>
          <w:bCs/>
          <w:caps/>
          <w:sz w:val="24"/>
        </w:rPr>
      </w:pPr>
      <w:r>
        <w:rPr>
          <w:b/>
          <w:bCs/>
          <w:caps/>
          <w:sz w:val="24"/>
        </w:rPr>
        <w:fldChar w:fldCharType="end"/>
      </w:r>
    </w:p>
    <w:p w14:paraId="4AE83D4D" w14:textId="77777777" w:rsidR="00C51DFA" w:rsidRDefault="00C51DFA" w:rsidP="002A0ACB">
      <w:pPr>
        <w:rPr>
          <w:rFonts w:ascii="Calibri" w:hAnsi="Calibri"/>
          <w:b/>
          <w:bCs/>
          <w:caps/>
          <w:sz w:val="24"/>
        </w:rPr>
      </w:pPr>
    </w:p>
    <w:p w14:paraId="4A6BB79B" w14:textId="77777777" w:rsidR="002A0ACB" w:rsidRPr="00706E0D" w:rsidRDefault="00706E0D" w:rsidP="002A0ACB">
      <w:pPr>
        <w:rPr>
          <w:b/>
          <w:bCs/>
          <w:caps/>
          <w:sz w:val="28"/>
          <w:szCs w:val="28"/>
        </w:rPr>
      </w:pPr>
      <w:r w:rsidRPr="00706E0D">
        <w:rPr>
          <w:b/>
          <w:bCs/>
          <w:caps/>
          <w:sz w:val="28"/>
          <w:szCs w:val="28"/>
        </w:rPr>
        <w:t>ANNEXES</w:t>
      </w:r>
    </w:p>
    <w:p w14:paraId="216F9931" w14:textId="77777777" w:rsidR="00706E0D" w:rsidRDefault="00706E0D" w:rsidP="002A0ACB">
      <w:pPr>
        <w:rPr>
          <w:rFonts w:ascii="Calibri" w:hAnsi="Calibri"/>
          <w:b/>
          <w:bCs/>
          <w:caps/>
          <w:sz w:val="24"/>
        </w:rPr>
      </w:pPr>
    </w:p>
    <w:p w14:paraId="5154A525" w14:textId="77777777" w:rsidR="00114565" w:rsidRPr="00114565" w:rsidRDefault="00114565" w:rsidP="002A0ACB">
      <w:pPr>
        <w:rPr>
          <w:b/>
          <w:bCs/>
          <w:caps/>
          <w:sz w:val="24"/>
          <w:szCs w:val="24"/>
        </w:rPr>
      </w:pPr>
    </w:p>
    <w:p w14:paraId="37506D0F" w14:textId="77777777" w:rsidR="00706E0D" w:rsidRPr="00525D29" w:rsidRDefault="00706E0D" w:rsidP="00114565">
      <w:pPr>
        <w:spacing w:line="480" w:lineRule="auto"/>
        <w:rPr>
          <w:bCs/>
        </w:rPr>
      </w:pPr>
      <w:r w:rsidRPr="00525D29">
        <w:rPr>
          <w:bCs/>
          <w:caps/>
        </w:rPr>
        <w:t xml:space="preserve">Annexe 1 – </w:t>
      </w:r>
      <w:r w:rsidRPr="00525D29">
        <w:rPr>
          <w:bCs/>
        </w:rPr>
        <w:t xml:space="preserve">Liste des parcelles cadastrales </w:t>
      </w:r>
    </w:p>
    <w:p w14:paraId="2374B284" w14:textId="77777777" w:rsidR="00706E0D" w:rsidRPr="00525D29" w:rsidRDefault="00706E0D" w:rsidP="00114565">
      <w:pPr>
        <w:spacing w:line="480" w:lineRule="auto"/>
        <w:rPr>
          <w:bCs/>
        </w:rPr>
      </w:pPr>
      <w:r w:rsidRPr="00525D29">
        <w:rPr>
          <w:bCs/>
        </w:rPr>
        <w:t>ANNEXE 2 – Liste des compartiments</w:t>
      </w:r>
    </w:p>
    <w:p w14:paraId="4EF1322B" w14:textId="77777777" w:rsidR="00706E0D" w:rsidRPr="00525D29" w:rsidRDefault="00706E0D" w:rsidP="00114565">
      <w:pPr>
        <w:spacing w:line="480" w:lineRule="auto"/>
        <w:rPr>
          <w:bCs/>
        </w:rPr>
      </w:pPr>
      <w:r w:rsidRPr="00525D29">
        <w:rPr>
          <w:bCs/>
        </w:rPr>
        <w:t xml:space="preserve">ANNEXE 3 – Tableaux d’exploitation </w:t>
      </w:r>
    </w:p>
    <w:p w14:paraId="161E68A6" w14:textId="77777777" w:rsidR="00325F3E" w:rsidRPr="00525D29" w:rsidRDefault="00325F3E" w:rsidP="00114565">
      <w:pPr>
        <w:spacing w:line="480" w:lineRule="auto"/>
      </w:pPr>
      <w:r w:rsidRPr="00525D29">
        <w:t xml:space="preserve">ANNEXE 4 : </w:t>
      </w:r>
      <w:r w:rsidRPr="00525D29">
        <w:rPr>
          <w:bCs/>
        </w:rPr>
        <w:t xml:space="preserve">Espèces animales et végétales protégées ou intéressantes identifiées au sein de l’UA ou à proximité et espèces Natura 2000 </w:t>
      </w:r>
      <w:r w:rsidR="00E5708B" w:rsidRPr="00525D29">
        <w:rPr>
          <w:bCs/>
        </w:rPr>
        <w:t>ayant justifié la désignation du</w:t>
      </w:r>
      <w:r w:rsidRPr="00525D29">
        <w:rPr>
          <w:bCs/>
        </w:rPr>
        <w:t xml:space="preserve"> site </w:t>
      </w:r>
      <w:r w:rsidRPr="00525D29">
        <w:t>BE3404</w:t>
      </w:r>
      <w:r w:rsidR="00E5708B" w:rsidRPr="00525D29">
        <w:t>9</w:t>
      </w:r>
      <w:r w:rsidRPr="00525D29">
        <w:t xml:space="preserve"> </w:t>
      </w:r>
      <w:r w:rsidR="00E5708B" w:rsidRPr="00525D29">
        <w:t>–</w:t>
      </w:r>
      <w:r w:rsidRPr="00525D29">
        <w:t xml:space="preserve"> </w:t>
      </w:r>
      <w:r w:rsidR="00E5708B" w:rsidRPr="00525D29">
        <w:t>Basse-</w:t>
      </w:r>
      <w:r w:rsidRPr="00525D29">
        <w:t>Vierre</w:t>
      </w:r>
    </w:p>
    <w:p w14:paraId="27A177A8" w14:textId="77777777" w:rsidR="00E5708B" w:rsidRPr="00525D29" w:rsidRDefault="00E5708B" w:rsidP="00114565">
      <w:pPr>
        <w:spacing w:line="480" w:lineRule="auto"/>
        <w:rPr>
          <w:bCs/>
          <w:caps/>
        </w:rPr>
      </w:pPr>
      <w:r w:rsidRPr="00525D29">
        <w:t xml:space="preserve">ANNEXE 5 : </w:t>
      </w:r>
      <w:r w:rsidRPr="00525D29">
        <w:rPr>
          <w:bCs/>
        </w:rPr>
        <w:t>Recommandations spécifiques pour la préservation d’espèces pour lesquelles le site BE34049 a été désigné</w:t>
      </w:r>
    </w:p>
    <w:p w14:paraId="78782937" w14:textId="77777777" w:rsidR="00706E0D" w:rsidRPr="00114565" w:rsidRDefault="00706E0D" w:rsidP="002A0ACB">
      <w:pPr>
        <w:rPr>
          <w:b/>
          <w:bCs/>
          <w:caps/>
          <w:sz w:val="24"/>
          <w:szCs w:val="24"/>
        </w:rPr>
      </w:pPr>
    </w:p>
    <w:p w14:paraId="34D2243C" w14:textId="77777777" w:rsidR="00706E0D" w:rsidRDefault="00706E0D" w:rsidP="00114565">
      <w:pPr>
        <w:sectPr w:rsidR="00706E0D" w:rsidSect="00366A76">
          <w:headerReference w:type="even" r:id="rId14"/>
          <w:headerReference w:type="default" r:id="rId15"/>
          <w:footerReference w:type="even" r:id="rId16"/>
          <w:pgSz w:w="11906" w:h="16838" w:code="9"/>
          <w:pgMar w:top="1418" w:right="1418" w:bottom="1418" w:left="1418" w:header="170" w:footer="624" w:gutter="0"/>
          <w:pgNumType w:start="1"/>
          <w:cols w:space="720"/>
          <w:docGrid w:linePitch="272"/>
        </w:sectPr>
      </w:pPr>
    </w:p>
    <w:p w14:paraId="59F4703F" w14:textId="77777777" w:rsidR="002A0ACB" w:rsidRPr="0084299E" w:rsidRDefault="002A0ACB" w:rsidP="002A0ACB">
      <w:pPr>
        <w:pBdr>
          <w:top w:val="single" w:sz="4" w:space="1" w:color="auto"/>
          <w:left w:val="single" w:sz="4" w:space="1" w:color="auto"/>
          <w:bottom w:val="single" w:sz="4" w:space="1" w:color="auto"/>
          <w:right w:val="single" w:sz="4" w:space="1" w:color="auto"/>
        </w:pBdr>
        <w:jc w:val="center"/>
        <w:rPr>
          <w:b/>
          <w:sz w:val="28"/>
          <w:szCs w:val="28"/>
        </w:rPr>
      </w:pPr>
      <w:r w:rsidRPr="0084299E">
        <w:rPr>
          <w:b/>
          <w:sz w:val="28"/>
          <w:szCs w:val="28"/>
        </w:rPr>
        <w:lastRenderedPageBreak/>
        <w:t>Aménagement de la</w:t>
      </w:r>
    </w:p>
    <w:p w14:paraId="11830871" w14:textId="77777777" w:rsidR="002A0ACB" w:rsidRPr="000C758B" w:rsidRDefault="002A0ACB" w:rsidP="002A0ACB">
      <w:pPr>
        <w:pStyle w:val="Titre"/>
        <w:pBdr>
          <w:top w:val="single" w:sz="4" w:space="1" w:color="auto"/>
          <w:left w:val="single" w:sz="4" w:space="1" w:color="auto"/>
          <w:bottom w:val="single" w:sz="4" w:space="1" w:color="auto"/>
          <w:right w:val="single" w:sz="4" w:space="1" w:color="auto"/>
        </w:pBdr>
        <w:rPr>
          <w:sz w:val="28"/>
          <w:szCs w:val="28"/>
        </w:rPr>
      </w:pPr>
    </w:p>
    <w:p w14:paraId="6AE78B93" w14:textId="77777777" w:rsidR="002A0ACB" w:rsidRPr="00355B65" w:rsidRDefault="002A0ACB" w:rsidP="002A0ACB">
      <w:pPr>
        <w:pBdr>
          <w:top w:val="single" w:sz="4" w:space="1" w:color="auto"/>
          <w:left w:val="single" w:sz="4" w:space="1" w:color="auto"/>
          <w:bottom w:val="single" w:sz="4" w:space="1" w:color="auto"/>
          <w:right w:val="single" w:sz="4" w:space="1" w:color="auto"/>
        </w:pBdr>
        <w:jc w:val="center"/>
        <w:rPr>
          <w:b/>
          <w:sz w:val="28"/>
          <w:szCs w:val="28"/>
        </w:rPr>
      </w:pPr>
      <w:r w:rsidRPr="000C758B">
        <w:rPr>
          <w:b/>
          <w:sz w:val="28"/>
          <w:szCs w:val="28"/>
        </w:rPr>
        <w:t xml:space="preserve">FORÊT </w:t>
      </w:r>
      <w:r w:rsidR="00355B65" w:rsidRPr="00355B65">
        <w:rPr>
          <w:b/>
          <w:sz w:val="28"/>
          <w:szCs w:val="28"/>
        </w:rPr>
        <w:t>COMMUNALE</w:t>
      </w:r>
      <w:r w:rsidRPr="00355B65">
        <w:rPr>
          <w:b/>
          <w:sz w:val="28"/>
          <w:szCs w:val="28"/>
        </w:rPr>
        <w:t xml:space="preserve"> DE </w:t>
      </w:r>
      <w:r w:rsidR="009B2B02">
        <w:rPr>
          <w:b/>
          <w:sz w:val="28"/>
          <w:szCs w:val="28"/>
        </w:rPr>
        <w:t>NEUFCHATEAU</w:t>
      </w:r>
    </w:p>
    <w:p w14:paraId="4FE26CE7" w14:textId="77777777" w:rsidR="002A0ACB" w:rsidRPr="00355B65" w:rsidRDefault="002A0ACB" w:rsidP="002A0ACB">
      <w:pPr>
        <w:pBdr>
          <w:top w:val="single" w:sz="4" w:space="1" w:color="auto"/>
          <w:left w:val="single" w:sz="4" w:space="1" w:color="auto"/>
          <w:bottom w:val="single" w:sz="4" w:space="1" w:color="auto"/>
          <w:right w:val="single" w:sz="4" w:space="1" w:color="auto"/>
        </w:pBdr>
        <w:jc w:val="center"/>
        <w:rPr>
          <w:b/>
          <w:sz w:val="28"/>
          <w:szCs w:val="28"/>
        </w:rPr>
      </w:pPr>
    </w:p>
    <w:p w14:paraId="3C78C657" w14:textId="73B31DF1" w:rsidR="002A0ACB" w:rsidRPr="00355B65" w:rsidRDefault="002A0ACB" w:rsidP="002A0ACB">
      <w:pPr>
        <w:pBdr>
          <w:top w:val="single" w:sz="4" w:space="1" w:color="auto"/>
          <w:left w:val="single" w:sz="4" w:space="1" w:color="auto"/>
          <w:bottom w:val="single" w:sz="4" w:space="1" w:color="auto"/>
          <w:right w:val="single" w:sz="4" w:space="1" w:color="auto"/>
        </w:pBdr>
        <w:jc w:val="center"/>
        <w:rPr>
          <w:b/>
          <w:sz w:val="28"/>
          <w:szCs w:val="28"/>
        </w:rPr>
      </w:pPr>
      <w:r w:rsidRPr="00355B65">
        <w:rPr>
          <w:b/>
          <w:sz w:val="28"/>
          <w:szCs w:val="28"/>
        </w:rPr>
        <w:t xml:space="preserve">Unité d’aménagement de </w:t>
      </w:r>
      <w:r w:rsidR="009B2B02">
        <w:rPr>
          <w:b/>
          <w:sz w:val="28"/>
          <w:szCs w:val="28"/>
        </w:rPr>
        <w:t>Neufchâteau</w:t>
      </w:r>
      <w:r w:rsidR="00E83B72">
        <w:rPr>
          <w:b/>
          <w:sz w:val="28"/>
          <w:szCs w:val="28"/>
        </w:rPr>
        <w:t xml:space="preserve"> </w:t>
      </w:r>
      <w:r w:rsidR="009B2B02">
        <w:rPr>
          <w:b/>
          <w:sz w:val="28"/>
          <w:szCs w:val="28"/>
        </w:rPr>
        <w:t>(</w:t>
      </w:r>
      <w:r w:rsidR="009B2B02" w:rsidRPr="00A83819">
        <w:rPr>
          <w:b/>
          <w:sz w:val="28"/>
          <w:szCs w:val="28"/>
        </w:rPr>
        <w:t>UA</w:t>
      </w:r>
      <w:r w:rsidR="00A83819" w:rsidRPr="00A83819">
        <w:rPr>
          <w:b/>
          <w:sz w:val="28"/>
          <w:szCs w:val="28"/>
        </w:rPr>
        <w:t>0</w:t>
      </w:r>
      <w:r w:rsidR="00A83819">
        <w:rPr>
          <w:b/>
          <w:sz w:val="28"/>
          <w:szCs w:val="28"/>
        </w:rPr>
        <w:t>1</w:t>
      </w:r>
      <w:r w:rsidR="00BB2841">
        <w:rPr>
          <w:b/>
          <w:sz w:val="28"/>
          <w:szCs w:val="28"/>
        </w:rPr>
        <w:t>)</w:t>
      </w:r>
    </w:p>
    <w:p w14:paraId="005DCB14" w14:textId="77777777" w:rsidR="002A0ACB" w:rsidRPr="00355B65" w:rsidRDefault="002A0ACB" w:rsidP="002A0ACB"/>
    <w:p w14:paraId="29447F15" w14:textId="77777777" w:rsidR="002A0ACB" w:rsidRDefault="002A0ACB" w:rsidP="002A0ACB"/>
    <w:p w14:paraId="43CC00AD" w14:textId="77777777" w:rsidR="002A0ACB" w:rsidRPr="0021511C" w:rsidRDefault="002A0ACB" w:rsidP="002A0ACB">
      <w:pPr>
        <w:rPr>
          <w:b/>
          <w:sz w:val="28"/>
          <w:szCs w:val="28"/>
        </w:rPr>
      </w:pPr>
      <w:r w:rsidRPr="00841EBA">
        <w:rPr>
          <w:b/>
          <w:sz w:val="28"/>
          <w:szCs w:val="28"/>
        </w:rPr>
        <w:t>Préambule</w:t>
      </w:r>
      <w:r>
        <w:rPr>
          <w:b/>
          <w:sz w:val="28"/>
          <w:szCs w:val="28"/>
        </w:rPr>
        <w:t xml:space="preserve"> </w:t>
      </w:r>
      <w:r w:rsidRPr="0021511C">
        <w:rPr>
          <w:b/>
          <w:sz w:val="28"/>
          <w:szCs w:val="28"/>
        </w:rPr>
        <w:t>- Motivation de l’aménagement ou de sa révision</w:t>
      </w:r>
    </w:p>
    <w:p w14:paraId="0442CFFB" w14:textId="77777777" w:rsidR="002A0ACB" w:rsidRPr="00841EBA" w:rsidRDefault="002A0ACB" w:rsidP="002A0ACB"/>
    <w:p w14:paraId="12318F93" w14:textId="77777777" w:rsidR="002A0ACB" w:rsidRPr="00171540" w:rsidRDefault="002A0ACB" w:rsidP="002A0ACB">
      <w:r w:rsidRPr="00171540">
        <w:t xml:space="preserve">L’aménagement forestier constitue le support indispensable pour développer et encadrer les actions qui permettent à la forêt de rencontrer toutes les attentes de son propriétaire et de la société en général. </w:t>
      </w:r>
    </w:p>
    <w:p w14:paraId="125DC782" w14:textId="77777777" w:rsidR="009915D7" w:rsidRDefault="009915D7" w:rsidP="009915D7"/>
    <w:p w14:paraId="32BB762F" w14:textId="77777777" w:rsidR="008626AB" w:rsidRDefault="009915D7" w:rsidP="009915D7">
      <w:r>
        <w:t xml:space="preserve">Les derniers aménagements des bois communaux de </w:t>
      </w:r>
      <w:r w:rsidR="0020404F">
        <w:t>Neufchâteau</w:t>
      </w:r>
      <w:r>
        <w:t xml:space="preserve"> datent de </w:t>
      </w:r>
      <w:r w:rsidR="008626AB">
        <w:t>199</w:t>
      </w:r>
      <w:r w:rsidR="0020404F">
        <w:t>7</w:t>
      </w:r>
      <w:r>
        <w:t xml:space="preserve">. </w:t>
      </w:r>
    </w:p>
    <w:p w14:paraId="5CB1A624" w14:textId="77777777" w:rsidR="008626AB" w:rsidRDefault="008626AB" w:rsidP="009915D7"/>
    <w:p w14:paraId="263F8E58" w14:textId="2C4E0822" w:rsidR="009915D7" w:rsidRDefault="008626AB" w:rsidP="009915D7">
      <w:r>
        <w:t>Depuis</w:t>
      </w:r>
      <w:r w:rsidR="00B134C1">
        <w:t xml:space="preserve"> lors</w:t>
      </w:r>
      <w:r w:rsidR="009915D7">
        <w:t xml:space="preserve"> les objectifs ont fortement évolué en regard des préoccupations actuelles, notamment la prise en compte du rôle multifonctionnel de la forêt, la mise en place du réseau Natura 2000, mais également, plus récemment, les incertitudes liées aux changements climatiques.</w:t>
      </w:r>
    </w:p>
    <w:p w14:paraId="648AD4D0" w14:textId="77777777" w:rsidR="003A48F7" w:rsidRDefault="003A48F7" w:rsidP="009915D7"/>
    <w:p w14:paraId="3D132BB8" w14:textId="77A25FC3" w:rsidR="003A48F7" w:rsidRDefault="003A48F7" w:rsidP="009915D7">
      <w:r>
        <w:t>Les différentes législations ayant évolué ont engendré d’importantes impositions qui en découlent pour l</w:t>
      </w:r>
      <w:r w:rsidR="009259BE">
        <w:t>a</w:t>
      </w:r>
      <w:r>
        <w:t xml:space="preserve"> gestion récurrente des propriétés publiques, dont il convient de tenir compte sur le long terme.</w:t>
      </w:r>
    </w:p>
    <w:p w14:paraId="6F448295" w14:textId="77777777" w:rsidR="009915D7" w:rsidRDefault="009915D7" w:rsidP="009915D7"/>
    <w:p w14:paraId="32528C4F" w14:textId="52C9B6CE" w:rsidR="009915D7" w:rsidRDefault="009915D7" w:rsidP="009915D7">
      <w:r>
        <w:t>L</w:t>
      </w:r>
      <w:r w:rsidR="00713A32">
        <w:t>es</w:t>
      </w:r>
      <w:r>
        <w:t xml:space="preserve"> crise</w:t>
      </w:r>
      <w:r w:rsidR="00713A32">
        <w:t>s</w:t>
      </w:r>
      <w:r>
        <w:t xml:space="preserve"> du scolyte dans les hêtraies ardennaise</w:t>
      </w:r>
      <w:r w:rsidR="00713A32">
        <w:t>s</w:t>
      </w:r>
      <w:r>
        <w:t xml:space="preserve"> début des années 2000 </w:t>
      </w:r>
      <w:r w:rsidR="00A875C6">
        <w:t xml:space="preserve">et dans les pessières </w:t>
      </w:r>
      <w:r w:rsidR="00713A32">
        <w:t xml:space="preserve">début 2018 et toujours </w:t>
      </w:r>
      <w:r w:rsidR="00A875C6">
        <w:t>en cours actuellement ont</w:t>
      </w:r>
      <w:r>
        <w:t xml:space="preserve"> également </w:t>
      </w:r>
      <w:r w:rsidR="00713A32">
        <w:t xml:space="preserve">eu </w:t>
      </w:r>
      <w:r>
        <w:t>un impact non négligeable sur la gestion forestière dont il fau</w:t>
      </w:r>
      <w:r w:rsidR="00EC4094">
        <w:t>dra</w:t>
      </w:r>
      <w:r>
        <w:t xml:space="preserve"> tenir compte dans cet aménagement.</w:t>
      </w:r>
    </w:p>
    <w:p w14:paraId="23DD880B" w14:textId="77777777" w:rsidR="002A0ACB" w:rsidRDefault="002A0ACB" w:rsidP="002A0ACB"/>
    <w:p w14:paraId="04B8E391" w14:textId="2C7BBAC8" w:rsidR="002A0ACB" w:rsidRDefault="002A0ACB" w:rsidP="002A0ACB">
      <w:r w:rsidRPr="00171540">
        <w:t xml:space="preserve">Par ailleurs, les équilibres à respecter entre les différentes fonctions de l’espace forestier mis en évidence </w:t>
      </w:r>
      <w:r w:rsidR="00713A32">
        <w:t>par le</w:t>
      </w:r>
      <w:r w:rsidRPr="00171540">
        <w:t xml:space="preserve"> Code Forestier</w:t>
      </w:r>
      <w:r w:rsidR="00713A32">
        <w:t xml:space="preserve"> (2008)</w:t>
      </w:r>
      <w:r w:rsidRPr="00171540">
        <w:t xml:space="preserve"> et les exigences légales qui en découlent (Art. 57 et 64, entre</w:t>
      </w:r>
      <w:r w:rsidR="00BF19F4">
        <w:t>-</w:t>
      </w:r>
      <w:r w:rsidRPr="00171540">
        <w:t>autre) ont également rendu nécessaire l’élaboration, la rédaction et l’application d’un no</w:t>
      </w:r>
      <w:r>
        <w:t>uvel aménagement.</w:t>
      </w:r>
    </w:p>
    <w:p w14:paraId="43FEF5C9" w14:textId="77777777" w:rsidR="009915D7" w:rsidRDefault="009915D7" w:rsidP="009915D7"/>
    <w:p w14:paraId="2727FE22" w14:textId="21B94F38" w:rsidR="004C58A2" w:rsidRPr="00355B65" w:rsidRDefault="00355B65" w:rsidP="004C58A2">
      <w:r>
        <w:t>P</w:t>
      </w:r>
      <w:r w:rsidR="004C58A2" w:rsidRPr="005B5062">
        <w:t xml:space="preserve">ar soucis de cohérence, notamment en ce qui concerne </w:t>
      </w:r>
      <w:r>
        <w:t xml:space="preserve">l’équilibre des coupes, </w:t>
      </w:r>
      <w:r w:rsidR="004C58A2" w:rsidRPr="005B5062">
        <w:t>la désignation des zones de conservation de la biodiversité telles que les réserve</w:t>
      </w:r>
      <w:r w:rsidR="00BF19F4">
        <w:t>s</w:t>
      </w:r>
      <w:r w:rsidR="004C58A2" w:rsidRPr="005B5062">
        <w:t xml:space="preserve"> intégrales, la circulation du public ou encore l’équilibre forêt-gibier.</w:t>
      </w:r>
      <w:r>
        <w:t xml:space="preserve">, les </w:t>
      </w:r>
      <w:r w:rsidR="0020404F">
        <w:t>trois</w:t>
      </w:r>
      <w:r>
        <w:t xml:space="preserve"> anciennes unités d’aménagement ont été regroupées en une seule unité.</w:t>
      </w:r>
    </w:p>
    <w:p w14:paraId="444D1739" w14:textId="77777777" w:rsidR="009915D7" w:rsidRPr="00171540" w:rsidRDefault="009915D7" w:rsidP="002A0ACB"/>
    <w:p w14:paraId="5C80BA60" w14:textId="77777777" w:rsidR="00355B65" w:rsidRDefault="00355B65">
      <w:pPr>
        <w:spacing w:after="200" w:line="276" w:lineRule="auto"/>
        <w:jc w:val="left"/>
      </w:pPr>
      <w:r>
        <w:br w:type="page"/>
      </w:r>
    </w:p>
    <w:p w14:paraId="517AD874" w14:textId="77777777" w:rsidR="002A0ACB" w:rsidRPr="0074686C" w:rsidRDefault="002A0ACB" w:rsidP="002A0ACB">
      <w:pPr>
        <w:pStyle w:val="Titre1"/>
        <w:spacing w:after="360"/>
        <w:ind w:left="431" w:hanging="431"/>
        <w:jc w:val="left"/>
      </w:pPr>
      <w:bookmarkStart w:id="1" w:name="_Toc46912180"/>
      <w:r>
        <w:lastRenderedPageBreak/>
        <w:t>ANALYSES</w:t>
      </w:r>
      <w:bookmarkEnd w:id="1"/>
    </w:p>
    <w:p w14:paraId="70CEC356" w14:textId="77777777" w:rsidR="002A0ACB" w:rsidRPr="00DD41B5" w:rsidRDefault="002A0ACB" w:rsidP="002A0ACB">
      <w:pPr>
        <w:pStyle w:val="Titre2"/>
      </w:pPr>
      <w:bookmarkStart w:id="2" w:name="_Toc331404758"/>
      <w:bookmarkStart w:id="3" w:name="_Toc331404972"/>
      <w:bookmarkStart w:id="4" w:name="_Toc331682501"/>
      <w:bookmarkStart w:id="5" w:name="_Toc46912181"/>
      <w:r w:rsidRPr="00DD41B5">
        <w:t xml:space="preserve">Identité de </w:t>
      </w:r>
      <w:bookmarkEnd w:id="2"/>
      <w:bookmarkEnd w:id="3"/>
      <w:bookmarkEnd w:id="4"/>
      <w:r>
        <w:t>l’Unité d’Aménagement</w:t>
      </w:r>
      <w:bookmarkEnd w:id="5"/>
    </w:p>
    <w:p w14:paraId="4728BB58" w14:textId="77777777" w:rsidR="002A0ACB" w:rsidRDefault="002A0ACB" w:rsidP="002A0ACB"/>
    <w:p w14:paraId="00A7F79D" w14:textId="77777777" w:rsidR="002A0ACB" w:rsidRDefault="002A0ACB" w:rsidP="002A0ACB">
      <w:pPr>
        <w:pStyle w:val="Titre3"/>
      </w:pPr>
      <w:bookmarkStart w:id="6" w:name="_Toc331404759"/>
      <w:bookmarkStart w:id="7" w:name="_Toc331404973"/>
      <w:bookmarkStart w:id="8" w:name="_Toc331682502"/>
      <w:bookmarkStart w:id="9" w:name="_Toc46912182"/>
      <w:r>
        <w:t>Données administratives</w:t>
      </w:r>
      <w:bookmarkEnd w:id="6"/>
      <w:bookmarkEnd w:id="7"/>
      <w:bookmarkEnd w:id="8"/>
      <w:r>
        <w:t xml:space="preserve"> et de gestion</w:t>
      </w:r>
      <w:bookmarkEnd w:id="9"/>
    </w:p>
    <w:p w14:paraId="46D2F0F1" w14:textId="77777777" w:rsidR="002A0ACB" w:rsidRDefault="002A0ACB" w:rsidP="002A0ACB"/>
    <w:tbl>
      <w:tblPr>
        <w:tblStyle w:val="Grilledutableau"/>
        <w:tblpPr w:leftFromText="141" w:rightFromText="141" w:vertAnchor="text" w:horzAnchor="margin" w:tblpY="-35"/>
        <w:tblW w:w="0" w:type="auto"/>
        <w:tblLook w:val="04A0" w:firstRow="1" w:lastRow="0" w:firstColumn="1" w:lastColumn="0" w:noHBand="0" w:noVBand="1"/>
      </w:tblPr>
      <w:tblGrid>
        <w:gridCol w:w="3742"/>
      </w:tblGrid>
      <w:tr w:rsidR="002A0ACB" w14:paraId="60F86B68" w14:textId="77777777" w:rsidTr="00706E0D">
        <w:tc>
          <w:tcPr>
            <w:tcW w:w="3742" w:type="dxa"/>
            <w:tcBorders>
              <w:top w:val="nil"/>
              <w:left w:val="nil"/>
              <w:bottom w:val="nil"/>
              <w:right w:val="nil"/>
            </w:tcBorders>
            <w:shd w:val="clear" w:color="auto" w:fill="B6DDE8" w:themeFill="accent5" w:themeFillTint="66"/>
          </w:tcPr>
          <w:p w14:paraId="25721C27" w14:textId="77777777" w:rsidR="002A0ACB" w:rsidRDefault="002A0ACB" w:rsidP="00706E0D">
            <w:pPr>
              <w:jc w:val="left"/>
            </w:pPr>
            <w:r>
              <w:t xml:space="preserve">Carte 1.1.  – Atlas cartographique </w:t>
            </w:r>
          </w:p>
          <w:p w14:paraId="25AED7DD" w14:textId="77777777" w:rsidR="002A0ACB" w:rsidRDefault="002A0ACB" w:rsidP="00706E0D">
            <w:pPr>
              <w:jc w:val="left"/>
            </w:pPr>
            <w:r>
              <w:t>Annexe 1 – Liste des parcelles cadastrales</w:t>
            </w:r>
          </w:p>
          <w:p w14:paraId="3F9C0F01" w14:textId="77777777" w:rsidR="002A0ACB" w:rsidRDefault="002A0ACB" w:rsidP="00706E0D">
            <w:pPr>
              <w:jc w:val="left"/>
            </w:pPr>
            <w:r>
              <w:t xml:space="preserve">Annexe 2 – Liste des compartiments </w:t>
            </w:r>
          </w:p>
        </w:tc>
      </w:tr>
    </w:tbl>
    <w:p w14:paraId="353D7103" w14:textId="77777777" w:rsidR="002A0ACB" w:rsidRDefault="002A0ACB" w:rsidP="002A0ACB"/>
    <w:p w14:paraId="11256013" w14:textId="77777777" w:rsidR="002A0ACB" w:rsidRDefault="002A0ACB" w:rsidP="002A0ACB"/>
    <w:p w14:paraId="61E38687" w14:textId="77777777" w:rsidR="002A0ACB" w:rsidRDefault="002A0ACB" w:rsidP="002A0ACB"/>
    <w:tbl>
      <w:tblPr>
        <w:tblStyle w:val="Listeclaire1"/>
        <w:tblW w:w="7087" w:type="dxa"/>
        <w:tblLook w:val="04A0" w:firstRow="1" w:lastRow="0" w:firstColumn="1" w:lastColumn="0" w:noHBand="0" w:noVBand="1"/>
      </w:tblPr>
      <w:tblGrid>
        <w:gridCol w:w="2778"/>
        <w:gridCol w:w="4309"/>
      </w:tblGrid>
      <w:tr w:rsidR="002A0ACB" w:rsidRPr="000F64E1" w14:paraId="4B467869" w14:textId="77777777" w:rsidTr="00706E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8" w:type="dxa"/>
            <w:tcBorders>
              <w:top w:val="single" w:sz="8" w:space="0" w:color="000000" w:themeColor="text1"/>
              <w:bottom w:val="single" w:sz="8" w:space="0" w:color="000000" w:themeColor="text1"/>
              <w:right w:val="single" w:sz="4" w:space="0" w:color="auto"/>
            </w:tcBorders>
          </w:tcPr>
          <w:p w14:paraId="70ACC9C6" w14:textId="77777777" w:rsidR="002A0ACB" w:rsidRPr="000F64E1" w:rsidRDefault="002A0ACB" w:rsidP="00706E0D">
            <w:pPr>
              <w:pStyle w:val="Notedebasdepage"/>
            </w:pPr>
            <w:r w:rsidRPr="000F64E1">
              <w:t>Gestion</w:t>
            </w:r>
          </w:p>
        </w:tc>
        <w:tc>
          <w:tcPr>
            <w:tcW w:w="4309" w:type="dxa"/>
            <w:tcBorders>
              <w:left w:val="single" w:sz="4" w:space="0" w:color="auto"/>
            </w:tcBorders>
          </w:tcPr>
          <w:p w14:paraId="2FC59DE0" w14:textId="77777777" w:rsidR="002A0ACB" w:rsidRPr="000F64E1" w:rsidRDefault="002A0ACB" w:rsidP="00706E0D">
            <w:pPr>
              <w:pStyle w:val="Notedebasdepage"/>
              <w:cnfStyle w:val="100000000000" w:firstRow="1" w:lastRow="0" w:firstColumn="0" w:lastColumn="0" w:oddVBand="0" w:evenVBand="0" w:oddHBand="0" w:evenHBand="0" w:firstRowFirstColumn="0" w:firstRowLastColumn="0" w:lastRowFirstColumn="0" w:lastRowLastColumn="0"/>
            </w:pPr>
          </w:p>
        </w:tc>
      </w:tr>
      <w:tr w:rsidR="002A0ACB" w:rsidRPr="000F64E1" w14:paraId="15AE92C3" w14:textId="77777777" w:rsidTr="00706E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8" w:type="dxa"/>
            <w:tcBorders>
              <w:right w:val="single" w:sz="4" w:space="0" w:color="auto"/>
            </w:tcBorders>
          </w:tcPr>
          <w:p w14:paraId="69862C68" w14:textId="77777777" w:rsidR="002A0ACB" w:rsidRPr="000F64E1" w:rsidRDefault="002A0ACB" w:rsidP="00706E0D">
            <w:pPr>
              <w:pStyle w:val="Notedebasdepage"/>
              <w:jc w:val="left"/>
            </w:pPr>
            <w:r w:rsidRPr="000F64E1">
              <w:t>Propriétaire</w:t>
            </w:r>
          </w:p>
        </w:tc>
        <w:tc>
          <w:tcPr>
            <w:tcW w:w="4309" w:type="dxa"/>
            <w:tcBorders>
              <w:left w:val="single" w:sz="4" w:space="0" w:color="auto"/>
            </w:tcBorders>
          </w:tcPr>
          <w:p w14:paraId="5B6290EF" w14:textId="77777777" w:rsidR="002A0ACB" w:rsidRPr="00235ED0" w:rsidRDefault="00355B65" w:rsidP="00706E0D">
            <w:pPr>
              <w:pStyle w:val="Notedebasdepage"/>
              <w:cnfStyle w:val="000000100000" w:firstRow="0" w:lastRow="0" w:firstColumn="0" w:lastColumn="0" w:oddVBand="0" w:evenVBand="0" w:oddHBand="1" w:evenHBand="0" w:firstRowFirstColumn="0" w:firstRowLastColumn="0" w:lastRowFirstColumn="0" w:lastRowLastColumn="0"/>
            </w:pPr>
            <w:r w:rsidRPr="00235ED0">
              <w:t xml:space="preserve">Commune de </w:t>
            </w:r>
            <w:r w:rsidR="00856EFB">
              <w:t>Neufchâteau</w:t>
            </w:r>
          </w:p>
          <w:p w14:paraId="6F5F0407" w14:textId="77777777" w:rsidR="002A0ACB" w:rsidRPr="00235ED0" w:rsidRDefault="00856EFB" w:rsidP="00706E0D">
            <w:pPr>
              <w:pStyle w:val="Notedebasdepage"/>
              <w:cnfStyle w:val="000000100000" w:firstRow="0" w:lastRow="0" w:firstColumn="0" w:lastColumn="0" w:oddVBand="0" w:evenVBand="0" w:oddHBand="1" w:evenHBand="0" w:firstRowFirstColumn="0" w:firstRowLastColumn="0" w:lastRowFirstColumn="0" w:lastRowLastColumn="0"/>
            </w:pPr>
            <w:r>
              <w:t xml:space="preserve">Grand </w:t>
            </w:r>
            <w:r w:rsidR="00042F30">
              <w:t>P</w:t>
            </w:r>
            <w:r>
              <w:t>lace, 1</w:t>
            </w:r>
          </w:p>
          <w:p w14:paraId="2B2A6D44" w14:textId="77777777" w:rsidR="002A0ACB" w:rsidRPr="00235ED0" w:rsidRDefault="00856EFB" w:rsidP="00856EFB">
            <w:pPr>
              <w:pStyle w:val="Notedebasdepage"/>
              <w:cnfStyle w:val="000000100000" w:firstRow="0" w:lastRow="0" w:firstColumn="0" w:lastColumn="0" w:oddVBand="0" w:evenVBand="0" w:oddHBand="1" w:evenHBand="0" w:firstRowFirstColumn="0" w:firstRowLastColumn="0" w:lastRowFirstColumn="0" w:lastRowLastColumn="0"/>
            </w:pPr>
            <w:r>
              <w:t>684</w:t>
            </w:r>
            <w:r w:rsidR="00355B65" w:rsidRPr="00235ED0">
              <w:t xml:space="preserve">0 </w:t>
            </w:r>
            <w:r>
              <w:t>Neufchâteau</w:t>
            </w:r>
          </w:p>
        </w:tc>
      </w:tr>
      <w:tr w:rsidR="002A0ACB" w:rsidRPr="000F64E1" w14:paraId="0469F060" w14:textId="77777777" w:rsidTr="00706E0D">
        <w:tc>
          <w:tcPr>
            <w:cnfStyle w:val="001000000000" w:firstRow="0" w:lastRow="0" w:firstColumn="1" w:lastColumn="0" w:oddVBand="0" w:evenVBand="0" w:oddHBand="0" w:evenHBand="0" w:firstRowFirstColumn="0" w:firstRowLastColumn="0" w:lastRowFirstColumn="0" w:lastRowLastColumn="0"/>
            <w:tcW w:w="2778" w:type="dxa"/>
            <w:tcBorders>
              <w:right w:val="single" w:sz="4" w:space="0" w:color="auto"/>
            </w:tcBorders>
          </w:tcPr>
          <w:p w14:paraId="6540FA23" w14:textId="77777777" w:rsidR="002A0ACB" w:rsidRPr="000F64E1" w:rsidRDefault="002A0ACB" w:rsidP="00706E0D">
            <w:pPr>
              <w:pStyle w:val="Notedebasdepage"/>
              <w:jc w:val="left"/>
            </w:pPr>
            <w:r w:rsidRPr="000F64E1">
              <w:t>Gestionnaire</w:t>
            </w:r>
          </w:p>
        </w:tc>
        <w:tc>
          <w:tcPr>
            <w:tcW w:w="4309" w:type="dxa"/>
            <w:tcBorders>
              <w:left w:val="single" w:sz="4" w:space="0" w:color="auto"/>
            </w:tcBorders>
          </w:tcPr>
          <w:p w14:paraId="17202BA9" w14:textId="7DB69ACE" w:rsidR="00D7485B" w:rsidRPr="000F64E1" w:rsidRDefault="002A0ACB" w:rsidP="00D7485B">
            <w:pPr>
              <w:jc w:val="left"/>
              <w:cnfStyle w:val="000000000000" w:firstRow="0" w:lastRow="0" w:firstColumn="0" w:lastColumn="0" w:oddVBand="0" w:evenVBand="0" w:oddHBand="0" w:evenHBand="0" w:firstRowFirstColumn="0" w:firstRowLastColumn="0" w:lastRowFirstColumn="0" w:lastRowLastColumn="0"/>
            </w:pPr>
            <w:r w:rsidRPr="000F64E1">
              <w:t>Service Public de Wallonie</w:t>
            </w:r>
            <w:r w:rsidR="00D7485B">
              <w:t xml:space="preserve"> -</w:t>
            </w:r>
            <w:r w:rsidR="00D7485B" w:rsidRPr="000F64E1">
              <w:t>Agriculture,</w:t>
            </w:r>
            <w:r w:rsidR="00D7485B">
              <w:t xml:space="preserve"> </w:t>
            </w:r>
            <w:r w:rsidR="00D7485B" w:rsidRPr="000F64E1">
              <w:t>Ressources</w:t>
            </w:r>
            <w:r w:rsidR="00D7485B">
              <w:t xml:space="preserve"> </w:t>
            </w:r>
            <w:r w:rsidR="00D7485B" w:rsidRPr="000F64E1">
              <w:t>naturelles</w:t>
            </w:r>
            <w:r w:rsidR="00D7485B">
              <w:t xml:space="preserve"> </w:t>
            </w:r>
            <w:r w:rsidR="00D7485B" w:rsidRPr="000F64E1">
              <w:t>et Environnement</w:t>
            </w:r>
          </w:p>
          <w:p w14:paraId="09D84D87" w14:textId="77777777" w:rsidR="002A0ACB" w:rsidRPr="000F64E1" w:rsidRDefault="002A0ACB" w:rsidP="00706E0D">
            <w:pPr>
              <w:jc w:val="left"/>
              <w:cnfStyle w:val="000000000000" w:firstRow="0" w:lastRow="0" w:firstColumn="0" w:lastColumn="0" w:oddVBand="0" w:evenVBand="0" w:oddHBand="0" w:evenHBand="0" w:firstRowFirstColumn="0" w:firstRowLastColumn="0" w:lastRowFirstColumn="0" w:lastRowLastColumn="0"/>
            </w:pPr>
            <w:r w:rsidRPr="000F64E1">
              <w:t xml:space="preserve">Direction </w:t>
            </w:r>
            <w:r w:rsidR="00355B65">
              <w:t>de Neufchâteau</w:t>
            </w:r>
          </w:p>
          <w:p w14:paraId="4A22E5A5" w14:textId="77777777" w:rsidR="002A0ACB" w:rsidRPr="00355B65" w:rsidRDefault="002A0ACB" w:rsidP="00706E0D">
            <w:pPr>
              <w:pStyle w:val="Notedebasdepage"/>
              <w:cnfStyle w:val="000000000000" w:firstRow="0" w:lastRow="0" w:firstColumn="0" w:lastColumn="0" w:oddVBand="0" w:evenVBand="0" w:oddHBand="0" w:evenHBand="0" w:firstRowFirstColumn="0" w:firstRowLastColumn="0" w:lastRowFirstColumn="0" w:lastRowLastColumn="0"/>
            </w:pPr>
            <w:r w:rsidRPr="000F64E1">
              <w:t xml:space="preserve">Cantonnement de </w:t>
            </w:r>
            <w:r w:rsidR="00355B65" w:rsidRPr="00355B65">
              <w:t>Neufchâteau</w:t>
            </w:r>
          </w:p>
          <w:p w14:paraId="37D0CE39" w14:textId="77777777" w:rsidR="002A0ACB" w:rsidRPr="00355B65" w:rsidRDefault="00355B65" w:rsidP="00706E0D">
            <w:pPr>
              <w:pStyle w:val="Notedebasdepage"/>
              <w:cnfStyle w:val="000000000000" w:firstRow="0" w:lastRow="0" w:firstColumn="0" w:lastColumn="0" w:oddVBand="0" w:evenVBand="0" w:oddHBand="0" w:evenHBand="0" w:firstRowFirstColumn="0" w:firstRowLastColumn="0" w:lastRowFirstColumn="0" w:lastRowLastColumn="0"/>
            </w:pPr>
            <w:r w:rsidRPr="00355B65">
              <w:t>Chaussée d’Arlon, 50/1</w:t>
            </w:r>
          </w:p>
          <w:p w14:paraId="60842E08" w14:textId="77777777" w:rsidR="002A0ACB" w:rsidRPr="00355B65" w:rsidRDefault="00355B65" w:rsidP="00706E0D">
            <w:pPr>
              <w:pStyle w:val="Notedebasdepage"/>
              <w:cnfStyle w:val="000000000000" w:firstRow="0" w:lastRow="0" w:firstColumn="0" w:lastColumn="0" w:oddVBand="0" w:evenVBand="0" w:oddHBand="0" w:evenHBand="0" w:firstRowFirstColumn="0" w:firstRowLastColumn="0" w:lastRowFirstColumn="0" w:lastRowLastColumn="0"/>
            </w:pPr>
            <w:r w:rsidRPr="00355B65">
              <w:t>6840 Neufchâteau</w:t>
            </w:r>
          </w:p>
          <w:p w14:paraId="49E6D421" w14:textId="77777777" w:rsidR="00045935" w:rsidRPr="00355B65" w:rsidRDefault="00045935" w:rsidP="00045935">
            <w:pPr>
              <w:pStyle w:val="Notedebasdepage"/>
              <w:cnfStyle w:val="000000000000" w:firstRow="0" w:lastRow="0" w:firstColumn="0" w:lastColumn="0" w:oddVBand="0" w:evenVBand="0" w:oddHBand="0" w:evenHBand="0" w:firstRowFirstColumn="0" w:firstRowLastColumn="0" w:lastRowFirstColumn="0" w:lastRowLastColumn="0"/>
            </w:pPr>
            <w:r w:rsidRPr="00355B65">
              <w:t>Tél :+32 (0)61 23 10 55</w:t>
            </w:r>
          </w:p>
          <w:p w14:paraId="3764CD0E" w14:textId="77777777" w:rsidR="00045935" w:rsidRPr="00355B65" w:rsidRDefault="00045935" w:rsidP="00045935">
            <w:pPr>
              <w:pStyle w:val="Notedebasdepage"/>
              <w:cnfStyle w:val="000000000000" w:firstRow="0" w:lastRow="0" w:firstColumn="0" w:lastColumn="0" w:oddVBand="0" w:evenVBand="0" w:oddHBand="0" w:evenHBand="0" w:firstRowFirstColumn="0" w:firstRowLastColumn="0" w:lastRowFirstColumn="0" w:lastRowLastColumn="0"/>
            </w:pPr>
            <w:r w:rsidRPr="00355B65">
              <w:t>Fax :+32 (0)61 23 10 40</w:t>
            </w:r>
          </w:p>
          <w:p w14:paraId="311B6E79" w14:textId="77777777" w:rsidR="00355B65" w:rsidRPr="00355B65" w:rsidRDefault="00E90458" w:rsidP="00045935">
            <w:pPr>
              <w:pStyle w:val="Notedebasdepage"/>
              <w:cnfStyle w:val="000000000000" w:firstRow="0" w:lastRow="0" w:firstColumn="0" w:lastColumn="0" w:oddVBand="0" w:evenVBand="0" w:oddHBand="0" w:evenHBand="0" w:firstRowFirstColumn="0" w:firstRowLastColumn="0" w:lastRowFirstColumn="0" w:lastRowLastColumn="0"/>
            </w:pPr>
            <w:hyperlink r:id="rId17" w:history="1">
              <w:r w:rsidR="00045935" w:rsidRPr="001434DA">
                <w:rPr>
                  <w:rStyle w:val="Lienhypertexte"/>
                </w:rPr>
                <w:t>neufchateau.dnf.dgarne@spw.wallonie.be</w:t>
              </w:r>
            </w:hyperlink>
            <w:r w:rsidR="00355B65">
              <w:t xml:space="preserve"> </w:t>
            </w:r>
          </w:p>
        </w:tc>
      </w:tr>
      <w:tr w:rsidR="002A0ACB" w:rsidRPr="000F64E1" w14:paraId="4DA060E2" w14:textId="77777777" w:rsidTr="00706E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8" w:type="dxa"/>
            <w:tcBorders>
              <w:right w:val="single" w:sz="4" w:space="0" w:color="auto"/>
            </w:tcBorders>
          </w:tcPr>
          <w:p w14:paraId="6F37533C" w14:textId="77777777" w:rsidR="002A0ACB" w:rsidRPr="000F64E1" w:rsidRDefault="002A0ACB" w:rsidP="00706E0D">
            <w:pPr>
              <w:pStyle w:val="Notedebasdepage"/>
              <w:jc w:val="left"/>
            </w:pPr>
            <w:r w:rsidRPr="000F64E1">
              <w:t>N° - Nom de Propriété</w:t>
            </w:r>
          </w:p>
        </w:tc>
        <w:tc>
          <w:tcPr>
            <w:tcW w:w="4309" w:type="dxa"/>
            <w:tcBorders>
              <w:left w:val="single" w:sz="4" w:space="0" w:color="auto"/>
            </w:tcBorders>
          </w:tcPr>
          <w:p w14:paraId="38812620" w14:textId="77777777" w:rsidR="002A0ACB" w:rsidRPr="00235ED0" w:rsidRDefault="00F66156" w:rsidP="00856EFB">
            <w:pPr>
              <w:pStyle w:val="Notedebasdepage"/>
              <w:cnfStyle w:val="000000100000" w:firstRow="0" w:lastRow="0" w:firstColumn="0" w:lastColumn="0" w:oddVBand="0" w:evenVBand="0" w:oddHBand="1" w:evenHBand="0" w:firstRowFirstColumn="0" w:firstRowLastColumn="0" w:lastRowFirstColumn="0" w:lastRowLastColumn="0"/>
            </w:pPr>
            <w:r w:rsidRPr="00235ED0">
              <w:t xml:space="preserve">Commune de </w:t>
            </w:r>
            <w:r w:rsidR="00856EFB">
              <w:t>Neufchâteau</w:t>
            </w:r>
          </w:p>
        </w:tc>
      </w:tr>
      <w:tr w:rsidR="002A0ACB" w:rsidRPr="000F64E1" w14:paraId="41ABC2A3" w14:textId="77777777" w:rsidTr="00706E0D">
        <w:tc>
          <w:tcPr>
            <w:cnfStyle w:val="001000000000" w:firstRow="0" w:lastRow="0" w:firstColumn="1" w:lastColumn="0" w:oddVBand="0" w:evenVBand="0" w:oddHBand="0" w:evenHBand="0" w:firstRowFirstColumn="0" w:firstRowLastColumn="0" w:lastRowFirstColumn="0" w:lastRowLastColumn="0"/>
            <w:tcW w:w="2778" w:type="dxa"/>
            <w:tcBorders>
              <w:right w:val="single" w:sz="4" w:space="0" w:color="auto"/>
            </w:tcBorders>
          </w:tcPr>
          <w:p w14:paraId="1CB18DFA" w14:textId="77777777" w:rsidR="002A0ACB" w:rsidRPr="000F64E1" w:rsidRDefault="002A0ACB" w:rsidP="00706E0D">
            <w:pPr>
              <w:pStyle w:val="Notedebasdepage"/>
              <w:jc w:val="left"/>
            </w:pPr>
            <w:r w:rsidRPr="000F64E1">
              <w:t>N° Entité d’aménagement</w:t>
            </w:r>
          </w:p>
        </w:tc>
        <w:tc>
          <w:tcPr>
            <w:tcW w:w="4309" w:type="dxa"/>
            <w:tcBorders>
              <w:left w:val="single" w:sz="4" w:space="0" w:color="auto"/>
            </w:tcBorders>
          </w:tcPr>
          <w:p w14:paraId="62A07B6C" w14:textId="77777777" w:rsidR="002A0ACB" w:rsidRPr="00F66156" w:rsidRDefault="002A0ACB" w:rsidP="00706E0D">
            <w:pPr>
              <w:pStyle w:val="Notedebasdepage"/>
              <w:cnfStyle w:val="000000000000" w:firstRow="0" w:lastRow="0" w:firstColumn="0" w:lastColumn="0" w:oddVBand="0" w:evenVBand="0" w:oddHBand="0" w:evenHBand="0" w:firstRowFirstColumn="0" w:firstRowLastColumn="0" w:lastRowFirstColumn="0" w:lastRowLastColumn="0"/>
            </w:pPr>
            <w:r w:rsidRPr="00F66156">
              <w:t>P</w:t>
            </w:r>
            <w:r w:rsidR="00F66156" w:rsidRPr="00F66156">
              <w:t xml:space="preserve"> 3</w:t>
            </w:r>
            <w:r w:rsidR="00856EFB">
              <w:t>389</w:t>
            </w:r>
          </w:p>
        </w:tc>
      </w:tr>
      <w:tr w:rsidR="002A0ACB" w:rsidRPr="000F64E1" w14:paraId="3307D8B6" w14:textId="77777777" w:rsidTr="00706E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8" w:type="dxa"/>
            <w:tcBorders>
              <w:right w:val="single" w:sz="4" w:space="0" w:color="auto"/>
            </w:tcBorders>
          </w:tcPr>
          <w:p w14:paraId="7556D056" w14:textId="77777777" w:rsidR="002A0ACB" w:rsidRPr="000F64E1" w:rsidRDefault="002A0ACB" w:rsidP="00706E0D">
            <w:pPr>
              <w:pStyle w:val="Notedebasdepage"/>
              <w:jc w:val="left"/>
            </w:pPr>
            <w:r w:rsidRPr="000F64E1">
              <w:t>N° Unité d’aménagement</w:t>
            </w:r>
          </w:p>
        </w:tc>
        <w:tc>
          <w:tcPr>
            <w:tcW w:w="4309" w:type="dxa"/>
            <w:tcBorders>
              <w:left w:val="single" w:sz="4" w:space="0" w:color="auto"/>
            </w:tcBorders>
          </w:tcPr>
          <w:p w14:paraId="1E836D61" w14:textId="79075DB9" w:rsidR="002A0ACB" w:rsidRPr="00A83819" w:rsidRDefault="002A0ACB" w:rsidP="00F66156">
            <w:pPr>
              <w:pStyle w:val="Notedebasdepage"/>
              <w:cnfStyle w:val="000000100000" w:firstRow="0" w:lastRow="0" w:firstColumn="0" w:lastColumn="0" w:oddVBand="0" w:evenVBand="0" w:oddHBand="1" w:evenHBand="0" w:firstRowFirstColumn="0" w:firstRowLastColumn="0" w:lastRowFirstColumn="0" w:lastRowLastColumn="0"/>
            </w:pPr>
            <w:r w:rsidRPr="00A83819">
              <w:t xml:space="preserve">UA </w:t>
            </w:r>
            <w:r w:rsidR="00F66156" w:rsidRPr="00A83819">
              <w:t>0</w:t>
            </w:r>
            <w:r w:rsidR="00A83819" w:rsidRPr="00A83819">
              <w:t>1</w:t>
            </w:r>
          </w:p>
        </w:tc>
      </w:tr>
      <w:tr w:rsidR="002A0ACB" w:rsidRPr="000F64E1" w14:paraId="320CE849" w14:textId="77777777" w:rsidTr="00706E0D">
        <w:tc>
          <w:tcPr>
            <w:cnfStyle w:val="001000000000" w:firstRow="0" w:lastRow="0" w:firstColumn="1" w:lastColumn="0" w:oddVBand="0" w:evenVBand="0" w:oddHBand="0" w:evenHBand="0" w:firstRowFirstColumn="0" w:firstRowLastColumn="0" w:lastRowFirstColumn="0" w:lastRowLastColumn="0"/>
            <w:tcW w:w="2778" w:type="dxa"/>
            <w:tcBorders>
              <w:right w:val="single" w:sz="4" w:space="0" w:color="auto"/>
            </w:tcBorders>
          </w:tcPr>
          <w:p w14:paraId="4F1199FB" w14:textId="77777777" w:rsidR="002A0ACB" w:rsidRPr="000F64E1" w:rsidRDefault="002A0ACB" w:rsidP="00706E0D">
            <w:pPr>
              <w:pStyle w:val="Notedebasdepage"/>
              <w:jc w:val="left"/>
            </w:pPr>
            <w:r w:rsidRPr="000F64E1">
              <w:t>Province(s)</w:t>
            </w:r>
          </w:p>
        </w:tc>
        <w:tc>
          <w:tcPr>
            <w:tcW w:w="4309" w:type="dxa"/>
            <w:tcBorders>
              <w:left w:val="single" w:sz="4" w:space="0" w:color="auto"/>
            </w:tcBorders>
          </w:tcPr>
          <w:p w14:paraId="714D002E" w14:textId="77777777" w:rsidR="002A0ACB" w:rsidRPr="00F66156" w:rsidRDefault="00F66156" w:rsidP="00706E0D">
            <w:pPr>
              <w:pStyle w:val="Notedebasdepage"/>
              <w:cnfStyle w:val="000000000000" w:firstRow="0" w:lastRow="0" w:firstColumn="0" w:lastColumn="0" w:oddVBand="0" w:evenVBand="0" w:oddHBand="0" w:evenHBand="0" w:firstRowFirstColumn="0" w:firstRowLastColumn="0" w:lastRowFirstColumn="0" w:lastRowLastColumn="0"/>
            </w:pPr>
            <w:r>
              <w:t>Luxembourg</w:t>
            </w:r>
          </w:p>
        </w:tc>
      </w:tr>
      <w:tr w:rsidR="002A0ACB" w:rsidRPr="000F64E1" w14:paraId="1C8C9D4C" w14:textId="77777777" w:rsidTr="00706E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8" w:type="dxa"/>
            <w:tcBorders>
              <w:right w:val="single" w:sz="4" w:space="0" w:color="auto"/>
            </w:tcBorders>
          </w:tcPr>
          <w:p w14:paraId="343810DC" w14:textId="77777777" w:rsidR="002A0ACB" w:rsidRPr="000F64E1" w:rsidRDefault="002A0ACB" w:rsidP="00706E0D">
            <w:pPr>
              <w:jc w:val="left"/>
            </w:pPr>
            <w:r w:rsidRPr="000F64E1">
              <w:t>Commune(s) </w:t>
            </w:r>
          </w:p>
        </w:tc>
        <w:tc>
          <w:tcPr>
            <w:tcW w:w="4309" w:type="dxa"/>
            <w:tcBorders>
              <w:left w:val="single" w:sz="4" w:space="0" w:color="auto"/>
            </w:tcBorders>
          </w:tcPr>
          <w:p w14:paraId="65EBA7AE" w14:textId="3ADB0AD8" w:rsidR="002A0ACB" w:rsidRPr="00856EFB" w:rsidRDefault="00856EFB" w:rsidP="00706E0D">
            <w:pPr>
              <w:pStyle w:val="Notedebasdepage"/>
              <w:cnfStyle w:val="000000100000" w:firstRow="0" w:lastRow="0" w:firstColumn="0" w:lastColumn="0" w:oddVBand="0" w:evenVBand="0" w:oddHBand="1" w:evenHBand="0" w:firstRowFirstColumn="0" w:firstRowLastColumn="0" w:lastRowFirstColumn="0" w:lastRowLastColumn="0"/>
              <w:rPr>
                <w:highlight w:val="yellow"/>
              </w:rPr>
            </w:pPr>
            <w:r w:rsidRPr="00BA08D9">
              <w:t>Neufchâteau</w:t>
            </w:r>
            <w:r w:rsidR="00671679">
              <w:t>, Herbeumont, Léglise</w:t>
            </w:r>
          </w:p>
        </w:tc>
      </w:tr>
      <w:tr w:rsidR="00982979" w:rsidRPr="000F64E1" w14:paraId="64244715" w14:textId="77777777" w:rsidTr="00366A76">
        <w:tc>
          <w:tcPr>
            <w:cnfStyle w:val="001000000000" w:firstRow="0" w:lastRow="0" w:firstColumn="1" w:lastColumn="0" w:oddVBand="0" w:evenVBand="0" w:oddHBand="0" w:evenHBand="0" w:firstRowFirstColumn="0" w:firstRowLastColumn="0" w:lastRowFirstColumn="0" w:lastRowLastColumn="0"/>
            <w:tcW w:w="2778" w:type="dxa"/>
            <w:tcBorders>
              <w:bottom w:val="single" w:sz="4" w:space="0" w:color="auto"/>
              <w:right w:val="single" w:sz="4" w:space="0" w:color="auto"/>
            </w:tcBorders>
          </w:tcPr>
          <w:p w14:paraId="42C78530" w14:textId="032EEFC7" w:rsidR="00982979" w:rsidRPr="000F64E1" w:rsidRDefault="00982979" w:rsidP="00982979">
            <w:pPr>
              <w:jc w:val="left"/>
            </w:pPr>
            <w:r w:rsidRPr="000F64E1">
              <w:t>N° d’adhérent PEF</w:t>
            </w:r>
            <w:r w:rsidR="00904DBD">
              <w:t>C</w:t>
            </w:r>
          </w:p>
        </w:tc>
        <w:tc>
          <w:tcPr>
            <w:tcW w:w="4309" w:type="dxa"/>
            <w:tcBorders>
              <w:left w:val="single" w:sz="4" w:space="0" w:color="auto"/>
              <w:bottom w:val="single" w:sz="4" w:space="0" w:color="auto"/>
            </w:tcBorders>
          </w:tcPr>
          <w:p w14:paraId="7B4D6B8F" w14:textId="689C82A9" w:rsidR="00982979" w:rsidRPr="00BA08D9" w:rsidRDefault="00982979" w:rsidP="00982979">
            <w:pPr>
              <w:pStyle w:val="Notedebasdepage"/>
              <w:cnfStyle w:val="000000000000" w:firstRow="0" w:lastRow="0" w:firstColumn="0" w:lastColumn="0" w:oddVBand="0" w:evenVBand="0" w:oddHBand="0" w:evenHBand="0" w:firstRowFirstColumn="0" w:firstRowLastColumn="0" w:lastRowFirstColumn="0" w:lastRowLastColumn="0"/>
            </w:pPr>
            <w:r w:rsidRPr="000F64E1">
              <w:t>PEFC/07/21-1/1</w:t>
            </w:r>
            <w:r w:rsidRPr="00F66156">
              <w:t>-</w:t>
            </w:r>
            <w:r>
              <w:t>246</w:t>
            </w:r>
          </w:p>
        </w:tc>
      </w:tr>
      <w:tr w:rsidR="00982979" w:rsidRPr="000F64E1" w14:paraId="3324F64E" w14:textId="77777777" w:rsidTr="00366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8" w:type="dxa"/>
            <w:tcBorders>
              <w:top w:val="nil"/>
              <w:left w:val="nil"/>
              <w:bottom w:val="nil"/>
              <w:right w:val="nil"/>
            </w:tcBorders>
          </w:tcPr>
          <w:p w14:paraId="3C5F4AAE" w14:textId="00C51D36" w:rsidR="00982979" w:rsidRPr="000F64E1" w:rsidRDefault="00982979" w:rsidP="00982979">
            <w:pPr>
              <w:jc w:val="left"/>
            </w:pPr>
          </w:p>
        </w:tc>
        <w:tc>
          <w:tcPr>
            <w:tcW w:w="4309" w:type="dxa"/>
            <w:tcBorders>
              <w:top w:val="nil"/>
              <w:left w:val="nil"/>
              <w:bottom w:val="nil"/>
              <w:right w:val="nil"/>
            </w:tcBorders>
          </w:tcPr>
          <w:p w14:paraId="2EC0BD25" w14:textId="3752DBC0" w:rsidR="00982979" w:rsidRPr="000F64E1" w:rsidRDefault="00982979" w:rsidP="00982979">
            <w:pPr>
              <w:pStyle w:val="Notedebasdepage"/>
              <w:cnfStyle w:val="000000100000" w:firstRow="0" w:lastRow="0" w:firstColumn="0" w:lastColumn="0" w:oddVBand="0" w:evenVBand="0" w:oddHBand="1" w:evenHBand="0" w:firstRowFirstColumn="0" w:firstRowLastColumn="0" w:lastRowFirstColumn="0" w:lastRowLastColumn="0"/>
            </w:pPr>
          </w:p>
        </w:tc>
      </w:tr>
    </w:tbl>
    <w:p w14:paraId="362DF22A" w14:textId="6B228908" w:rsidR="002A0ACB" w:rsidRPr="005B58C3" w:rsidRDefault="002A0ACB" w:rsidP="002A0ACB">
      <w:pPr>
        <w:rPr>
          <w:sz w:val="22"/>
          <w:szCs w:val="22"/>
        </w:rPr>
      </w:pPr>
      <w:r w:rsidRPr="00EF27C8">
        <w:rPr>
          <w:b/>
          <w:sz w:val="22"/>
          <w:szCs w:val="22"/>
        </w:rPr>
        <w:t xml:space="preserve">Surface soumise à </w:t>
      </w:r>
      <w:r w:rsidRPr="00AF4831">
        <w:rPr>
          <w:b/>
          <w:sz w:val="22"/>
          <w:szCs w:val="22"/>
        </w:rPr>
        <w:t xml:space="preserve">l’aménagement </w:t>
      </w:r>
      <w:r w:rsidRPr="005B58C3">
        <w:rPr>
          <w:b/>
          <w:sz w:val="22"/>
          <w:szCs w:val="22"/>
        </w:rPr>
        <w:t xml:space="preserve">: </w:t>
      </w:r>
      <w:r w:rsidR="005B58C3" w:rsidRPr="005B58C3">
        <w:rPr>
          <w:b/>
          <w:sz w:val="22"/>
          <w:szCs w:val="22"/>
        </w:rPr>
        <w:t>17</w:t>
      </w:r>
      <w:r w:rsidR="009259BE">
        <w:rPr>
          <w:b/>
          <w:sz w:val="22"/>
          <w:szCs w:val="22"/>
        </w:rPr>
        <w:t>92</w:t>
      </w:r>
      <w:r w:rsidR="005B58C3" w:rsidRPr="005B58C3">
        <w:rPr>
          <w:b/>
          <w:sz w:val="22"/>
          <w:szCs w:val="22"/>
        </w:rPr>
        <w:t>,</w:t>
      </w:r>
      <w:r w:rsidR="009259BE">
        <w:rPr>
          <w:b/>
          <w:sz w:val="22"/>
          <w:szCs w:val="22"/>
        </w:rPr>
        <w:t>19</w:t>
      </w:r>
      <w:r w:rsidR="00C528FD" w:rsidRPr="005B58C3">
        <w:rPr>
          <w:b/>
          <w:sz w:val="22"/>
          <w:szCs w:val="22"/>
        </w:rPr>
        <w:t xml:space="preserve"> </w:t>
      </w:r>
      <w:r w:rsidRPr="005B58C3">
        <w:rPr>
          <w:b/>
          <w:sz w:val="22"/>
          <w:szCs w:val="22"/>
        </w:rPr>
        <w:t>ha.</w:t>
      </w:r>
      <w:r w:rsidRPr="005B58C3">
        <w:rPr>
          <w:sz w:val="22"/>
          <w:szCs w:val="22"/>
        </w:rPr>
        <w:t xml:space="preserve"> </w:t>
      </w:r>
    </w:p>
    <w:p w14:paraId="1BB01252" w14:textId="542A68F7" w:rsidR="002A0ACB" w:rsidRDefault="002A0ACB" w:rsidP="002A0ACB"/>
    <w:p w14:paraId="5CC21867" w14:textId="77777777" w:rsidR="002A0ACB" w:rsidRDefault="002A0ACB" w:rsidP="002A0ACB">
      <w:pPr>
        <w:pStyle w:val="Titre3"/>
      </w:pPr>
      <w:bookmarkStart w:id="10" w:name="_Toc46912183"/>
      <w:bookmarkStart w:id="11" w:name="_Toc331404761"/>
      <w:bookmarkStart w:id="12" w:name="_Toc331404975"/>
      <w:bookmarkStart w:id="13" w:name="_Toc331682504"/>
      <w:r>
        <w:t>Historique</w:t>
      </w:r>
      <w:bookmarkEnd w:id="10"/>
      <w:r>
        <w:t xml:space="preserve"> </w:t>
      </w:r>
      <w:bookmarkEnd w:id="11"/>
      <w:bookmarkEnd w:id="12"/>
      <w:bookmarkEnd w:id="13"/>
    </w:p>
    <w:p w14:paraId="1D2F0D06" w14:textId="77777777" w:rsidR="002A0ACB" w:rsidRDefault="002A0ACB" w:rsidP="002A0ACB"/>
    <w:tbl>
      <w:tblPr>
        <w:tblStyle w:val="Grilledutableau"/>
        <w:tblpPr w:leftFromText="141" w:rightFromText="141" w:vertAnchor="text" w:horzAnchor="margin" w:tblpY="-21"/>
        <w:tblW w:w="0" w:type="auto"/>
        <w:tblLook w:val="04A0" w:firstRow="1" w:lastRow="0" w:firstColumn="1" w:lastColumn="0" w:noHBand="0" w:noVBand="1"/>
      </w:tblPr>
      <w:tblGrid>
        <w:gridCol w:w="3118"/>
      </w:tblGrid>
      <w:tr w:rsidR="002A0ACB" w14:paraId="4F173487" w14:textId="77777777" w:rsidTr="00706E0D">
        <w:trPr>
          <w:trHeight w:val="340"/>
        </w:trPr>
        <w:tc>
          <w:tcPr>
            <w:tcW w:w="3118" w:type="dxa"/>
            <w:tcBorders>
              <w:top w:val="nil"/>
              <w:left w:val="nil"/>
              <w:bottom w:val="nil"/>
              <w:right w:val="nil"/>
            </w:tcBorders>
            <w:shd w:val="clear" w:color="auto" w:fill="B6DDE8" w:themeFill="accent5" w:themeFillTint="66"/>
          </w:tcPr>
          <w:p w14:paraId="31135E58" w14:textId="77777777" w:rsidR="002A0ACB" w:rsidRDefault="002A0ACB" w:rsidP="00706E0D">
            <w:pPr>
              <w:jc w:val="left"/>
            </w:pPr>
            <w:r>
              <w:t xml:space="preserve">Carte 1.3.  – Atlas cartographique </w:t>
            </w:r>
          </w:p>
        </w:tc>
      </w:tr>
    </w:tbl>
    <w:p w14:paraId="484701B9" w14:textId="77777777" w:rsidR="002A0ACB" w:rsidRPr="000F64E1" w:rsidRDefault="002A0ACB" w:rsidP="002A0ACB"/>
    <w:tbl>
      <w:tblPr>
        <w:tblStyle w:val="Grilledutablea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0"/>
      </w:tblGrid>
      <w:tr w:rsidR="002A0ACB" w14:paraId="591354A2" w14:textId="77777777" w:rsidTr="00F75C48">
        <w:tc>
          <w:tcPr>
            <w:tcW w:w="9210" w:type="dxa"/>
          </w:tcPr>
          <w:p w14:paraId="6719F883" w14:textId="77777777" w:rsidR="0033210D" w:rsidRDefault="0033210D" w:rsidP="00706E0D">
            <w:r w:rsidRPr="0033210D">
              <w:t xml:space="preserve">Nous ne disposons pas d’informations sur l’historique des peuplements forestiers qui composent la forêt communale de </w:t>
            </w:r>
            <w:r w:rsidR="00856EFB">
              <w:t>Neufchâteau. Il est raisonnable de supposer qu’avant les grandes vagues de surexploitation qu’a connu l’Ardenne, les forêts avaient très probablement la forme de hêtraies d’une valeur économique acceptable. Après un passage par de maigres taillis ou par des landes à bruyère, ces terres auraient été revalorisées par enrésinement, pratique répandue en Ardenne au XIXe  siècle</w:t>
            </w:r>
            <w:r w:rsidRPr="0033210D">
              <w:t>.</w:t>
            </w:r>
          </w:p>
          <w:p w14:paraId="6A5F9F6A" w14:textId="77777777" w:rsidR="00A06322" w:rsidRDefault="00A06322" w:rsidP="00706E0D"/>
          <w:p w14:paraId="71739FF0" w14:textId="35C436AA" w:rsidR="002A0ACB" w:rsidRDefault="002A0ACB" w:rsidP="00706E0D">
            <w:r w:rsidRPr="0033210D">
              <w:t xml:space="preserve">Le </w:t>
            </w:r>
            <w:r w:rsidR="00BF19F4">
              <w:t>C</w:t>
            </w:r>
            <w:r w:rsidRPr="0033210D">
              <w:t>ode forestier et la circulaire 2619 du DNF dans son complément « biodiversité »</w:t>
            </w:r>
            <w:r w:rsidRPr="0033210D">
              <w:rPr>
                <w:rStyle w:val="Appelnotedebasdep"/>
              </w:rPr>
              <w:t xml:space="preserve"> </w:t>
            </w:r>
            <w:r w:rsidRPr="0033210D">
              <w:rPr>
                <w:rStyle w:val="Appelnotedebasdep"/>
              </w:rPr>
              <w:footnoteReference w:id="1"/>
            </w:r>
            <w:r w:rsidRPr="0033210D">
              <w:t>, imposent d’identifier les forêts anciennes</w:t>
            </w:r>
            <w:r w:rsidRPr="0033210D">
              <w:rPr>
                <w:rStyle w:val="Appelnotedebasdep"/>
              </w:rPr>
              <w:footnoteReference w:id="2"/>
            </w:r>
            <w:r w:rsidRPr="0033210D">
              <w:t xml:space="preserve"> c</w:t>
            </w:r>
            <w:r w:rsidR="00BF19F4">
              <w:t>’est-à-dire</w:t>
            </w:r>
            <w:r w:rsidRPr="0033210D">
              <w:t xml:space="preserve"> restées feuillues sans interruption depuis le 18</w:t>
            </w:r>
            <w:r w:rsidRPr="0033210D">
              <w:rPr>
                <w:vertAlign w:val="superscript"/>
              </w:rPr>
              <w:t>ème</w:t>
            </w:r>
            <w:r w:rsidRPr="0033210D">
              <w:t xml:space="preserve"> siècle. </w:t>
            </w:r>
          </w:p>
          <w:p w14:paraId="3C8530DC" w14:textId="5CB04E59" w:rsidR="00AA4B20" w:rsidRDefault="00B101E3" w:rsidP="00B101E3">
            <w:r w:rsidRPr="0036616F">
              <w:t>Sur base des cartes anciennes du 18</w:t>
            </w:r>
            <w:r w:rsidRPr="0036616F">
              <w:rPr>
                <w:vertAlign w:val="superscript"/>
              </w:rPr>
              <w:t>e</w:t>
            </w:r>
            <w:r w:rsidRPr="0036616F">
              <w:t xml:space="preserve"> siècle (carte de Ferraris) et du 19</w:t>
            </w:r>
            <w:r w:rsidRPr="0036616F">
              <w:rPr>
                <w:vertAlign w:val="superscript"/>
              </w:rPr>
              <w:t>e</w:t>
            </w:r>
            <w:r w:rsidRPr="0036616F">
              <w:t xml:space="preserve"> siècle (carte du dépôt de la guerre et carte de Vander Maelen), il est possible d’établir l’ancienneté des forêts de l’UA. </w:t>
            </w:r>
            <w:r w:rsidR="00BF1C95">
              <w:t>Plus ou moins 40 %</w:t>
            </w:r>
            <w:r>
              <w:t xml:space="preserve"> d’entre elles </w:t>
            </w:r>
            <w:r w:rsidRPr="0036616F">
              <w:t xml:space="preserve"> </w:t>
            </w:r>
            <w:r>
              <w:t>(</w:t>
            </w:r>
            <w:r w:rsidR="00BF1C95">
              <w:t>737</w:t>
            </w:r>
            <w:r w:rsidR="00307A1C">
              <w:t xml:space="preserve"> ha, soit </w:t>
            </w:r>
            <w:r w:rsidR="00BF1C95">
              <w:t>41</w:t>
            </w:r>
            <w:r>
              <w:t xml:space="preserve"> %) </w:t>
            </w:r>
            <w:r w:rsidRPr="0036616F">
              <w:t>sont restées feuillues sans interruption depuis le 18</w:t>
            </w:r>
            <w:r w:rsidRPr="0036616F">
              <w:rPr>
                <w:vertAlign w:val="superscript"/>
              </w:rPr>
              <w:t>e</w:t>
            </w:r>
            <w:r w:rsidRPr="0036616F">
              <w:t xml:space="preserve"> siècle (forêt ancienne subnaturelle</w:t>
            </w:r>
            <w:r w:rsidR="008333E6">
              <w:t>), alors qu’elles</w:t>
            </w:r>
            <w:r>
              <w:t xml:space="preserve"> </w:t>
            </w:r>
            <w:r w:rsidRPr="0036616F">
              <w:t xml:space="preserve">jouent un rôle important pour la conservation de la biodiversité forestière et </w:t>
            </w:r>
            <w:r w:rsidR="00BF19F4">
              <w:t>d</w:t>
            </w:r>
            <w:r w:rsidRPr="0036616F">
              <w:t>e</w:t>
            </w:r>
            <w:r w:rsidR="00BF19F4">
              <w:t>s</w:t>
            </w:r>
            <w:r w:rsidRPr="0036616F">
              <w:t xml:space="preserve"> vestiges archéologiques.</w:t>
            </w:r>
          </w:p>
          <w:p w14:paraId="05F6687E" w14:textId="77777777" w:rsidR="002A0ACB" w:rsidRPr="000448E1" w:rsidRDefault="002A0ACB" w:rsidP="00BF1C95">
            <w:pPr>
              <w:spacing w:after="120"/>
            </w:pPr>
            <w:r w:rsidRPr="0033210D">
              <w:rPr>
                <w:b/>
              </w:rPr>
              <w:t xml:space="preserve">Forêt ancienne subnaturelle = </w:t>
            </w:r>
            <w:r w:rsidR="00BF1C95">
              <w:rPr>
                <w:b/>
              </w:rPr>
              <w:t xml:space="preserve">737 </w:t>
            </w:r>
            <w:r w:rsidR="002B2D97" w:rsidRPr="0033210D">
              <w:rPr>
                <w:b/>
              </w:rPr>
              <w:t xml:space="preserve">ha, soit </w:t>
            </w:r>
            <w:r w:rsidR="00BF1C95">
              <w:rPr>
                <w:b/>
              </w:rPr>
              <w:t>41</w:t>
            </w:r>
            <w:r w:rsidRPr="0033210D">
              <w:rPr>
                <w:b/>
                <w:color w:val="FF0000"/>
              </w:rPr>
              <w:t xml:space="preserve"> </w:t>
            </w:r>
            <w:r w:rsidRPr="0033210D">
              <w:rPr>
                <w:b/>
              </w:rPr>
              <w:t xml:space="preserve">% </w:t>
            </w:r>
            <w:r w:rsidRPr="0033210D">
              <w:t>de l’UA.</w:t>
            </w:r>
          </w:p>
        </w:tc>
      </w:tr>
    </w:tbl>
    <w:p w14:paraId="5AFF72B2" w14:textId="500CFA0D" w:rsidR="002A0ACB" w:rsidRDefault="002A0ACB" w:rsidP="002A0ACB"/>
    <w:p w14:paraId="1CE1A575" w14:textId="77777777" w:rsidR="00AA4B20" w:rsidRPr="00A15088" w:rsidRDefault="00AA4B20" w:rsidP="002A0ACB"/>
    <w:p w14:paraId="14E00689" w14:textId="77777777" w:rsidR="002A0ACB" w:rsidRPr="00A15088" w:rsidRDefault="002A0ACB" w:rsidP="002A0ACB">
      <w:pPr>
        <w:pStyle w:val="Titre2"/>
      </w:pPr>
      <w:bookmarkStart w:id="14" w:name="_Toc46912184"/>
      <w:bookmarkStart w:id="15" w:name="_Toc331404763"/>
      <w:bookmarkStart w:id="16" w:name="_Toc331404977"/>
      <w:bookmarkStart w:id="17" w:name="_Toc331682506"/>
      <w:r w:rsidRPr="00A15088">
        <w:t>Milieu abiotique</w:t>
      </w:r>
      <w:bookmarkEnd w:id="14"/>
      <w:r w:rsidRPr="00A15088">
        <w:t xml:space="preserve"> </w:t>
      </w:r>
      <w:bookmarkEnd w:id="15"/>
      <w:bookmarkEnd w:id="16"/>
      <w:bookmarkEnd w:id="17"/>
    </w:p>
    <w:p w14:paraId="71677083" w14:textId="62F09359" w:rsidR="002A0ACB" w:rsidRDefault="002A0ACB" w:rsidP="002A0ACB"/>
    <w:p w14:paraId="42519D51" w14:textId="77777777" w:rsidR="00AA4B20" w:rsidRDefault="00AA4B20" w:rsidP="002A0ACB"/>
    <w:p w14:paraId="28543B04" w14:textId="77777777" w:rsidR="002A0ACB" w:rsidRPr="00A15088" w:rsidRDefault="002A0ACB" w:rsidP="002A0ACB">
      <w:pPr>
        <w:pStyle w:val="Titre3"/>
      </w:pPr>
      <w:bookmarkStart w:id="18" w:name="_Toc331404764"/>
      <w:bookmarkStart w:id="19" w:name="_Toc331404978"/>
      <w:bookmarkStart w:id="20" w:name="_Toc331682507"/>
      <w:bookmarkStart w:id="21" w:name="_Toc46912185"/>
      <w:r w:rsidRPr="00A15088">
        <w:t>Oro-hydrographie</w:t>
      </w:r>
      <w:bookmarkEnd w:id="18"/>
      <w:bookmarkEnd w:id="19"/>
      <w:bookmarkEnd w:id="20"/>
      <w:r>
        <w:t>, géologie et pédologie</w:t>
      </w:r>
      <w:bookmarkEnd w:id="21"/>
    </w:p>
    <w:p w14:paraId="4268D1CF" w14:textId="4F9AE49D" w:rsidR="002A0ACB" w:rsidRDefault="002A0ACB" w:rsidP="002A0ACB">
      <w:pPr>
        <w:pStyle w:val="Indicmethodo"/>
        <w:rPr>
          <w:rFonts w:ascii="Times New Roman" w:hAnsi="Times New Roman"/>
          <w:b w:val="0"/>
          <w:i w:val="0"/>
          <w:color w:val="auto"/>
        </w:rPr>
      </w:pPr>
    </w:p>
    <w:p w14:paraId="04412EBC" w14:textId="53AA91A7" w:rsidR="00AA4B20" w:rsidRDefault="00AA4B20" w:rsidP="002A0ACB">
      <w:pPr>
        <w:pStyle w:val="Indicmethodo"/>
        <w:rPr>
          <w:rFonts w:ascii="Times New Roman" w:hAnsi="Times New Roman"/>
          <w:b w:val="0"/>
          <w:i w:val="0"/>
          <w:color w:val="auto"/>
        </w:rPr>
      </w:pPr>
    </w:p>
    <w:p w14:paraId="51A285B7" w14:textId="77777777" w:rsidR="00AA4B20" w:rsidRPr="00AA4B20" w:rsidRDefault="00AA4B20" w:rsidP="002A0ACB">
      <w:pPr>
        <w:pStyle w:val="Indicmethodo"/>
        <w:rPr>
          <w:rFonts w:ascii="Times New Roman" w:hAnsi="Times New Roman"/>
          <w:b w:val="0"/>
          <w:i w:val="0"/>
          <w:color w:val="auto"/>
        </w:rPr>
      </w:pPr>
    </w:p>
    <w:tbl>
      <w:tblPr>
        <w:tblStyle w:val="Grilledutableau"/>
        <w:tblpPr w:leftFromText="141" w:rightFromText="141" w:vertAnchor="text" w:horzAnchor="margin" w:tblpY="70"/>
        <w:tblW w:w="0" w:type="auto"/>
        <w:tblLook w:val="04A0" w:firstRow="1" w:lastRow="0" w:firstColumn="1" w:lastColumn="0" w:noHBand="0" w:noVBand="1"/>
      </w:tblPr>
      <w:tblGrid>
        <w:gridCol w:w="3118"/>
      </w:tblGrid>
      <w:tr w:rsidR="002A0ACB" w14:paraId="71B198D0" w14:textId="77777777" w:rsidTr="00706E0D">
        <w:trPr>
          <w:trHeight w:val="340"/>
        </w:trPr>
        <w:tc>
          <w:tcPr>
            <w:tcW w:w="3118" w:type="dxa"/>
            <w:tcBorders>
              <w:top w:val="nil"/>
              <w:left w:val="nil"/>
              <w:bottom w:val="nil"/>
              <w:right w:val="nil"/>
            </w:tcBorders>
            <w:shd w:val="clear" w:color="auto" w:fill="B6DDE8" w:themeFill="accent5" w:themeFillTint="66"/>
          </w:tcPr>
          <w:p w14:paraId="4A45C55F" w14:textId="77777777" w:rsidR="002A0ACB" w:rsidRDefault="002A0ACB" w:rsidP="00706E0D">
            <w:pPr>
              <w:jc w:val="left"/>
            </w:pPr>
            <w:r>
              <w:t>Carte 1.4.a  – Atlas cartographique</w:t>
            </w:r>
          </w:p>
        </w:tc>
      </w:tr>
    </w:tbl>
    <w:p w14:paraId="45405275" w14:textId="77777777" w:rsidR="002A0ACB" w:rsidRDefault="002A0ACB" w:rsidP="002A0ACB">
      <w:pPr>
        <w:pStyle w:val="Indicmethodo"/>
        <w:spacing w:after="120"/>
        <w:rPr>
          <w:rFonts w:ascii="Times New Roman" w:hAnsi="Times New Roman"/>
          <w:i w:val="0"/>
          <w:color w:val="auto"/>
        </w:rPr>
      </w:pPr>
    </w:p>
    <w:tbl>
      <w:tblPr>
        <w:tblStyle w:val="Listeclaire2"/>
        <w:tblW w:w="9241" w:type="dxa"/>
        <w:tblLook w:val="04A0" w:firstRow="1" w:lastRow="0" w:firstColumn="1" w:lastColumn="0" w:noHBand="0" w:noVBand="1"/>
      </w:tblPr>
      <w:tblGrid>
        <w:gridCol w:w="1417"/>
        <w:gridCol w:w="7824"/>
      </w:tblGrid>
      <w:tr w:rsidR="002A0ACB" w:rsidRPr="00456E01" w14:paraId="6F0FEF96" w14:textId="77777777" w:rsidTr="00706E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Borders>
              <w:top w:val="single" w:sz="8" w:space="0" w:color="000000" w:themeColor="text1"/>
              <w:bottom w:val="single" w:sz="8" w:space="0" w:color="000000" w:themeColor="text1"/>
              <w:right w:val="single" w:sz="4" w:space="0" w:color="auto"/>
            </w:tcBorders>
            <w:shd w:val="clear" w:color="auto" w:fill="auto"/>
          </w:tcPr>
          <w:p w14:paraId="4FA825C0" w14:textId="77777777" w:rsidR="002A0ACB" w:rsidRPr="00456E01" w:rsidRDefault="002A0ACB" w:rsidP="00706E0D">
            <w:pPr>
              <w:pStyle w:val="Indicmethodo"/>
              <w:spacing w:after="120"/>
              <w:rPr>
                <w:rFonts w:ascii="Times New Roman" w:hAnsi="Times New Roman"/>
                <w:i w:val="0"/>
                <w:color w:val="auto"/>
                <w:highlight w:val="yellow"/>
              </w:rPr>
            </w:pPr>
            <w:r w:rsidRPr="00E5645A">
              <w:rPr>
                <w:rFonts w:ascii="Times New Roman" w:hAnsi="Times New Roman"/>
                <w:i w:val="0"/>
                <w:color w:val="auto"/>
              </w:rPr>
              <w:t>Altitude</w:t>
            </w:r>
          </w:p>
        </w:tc>
        <w:tc>
          <w:tcPr>
            <w:tcW w:w="7824" w:type="dxa"/>
            <w:tcBorders>
              <w:left w:val="single" w:sz="4" w:space="0" w:color="auto"/>
            </w:tcBorders>
            <w:shd w:val="clear" w:color="auto" w:fill="auto"/>
          </w:tcPr>
          <w:p w14:paraId="00BD0907" w14:textId="26EFEA8C" w:rsidR="002A0ACB" w:rsidRPr="00BA08D9" w:rsidRDefault="00CE4C19" w:rsidP="004A0CEC">
            <w:pPr>
              <w:pStyle w:val="Indicmethodo"/>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i w:val="0"/>
                <w:color w:val="auto"/>
              </w:rPr>
            </w:pPr>
            <w:r w:rsidRPr="00BA08D9">
              <w:rPr>
                <w:rFonts w:ascii="Times New Roman" w:hAnsi="Times New Roman"/>
                <w:i w:val="0"/>
                <w:color w:val="auto"/>
              </w:rPr>
              <w:t xml:space="preserve">L’altitude varie de 240m, au niveau de la </w:t>
            </w:r>
            <w:r w:rsidR="003121CF">
              <w:rPr>
                <w:rFonts w:ascii="Times New Roman" w:hAnsi="Times New Roman"/>
                <w:i w:val="0"/>
                <w:color w:val="auto"/>
              </w:rPr>
              <w:t>Vierre</w:t>
            </w:r>
            <w:r w:rsidRPr="00BA08D9">
              <w:rPr>
                <w:rFonts w:ascii="Times New Roman" w:hAnsi="Times New Roman"/>
                <w:i w:val="0"/>
                <w:color w:val="auto"/>
              </w:rPr>
              <w:t xml:space="preserve"> à </w:t>
            </w:r>
            <w:r w:rsidR="00936A28" w:rsidRPr="00BA08D9">
              <w:rPr>
                <w:rFonts w:ascii="Times New Roman" w:hAnsi="Times New Roman"/>
                <w:i w:val="0"/>
                <w:color w:val="auto"/>
              </w:rPr>
              <w:t xml:space="preserve">470m </w:t>
            </w:r>
            <w:r w:rsidR="002B00CB" w:rsidRPr="00BA08D9">
              <w:rPr>
                <w:rFonts w:ascii="Times New Roman" w:hAnsi="Times New Roman"/>
                <w:i w:val="0"/>
                <w:color w:val="auto"/>
              </w:rPr>
              <w:t>sur les plateaux</w:t>
            </w:r>
            <w:r w:rsidRPr="00BA08D9">
              <w:rPr>
                <w:rFonts w:ascii="Times New Roman" w:hAnsi="Times New Roman"/>
                <w:i w:val="0"/>
                <w:color w:val="auto"/>
              </w:rPr>
              <w:t xml:space="preserve">. </w:t>
            </w:r>
            <w:r w:rsidR="004A0CEC" w:rsidRPr="00BA08D9">
              <w:rPr>
                <w:rFonts w:ascii="Times New Roman" w:hAnsi="Times New Roman"/>
                <w:i w:val="0"/>
                <w:color w:val="auto"/>
              </w:rPr>
              <w:t>L</w:t>
            </w:r>
            <w:r w:rsidRPr="00BA08D9">
              <w:rPr>
                <w:rFonts w:ascii="Times New Roman" w:hAnsi="Times New Roman"/>
                <w:i w:val="0"/>
                <w:color w:val="auto"/>
              </w:rPr>
              <w:t>’essentiel de</w:t>
            </w:r>
            <w:r w:rsidR="004A0CEC" w:rsidRPr="00BA08D9">
              <w:rPr>
                <w:rFonts w:ascii="Times New Roman" w:hAnsi="Times New Roman"/>
                <w:i w:val="0"/>
                <w:color w:val="auto"/>
              </w:rPr>
              <w:t xml:space="preserve"> la forêt communale se situe sur les</w:t>
            </w:r>
            <w:r w:rsidRPr="00BA08D9">
              <w:rPr>
                <w:rFonts w:ascii="Times New Roman" w:hAnsi="Times New Roman"/>
                <w:i w:val="0"/>
                <w:color w:val="auto"/>
              </w:rPr>
              <w:t xml:space="preserve"> plateau</w:t>
            </w:r>
            <w:r w:rsidR="004A0CEC" w:rsidRPr="00BA08D9">
              <w:rPr>
                <w:rFonts w:ascii="Times New Roman" w:hAnsi="Times New Roman"/>
                <w:i w:val="0"/>
                <w:color w:val="auto"/>
              </w:rPr>
              <w:t>x</w:t>
            </w:r>
            <w:r w:rsidRPr="00BA08D9">
              <w:rPr>
                <w:rFonts w:ascii="Times New Roman" w:hAnsi="Times New Roman"/>
                <w:i w:val="0"/>
                <w:color w:val="auto"/>
              </w:rPr>
              <w:t xml:space="preserve"> dont l’altitude moyenne va de 400</w:t>
            </w:r>
            <w:r w:rsidR="002B00CB" w:rsidRPr="00BA08D9">
              <w:rPr>
                <w:rFonts w:ascii="Times New Roman" w:hAnsi="Times New Roman"/>
                <w:i w:val="0"/>
                <w:color w:val="auto"/>
              </w:rPr>
              <w:t>m</w:t>
            </w:r>
            <w:r w:rsidRPr="00BA08D9">
              <w:rPr>
                <w:rFonts w:ascii="Times New Roman" w:hAnsi="Times New Roman"/>
                <w:i w:val="0"/>
                <w:color w:val="auto"/>
              </w:rPr>
              <w:t xml:space="preserve"> à 4</w:t>
            </w:r>
            <w:r w:rsidR="00C312F3">
              <w:rPr>
                <w:rFonts w:ascii="Times New Roman" w:hAnsi="Times New Roman"/>
                <w:i w:val="0"/>
                <w:color w:val="auto"/>
              </w:rPr>
              <w:t>7</w:t>
            </w:r>
            <w:r w:rsidRPr="00BA08D9">
              <w:rPr>
                <w:rFonts w:ascii="Times New Roman" w:hAnsi="Times New Roman"/>
                <w:i w:val="0"/>
                <w:color w:val="auto"/>
              </w:rPr>
              <w:t>0m.</w:t>
            </w:r>
          </w:p>
        </w:tc>
      </w:tr>
      <w:tr w:rsidR="002A0ACB" w:rsidRPr="00D84DDB" w14:paraId="37014ECB" w14:textId="77777777" w:rsidTr="00706E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Borders>
              <w:right w:val="single" w:sz="4" w:space="0" w:color="auto"/>
            </w:tcBorders>
          </w:tcPr>
          <w:p w14:paraId="5167477A" w14:textId="77777777" w:rsidR="002A0ACB" w:rsidRPr="00D84DDB" w:rsidRDefault="002A0ACB" w:rsidP="00706E0D">
            <w:pPr>
              <w:pStyle w:val="Indicmethodo"/>
              <w:spacing w:after="120"/>
              <w:rPr>
                <w:rFonts w:ascii="Times New Roman" w:hAnsi="Times New Roman"/>
                <w:i w:val="0"/>
                <w:color w:val="auto"/>
              </w:rPr>
            </w:pPr>
            <w:r w:rsidRPr="00D84DDB">
              <w:rPr>
                <w:rFonts w:ascii="Times New Roman" w:hAnsi="Times New Roman"/>
                <w:i w:val="0"/>
                <w:color w:val="auto"/>
              </w:rPr>
              <w:t>Relief</w:t>
            </w:r>
          </w:p>
        </w:tc>
        <w:tc>
          <w:tcPr>
            <w:tcW w:w="7824" w:type="dxa"/>
            <w:tcBorders>
              <w:left w:val="single" w:sz="4" w:space="0" w:color="auto"/>
            </w:tcBorders>
          </w:tcPr>
          <w:p w14:paraId="022DED9D" w14:textId="7AA78B05" w:rsidR="002A0ACB" w:rsidRPr="00BA08D9" w:rsidRDefault="006221D9" w:rsidP="006221D9">
            <w:pPr>
              <w:cnfStyle w:val="000000100000" w:firstRow="0" w:lastRow="0" w:firstColumn="0" w:lastColumn="0" w:oddVBand="0" w:evenVBand="0" w:oddHBand="1" w:evenHBand="0" w:firstRowFirstColumn="0" w:firstRowLastColumn="0" w:lastRowFirstColumn="0" w:lastRowLastColumn="0"/>
              <w:rPr>
                <w:b/>
                <w:i/>
              </w:rPr>
            </w:pPr>
            <w:r w:rsidRPr="00823628">
              <w:rPr>
                <w:szCs w:val="24"/>
              </w:rPr>
              <w:t>La propriété forestière</w:t>
            </w:r>
            <w:r>
              <w:rPr>
                <w:szCs w:val="24"/>
              </w:rPr>
              <w:t xml:space="preserve"> de Neufchâteau est variée à plus d’un titre. Au sud de Neufchâteau, le relief est plus ou moins accidenté du fait de l’existence de quelques cours d’eau (la Vierre et ses affluents). La partie nord de la propriété se trouve sur un large plateau légèrement incliné vers le sud. </w:t>
            </w:r>
          </w:p>
        </w:tc>
      </w:tr>
      <w:tr w:rsidR="002A0ACB" w14:paraId="27BF2DD6" w14:textId="77777777" w:rsidTr="00706E0D">
        <w:tc>
          <w:tcPr>
            <w:cnfStyle w:val="001000000000" w:firstRow="0" w:lastRow="0" w:firstColumn="1" w:lastColumn="0" w:oddVBand="0" w:evenVBand="0" w:oddHBand="0" w:evenHBand="0" w:firstRowFirstColumn="0" w:firstRowLastColumn="0" w:lastRowFirstColumn="0" w:lastRowLastColumn="0"/>
            <w:tcW w:w="1417" w:type="dxa"/>
            <w:tcBorders>
              <w:right w:val="single" w:sz="4" w:space="0" w:color="auto"/>
            </w:tcBorders>
          </w:tcPr>
          <w:p w14:paraId="48388269" w14:textId="77777777" w:rsidR="002A0ACB" w:rsidRPr="00456E01" w:rsidRDefault="002A0ACB" w:rsidP="00706E0D">
            <w:pPr>
              <w:pStyle w:val="Indicmethodo"/>
              <w:spacing w:after="120"/>
              <w:rPr>
                <w:rFonts w:ascii="Times New Roman" w:hAnsi="Times New Roman"/>
                <w:i w:val="0"/>
                <w:color w:val="auto"/>
                <w:highlight w:val="yellow"/>
              </w:rPr>
            </w:pPr>
            <w:r w:rsidRPr="00E5645A">
              <w:rPr>
                <w:rFonts w:ascii="Times New Roman" w:hAnsi="Times New Roman"/>
                <w:i w:val="0"/>
                <w:color w:val="auto"/>
              </w:rPr>
              <w:t>Cours d’eau</w:t>
            </w:r>
          </w:p>
        </w:tc>
        <w:tc>
          <w:tcPr>
            <w:tcW w:w="7824" w:type="dxa"/>
            <w:tcBorders>
              <w:left w:val="single" w:sz="4" w:space="0" w:color="auto"/>
            </w:tcBorders>
          </w:tcPr>
          <w:p w14:paraId="3AEFDD9F" w14:textId="77777777" w:rsidR="00533CEA" w:rsidRPr="005D1B5A" w:rsidRDefault="00533CEA" w:rsidP="00533CEA">
            <w:pPr>
              <w:pStyle w:val="Indicmethodo"/>
              <w:cnfStyle w:val="000000000000" w:firstRow="0" w:lastRow="0" w:firstColumn="0" w:lastColumn="0" w:oddVBand="0" w:evenVBand="0" w:oddHBand="0" w:evenHBand="0" w:firstRowFirstColumn="0" w:firstRowLastColumn="0" w:lastRowFirstColumn="0" w:lastRowLastColumn="0"/>
              <w:rPr>
                <w:rFonts w:ascii="Times New Roman" w:hAnsi="Times New Roman"/>
                <w:b w:val="0"/>
                <w:i w:val="0"/>
                <w:color w:val="auto"/>
              </w:rPr>
            </w:pPr>
            <w:r w:rsidRPr="005D1B5A">
              <w:rPr>
                <w:rFonts w:ascii="Times New Roman" w:hAnsi="Times New Roman"/>
                <w:b w:val="0"/>
                <w:i w:val="0"/>
                <w:color w:val="auto"/>
              </w:rPr>
              <w:t>On retrouve sur la propriété :</w:t>
            </w:r>
          </w:p>
          <w:p w14:paraId="1F15F0AF" w14:textId="5D05D366" w:rsidR="002B2D97" w:rsidRPr="00533CEA" w:rsidRDefault="00533CEA" w:rsidP="00C312F3">
            <w:pPr>
              <w:pStyle w:val="Indicmethodo"/>
              <w:numPr>
                <w:ilvl w:val="0"/>
                <w:numId w:val="3"/>
              </w:num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i w:val="0"/>
                <w:color w:val="auto"/>
              </w:rPr>
            </w:pPr>
            <w:r w:rsidRPr="005D1B5A">
              <w:rPr>
                <w:rFonts w:ascii="Times New Roman" w:hAnsi="Times New Roman"/>
                <w:b w:val="0"/>
                <w:i w:val="0"/>
                <w:color w:val="auto"/>
                <w:u w:val="single"/>
              </w:rPr>
              <w:t>Bassin de la Semois</w:t>
            </w:r>
            <w:r>
              <w:rPr>
                <w:rFonts w:ascii="Times New Roman" w:hAnsi="Times New Roman"/>
                <w:b w:val="0"/>
                <w:i w:val="0"/>
                <w:color w:val="auto"/>
                <w:u w:val="single"/>
              </w:rPr>
              <w:t> </w:t>
            </w:r>
            <w:r>
              <w:rPr>
                <w:rFonts w:ascii="Times New Roman" w:hAnsi="Times New Roman"/>
                <w:b w:val="0"/>
                <w:i w:val="0"/>
                <w:color w:val="auto"/>
              </w:rPr>
              <w:t>: la propriété s’inscrit dans son intégralité dans le bassin hydrographique de le Semois, donc de la Meuse. Elle est parcourue par de nombreux ruisseaux</w:t>
            </w:r>
            <w:r w:rsidR="00C312F3">
              <w:rPr>
                <w:rFonts w:ascii="Times New Roman" w:hAnsi="Times New Roman"/>
                <w:b w:val="0"/>
                <w:i w:val="0"/>
                <w:color w:val="auto"/>
              </w:rPr>
              <w:t xml:space="preserve"> plus ou moins importants</w:t>
            </w:r>
            <w:r>
              <w:rPr>
                <w:rFonts w:ascii="Times New Roman" w:hAnsi="Times New Roman"/>
                <w:b w:val="0"/>
                <w:i w:val="0"/>
                <w:color w:val="auto"/>
              </w:rPr>
              <w:t>.</w:t>
            </w:r>
          </w:p>
        </w:tc>
      </w:tr>
    </w:tbl>
    <w:p w14:paraId="6C4E306C" w14:textId="06664B34" w:rsidR="002A0ACB" w:rsidRDefault="002A0ACB" w:rsidP="002A0ACB">
      <w:pPr>
        <w:pStyle w:val="Indicmethodo"/>
        <w:rPr>
          <w:rFonts w:ascii="Times New Roman" w:hAnsi="Times New Roman"/>
          <w:b w:val="0"/>
          <w:i w:val="0"/>
          <w:color w:val="auto"/>
        </w:rPr>
      </w:pPr>
    </w:p>
    <w:p w14:paraId="1D5FC05E" w14:textId="7D638BA5" w:rsidR="00AA4B20" w:rsidRDefault="00AA4B20" w:rsidP="002A0ACB">
      <w:pPr>
        <w:pStyle w:val="Indicmethodo"/>
        <w:rPr>
          <w:rFonts w:ascii="Times New Roman" w:hAnsi="Times New Roman"/>
          <w:b w:val="0"/>
          <w:i w:val="0"/>
          <w:color w:val="auto"/>
        </w:rPr>
      </w:pPr>
    </w:p>
    <w:p w14:paraId="6EF12D4D" w14:textId="3563E69F" w:rsidR="00AA4B20" w:rsidRDefault="00AA4B20" w:rsidP="002A0ACB">
      <w:pPr>
        <w:pStyle w:val="Indicmethodo"/>
        <w:rPr>
          <w:rFonts w:ascii="Times New Roman" w:hAnsi="Times New Roman"/>
          <w:b w:val="0"/>
          <w:i w:val="0"/>
          <w:color w:val="auto"/>
        </w:rPr>
      </w:pPr>
    </w:p>
    <w:p w14:paraId="54934125" w14:textId="77777777" w:rsidR="00AA4B20" w:rsidRPr="009259BE" w:rsidRDefault="00AA4B20" w:rsidP="002A0ACB">
      <w:pPr>
        <w:pStyle w:val="Indicmethodo"/>
        <w:rPr>
          <w:rFonts w:ascii="Times New Roman" w:hAnsi="Times New Roman"/>
          <w:b w:val="0"/>
          <w:i w:val="0"/>
          <w:color w:val="auto"/>
        </w:rPr>
      </w:pPr>
    </w:p>
    <w:tbl>
      <w:tblPr>
        <w:tblStyle w:val="Grilledutableau"/>
        <w:tblpPr w:leftFromText="141" w:rightFromText="141" w:vertAnchor="text" w:tblpY="-33"/>
        <w:tblW w:w="0" w:type="auto"/>
        <w:tblLook w:val="04A0" w:firstRow="1" w:lastRow="0" w:firstColumn="1" w:lastColumn="0" w:noHBand="0" w:noVBand="1"/>
      </w:tblPr>
      <w:tblGrid>
        <w:gridCol w:w="3118"/>
      </w:tblGrid>
      <w:tr w:rsidR="009259BE" w:rsidRPr="009259BE" w14:paraId="5C182259" w14:textId="77777777" w:rsidTr="00706E0D">
        <w:trPr>
          <w:trHeight w:val="340"/>
        </w:trPr>
        <w:tc>
          <w:tcPr>
            <w:tcW w:w="3118" w:type="dxa"/>
            <w:tcBorders>
              <w:top w:val="nil"/>
              <w:left w:val="nil"/>
              <w:bottom w:val="nil"/>
              <w:right w:val="nil"/>
            </w:tcBorders>
            <w:shd w:val="clear" w:color="auto" w:fill="B6DDE8" w:themeFill="accent5" w:themeFillTint="66"/>
          </w:tcPr>
          <w:p w14:paraId="0EA49C98" w14:textId="77777777" w:rsidR="002A0ACB" w:rsidRPr="009259BE" w:rsidRDefault="002A0ACB" w:rsidP="00706E0D">
            <w:pPr>
              <w:jc w:val="left"/>
            </w:pPr>
            <w:r w:rsidRPr="009259BE">
              <w:t>Carte 1.5.a  – Atlas cartographique</w:t>
            </w:r>
          </w:p>
        </w:tc>
      </w:tr>
    </w:tbl>
    <w:p w14:paraId="24EA93D7" w14:textId="77777777" w:rsidR="002A0ACB" w:rsidRPr="009259BE" w:rsidRDefault="002A0ACB" w:rsidP="002A0ACB">
      <w:pPr>
        <w:pStyle w:val="Indicmethodo"/>
        <w:rPr>
          <w:rFonts w:ascii="Times New Roman" w:hAnsi="Times New Roman"/>
          <w:b w:val="0"/>
          <w:i w:val="0"/>
          <w:color w:val="auto"/>
        </w:rPr>
      </w:pPr>
    </w:p>
    <w:tbl>
      <w:tblPr>
        <w:tblStyle w:val="Grilledutableau"/>
        <w:tblpPr w:leftFromText="141" w:rightFromText="141" w:vertAnchor="text" w:tblpY="1"/>
        <w:tblOverlap w:val="never"/>
        <w:tblW w:w="0" w:type="auto"/>
        <w:tblLook w:val="04A0" w:firstRow="1" w:lastRow="0" w:firstColumn="1" w:lastColumn="0" w:noHBand="0" w:noVBand="1"/>
      </w:tblPr>
      <w:tblGrid>
        <w:gridCol w:w="1241"/>
        <w:gridCol w:w="7819"/>
      </w:tblGrid>
      <w:tr w:rsidR="002A0ACB" w:rsidRPr="00456E01" w14:paraId="666CB89D" w14:textId="77777777" w:rsidTr="00706E0D">
        <w:tc>
          <w:tcPr>
            <w:tcW w:w="1247" w:type="dxa"/>
          </w:tcPr>
          <w:p w14:paraId="56365AF9" w14:textId="77777777" w:rsidR="002A0ACB" w:rsidRPr="00853AB5" w:rsidRDefault="002A0ACB" w:rsidP="00706E0D">
            <w:pPr>
              <w:pStyle w:val="Indicmethodo"/>
              <w:spacing w:after="120"/>
              <w:rPr>
                <w:rFonts w:ascii="Times New Roman" w:hAnsi="Times New Roman"/>
                <w:i w:val="0"/>
                <w:color w:val="auto"/>
              </w:rPr>
            </w:pPr>
            <w:r w:rsidRPr="00853AB5">
              <w:rPr>
                <w:rFonts w:ascii="Times New Roman" w:hAnsi="Times New Roman"/>
                <w:i w:val="0"/>
                <w:color w:val="auto"/>
              </w:rPr>
              <w:t>Géologie</w:t>
            </w:r>
          </w:p>
        </w:tc>
        <w:tc>
          <w:tcPr>
            <w:tcW w:w="7994" w:type="dxa"/>
          </w:tcPr>
          <w:p w14:paraId="7E4CE150" w14:textId="77777777" w:rsidR="002A0ACB" w:rsidRPr="00CE4C19" w:rsidRDefault="000B474D" w:rsidP="00CE4C19">
            <w:pPr>
              <w:rPr>
                <w:i/>
                <w:highlight w:val="yellow"/>
              </w:rPr>
            </w:pPr>
            <w:r>
              <w:t>La propriété est installée sur les assises de l’étage du Coblencien (Système Dévonien inférieur) où dominent les quartzophyllades, phyllades, schistes, psammites et grès. La charge caillouteuse résultante des sols est ainsi essentiellement schisto-gréseuse et la texture originelle des terres est variable. Les roches mères à tendance calcaire sont exclues.</w:t>
            </w:r>
          </w:p>
        </w:tc>
      </w:tr>
      <w:tr w:rsidR="002A0ACB" w14:paraId="0DDC6312" w14:textId="77777777" w:rsidTr="00706E0D">
        <w:tc>
          <w:tcPr>
            <w:tcW w:w="1247" w:type="dxa"/>
          </w:tcPr>
          <w:p w14:paraId="73F3574B" w14:textId="77777777" w:rsidR="002A0ACB" w:rsidRPr="00853AB5" w:rsidRDefault="002A0ACB" w:rsidP="00706E0D">
            <w:pPr>
              <w:pStyle w:val="Indicmethodo"/>
              <w:spacing w:after="120"/>
              <w:rPr>
                <w:rFonts w:ascii="Times New Roman" w:hAnsi="Times New Roman"/>
                <w:i w:val="0"/>
                <w:color w:val="auto"/>
              </w:rPr>
            </w:pPr>
            <w:r w:rsidRPr="00853AB5">
              <w:rPr>
                <w:rFonts w:ascii="Times New Roman" w:hAnsi="Times New Roman"/>
                <w:i w:val="0"/>
                <w:color w:val="auto"/>
              </w:rPr>
              <w:t xml:space="preserve">Pédologie </w:t>
            </w:r>
          </w:p>
        </w:tc>
        <w:tc>
          <w:tcPr>
            <w:tcW w:w="7994" w:type="dxa"/>
          </w:tcPr>
          <w:p w14:paraId="5968C68A" w14:textId="77777777" w:rsidR="00533CEA" w:rsidRDefault="00533CEA" w:rsidP="00106636">
            <w:pPr>
              <w:pStyle w:val="Paragraphedeliste"/>
              <w:numPr>
                <w:ilvl w:val="0"/>
                <w:numId w:val="11"/>
              </w:numPr>
              <w:rPr>
                <w:sz w:val="20"/>
              </w:rPr>
            </w:pPr>
            <w:r w:rsidRPr="00CD234C">
              <w:rPr>
                <w:sz w:val="20"/>
                <w:u w:val="single"/>
              </w:rPr>
              <w:t>Texture </w:t>
            </w:r>
            <w:r w:rsidRPr="00CD234C">
              <w:rPr>
                <w:sz w:val="20"/>
              </w:rPr>
              <w:t xml:space="preserve">: argileuse, limoneuse ou sablo-limoneuse </w:t>
            </w:r>
            <w:r>
              <w:rPr>
                <w:sz w:val="20"/>
              </w:rPr>
              <w:t>avec entre 15et 50% d’éléments grossier (gravier, cailloux et pierre) ; très localement, on trouve la texture A (limoneuse).</w:t>
            </w:r>
          </w:p>
          <w:p w14:paraId="2395845C" w14:textId="1E839874" w:rsidR="00533CEA" w:rsidRDefault="00533CEA" w:rsidP="00106636">
            <w:pPr>
              <w:pStyle w:val="Paragraphedeliste"/>
              <w:numPr>
                <w:ilvl w:val="0"/>
                <w:numId w:val="11"/>
              </w:numPr>
              <w:rPr>
                <w:sz w:val="20"/>
              </w:rPr>
            </w:pPr>
            <w:r w:rsidRPr="00CD234C">
              <w:rPr>
                <w:sz w:val="20"/>
                <w:u w:val="single"/>
              </w:rPr>
              <w:t>Drainage </w:t>
            </w:r>
            <w:r>
              <w:rPr>
                <w:sz w:val="20"/>
              </w:rPr>
              <w:t>: il est favorable dans la plupart des cas (b), les sols sont filtrants sauf localement où l’on peut avoir un drainage c</w:t>
            </w:r>
            <w:r w:rsidR="00BF19F4">
              <w:rPr>
                <w:sz w:val="20"/>
              </w:rPr>
              <w:t xml:space="preserve"> </w:t>
            </w:r>
            <w:r>
              <w:rPr>
                <w:sz w:val="20"/>
              </w:rPr>
              <w:t>(modéré) ou d (imparfait) ;</w:t>
            </w:r>
          </w:p>
          <w:p w14:paraId="3A038A4D" w14:textId="03C69988" w:rsidR="00533CEA" w:rsidRDefault="00533CEA" w:rsidP="00106636">
            <w:pPr>
              <w:pStyle w:val="Paragraphedeliste"/>
              <w:numPr>
                <w:ilvl w:val="0"/>
                <w:numId w:val="11"/>
              </w:numPr>
              <w:rPr>
                <w:sz w:val="20"/>
              </w:rPr>
            </w:pPr>
            <w:r w:rsidRPr="00CD234C">
              <w:rPr>
                <w:sz w:val="20"/>
                <w:u w:val="single"/>
              </w:rPr>
              <w:t>Profils :</w:t>
            </w:r>
            <w:r>
              <w:rPr>
                <w:sz w:val="20"/>
              </w:rPr>
              <w:t xml:space="preserve"> sols bruns acides et lessivés (à horizon B structural), en voie de lente podzolisation. Très localement, (fond de vallées) on peut avoir un développement de profil de type p (non défini car fréquemment renouvelé per les apports des crues) ;</w:t>
            </w:r>
          </w:p>
          <w:p w14:paraId="34DD6D63" w14:textId="2BAC15A1" w:rsidR="00533CEA" w:rsidRDefault="00533CEA" w:rsidP="00106636">
            <w:pPr>
              <w:pStyle w:val="Paragraphedeliste"/>
              <w:numPr>
                <w:ilvl w:val="0"/>
                <w:numId w:val="11"/>
              </w:numPr>
              <w:rPr>
                <w:sz w:val="20"/>
              </w:rPr>
            </w:pPr>
            <w:r w:rsidRPr="00CD234C">
              <w:rPr>
                <w:sz w:val="20"/>
                <w:u w:val="single"/>
              </w:rPr>
              <w:t>Substrat :</w:t>
            </w:r>
            <w:r>
              <w:rPr>
                <w:sz w:val="20"/>
              </w:rPr>
              <w:t xml:space="preserve"> quand il a été relevé, le substr</w:t>
            </w:r>
            <w:r w:rsidR="00A06322">
              <w:rPr>
                <w:sz w:val="20"/>
              </w:rPr>
              <w:t>a</w:t>
            </w:r>
            <w:r>
              <w:rPr>
                <w:sz w:val="20"/>
              </w:rPr>
              <w:t>t est cohérent et schisteux ou shisto-phylladeux ;</w:t>
            </w:r>
          </w:p>
          <w:p w14:paraId="2DBA3865" w14:textId="77777777" w:rsidR="00533CEA" w:rsidRDefault="00533CEA" w:rsidP="00106636">
            <w:pPr>
              <w:pStyle w:val="Paragraphedeliste"/>
              <w:numPr>
                <w:ilvl w:val="0"/>
                <w:numId w:val="11"/>
              </w:numPr>
              <w:rPr>
                <w:sz w:val="20"/>
              </w:rPr>
            </w:pPr>
            <w:r w:rsidRPr="00CD234C">
              <w:rPr>
                <w:sz w:val="20"/>
                <w:u w:val="single"/>
              </w:rPr>
              <w:t>Charge </w:t>
            </w:r>
            <w:r>
              <w:rPr>
                <w:sz w:val="20"/>
              </w:rPr>
              <w:t>: la forte pierrosité apparaît le plus souvent entre 40 et 80cm et est de type schisto-phylladeux ;</w:t>
            </w:r>
          </w:p>
          <w:p w14:paraId="5C1254D4" w14:textId="77777777" w:rsidR="00533CEA" w:rsidRDefault="00533CEA" w:rsidP="00106636">
            <w:pPr>
              <w:pStyle w:val="Paragraphedeliste"/>
              <w:numPr>
                <w:ilvl w:val="0"/>
                <w:numId w:val="11"/>
              </w:numPr>
              <w:rPr>
                <w:sz w:val="20"/>
              </w:rPr>
            </w:pPr>
            <w:r w:rsidRPr="00CD234C">
              <w:rPr>
                <w:sz w:val="20"/>
                <w:u w:val="single"/>
              </w:rPr>
              <w:t>Autres caractères :</w:t>
            </w:r>
            <w:r>
              <w:rPr>
                <w:sz w:val="20"/>
              </w:rPr>
              <w:t xml:space="preserve"> on trouve à certaine places la variante de profil « ( r ) », soit à faible horizon B ferrique.</w:t>
            </w:r>
          </w:p>
          <w:p w14:paraId="464D3690" w14:textId="77777777" w:rsidR="00533CEA" w:rsidRPr="00CD234C" w:rsidRDefault="00533CEA" w:rsidP="00106636">
            <w:pPr>
              <w:pStyle w:val="Paragraphedeliste"/>
              <w:numPr>
                <w:ilvl w:val="0"/>
                <w:numId w:val="11"/>
              </w:numPr>
              <w:rPr>
                <w:sz w:val="20"/>
              </w:rPr>
            </w:pPr>
          </w:p>
          <w:p w14:paraId="1B32FB38" w14:textId="7366994A" w:rsidR="002A0ACB" w:rsidRPr="00533CEA" w:rsidRDefault="00533CEA" w:rsidP="00533CEA">
            <w:r w:rsidRPr="00CD234C">
              <w:t>Ces données ont été répertorié</w:t>
            </w:r>
            <w:r w:rsidR="00BF19F4">
              <w:t>e</w:t>
            </w:r>
            <w:r w:rsidRPr="00CD234C">
              <w:t>s et synthétisé</w:t>
            </w:r>
            <w:r w:rsidR="00BF19F4">
              <w:t>e</w:t>
            </w:r>
            <w:r w:rsidRPr="00CD234C">
              <w:t>s (carte 1.5 de l’atlas cartographique.).</w:t>
            </w:r>
          </w:p>
        </w:tc>
      </w:tr>
    </w:tbl>
    <w:p w14:paraId="5AD16734" w14:textId="4A92A711" w:rsidR="002A0ACB" w:rsidRDefault="002A0ACB" w:rsidP="002A0ACB">
      <w:pPr>
        <w:pStyle w:val="Indicmethodo"/>
        <w:rPr>
          <w:rFonts w:ascii="Times New Roman" w:hAnsi="Times New Roman"/>
          <w:b w:val="0"/>
          <w:i w:val="0"/>
          <w:color w:val="auto"/>
        </w:rPr>
      </w:pPr>
    </w:p>
    <w:p w14:paraId="77201834" w14:textId="2A0883E3" w:rsidR="00AA4B20" w:rsidRDefault="00AA4B20" w:rsidP="002A0ACB">
      <w:pPr>
        <w:pStyle w:val="Indicmethodo"/>
        <w:rPr>
          <w:rFonts w:ascii="Times New Roman" w:hAnsi="Times New Roman"/>
          <w:b w:val="0"/>
          <w:i w:val="0"/>
          <w:color w:val="auto"/>
        </w:rPr>
      </w:pPr>
    </w:p>
    <w:p w14:paraId="23B8662C" w14:textId="74345D21" w:rsidR="00AA4B20" w:rsidRDefault="00AA4B20" w:rsidP="002A0ACB">
      <w:pPr>
        <w:pStyle w:val="Indicmethodo"/>
        <w:rPr>
          <w:rFonts w:ascii="Times New Roman" w:hAnsi="Times New Roman"/>
          <w:b w:val="0"/>
          <w:i w:val="0"/>
          <w:color w:val="auto"/>
        </w:rPr>
      </w:pPr>
    </w:p>
    <w:p w14:paraId="17E5AF34" w14:textId="617F2D3D" w:rsidR="00AA4B20" w:rsidRDefault="00AA4B20" w:rsidP="002A0ACB">
      <w:pPr>
        <w:pStyle w:val="Indicmethodo"/>
        <w:rPr>
          <w:rFonts w:ascii="Times New Roman" w:hAnsi="Times New Roman"/>
          <w:b w:val="0"/>
          <w:i w:val="0"/>
          <w:color w:val="auto"/>
        </w:rPr>
      </w:pPr>
    </w:p>
    <w:p w14:paraId="66F764B6" w14:textId="3BDF7501" w:rsidR="00AA4B20" w:rsidRDefault="00AA4B20" w:rsidP="002A0ACB">
      <w:pPr>
        <w:pStyle w:val="Indicmethodo"/>
        <w:rPr>
          <w:rFonts w:ascii="Times New Roman" w:hAnsi="Times New Roman"/>
          <w:b w:val="0"/>
          <w:i w:val="0"/>
          <w:color w:val="auto"/>
        </w:rPr>
      </w:pPr>
    </w:p>
    <w:p w14:paraId="06988DDE" w14:textId="258743B5" w:rsidR="00AA4B20" w:rsidRDefault="00AA4B20" w:rsidP="002A0ACB">
      <w:pPr>
        <w:pStyle w:val="Indicmethodo"/>
        <w:rPr>
          <w:rFonts w:ascii="Times New Roman" w:hAnsi="Times New Roman"/>
          <w:b w:val="0"/>
          <w:i w:val="0"/>
          <w:color w:val="auto"/>
        </w:rPr>
      </w:pPr>
    </w:p>
    <w:p w14:paraId="513D4A39" w14:textId="77777777" w:rsidR="00AA4B20" w:rsidRPr="009259BE" w:rsidRDefault="00AA4B20" w:rsidP="002A0ACB">
      <w:pPr>
        <w:pStyle w:val="Indicmethodo"/>
        <w:rPr>
          <w:rFonts w:ascii="Times New Roman" w:hAnsi="Times New Roman"/>
          <w:b w:val="0"/>
          <w:i w:val="0"/>
          <w:color w:val="auto"/>
        </w:rPr>
      </w:pPr>
    </w:p>
    <w:tbl>
      <w:tblPr>
        <w:tblStyle w:val="Grilledutablea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3118"/>
      </w:tblGrid>
      <w:tr w:rsidR="002A0ACB" w14:paraId="4546CA25" w14:textId="77777777" w:rsidTr="00706E0D">
        <w:tc>
          <w:tcPr>
            <w:tcW w:w="3118" w:type="dxa"/>
            <w:shd w:val="clear" w:color="auto" w:fill="B6DDE8" w:themeFill="accent5" w:themeFillTint="66"/>
          </w:tcPr>
          <w:p w14:paraId="2E71228A" w14:textId="5949E86F" w:rsidR="002A0ACB" w:rsidRDefault="002A0ACB" w:rsidP="00706E0D">
            <w:pPr>
              <w:rPr>
                <w:b/>
                <w:i/>
                <w:color w:val="0070C0"/>
              </w:rPr>
            </w:pPr>
            <w:r>
              <w:lastRenderedPageBreak/>
              <w:t>Carte 1.4.</w:t>
            </w:r>
            <w:r w:rsidR="00557B2B">
              <w:t>c</w:t>
            </w:r>
            <w:r>
              <w:t xml:space="preserve">  – Atlas cartographique</w:t>
            </w:r>
          </w:p>
        </w:tc>
      </w:tr>
      <w:tr w:rsidR="002A0ACB" w14:paraId="0BF272A5" w14:textId="77777777" w:rsidTr="00706E0D">
        <w:tc>
          <w:tcPr>
            <w:tcW w:w="3118" w:type="dxa"/>
            <w:shd w:val="clear" w:color="auto" w:fill="B6DDE8" w:themeFill="accent5" w:themeFillTint="66"/>
          </w:tcPr>
          <w:p w14:paraId="64898CFB" w14:textId="77777777" w:rsidR="002A0ACB" w:rsidRDefault="002A0ACB" w:rsidP="00706E0D">
            <w:pPr>
              <w:rPr>
                <w:b/>
                <w:i/>
                <w:color w:val="0070C0"/>
              </w:rPr>
            </w:pPr>
            <w:r>
              <w:t>Carte 1.5</w:t>
            </w:r>
            <w:r w:rsidRPr="00F5424D">
              <w:t>.b</w:t>
            </w:r>
            <w:r>
              <w:t xml:space="preserve">  – Atlas cartographique</w:t>
            </w:r>
          </w:p>
        </w:tc>
      </w:tr>
    </w:tbl>
    <w:p w14:paraId="6F24E846" w14:textId="77777777" w:rsidR="002A0ACB" w:rsidRPr="009259BE" w:rsidRDefault="002A0ACB" w:rsidP="002A0ACB">
      <w:pPr>
        <w:pStyle w:val="Indicmethodo"/>
        <w:rPr>
          <w:rFonts w:ascii="Times New Roman" w:hAnsi="Times New Roman"/>
          <w:b w:val="0"/>
          <w:i w:val="0"/>
          <w:color w:val="auto"/>
        </w:rPr>
      </w:pPr>
    </w:p>
    <w:p w14:paraId="60BB2423" w14:textId="77777777" w:rsidR="00AA4B20" w:rsidRDefault="00AA4B20" w:rsidP="002A0ACB"/>
    <w:p w14:paraId="0883C05D" w14:textId="77777777" w:rsidR="002A0ACB" w:rsidRPr="006C4939" w:rsidRDefault="002A0ACB" w:rsidP="002A0ACB">
      <w:pPr>
        <w:pStyle w:val="TitreTableau"/>
        <w:framePr w:wrap="around"/>
      </w:pPr>
      <w:r>
        <w:t xml:space="preserve">Vocations de protection des sols de pente, des zones riveraines et de sources et des sols hydromorphes qui concernent l’Unité d’aménagement. </w:t>
      </w:r>
    </w:p>
    <w:tbl>
      <w:tblPr>
        <w:tblStyle w:val="Listeclaire1"/>
        <w:tblW w:w="9237" w:type="dxa"/>
        <w:tblLook w:val="04A0" w:firstRow="1" w:lastRow="0" w:firstColumn="1" w:lastColumn="0" w:noHBand="0" w:noVBand="1"/>
      </w:tblPr>
      <w:tblGrid>
        <w:gridCol w:w="1668"/>
        <w:gridCol w:w="5670"/>
        <w:gridCol w:w="1033"/>
        <w:gridCol w:w="866"/>
      </w:tblGrid>
      <w:tr w:rsidR="004D37D1" w:rsidRPr="00654A89" w14:paraId="5B340C05" w14:textId="77777777" w:rsidTr="000776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gridSpan w:val="2"/>
          </w:tcPr>
          <w:p w14:paraId="41776642" w14:textId="77777777" w:rsidR="004D37D1" w:rsidRPr="00654A89" w:rsidRDefault="004D37D1" w:rsidP="004D37D1">
            <w:pPr>
              <w:jc w:val="center"/>
              <w:rPr>
                <w:b w:val="0"/>
                <w:bCs w:val="0"/>
              </w:rPr>
            </w:pPr>
            <w:r w:rsidRPr="00654A89">
              <w:rPr>
                <w:b w:val="0"/>
              </w:rPr>
              <w:t>Vocation de protection</w:t>
            </w:r>
          </w:p>
        </w:tc>
        <w:tc>
          <w:tcPr>
            <w:tcW w:w="1033" w:type="dxa"/>
          </w:tcPr>
          <w:p w14:paraId="1C9ACDD7" w14:textId="77777777" w:rsidR="004D37D1" w:rsidRPr="00654A89" w:rsidRDefault="004D37D1" w:rsidP="004D37D1">
            <w:pPr>
              <w:jc w:val="center"/>
              <w:cnfStyle w:val="100000000000" w:firstRow="1" w:lastRow="0" w:firstColumn="0" w:lastColumn="0" w:oddVBand="0" w:evenVBand="0" w:oddHBand="0" w:evenHBand="0" w:firstRowFirstColumn="0" w:firstRowLastColumn="0" w:lastRowFirstColumn="0" w:lastRowLastColumn="0"/>
              <w:rPr>
                <w:b w:val="0"/>
                <w:bCs w:val="0"/>
              </w:rPr>
            </w:pPr>
            <w:r w:rsidRPr="00654A89">
              <w:rPr>
                <w:b w:val="0"/>
                <w:bCs w:val="0"/>
              </w:rPr>
              <w:t>Surf.(ha)</w:t>
            </w:r>
          </w:p>
        </w:tc>
        <w:tc>
          <w:tcPr>
            <w:tcW w:w="866" w:type="dxa"/>
          </w:tcPr>
          <w:p w14:paraId="79D77F1A" w14:textId="77777777" w:rsidR="004D37D1" w:rsidRPr="00654A89" w:rsidRDefault="004D37D1" w:rsidP="004D37D1">
            <w:pPr>
              <w:jc w:val="center"/>
              <w:cnfStyle w:val="100000000000" w:firstRow="1" w:lastRow="0" w:firstColumn="0" w:lastColumn="0" w:oddVBand="0" w:evenVBand="0" w:oddHBand="0" w:evenHBand="0" w:firstRowFirstColumn="0" w:firstRowLastColumn="0" w:lastRowFirstColumn="0" w:lastRowLastColumn="0"/>
              <w:rPr>
                <w:b w:val="0"/>
                <w:bCs w:val="0"/>
              </w:rPr>
            </w:pPr>
            <w:r w:rsidRPr="00654A89">
              <w:rPr>
                <w:b w:val="0"/>
                <w:bCs w:val="0"/>
              </w:rPr>
              <w:t>% UA</w:t>
            </w:r>
          </w:p>
        </w:tc>
      </w:tr>
      <w:tr w:rsidR="004D37D1" w:rsidRPr="00654A89" w14:paraId="203F5521" w14:textId="77777777" w:rsidTr="0007764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8" w:type="dxa"/>
            <w:vMerge w:val="restart"/>
            <w:tcBorders>
              <w:right w:val="single" w:sz="4" w:space="0" w:color="auto"/>
            </w:tcBorders>
            <w:vAlign w:val="center"/>
          </w:tcPr>
          <w:p w14:paraId="76BDF427" w14:textId="77777777" w:rsidR="004D37D1" w:rsidRPr="00654A89" w:rsidRDefault="004D37D1" w:rsidP="004D37D1">
            <w:pPr>
              <w:jc w:val="left"/>
              <w:rPr>
                <w:i/>
              </w:rPr>
            </w:pPr>
            <w:r w:rsidRPr="00654A89">
              <w:t>Sols de pente</w:t>
            </w:r>
          </w:p>
        </w:tc>
        <w:tc>
          <w:tcPr>
            <w:tcW w:w="5670" w:type="dxa"/>
            <w:tcBorders>
              <w:left w:val="single" w:sz="4" w:space="0" w:color="auto"/>
              <w:right w:val="single" w:sz="4" w:space="0" w:color="auto"/>
            </w:tcBorders>
          </w:tcPr>
          <w:p w14:paraId="704C8249" w14:textId="77777777" w:rsidR="004D37D1" w:rsidRPr="00042F30" w:rsidRDefault="004D37D1" w:rsidP="004D37D1">
            <w:pPr>
              <w:cnfStyle w:val="000000100000" w:firstRow="0" w:lastRow="0" w:firstColumn="0" w:lastColumn="0" w:oddVBand="0" w:evenVBand="0" w:oddHBand="1" w:evenHBand="0" w:firstRowFirstColumn="0" w:firstRowLastColumn="0" w:lastRowFirstColumn="0" w:lastRowLastColumn="0"/>
            </w:pPr>
            <w:r w:rsidRPr="00042F30">
              <w:t xml:space="preserve">Pente intermédiaire -  entre 15 et 30° </w:t>
            </w:r>
          </w:p>
        </w:tc>
        <w:tc>
          <w:tcPr>
            <w:tcW w:w="1033" w:type="dxa"/>
            <w:tcBorders>
              <w:left w:val="single" w:sz="4" w:space="0" w:color="auto"/>
              <w:right w:val="single" w:sz="4" w:space="0" w:color="auto"/>
            </w:tcBorders>
          </w:tcPr>
          <w:p w14:paraId="422F301E" w14:textId="77777777" w:rsidR="004D37D1" w:rsidRPr="00042F30" w:rsidRDefault="00042F30" w:rsidP="004D37D1">
            <w:pPr>
              <w:jc w:val="center"/>
              <w:cnfStyle w:val="000000100000" w:firstRow="0" w:lastRow="0" w:firstColumn="0" w:lastColumn="0" w:oddVBand="0" w:evenVBand="0" w:oddHBand="1" w:evenHBand="0" w:firstRowFirstColumn="0" w:firstRowLastColumn="0" w:lastRowFirstColumn="0" w:lastRowLastColumn="0"/>
              <w:rPr>
                <w:b/>
              </w:rPr>
            </w:pPr>
            <w:r w:rsidRPr="00042F30">
              <w:rPr>
                <w:b/>
              </w:rPr>
              <w:t>66,8 ha</w:t>
            </w:r>
          </w:p>
        </w:tc>
        <w:tc>
          <w:tcPr>
            <w:tcW w:w="866" w:type="dxa"/>
            <w:tcBorders>
              <w:left w:val="single" w:sz="4" w:space="0" w:color="auto"/>
            </w:tcBorders>
          </w:tcPr>
          <w:p w14:paraId="2755C3A5" w14:textId="77777777" w:rsidR="004D37D1" w:rsidRPr="00042F30" w:rsidRDefault="00042F30" w:rsidP="004D37D1">
            <w:pPr>
              <w:jc w:val="center"/>
              <w:cnfStyle w:val="000000100000" w:firstRow="0" w:lastRow="0" w:firstColumn="0" w:lastColumn="0" w:oddVBand="0" w:evenVBand="0" w:oddHBand="1" w:evenHBand="0" w:firstRowFirstColumn="0" w:firstRowLastColumn="0" w:lastRowFirstColumn="0" w:lastRowLastColumn="0"/>
              <w:rPr>
                <w:b/>
              </w:rPr>
            </w:pPr>
            <w:r w:rsidRPr="00042F30">
              <w:rPr>
                <w:b/>
              </w:rPr>
              <w:t>3,7</w:t>
            </w:r>
            <w:r w:rsidR="004D37D1" w:rsidRPr="00042F30">
              <w:rPr>
                <w:b/>
              </w:rPr>
              <w:t>%</w:t>
            </w:r>
          </w:p>
        </w:tc>
      </w:tr>
      <w:tr w:rsidR="004D37D1" w:rsidRPr="00654A89" w14:paraId="6AFB2832" w14:textId="77777777" w:rsidTr="00077644">
        <w:trPr>
          <w:trHeight w:val="340"/>
        </w:trPr>
        <w:tc>
          <w:tcPr>
            <w:cnfStyle w:val="001000000000" w:firstRow="0" w:lastRow="0" w:firstColumn="1" w:lastColumn="0" w:oddVBand="0" w:evenVBand="0" w:oddHBand="0" w:evenHBand="0" w:firstRowFirstColumn="0" w:firstRowLastColumn="0" w:lastRowFirstColumn="0" w:lastRowLastColumn="0"/>
            <w:tcW w:w="1668" w:type="dxa"/>
            <w:vMerge/>
            <w:tcBorders>
              <w:top w:val="single" w:sz="8" w:space="0" w:color="000000" w:themeColor="text1"/>
              <w:bottom w:val="single" w:sz="8" w:space="0" w:color="000000" w:themeColor="text1"/>
              <w:right w:val="single" w:sz="4" w:space="0" w:color="auto"/>
            </w:tcBorders>
            <w:vAlign w:val="center"/>
          </w:tcPr>
          <w:p w14:paraId="38B191B4" w14:textId="77777777" w:rsidR="004D37D1" w:rsidRPr="00654A89" w:rsidRDefault="004D37D1" w:rsidP="004D37D1">
            <w:pPr>
              <w:jc w:val="left"/>
            </w:pPr>
          </w:p>
        </w:tc>
        <w:tc>
          <w:tcPr>
            <w:tcW w:w="5670" w:type="dxa"/>
            <w:tcBorders>
              <w:top w:val="single" w:sz="8" w:space="0" w:color="000000" w:themeColor="text1"/>
              <w:left w:val="single" w:sz="4" w:space="0" w:color="auto"/>
              <w:bottom w:val="single" w:sz="8" w:space="0" w:color="000000" w:themeColor="text1"/>
              <w:right w:val="single" w:sz="4" w:space="0" w:color="auto"/>
            </w:tcBorders>
          </w:tcPr>
          <w:p w14:paraId="0F2F8182" w14:textId="77777777" w:rsidR="004D37D1" w:rsidRPr="00042F30" w:rsidRDefault="004D37D1" w:rsidP="004D37D1">
            <w:pPr>
              <w:cnfStyle w:val="000000000000" w:firstRow="0" w:lastRow="0" w:firstColumn="0" w:lastColumn="0" w:oddVBand="0" w:evenVBand="0" w:oddHBand="0" w:evenHBand="0" w:firstRowFirstColumn="0" w:firstRowLastColumn="0" w:lastRowFirstColumn="0" w:lastRowLastColumn="0"/>
            </w:pPr>
            <w:r w:rsidRPr="00042F30">
              <w:t xml:space="preserve">Pente forte -  &gt; 30°  </w:t>
            </w:r>
          </w:p>
        </w:tc>
        <w:tc>
          <w:tcPr>
            <w:tcW w:w="1033" w:type="dxa"/>
            <w:tcBorders>
              <w:left w:val="single" w:sz="4" w:space="0" w:color="auto"/>
              <w:right w:val="single" w:sz="4" w:space="0" w:color="auto"/>
            </w:tcBorders>
          </w:tcPr>
          <w:p w14:paraId="2C8806E9" w14:textId="77777777" w:rsidR="004D37D1" w:rsidRPr="00042F30" w:rsidRDefault="00042F30" w:rsidP="004D37D1">
            <w:pPr>
              <w:jc w:val="center"/>
              <w:cnfStyle w:val="000000000000" w:firstRow="0" w:lastRow="0" w:firstColumn="0" w:lastColumn="0" w:oddVBand="0" w:evenVBand="0" w:oddHBand="0" w:evenHBand="0" w:firstRowFirstColumn="0" w:firstRowLastColumn="0" w:lastRowFirstColumn="0" w:lastRowLastColumn="0"/>
              <w:rPr>
                <w:b/>
              </w:rPr>
            </w:pPr>
            <w:r w:rsidRPr="00042F30">
              <w:rPr>
                <w:b/>
              </w:rPr>
              <w:t>0,5</w:t>
            </w:r>
            <w:r w:rsidR="004D37D1" w:rsidRPr="00042F30">
              <w:rPr>
                <w:b/>
              </w:rPr>
              <w:t xml:space="preserve"> ha</w:t>
            </w:r>
          </w:p>
        </w:tc>
        <w:tc>
          <w:tcPr>
            <w:tcW w:w="866" w:type="dxa"/>
            <w:tcBorders>
              <w:left w:val="single" w:sz="4" w:space="0" w:color="auto"/>
            </w:tcBorders>
          </w:tcPr>
          <w:p w14:paraId="797DD256" w14:textId="77777777" w:rsidR="004D37D1" w:rsidRPr="00042F30" w:rsidRDefault="004D37D1" w:rsidP="004D37D1">
            <w:pPr>
              <w:jc w:val="center"/>
              <w:cnfStyle w:val="000000000000" w:firstRow="0" w:lastRow="0" w:firstColumn="0" w:lastColumn="0" w:oddVBand="0" w:evenVBand="0" w:oddHBand="0" w:evenHBand="0" w:firstRowFirstColumn="0" w:firstRowLastColumn="0" w:lastRowFirstColumn="0" w:lastRowLastColumn="0"/>
              <w:rPr>
                <w:b/>
              </w:rPr>
            </w:pPr>
            <w:r w:rsidRPr="00042F30">
              <w:rPr>
                <w:b/>
              </w:rPr>
              <w:t>0,</w:t>
            </w:r>
            <w:r w:rsidR="00042F30" w:rsidRPr="00042F30">
              <w:rPr>
                <w:b/>
              </w:rPr>
              <w:t>03</w:t>
            </w:r>
            <w:r w:rsidRPr="00042F30">
              <w:rPr>
                <w:b/>
              </w:rPr>
              <w:t>%</w:t>
            </w:r>
          </w:p>
        </w:tc>
      </w:tr>
      <w:tr w:rsidR="004D37D1" w:rsidRPr="00654A89" w14:paraId="4EDE87B6" w14:textId="77777777" w:rsidTr="00042F3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68" w:type="dxa"/>
            <w:vMerge w:val="restart"/>
            <w:tcBorders>
              <w:right w:val="single" w:sz="4" w:space="0" w:color="auto"/>
            </w:tcBorders>
            <w:vAlign w:val="center"/>
          </w:tcPr>
          <w:p w14:paraId="40420937" w14:textId="77777777" w:rsidR="004D37D1" w:rsidRPr="00654A89" w:rsidRDefault="004D37D1" w:rsidP="004D37D1">
            <w:pPr>
              <w:jc w:val="left"/>
              <w:rPr>
                <w:i/>
                <w:color w:val="0070C0"/>
              </w:rPr>
            </w:pPr>
            <w:r w:rsidRPr="00654A89">
              <w:t>Zones riveraines</w:t>
            </w:r>
          </w:p>
        </w:tc>
        <w:tc>
          <w:tcPr>
            <w:tcW w:w="5670" w:type="dxa"/>
            <w:tcBorders>
              <w:left w:val="single" w:sz="4" w:space="0" w:color="auto"/>
              <w:right w:val="single" w:sz="4" w:space="0" w:color="auto"/>
            </w:tcBorders>
            <w:shd w:val="clear" w:color="auto" w:fill="auto"/>
          </w:tcPr>
          <w:p w14:paraId="406850FB" w14:textId="77777777" w:rsidR="004D37D1" w:rsidRPr="00042F30" w:rsidRDefault="004D37D1" w:rsidP="004D37D1">
            <w:pPr>
              <w:cnfStyle w:val="000000100000" w:firstRow="0" w:lastRow="0" w:firstColumn="0" w:lastColumn="0" w:oddVBand="0" w:evenVBand="0" w:oddHBand="1" w:evenHBand="0" w:firstRowFirstColumn="0" w:firstRowLastColumn="0" w:lastRowFirstColumn="0" w:lastRowLastColumn="0"/>
            </w:pPr>
            <w:r w:rsidRPr="00042F30">
              <w:t xml:space="preserve">- 6 m de part et d’autre du cours d’eau  </w:t>
            </w:r>
            <w:r w:rsidRPr="00042F30">
              <w:sym w:font="Wingdings" w:char="F0E0"/>
            </w:r>
            <w:r w:rsidRPr="00042F30">
              <w:t xml:space="preserve"> Interdiction de planter, replanter ou laisser les semis résineux</w:t>
            </w:r>
            <w:r w:rsidRPr="00042F30">
              <w:rPr>
                <w:rStyle w:val="Appelnotedebasdep"/>
              </w:rPr>
              <w:footnoteReference w:id="3"/>
            </w:r>
            <w:r w:rsidRPr="00042F30">
              <w:t xml:space="preserve">, </w:t>
            </w:r>
          </w:p>
        </w:tc>
        <w:tc>
          <w:tcPr>
            <w:tcW w:w="1033" w:type="dxa"/>
            <w:tcBorders>
              <w:left w:val="single" w:sz="4" w:space="0" w:color="auto"/>
              <w:right w:val="single" w:sz="4" w:space="0" w:color="auto"/>
            </w:tcBorders>
            <w:shd w:val="clear" w:color="auto" w:fill="auto"/>
          </w:tcPr>
          <w:p w14:paraId="7CF78A64" w14:textId="77777777" w:rsidR="004D37D1" w:rsidRPr="00042F30" w:rsidRDefault="00042F30" w:rsidP="004D37D1">
            <w:pPr>
              <w:jc w:val="center"/>
              <w:cnfStyle w:val="000000100000" w:firstRow="0" w:lastRow="0" w:firstColumn="0" w:lastColumn="0" w:oddVBand="0" w:evenVBand="0" w:oddHBand="1" w:evenHBand="0" w:firstRowFirstColumn="0" w:firstRowLastColumn="0" w:lastRowFirstColumn="0" w:lastRowLastColumn="0"/>
              <w:rPr>
                <w:b/>
              </w:rPr>
            </w:pPr>
            <w:r w:rsidRPr="00042F30">
              <w:rPr>
                <w:b/>
              </w:rPr>
              <w:t>20,6</w:t>
            </w:r>
            <w:r w:rsidR="004D37D1" w:rsidRPr="00042F30">
              <w:rPr>
                <w:b/>
              </w:rPr>
              <w:t xml:space="preserve"> ha</w:t>
            </w:r>
          </w:p>
          <w:p w14:paraId="3F851D08" w14:textId="77777777" w:rsidR="004D37D1" w:rsidRPr="00042F30" w:rsidRDefault="004D37D1" w:rsidP="004D37D1">
            <w:pPr>
              <w:jc w:val="center"/>
              <w:cnfStyle w:val="000000100000" w:firstRow="0" w:lastRow="0" w:firstColumn="0" w:lastColumn="0" w:oddVBand="0" w:evenVBand="0" w:oddHBand="1" w:evenHBand="0" w:firstRowFirstColumn="0" w:firstRowLastColumn="0" w:lastRowFirstColumn="0" w:lastRowLastColumn="0"/>
              <w:rPr>
                <w:b/>
              </w:rPr>
            </w:pPr>
          </w:p>
        </w:tc>
        <w:tc>
          <w:tcPr>
            <w:tcW w:w="866" w:type="dxa"/>
            <w:tcBorders>
              <w:left w:val="single" w:sz="4" w:space="0" w:color="auto"/>
            </w:tcBorders>
            <w:shd w:val="clear" w:color="auto" w:fill="auto"/>
          </w:tcPr>
          <w:p w14:paraId="70B79BBD" w14:textId="77777777" w:rsidR="004D37D1" w:rsidRPr="00042F30" w:rsidRDefault="00042F30" w:rsidP="004D37D1">
            <w:pPr>
              <w:jc w:val="center"/>
              <w:cnfStyle w:val="000000100000" w:firstRow="0" w:lastRow="0" w:firstColumn="0" w:lastColumn="0" w:oddVBand="0" w:evenVBand="0" w:oddHBand="1" w:evenHBand="0" w:firstRowFirstColumn="0" w:firstRowLastColumn="0" w:lastRowFirstColumn="0" w:lastRowLastColumn="0"/>
              <w:rPr>
                <w:b/>
              </w:rPr>
            </w:pPr>
            <w:r w:rsidRPr="00042F30">
              <w:rPr>
                <w:b/>
              </w:rPr>
              <w:t>1,1</w:t>
            </w:r>
            <w:r w:rsidR="004D37D1" w:rsidRPr="00042F30">
              <w:rPr>
                <w:b/>
              </w:rPr>
              <w:t>%</w:t>
            </w:r>
          </w:p>
        </w:tc>
      </w:tr>
      <w:tr w:rsidR="004D37D1" w:rsidRPr="00654A89" w14:paraId="5B6492FE" w14:textId="77777777" w:rsidTr="00077644">
        <w:trPr>
          <w:trHeight w:val="510"/>
        </w:trPr>
        <w:tc>
          <w:tcPr>
            <w:cnfStyle w:val="001000000000" w:firstRow="0" w:lastRow="0" w:firstColumn="1" w:lastColumn="0" w:oddVBand="0" w:evenVBand="0" w:oddHBand="0" w:evenHBand="0" w:firstRowFirstColumn="0" w:firstRowLastColumn="0" w:lastRowFirstColumn="0" w:lastRowLastColumn="0"/>
            <w:tcW w:w="1668" w:type="dxa"/>
            <w:vMerge/>
            <w:tcBorders>
              <w:top w:val="single" w:sz="8" w:space="0" w:color="000000" w:themeColor="text1"/>
              <w:bottom w:val="single" w:sz="8" w:space="0" w:color="000000" w:themeColor="text1"/>
              <w:right w:val="single" w:sz="4" w:space="0" w:color="auto"/>
            </w:tcBorders>
            <w:vAlign w:val="center"/>
          </w:tcPr>
          <w:p w14:paraId="4A093A3E" w14:textId="77777777" w:rsidR="004D37D1" w:rsidRPr="00654A89" w:rsidRDefault="004D37D1" w:rsidP="004D37D1">
            <w:pPr>
              <w:jc w:val="left"/>
            </w:pPr>
          </w:p>
        </w:tc>
        <w:tc>
          <w:tcPr>
            <w:tcW w:w="5670" w:type="dxa"/>
            <w:tcBorders>
              <w:top w:val="single" w:sz="8" w:space="0" w:color="000000" w:themeColor="text1"/>
              <w:left w:val="single" w:sz="4" w:space="0" w:color="auto"/>
              <w:bottom w:val="single" w:sz="8" w:space="0" w:color="000000" w:themeColor="text1"/>
              <w:right w:val="single" w:sz="4" w:space="0" w:color="auto"/>
            </w:tcBorders>
          </w:tcPr>
          <w:p w14:paraId="5F0C304B" w14:textId="19760A7D" w:rsidR="004D37D1" w:rsidRPr="00156A12" w:rsidRDefault="004D37D1" w:rsidP="004D37D1">
            <w:pPr>
              <w:cnfStyle w:val="000000000000" w:firstRow="0" w:lastRow="0" w:firstColumn="0" w:lastColumn="0" w:oddVBand="0" w:evenVBand="0" w:oddHBand="0" w:evenHBand="0" w:firstRowFirstColumn="0" w:firstRowLastColumn="0" w:lastRowFirstColumn="0" w:lastRowLastColumn="0"/>
            </w:pPr>
            <w:r w:rsidRPr="00156A12">
              <w:t xml:space="preserve">(- de 6 à 12 m (ou 25 m sur sols alluviaux, hydromorphes, tourbeux ou paratourbeux) </w:t>
            </w:r>
            <w:r w:rsidRPr="00156A12">
              <w:sym w:font="Wingdings" w:char="F0E0"/>
            </w:r>
            <w:r w:rsidRPr="00156A12">
              <w:t xml:space="preserve"> Interdiction de planter des résineux</w:t>
            </w:r>
            <w:r w:rsidRPr="00156A12">
              <w:rPr>
                <w:rStyle w:val="Appelnotedebasdep"/>
              </w:rPr>
              <w:footnoteReference w:id="4"/>
            </w:r>
            <w:r w:rsidRPr="00156A12">
              <w:t xml:space="preserve"> )</w:t>
            </w:r>
          </w:p>
        </w:tc>
        <w:tc>
          <w:tcPr>
            <w:tcW w:w="1033" w:type="dxa"/>
            <w:tcBorders>
              <w:left w:val="single" w:sz="4" w:space="0" w:color="auto"/>
              <w:right w:val="single" w:sz="4" w:space="0" w:color="auto"/>
            </w:tcBorders>
          </w:tcPr>
          <w:p w14:paraId="71A589EE" w14:textId="77777777" w:rsidR="004D37D1" w:rsidRPr="00156A12" w:rsidRDefault="00156A12" w:rsidP="004D37D1">
            <w:pPr>
              <w:jc w:val="center"/>
              <w:cnfStyle w:val="000000000000" w:firstRow="0" w:lastRow="0" w:firstColumn="0" w:lastColumn="0" w:oddVBand="0" w:evenVBand="0" w:oddHBand="0" w:evenHBand="0" w:firstRowFirstColumn="0" w:firstRowLastColumn="0" w:lastRowFirstColumn="0" w:lastRowLastColumn="0"/>
              <w:rPr>
                <w:b/>
              </w:rPr>
            </w:pPr>
            <w:r w:rsidRPr="00156A12">
              <w:rPr>
                <w:b/>
              </w:rPr>
              <w:t>34,8</w:t>
            </w:r>
            <w:r w:rsidR="004D37D1" w:rsidRPr="00156A12">
              <w:rPr>
                <w:b/>
              </w:rPr>
              <w:t xml:space="preserve"> ha</w:t>
            </w:r>
          </w:p>
        </w:tc>
        <w:tc>
          <w:tcPr>
            <w:tcW w:w="866" w:type="dxa"/>
            <w:tcBorders>
              <w:left w:val="single" w:sz="4" w:space="0" w:color="auto"/>
            </w:tcBorders>
          </w:tcPr>
          <w:p w14:paraId="76A963BF" w14:textId="77777777" w:rsidR="004D37D1" w:rsidRPr="00156A12" w:rsidRDefault="00156A12" w:rsidP="004D37D1">
            <w:pPr>
              <w:jc w:val="center"/>
              <w:cnfStyle w:val="000000000000" w:firstRow="0" w:lastRow="0" w:firstColumn="0" w:lastColumn="0" w:oddVBand="0" w:evenVBand="0" w:oddHBand="0" w:evenHBand="0" w:firstRowFirstColumn="0" w:firstRowLastColumn="0" w:lastRowFirstColumn="0" w:lastRowLastColumn="0"/>
              <w:rPr>
                <w:b/>
              </w:rPr>
            </w:pPr>
            <w:r w:rsidRPr="00156A12">
              <w:rPr>
                <w:b/>
              </w:rPr>
              <w:t>2</w:t>
            </w:r>
            <w:r w:rsidR="004D37D1" w:rsidRPr="00156A12">
              <w:rPr>
                <w:b/>
              </w:rPr>
              <w:t>%</w:t>
            </w:r>
          </w:p>
        </w:tc>
      </w:tr>
      <w:tr w:rsidR="004D37D1" w:rsidRPr="00654A89" w14:paraId="7D2B6E86" w14:textId="77777777" w:rsidTr="0007764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8" w:type="dxa"/>
            <w:vMerge/>
            <w:tcBorders>
              <w:right w:val="single" w:sz="4" w:space="0" w:color="auto"/>
            </w:tcBorders>
            <w:vAlign w:val="center"/>
          </w:tcPr>
          <w:p w14:paraId="3C67F6CF" w14:textId="77777777" w:rsidR="004D37D1" w:rsidRPr="00654A89" w:rsidRDefault="004D37D1" w:rsidP="004D37D1">
            <w:pPr>
              <w:jc w:val="left"/>
            </w:pPr>
          </w:p>
        </w:tc>
        <w:tc>
          <w:tcPr>
            <w:tcW w:w="5670" w:type="dxa"/>
            <w:tcBorders>
              <w:left w:val="single" w:sz="4" w:space="0" w:color="auto"/>
              <w:right w:val="single" w:sz="4" w:space="0" w:color="auto"/>
            </w:tcBorders>
          </w:tcPr>
          <w:p w14:paraId="7B74498C" w14:textId="77777777" w:rsidR="004D37D1" w:rsidRPr="00156A12" w:rsidRDefault="004D37D1" w:rsidP="004D37D1">
            <w:pPr>
              <w:cnfStyle w:val="000000100000" w:firstRow="0" w:lastRow="0" w:firstColumn="0" w:lastColumn="0" w:oddVBand="0" w:evenVBand="0" w:oddHBand="1" w:evenHBand="0" w:firstRowFirstColumn="0" w:firstRowLastColumn="0" w:lastRowFirstColumn="0" w:lastRowLastColumn="0"/>
            </w:pPr>
            <w:r w:rsidRPr="00156A12">
              <w:t>- de 25 m</w:t>
            </w:r>
          </w:p>
        </w:tc>
        <w:tc>
          <w:tcPr>
            <w:tcW w:w="1033" w:type="dxa"/>
            <w:tcBorders>
              <w:left w:val="single" w:sz="4" w:space="0" w:color="auto"/>
              <w:right w:val="single" w:sz="4" w:space="0" w:color="auto"/>
            </w:tcBorders>
          </w:tcPr>
          <w:p w14:paraId="373684B5" w14:textId="77777777" w:rsidR="004D37D1" w:rsidRPr="00156A12" w:rsidRDefault="00156A12" w:rsidP="004D37D1">
            <w:pPr>
              <w:jc w:val="center"/>
              <w:cnfStyle w:val="000000100000" w:firstRow="0" w:lastRow="0" w:firstColumn="0" w:lastColumn="0" w:oddVBand="0" w:evenVBand="0" w:oddHBand="1" w:evenHBand="0" w:firstRowFirstColumn="0" w:firstRowLastColumn="0" w:lastRowFirstColumn="0" w:lastRowLastColumn="0"/>
              <w:rPr>
                <w:b/>
              </w:rPr>
            </w:pPr>
            <w:r w:rsidRPr="00156A12">
              <w:rPr>
                <w:b/>
              </w:rPr>
              <w:t xml:space="preserve">90,1 </w:t>
            </w:r>
            <w:r w:rsidR="004D37D1" w:rsidRPr="00156A12">
              <w:rPr>
                <w:b/>
              </w:rPr>
              <w:t>ha</w:t>
            </w:r>
          </w:p>
        </w:tc>
        <w:tc>
          <w:tcPr>
            <w:tcW w:w="866" w:type="dxa"/>
            <w:tcBorders>
              <w:left w:val="single" w:sz="4" w:space="0" w:color="auto"/>
            </w:tcBorders>
          </w:tcPr>
          <w:p w14:paraId="418DEF8B" w14:textId="77777777" w:rsidR="004D37D1" w:rsidRPr="00156A12" w:rsidRDefault="00156A12" w:rsidP="004D37D1">
            <w:pPr>
              <w:jc w:val="center"/>
              <w:cnfStyle w:val="000000100000" w:firstRow="0" w:lastRow="0" w:firstColumn="0" w:lastColumn="0" w:oddVBand="0" w:evenVBand="0" w:oddHBand="1" w:evenHBand="0" w:firstRowFirstColumn="0" w:firstRowLastColumn="0" w:lastRowFirstColumn="0" w:lastRowLastColumn="0"/>
              <w:rPr>
                <w:b/>
              </w:rPr>
            </w:pPr>
            <w:r w:rsidRPr="00156A12">
              <w:rPr>
                <w:b/>
              </w:rPr>
              <w:t>5</w:t>
            </w:r>
            <w:r w:rsidR="004D37D1" w:rsidRPr="00156A12">
              <w:rPr>
                <w:b/>
              </w:rPr>
              <w:t>%</w:t>
            </w:r>
          </w:p>
        </w:tc>
      </w:tr>
      <w:tr w:rsidR="004D37D1" w:rsidRPr="00654A89" w14:paraId="771A904E" w14:textId="77777777" w:rsidTr="00077644">
        <w:trPr>
          <w:trHeight w:val="340"/>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000000" w:themeColor="text1"/>
              <w:bottom w:val="single" w:sz="8" w:space="0" w:color="000000" w:themeColor="text1"/>
              <w:right w:val="single" w:sz="4" w:space="0" w:color="auto"/>
            </w:tcBorders>
            <w:vAlign w:val="center"/>
          </w:tcPr>
          <w:p w14:paraId="063C1261" w14:textId="77777777" w:rsidR="004D37D1" w:rsidRPr="00654A89" w:rsidRDefault="004D37D1" w:rsidP="004D37D1">
            <w:pPr>
              <w:pStyle w:val="Indicmethodo"/>
              <w:jc w:val="left"/>
              <w:rPr>
                <w:rFonts w:ascii="Times New Roman" w:hAnsi="Times New Roman"/>
                <w:i w:val="0"/>
                <w:color w:val="auto"/>
              </w:rPr>
            </w:pPr>
            <w:r w:rsidRPr="00654A89">
              <w:rPr>
                <w:rFonts w:ascii="Times New Roman" w:hAnsi="Times New Roman"/>
                <w:i w:val="0"/>
                <w:color w:val="auto"/>
              </w:rPr>
              <w:t>Zones de sources</w:t>
            </w:r>
          </w:p>
        </w:tc>
        <w:tc>
          <w:tcPr>
            <w:tcW w:w="5670" w:type="dxa"/>
            <w:tcBorders>
              <w:top w:val="single" w:sz="8" w:space="0" w:color="000000" w:themeColor="text1"/>
              <w:left w:val="single" w:sz="4" w:space="0" w:color="auto"/>
              <w:bottom w:val="single" w:sz="8" w:space="0" w:color="000000" w:themeColor="text1"/>
              <w:right w:val="single" w:sz="4" w:space="0" w:color="auto"/>
            </w:tcBorders>
          </w:tcPr>
          <w:p w14:paraId="4999C4EA" w14:textId="77777777" w:rsidR="004D37D1" w:rsidRPr="00156A12" w:rsidRDefault="004D37D1" w:rsidP="004D37D1">
            <w:pPr>
              <w:cnfStyle w:val="000000000000" w:firstRow="0" w:lastRow="0" w:firstColumn="0" w:lastColumn="0" w:oddVBand="0" w:evenVBand="0" w:oddHBand="0" w:evenHBand="0" w:firstRowFirstColumn="0" w:firstRowLastColumn="0" w:lastRowFirstColumn="0" w:lastRowLastColumn="0"/>
              <w:rPr>
                <w:b/>
                <w:i/>
                <w:color w:val="0070C0"/>
              </w:rPr>
            </w:pPr>
            <w:r w:rsidRPr="00156A12">
              <w:t>Distance de 25 m autour du point de source</w:t>
            </w:r>
          </w:p>
        </w:tc>
        <w:tc>
          <w:tcPr>
            <w:tcW w:w="1033" w:type="dxa"/>
            <w:tcBorders>
              <w:left w:val="single" w:sz="4" w:space="0" w:color="auto"/>
              <w:right w:val="single" w:sz="4" w:space="0" w:color="auto"/>
            </w:tcBorders>
          </w:tcPr>
          <w:p w14:paraId="2B242F42" w14:textId="77777777" w:rsidR="004D37D1" w:rsidRPr="00156A12" w:rsidRDefault="00156A12" w:rsidP="004D37D1">
            <w:pPr>
              <w:jc w:val="center"/>
              <w:cnfStyle w:val="000000000000" w:firstRow="0" w:lastRow="0" w:firstColumn="0" w:lastColumn="0" w:oddVBand="0" w:evenVBand="0" w:oddHBand="0" w:evenHBand="0" w:firstRowFirstColumn="0" w:firstRowLastColumn="0" w:lastRowFirstColumn="0" w:lastRowLastColumn="0"/>
              <w:rPr>
                <w:b/>
              </w:rPr>
            </w:pPr>
            <w:r w:rsidRPr="00156A12">
              <w:rPr>
                <w:b/>
              </w:rPr>
              <w:t xml:space="preserve">5,1 </w:t>
            </w:r>
            <w:r w:rsidR="004D37D1" w:rsidRPr="00156A12">
              <w:rPr>
                <w:b/>
              </w:rPr>
              <w:t>ha</w:t>
            </w:r>
          </w:p>
        </w:tc>
        <w:tc>
          <w:tcPr>
            <w:tcW w:w="866" w:type="dxa"/>
            <w:tcBorders>
              <w:left w:val="single" w:sz="4" w:space="0" w:color="auto"/>
            </w:tcBorders>
          </w:tcPr>
          <w:p w14:paraId="2635C02F" w14:textId="77777777" w:rsidR="004D37D1" w:rsidRPr="00156A12" w:rsidRDefault="00077644" w:rsidP="004D37D1">
            <w:pPr>
              <w:jc w:val="center"/>
              <w:cnfStyle w:val="000000000000" w:firstRow="0" w:lastRow="0" w:firstColumn="0" w:lastColumn="0" w:oddVBand="0" w:evenVBand="0" w:oddHBand="0" w:evenHBand="0" w:firstRowFirstColumn="0" w:firstRowLastColumn="0" w:lastRowFirstColumn="0" w:lastRowLastColumn="0"/>
              <w:rPr>
                <w:b/>
              </w:rPr>
            </w:pPr>
            <w:r w:rsidRPr="00156A12">
              <w:rPr>
                <w:b/>
              </w:rPr>
              <w:t>0,</w:t>
            </w:r>
            <w:r w:rsidR="00156A12" w:rsidRPr="00156A12">
              <w:rPr>
                <w:b/>
              </w:rPr>
              <w:t>3</w:t>
            </w:r>
            <w:r w:rsidR="004D37D1" w:rsidRPr="00156A12">
              <w:rPr>
                <w:b/>
              </w:rPr>
              <w:t>%</w:t>
            </w:r>
          </w:p>
        </w:tc>
      </w:tr>
      <w:tr w:rsidR="004D37D1" w:rsidRPr="007E3064" w14:paraId="70A0EA91" w14:textId="77777777" w:rsidTr="00077644">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1668" w:type="dxa"/>
            <w:vMerge w:val="restart"/>
            <w:tcBorders>
              <w:right w:val="single" w:sz="4" w:space="0" w:color="auto"/>
            </w:tcBorders>
            <w:vAlign w:val="center"/>
          </w:tcPr>
          <w:p w14:paraId="511EFA3E" w14:textId="77777777" w:rsidR="004D37D1" w:rsidRPr="007E3064" w:rsidRDefault="004D37D1" w:rsidP="004D37D1">
            <w:pPr>
              <w:pStyle w:val="Indicmethodo"/>
              <w:jc w:val="left"/>
              <w:rPr>
                <w:rFonts w:ascii="Times New Roman" w:hAnsi="Times New Roman"/>
                <w:i w:val="0"/>
                <w:color w:val="auto"/>
              </w:rPr>
            </w:pPr>
            <w:r w:rsidRPr="007E3064">
              <w:rPr>
                <w:rFonts w:ascii="Times New Roman" w:hAnsi="Times New Roman"/>
                <w:i w:val="0"/>
                <w:color w:val="auto"/>
              </w:rPr>
              <w:t>Sols hydromorphes</w:t>
            </w:r>
          </w:p>
        </w:tc>
        <w:tc>
          <w:tcPr>
            <w:tcW w:w="5670" w:type="dxa"/>
            <w:tcBorders>
              <w:left w:val="single" w:sz="4" w:space="0" w:color="auto"/>
              <w:right w:val="single" w:sz="4" w:space="0" w:color="auto"/>
            </w:tcBorders>
          </w:tcPr>
          <w:p w14:paraId="2C730ABF" w14:textId="77777777" w:rsidR="004D37D1" w:rsidRPr="00156A12" w:rsidRDefault="004D37D1" w:rsidP="004D37D1">
            <w:pPr>
              <w:cnfStyle w:val="000000100000" w:firstRow="0" w:lastRow="0" w:firstColumn="0" w:lastColumn="0" w:oddVBand="0" w:evenVBand="0" w:oddHBand="1" w:evenHBand="0" w:firstRowFirstColumn="0" w:firstRowLastColumn="0" w:lastRowFirstColumn="0" w:lastRowLastColumn="0"/>
            </w:pPr>
            <w:r w:rsidRPr="00156A12">
              <w:t>Sols hydromorphes à nappe temporaire</w:t>
            </w:r>
          </w:p>
        </w:tc>
        <w:tc>
          <w:tcPr>
            <w:tcW w:w="1033" w:type="dxa"/>
            <w:tcBorders>
              <w:left w:val="single" w:sz="4" w:space="0" w:color="auto"/>
              <w:right w:val="single" w:sz="4" w:space="0" w:color="auto"/>
            </w:tcBorders>
          </w:tcPr>
          <w:p w14:paraId="546FFC48" w14:textId="77777777" w:rsidR="004D37D1" w:rsidRPr="00156A12" w:rsidRDefault="00156A12" w:rsidP="004D37D1">
            <w:pPr>
              <w:jc w:val="center"/>
              <w:cnfStyle w:val="000000100000" w:firstRow="0" w:lastRow="0" w:firstColumn="0" w:lastColumn="0" w:oddVBand="0" w:evenVBand="0" w:oddHBand="1" w:evenHBand="0" w:firstRowFirstColumn="0" w:firstRowLastColumn="0" w:lastRowFirstColumn="0" w:lastRowLastColumn="0"/>
              <w:rPr>
                <w:b/>
              </w:rPr>
            </w:pPr>
            <w:r w:rsidRPr="00156A12">
              <w:rPr>
                <w:b/>
              </w:rPr>
              <w:t>50,8</w:t>
            </w:r>
            <w:r w:rsidR="004D37D1" w:rsidRPr="00156A12">
              <w:rPr>
                <w:b/>
              </w:rPr>
              <w:t xml:space="preserve"> ha</w:t>
            </w:r>
          </w:p>
        </w:tc>
        <w:tc>
          <w:tcPr>
            <w:tcW w:w="866" w:type="dxa"/>
            <w:tcBorders>
              <w:left w:val="single" w:sz="4" w:space="0" w:color="auto"/>
            </w:tcBorders>
          </w:tcPr>
          <w:p w14:paraId="672E2727" w14:textId="77777777" w:rsidR="004D37D1" w:rsidRPr="00156A12" w:rsidRDefault="00156A12" w:rsidP="004D37D1">
            <w:pPr>
              <w:jc w:val="center"/>
              <w:cnfStyle w:val="000000100000" w:firstRow="0" w:lastRow="0" w:firstColumn="0" w:lastColumn="0" w:oddVBand="0" w:evenVBand="0" w:oddHBand="1" w:evenHBand="0" w:firstRowFirstColumn="0" w:firstRowLastColumn="0" w:lastRowFirstColumn="0" w:lastRowLastColumn="0"/>
              <w:rPr>
                <w:b/>
              </w:rPr>
            </w:pPr>
            <w:r w:rsidRPr="00156A12">
              <w:rPr>
                <w:b/>
              </w:rPr>
              <w:t>2</w:t>
            </w:r>
            <w:r w:rsidR="00077644" w:rsidRPr="00156A12">
              <w:rPr>
                <w:b/>
              </w:rPr>
              <w:t>,</w:t>
            </w:r>
            <w:r w:rsidRPr="00156A12">
              <w:rPr>
                <w:b/>
              </w:rPr>
              <w:t>8</w:t>
            </w:r>
            <w:r w:rsidR="004D37D1" w:rsidRPr="00156A12">
              <w:rPr>
                <w:b/>
              </w:rPr>
              <w:t>%</w:t>
            </w:r>
          </w:p>
        </w:tc>
      </w:tr>
      <w:tr w:rsidR="004D37D1" w:rsidRPr="007E3064" w14:paraId="319165DE" w14:textId="77777777" w:rsidTr="00077644">
        <w:trPr>
          <w:trHeight w:val="185"/>
        </w:trPr>
        <w:tc>
          <w:tcPr>
            <w:cnfStyle w:val="001000000000" w:firstRow="0" w:lastRow="0" w:firstColumn="1" w:lastColumn="0" w:oddVBand="0" w:evenVBand="0" w:oddHBand="0" w:evenHBand="0" w:firstRowFirstColumn="0" w:firstRowLastColumn="0" w:lastRowFirstColumn="0" w:lastRowLastColumn="0"/>
            <w:tcW w:w="1668" w:type="dxa"/>
            <w:vMerge/>
            <w:tcBorders>
              <w:right w:val="single" w:sz="4" w:space="0" w:color="auto"/>
            </w:tcBorders>
            <w:vAlign w:val="center"/>
          </w:tcPr>
          <w:p w14:paraId="6853AFFD" w14:textId="77777777" w:rsidR="004D37D1" w:rsidRPr="007E3064" w:rsidRDefault="004D37D1" w:rsidP="004D37D1">
            <w:pPr>
              <w:pStyle w:val="Indicmethodo"/>
              <w:jc w:val="left"/>
              <w:rPr>
                <w:rFonts w:asciiTheme="minorHAnsi" w:hAnsiTheme="minorHAnsi"/>
                <w:i w:val="0"/>
                <w:color w:val="auto"/>
              </w:rPr>
            </w:pPr>
          </w:p>
        </w:tc>
        <w:tc>
          <w:tcPr>
            <w:tcW w:w="5670" w:type="dxa"/>
            <w:tcBorders>
              <w:top w:val="single" w:sz="8" w:space="0" w:color="000000" w:themeColor="text1"/>
              <w:left w:val="single" w:sz="4" w:space="0" w:color="auto"/>
              <w:bottom w:val="single" w:sz="8" w:space="0" w:color="000000" w:themeColor="text1"/>
              <w:right w:val="single" w:sz="4" w:space="0" w:color="auto"/>
            </w:tcBorders>
          </w:tcPr>
          <w:p w14:paraId="6D936BBA" w14:textId="77777777" w:rsidR="004D37D1" w:rsidRPr="00156A12" w:rsidRDefault="004D37D1" w:rsidP="004D37D1">
            <w:pPr>
              <w:cnfStyle w:val="000000000000" w:firstRow="0" w:lastRow="0" w:firstColumn="0" w:lastColumn="0" w:oddVBand="0" w:evenVBand="0" w:oddHBand="0" w:evenHBand="0" w:firstRowFirstColumn="0" w:firstRowLastColumn="0" w:lastRowFirstColumn="0" w:lastRowLastColumn="0"/>
            </w:pPr>
            <w:r w:rsidRPr="00156A12">
              <w:t>Sols hydromorphes à nappe permanente et paratourbeux</w:t>
            </w:r>
          </w:p>
        </w:tc>
        <w:tc>
          <w:tcPr>
            <w:tcW w:w="1033" w:type="dxa"/>
            <w:tcBorders>
              <w:left w:val="single" w:sz="4" w:space="0" w:color="auto"/>
              <w:right w:val="single" w:sz="4" w:space="0" w:color="auto"/>
            </w:tcBorders>
          </w:tcPr>
          <w:p w14:paraId="4B98B136" w14:textId="77777777" w:rsidR="004D37D1" w:rsidRPr="00156A12" w:rsidRDefault="004D37D1" w:rsidP="004D37D1">
            <w:pPr>
              <w:jc w:val="center"/>
              <w:cnfStyle w:val="000000000000" w:firstRow="0" w:lastRow="0" w:firstColumn="0" w:lastColumn="0" w:oddVBand="0" w:evenVBand="0" w:oddHBand="0" w:evenHBand="0" w:firstRowFirstColumn="0" w:firstRowLastColumn="0" w:lastRowFirstColumn="0" w:lastRowLastColumn="0"/>
              <w:rPr>
                <w:b/>
              </w:rPr>
            </w:pPr>
            <w:r w:rsidRPr="00156A12">
              <w:rPr>
                <w:b/>
              </w:rPr>
              <w:t>1</w:t>
            </w:r>
            <w:r w:rsidR="00156A12" w:rsidRPr="00156A12">
              <w:rPr>
                <w:b/>
              </w:rPr>
              <w:t>4</w:t>
            </w:r>
            <w:r w:rsidRPr="00156A12">
              <w:rPr>
                <w:b/>
              </w:rPr>
              <w:t>,</w:t>
            </w:r>
            <w:r w:rsidR="00156A12" w:rsidRPr="00156A12">
              <w:rPr>
                <w:b/>
              </w:rPr>
              <w:t>3</w:t>
            </w:r>
            <w:r w:rsidRPr="00156A12">
              <w:rPr>
                <w:b/>
              </w:rPr>
              <w:t xml:space="preserve"> ha</w:t>
            </w:r>
          </w:p>
        </w:tc>
        <w:tc>
          <w:tcPr>
            <w:tcW w:w="866" w:type="dxa"/>
            <w:tcBorders>
              <w:left w:val="single" w:sz="4" w:space="0" w:color="auto"/>
            </w:tcBorders>
          </w:tcPr>
          <w:p w14:paraId="3BD33B29" w14:textId="77777777" w:rsidR="004D37D1" w:rsidRPr="00156A12" w:rsidRDefault="004D37D1" w:rsidP="004D37D1">
            <w:pPr>
              <w:jc w:val="center"/>
              <w:cnfStyle w:val="000000000000" w:firstRow="0" w:lastRow="0" w:firstColumn="0" w:lastColumn="0" w:oddVBand="0" w:evenVBand="0" w:oddHBand="0" w:evenHBand="0" w:firstRowFirstColumn="0" w:firstRowLastColumn="0" w:lastRowFirstColumn="0" w:lastRowLastColumn="0"/>
              <w:rPr>
                <w:b/>
              </w:rPr>
            </w:pPr>
            <w:r w:rsidRPr="00156A12">
              <w:rPr>
                <w:b/>
              </w:rPr>
              <w:t>0,</w:t>
            </w:r>
            <w:r w:rsidR="00156A12" w:rsidRPr="00156A12">
              <w:rPr>
                <w:b/>
              </w:rPr>
              <w:t>8</w:t>
            </w:r>
            <w:r w:rsidRPr="00156A12">
              <w:rPr>
                <w:b/>
              </w:rPr>
              <w:t>%</w:t>
            </w:r>
          </w:p>
        </w:tc>
      </w:tr>
      <w:tr w:rsidR="004D37D1" w:rsidRPr="007E3064" w14:paraId="2D6E0ABF" w14:textId="77777777" w:rsidTr="00077644">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1668" w:type="dxa"/>
            <w:vMerge/>
            <w:tcBorders>
              <w:right w:val="single" w:sz="4" w:space="0" w:color="auto"/>
            </w:tcBorders>
            <w:vAlign w:val="center"/>
          </w:tcPr>
          <w:p w14:paraId="31FDC48D" w14:textId="77777777" w:rsidR="004D37D1" w:rsidRPr="007E3064" w:rsidRDefault="004D37D1" w:rsidP="004D37D1">
            <w:pPr>
              <w:pStyle w:val="Indicmethodo"/>
              <w:jc w:val="left"/>
              <w:rPr>
                <w:rFonts w:asciiTheme="minorHAnsi" w:hAnsiTheme="minorHAnsi"/>
                <w:i w:val="0"/>
                <w:color w:val="auto"/>
              </w:rPr>
            </w:pPr>
          </w:p>
        </w:tc>
        <w:tc>
          <w:tcPr>
            <w:tcW w:w="5670" w:type="dxa"/>
            <w:tcBorders>
              <w:left w:val="single" w:sz="4" w:space="0" w:color="auto"/>
              <w:right w:val="single" w:sz="4" w:space="0" w:color="auto"/>
            </w:tcBorders>
          </w:tcPr>
          <w:p w14:paraId="6F6A12F6" w14:textId="77777777" w:rsidR="004D37D1" w:rsidRPr="00156A12" w:rsidRDefault="004D37D1" w:rsidP="004D37D1">
            <w:pPr>
              <w:cnfStyle w:val="000000100000" w:firstRow="0" w:lastRow="0" w:firstColumn="0" w:lastColumn="0" w:oddVBand="0" w:evenVBand="0" w:oddHBand="1" w:evenHBand="0" w:firstRowFirstColumn="0" w:firstRowLastColumn="0" w:lastRowFirstColumn="0" w:lastRowLastColumn="0"/>
            </w:pPr>
            <w:r w:rsidRPr="00156A12">
              <w:t>Sols tourbeux</w:t>
            </w:r>
          </w:p>
        </w:tc>
        <w:tc>
          <w:tcPr>
            <w:tcW w:w="1033" w:type="dxa"/>
            <w:tcBorders>
              <w:left w:val="single" w:sz="4" w:space="0" w:color="auto"/>
              <w:right w:val="single" w:sz="4" w:space="0" w:color="auto"/>
            </w:tcBorders>
          </w:tcPr>
          <w:p w14:paraId="53665AFB" w14:textId="77777777" w:rsidR="004D37D1" w:rsidRPr="00156A12" w:rsidRDefault="00156A12" w:rsidP="004D37D1">
            <w:pPr>
              <w:jc w:val="center"/>
              <w:cnfStyle w:val="000000100000" w:firstRow="0" w:lastRow="0" w:firstColumn="0" w:lastColumn="0" w:oddVBand="0" w:evenVBand="0" w:oddHBand="1" w:evenHBand="0" w:firstRowFirstColumn="0" w:firstRowLastColumn="0" w:lastRowFirstColumn="0" w:lastRowLastColumn="0"/>
              <w:rPr>
                <w:b/>
              </w:rPr>
            </w:pPr>
            <w:r w:rsidRPr="00156A12">
              <w:rPr>
                <w:b/>
              </w:rPr>
              <w:t>7</w:t>
            </w:r>
            <w:r w:rsidR="004D37D1" w:rsidRPr="00156A12">
              <w:rPr>
                <w:b/>
              </w:rPr>
              <w:t>,</w:t>
            </w:r>
            <w:r w:rsidRPr="00156A12">
              <w:rPr>
                <w:b/>
              </w:rPr>
              <w:t>4</w:t>
            </w:r>
            <w:r w:rsidR="004D37D1" w:rsidRPr="00156A12">
              <w:rPr>
                <w:b/>
              </w:rPr>
              <w:t xml:space="preserve"> ha</w:t>
            </w:r>
          </w:p>
        </w:tc>
        <w:tc>
          <w:tcPr>
            <w:tcW w:w="866" w:type="dxa"/>
            <w:tcBorders>
              <w:left w:val="single" w:sz="4" w:space="0" w:color="auto"/>
            </w:tcBorders>
          </w:tcPr>
          <w:p w14:paraId="18BD3384" w14:textId="77777777" w:rsidR="004D37D1" w:rsidRPr="00156A12" w:rsidRDefault="00077644" w:rsidP="004D37D1">
            <w:pPr>
              <w:jc w:val="center"/>
              <w:cnfStyle w:val="000000100000" w:firstRow="0" w:lastRow="0" w:firstColumn="0" w:lastColumn="0" w:oddVBand="0" w:evenVBand="0" w:oddHBand="1" w:evenHBand="0" w:firstRowFirstColumn="0" w:firstRowLastColumn="0" w:lastRowFirstColumn="0" w:lastRowLastColumn="0"/>
              <w:rPr>
                <w:b/>
              </w:rPr>
            </w:pPr>
            <w:r w:rsidRPr="00156A12">
              <w:rPr>
                <w:b/>
              </w:rPr>
              <w:t>0,</w:t>
            </w:r>
            <w:r w:rsidR="00156A12" w:rsidRPr="00156A12">
              <w:rPr>
                <w:b/>
              </w:rPr>
              <w:t>4</w:t>
            </w:r>
            <w:r w:rsidR="004D37D1" w:rsidRPr="00156A12">
              <w:rPr>
                <w:b/>
              </w:rPr>
              <w:t>%</w:t>
            </w:r>
          </w:p>
        </w:tc>
      </w:tr>
    </w:tbl>
    <w:p w14:paraId="719F1946" w14:textId="77777777" w:rsidR="004D37D1" w:rsidRDefault="004D37D1" w:rsidP="004D37D1">
      <w:pPr>
        <w:pStyle w:val="TitreTableau"/>
        <w:framePr w:wrap="around"/>
        <w:numPr>
          <w:ilvl w:val="0"/>
          <w:numId w:val="0"/>
        </w:numPr>
        <w:rPr>
          <w:highlight w:val="yellow"/>
        </w:rPr>
      </w:pPr>
    </w:p>
    <w:p w14:paraId="41F9FE42" w14:textId="77777777" w:rsidR="004D37D1" w:rsidRPr="006D5555" w:rsidRDefault="004D37D1" w:rsidP="004D37D1">
      <w:pPr>
        <w:pStyle w:val="TitreTableau"/>
        <w:framePr w:wrap="auto" w:vAnchor="margin" w:yAlign="inline"/>
        <w:numPr>
          <w:ilvl w:val="0"/>
          <w:numId w:val="0"/>
        </w:numPr>
        <w:rPr>
          <w:b w:val="0"/>
          <w:i w:val="0"/>
        </w:rPr>
      </w:pPr>
      <w:r w:rsidRPr="004D37D1">
        <w:rPr>
          <w:b w:val="0"/>
          <w:i w:val="0"/>
        </w:rPr>
        <w:t>Les mesures de protection liées à ces zones</w:t>
      </w:r>
      <w:r w:rsidRPr="004D37D1">
        <w:rPr>
          <w:rStyle w:val="Appelnotedebasdep"/>
          <w:b w:val="0"/>
          <w:i w:val="0"/>
        </w:rPr>
        <w:footnoteReference w:id="5"/>
      </w:r>
      <w:r w:rsidRPr="004D37D1">
        <w:rPr>
          <w:b w:val="0"/>
          <w:i w:val="0"/>
        </w:rPr>
        <w:t xml:space="preserve"> sont rappelées au point 3</w:t>
      </w:r>
      <w:r w:rsidRPr="006D5555">
        <w:rPr>
          <w:b w:val="0"/>
          <w:i w:val="0"/>
        </w:rPr>
        <w:t>.</w:t>
      </w:r>
      <w:r w:rsidR="006D5555" w:rsidRPr="006D5555">
        <w:rPr>
          <w:b w:val="0"/>
          <w:i w:val="0"/>
        </w:rPr>
        <w:t>7</w:t>
      </w:r>
      <w:r w:rsidRPr="006D5555">
        <w:rPr>
          <w:b w:val="0"/>
          <w:i w:val="0"/>
        </w:rPr>
        <w:t>.</w:t>
      </w:r>
    </w:p>
    <w:p w14:paraId="2E9BEE8A" w14:textId="77777777" w:rsidR="00FF417A" w:rsidRDefault="00FF417A" w:rsidP="002A0ACB"/>
    <w:p w14:paraId="2F1ADF54" w14:textId="77777777" w:rsidR="002A0ACB" w:rsidRPr="00142BB0" w:rsidRDefault="002A0ACB" w:rsidP="002A0ACB">
      <w:pPr>
        <w:pStyle w:val="Titre3"/>
      </w:pPr>
      <w:bookmarkStart w:id="22" w:name="_Toc331404765"/>
      <w:bookmarkStart w:id="23" w:name="_Toc331404980"/>
      <w:bookmarkStart w:id="24" w:name="_Toc331682508"/>
      <w:bookmarkStart w:id="25" w:name="_Toc46912186"/>
      <w:r w:rsidRPr="00142BB0">
        <w:t>Climat</w:t>
      </w:r>
      <w:bookmarkEnd w:id="22"/>
      <w:bookmarkEnd w:id="23"/>
      <w:bookmarkEnd w:id="24"/>
      <w:bookmarkEnd w:id="25"/>
    </w:p>
    <w:p w14:paraId="34F66006" w14:textId="77777777" w:rsidR="00DA0371" w:rsidRPr="00142BB0" w:rsidRDefault="00DA0371" w:rsidP="00DA0371">
      <w:r w:rsidRPr="00142BB0">
        <w:rPr>
          <w:b/>
        </w:rPr>
        <w:t>Domaine</w:t>
      </w:r>
      <w:r w:rsidRPr="00142BB0">
        <w:t xml:space="preserve"> : continental médio-européen </w:t>
      </w:r>
    </w:p>
    <w:p w14:paraId="6ACE9D18" w14:textId="12AB9E18" w:rsidR="00DA0371" w:rsidRPr="00142BB0" w:rsidRDefault="00DA0371" w:rsidP="00DA0371">
      <w:r w:rsidRPr="00142BB0">
        <w:rPr>
          <w:b/>
        </w:rPr>
        <w:t>Zone(s) bioclimatique(s)</w:t>
      </w:r>
      <w:r w:rsidRPr="00142BB0">
        <w:rPr>
          <w:rStyle w:val="Appelnotedebasdep"/>
          <w:b/>
        </w:rPr>
        <w:footnoteReference w:id="6"/>
      </w:r>
      <w:r w:rsidRPr="00142BB0">
        <w:rPr>
          <w:b/>
        </w:rPr>
        <w:t xml:space="preserve"> : </w:t>
      </w:r>
      <w:r w:rsidRPr="00142BB0">
        <w:t>Basse et Moyenne Ardenne</w:t>
      </w:r>
      <w:r w:rsidR="00B0022C">
        <w:t>, Ardenne centro-orientale et Haute-Ardenne</w:t>
      </w:r>
      <w:r w:rsidRPr="00142BB0">
        <w:t>.</w:t>
      </w:r>
    </w:p>
    <w:p w14:paraId="136D9689" w14:textId="77777777" w:rsidR="00DA0371" w:rsidRPr="00142BB0" w:rsidRDefault="00DA0371" w:rsidP="00DA0371">
      <w:pPr>
        <w:pStyle w:val="Indicmethodo"/>
        <w:rPr>
          <w:rFonts w:ascii="Times New Roman" w:hAnsi="Times New Roman"/>
          <w:b w:val="0"/>
          <w:i w:val="0"/>
          <w:color w:val="auto"/>
        </w:rPr>
      </w:pPr>
    </w:p>
    <w:p w14:paraId="6E34C023" w14:textId="77777777" w:rsidR="00DA0371" w:rsidRPr="00142BB0" w:rsidRDefault="00DA0371" w:rsidP="00106636">
      <w:pPr>
        <w:pStyle w:val="TitreTableau"/>
        <w:framePr w:wrap="around"/>
        <w:numPr>
          <w:ilvl w:val="0"/>
          <w:numId w:val="7"/>
        </w:numPr>
      </w:pPr>
      <w:r w:rsidRPr="00142BB0">
        <w:t>Aperçu des données climatiques où se situe l’UA.</w:t>
      </w:r>
    </w:p>
    <w:tbl>
      <w:tblPr>
        <w:tblW w:w="7088" w:type="dxa"/>
        <w:tblInd w:w="70" w:type="dxa"/>
        <w:tblLayout w:type="fixed"/>
        <w:tblCellMar>
          <w:left w:w="70" w:type="dxa"/>
          <w:right w:w="70" w:type="dxa"/>
        </w:tblCellMar>
        <w:tblLook w:val="0000" w:firstRow="0" w:lastRow="0" w:firstColumn="0" w:lastColumn="0" w:noHBand="0" w:noVBand="0"/>
      </w:tblPr>
      <w:tblGrid>
        <w:gridCol w:w="4253"/>
        <w:gridCol w:w="2835"/>
      </w:tblGrid>
      <w:tr w:rsidR="00DA0371" w:rsidRPr="00142BB0" w14:paraId="004DA44E" w14:textId="77777777" w:rsidTr="00DA0371">
        <w:tc>
          <w:tcPr>
            <w:tcW w:w="4253" w:type="dxa"/>
            <w:tcBorders>
              <w:top w:val="single" w:sz="4" w:space="0" w:color="auto"/>
              <w:right w:val="single" w:sz="6" w:space="0" w:color="auto"/>
            </w:tcBorders>
          </w:tcPr>
          <w:p w14:paraId="78BBEBA8" w14:textId="77777777" w:rsidR="00DA0371" w:rsidRPr="00142BB0" w:rsidRDefault="00DA0371" w:rsidP="00DA0371">
            <w:r w:rsidRPr="00142BB0">
              <w:t>Température moyenne annuelle (C°)</w:t>
            </w:r>
          </w:p>
        </w:tc>
        <w:tc>
          <w:tcPr>
            <w:tcW w:w="2835" w:type="dxa"/>
            <w:tcBorders>
              <w:top w:val="single" w:sz="4" w:space="0" w:color="auto"/>
              <w:left w:val="nil"/>
            </w:tcBorders>
          </w:tcPr>
          <w:p w14:paraId="5C4C906E" w14:textId="77777777" w:rsidR="00DA0371" w:rsidRPr="00142BB0" w:rsidRDefault="00DA0371" w:rsidP="00DA0371">
            <w:r w:rsidRPr="00142BB0">
              <w:t>8.</w:t>
            </w:r>
            <w:r w:rsidR="00DE347E" w:rsidRPr="00142BB0">
              <w:t>7</w:t>
            </w:r>
            <w:r w:rsidRPr="00142BB0">
              <w:t>°C</w:t>
            </w:r>
          </w:p>
        </w:tc>
      </w:tr>
      <w:tr w:rsidR="00DA0371" w:rsidRPr="00142BB0" w14:paraId="033A6AF0" w14:textId="77777777" w:rsidTr="00DA0371">
        <w:tc>
          <w:tcPr>
            <w:tcW w:w="4253" w:type="dxa"/>
            <w:tcBorders>
              <w:right w:val="single" w:sz="6" w:space="0" w:color="auto"/>
            </w:tcBorders>
          </w:tcPr>
          <w:p w14:paraId="3DA4FDBB" w14:textId="77777777" w:rsidR="00DA0371" w:rsidRPr="00142BB0" w:rsidRDefault="00DA0371" w:rsidP="00DE347E">
            <w:r w:rsidRPr="00142BB0">
              <w:t xml:space="preserve">Température </w:t>
            </w:r>
            <w:r w:rsidR="00DE347E" w:rsidRPr="00142BB0">
              <w:t>minimale absolue</w:t>
            </w:r>
            <w:r w:rsidRPr="00142BB0">
              <w:t xml:space="preserve"> (C°)</w:t>
            </w:r>
          </w:p>
        </w:tc>
        <w:tc>
          <w:tcPr>
            <w:tcW w:w="2835" w:type="dxa"/>
            <w:tcBorders>
              <w:left w:val="nil"/>
            </w:tcBorders>
          </w:tcPr>
          <w:p w14:paraId="7DA6CE04" w14:textId="77777777" w:rsidR="00DA0371" w:rsidRPr="00142BB0" w:rsidRDefault="00DE347E" w:rsidP="00DA0371">
            <w:r w:rsidRPr="00142BB0">
              <w:t>-18,9</w:t>
            </w:r>
            <w:r w:rsidR="00DA0371" w:rsidRPr="00142BB0">
              <w:t>°C</w:t>
            </w:r>
          </w:p>
        </w:tc>
      </w:tr>
      <w:tr w:rsidR="00DA0371" w:rsidRPr="00142BB0" w14:paraId="253D0430" w14:textId="77777777" w:rsidTr="00DA0371">
        <w:tc>
          <w:tcPr>
            <w:tcW w:w="4253" w:type="dxa"/>
            <w:tcBorders>
              <w:right w:val="single" w:sz="6" w:space="0" w:color="auto"/>
            </w:tcBorders>
          </w:tcPr>
          <w:p w14:paraId="732539D9" w14:textId="77777777" w:rsidR="00DA0371" w:rsidRPr="00142BB0" w:rsidRDefault="00DE347E" w:rsidP="00DA0371">
            <w:r w:rsidRPr="00142BB0">
              <w:t xml:space="preserve">Température maximale absolue </w:t>
            </w:r>
            <w:r w:rsidR="00DA0371" w:rsidRPr="00142BB0">
              <w:t>(C°)</w:t>
            </w:r>
          </w:p>
        </w:tc>
        <w:tc>
          <w:tcPr>
            <w:tcW w:w="2835" w:type="dxa"/>
            <w:tcBorders>
              <w:left w:val="nil"/>
            </w:tcBorders>
          </w:tcPr>
          <w:p w14:paraId="762930AB" w14:textId="77777777" w:rsidR="00DA0371" w:rsidRPr="00142BB0" w:rsidRDefault="00DE347E" w:rsidP="00DA0371">
            <w:r w:rsidRPr="00142BB0">
              <w:t>35,8</w:t>
            </w:r>
            <w:r w:rsidR="00DA0371" w:rsidRPr="00142BB0">
              <w:t>°C</w:t>
            </w:r>
          </w:p>
        </w:tc>
      </w:tr>
      <w:tr w:rsidR="00DA0371" w:rsidRPr="00142BB0" w14:paraId="75840E43" w14:textId="77777777" w:rsidTr="00DA0371">
        <w:tc>
          <w:tcPr>
            <w:tcW w:w="4253" w:type="dxa"/>
            <w:tcBorders>
              <w:right w:val="single" w:sz="6" w:space="0" w:color="auto"/>
            </w:tcBorders>
          </w:tcPr>
          <w:p w14:paraId="30D666DA" w14:textId="77777777" w:rsidR="00DA0371" w:rsidRPr="00142BB0" w:rsidRDefault="00DA0371" w:rsidP="00DA0371">
            <w:r w:rsidRPr="00142BB0">
              <w:t>Pluviosité annuelle moyenne (mm)</w:t>
            </w:r>
          </w:p>
        </w:tc>
        <w:tc>
          <w:tcPr>
            <w:tcW w:w="2835" w:type="dxa"/>
            <w:tcBorders>
              <w:left w:val="nil"/>
            </w:tcBorders>
          </w:tcPr>
          <w:p w14:paraId="2C3482A0" w14:textId="77777777" w:rsidR="00DA0371" w:rsidRPr="00142BB0" w:rsidRDefault="00DE347E" w:rsidP="00DE347E">
            <w:r w:rsidRPr="00142BB0">
              <w:t xml:space="preserve">1170 </w:t>
            </w:r>
            <w:r w:rsidR="00DA0371" w:rsidRPr="00142BB0">
              <w:t>mm</w:t>
            </w:r>
          </w:p>
        </w:tc>
      </w:tr>
      <w:tr w:rsidR="00DA0371" w:rsidRPr="00142BB0" w14:paraId="707679F9" w14:textId="77777777" w:rsidTr="00DA0371">
        <w:tc>
          <w:tcPr>
            <w:tcW w:w="4253" w:type="dxa"/>
            <w:tcBorders>
              <w:right w:val="single" w:sz="6" w:space="0" w:color="auto"/>
            </w:tcBorders>
          </w:tcPr>
          <w:p w14:paraId="66240DE2" w14:textId="77777777" w:rsidR="00DA0371" w:rsidRPr="00142BB0" w:rsidRDefault="00DA0371" w:rsidP="00DA0371">
            <w:r w:rsidRPr="00142BB0">
              <w:t>Durée moyenne de la période de végétation*</w:t>
            </w:r>
          </w:p>
        </w:tc>
        <w:tc>
          <w:tcPr>
            <w:tcW w:w="2835" w:type="dxa"/>
            <w:tcBorders>
              <w:left w:val="nil"/>
            </w:tcBorders>
          </w:tcPr>
          <w:p w14:paraId="10358686" w14:textId="77777777" w:rsidR="00DA0371" w:rsidRPr="00142BB0" w:rsidRDefault="00DA0371" w:rsidP="00DE347E">
            <w:r w:rsidRPr="00142BB0">
              <w:t>1</w:t>
            </w:r>
            <w:r w:rsidR="00DE347E" w:rsidRPr="00142BB0">
              <w:t>63</w:t>
            </w:r>
            <w:r w:rsidRPr="00142BB0">
              <w:t xml:space="preserve"> jours</w:t>
            </w:r>
          </w:p>
        </w:tc>
      </w:tr>
    </w:tbl>
    <w:p w14:paraId="0C32479C" w14:textId="77777777" w:rsidR="00DA0371" w:rsidRPr="00142BB0" w:rsidRDefault="00DA0371" w:rsidP="00DA0371">
      <w:pPr>
        <w:pStyle w:val="Indicmethodo"/>
        <w:rPr>
          <w:rFonts w:ascii="Times New Roman" w:hAnsi="Times New Roman"/>
          <w:b w:val="0"/>
          <w:i w:val="0"/>
          <w:color w:val="auto"/>
        </w:rPr>
      </w:pPr>
    </w:p>
    <w:p w14:paraId="7FF1F2C6" w14:textId="77777777" w:rsidR="00DE347E" w:rsidRPr="00142BB0" w:rsidRDefault="00DE347E" w:rsidP="00DE347E">
      <w:pPr>
        <w:pStyle w:val="Indicmethodo"/>
        <w:rPr>
          <w:rFonts w:ascii="Times New Roman" w:hAnsi="Times New Roman"/>
          <w:b w:val="0"/>
          <w:i w:val="0"/>
          <w:color w:val="auto"/>
        </w:rPr>
      </w:pPr>
      <w:r w:rsidRPr="00142BB0">
        <w:rPr>
          <w:rFonts w:ascii="Times New Roman" w:hAnsi="Times New Roman"/>
          <w:b w:val="0"/>
          <w:i w:val="0"/>
          <w:color w:val="auto"/>
        </w:rPr>
        <w:t>Ces données couvrent une période de 20 ans, allant de janvier 1986 à fin décembre 2005</w:t>
      </w:r>
    </w:p>
    <w:p w14:paraId="73E62F10" w14:textId="08FDB7BC" w:rsidR="00DA0371" w:rsidRDefault="00DA0371" w:rsidP="00DA0371">
      <w:r w:rsidRPr="00142BB0">
        <w:t>Il importe de prendre également en compte l’évolution</w:t>
      </w:r>
      <w:r w:rsidRPr="00226978">
        <w:t xml:space="preserve"> probable du climat à moyen terme, dans la mesure où les décisions d’aménagement engagent la forêt pour plusieurs décennies. En particulier, les c</w:t>
      </w:r>
      <w:r>
        <w:t>hangements escomptés prévoient, en</w:t>
      </w:r>
      <w:r w:rsidRPr="00226978">
        <w:t>t</w:t>
      </w:r>
      <w:r>
        <w:t>re autre</w:t>
      </w:r>
      <w:r w:rsidR="006D5555">
        <w:t>s</w:t>
      </w:r>
      <w:r w:rsidRPr="00226978">
        <w:t xml:space="preserve"> [GIEC, 2007</w:t>
      </w:r>
      <w:r w:rsidRPr="00226978">
        <w:rPr>
          <w:rStyle w:val="Appelnotedebasdep"/>
        </w:rPr>
        <w:footnoteReference w:id="7"/>
      </w:r>
      <w:r w:rsidRPr="00226978">
        <w:t xml:space="preserve"> ; </w:t>
      </w:r>
      <w:r w:rsidRPr="00226978">
        <w:rPr>
          <w:smallCaps/>
        </w:rPr>
        <w:t>Van Ypersele</w:t>
      </w:r>
      <w:r w:rsidRPr="00226978">
        <w:t>, 2011</w:t>
      </w:r>
      <w:r w:rsidRPr="00226978">
        <w:rPr>
          <w:rStyle w:val="Appelnotedebasdep"/>
        </w:rPr>
        <w:footnoteReference w:id="8"/>
      </w:r>
      <w:r>
        <w:t>], une</w:t>
      </w:r>
      <w:r w:rsidRPr="00D62058">
        <w:t xml:space="preserve"> </w:t>
      </w:r>
      <w:r w:rsidRPr="00226978">
        <w:t>augmentation des températures moyennes</w:t>
      </w:r>
      <w:r>
        <w:t xml:space="preserve">, des </w:t>
      </w:r>
      <w:r w:rsidRPr="00226978">
        <w:t>risques de sécheresse</w:t>
      </w:r>
      <w:r>
        <w:t xml:space="preserve"> accrus, d</w:t>
      </w:r>
      <w:r w:rsidRPr="00226978">
        <w:t>es év</w:t>
      </w:r>
      <w:r w:rsidR="006D5555">
        <w:t>è</w:t>
      </w:r>
      <w:r w:rsidRPr="00226978">
        <w:t>nements de fortes précipitations plus fréquents</w:t>
      </w:r>
      <w:r>
        <w:t xml:space="preserve">, la </w:t>
      </w:r>
      <w:r w:rsidRPr="00226978">
        <w:t>possibilité d’accroissement de la fréquence et de la vio</w:t>
      </w:r>
      <w:r>
        <w:t>lence des épisodes de tempêtes.</w:t>
      </w:r>
    </w:p>
    <w:p w14:paraId="60A85C8A" w14:textId="77777777" w:rsidR="003758F2" w:rsidRPr="00AF08A3" w:rsidRDefault="003758F2" w:rsidP="00DA0371"/>
    <w:p w14:paraId="35F31158" w14:textId="77777777" w:rsidR="003758F2" w:rsidRPr="00F858C5" w:rsidRDefault="003758F2" w:rsidP="003758F2">
      <w:pPr>
        <w:pStyle w:val="stdChar"/>
        <w:pBdr>
          <w:top w:val="single" w:sz="4" w:space="1" w:color="auto"/>
          <w:left w:val="single" w:sz="4" w:space="4" w:color="auto"/>
          <w:bottom w:val="single" w:sz="4" w:space="1" w:color="auto"/>
          <w:right w:val="single" w:sz="4" w:space="4" w:color="auto"/>
        </w:pBdr>
        <w:ind w:left="0"/>
        <w:rPr>
          <w:sz w:val="20"/>
        </w:rPr>
      </w:pPr>
      <w:r w:rsidRPr="00F858C5">
        <w:rPr>
          <w:sz w:val="20"/>
        </w:rPr>
        <w:t xml:space="preserve">Il est donc établi que tous les arbres qui sont plantés aujourd’hui connaîtront un autre climat que celui qui prévaut aujourd’hui.  </w:t>
      </w:r>
      <w:r w:rsidR="006D5555">
        <w:rPr>
          <w:sz w:val="20"/>
        </w:rPr>
        <w:t xml:space="preserve">Il est </w:t>
      </w:r>
      <w:r w:rsidR="00F40594">
        <w:rPr>
          <w:sz w:val="20"/>
        </w:rPr>
        <w:t xml:space="preserve">donc </w:t>
      </w:r>
      <w:r w:rsidR="006D5555">
        <w:rPr>
          <w:sz w:val="20"/>
        </w:rPr>
        <w:t>essentiel de</w:t>
      </w:r>
      <w:r w:rsidRPr="00F858C5">
        <w:rPr>
          <w:sz w:val="20"/>
        </w:rPr>
        <w:t xml:space="preserve"> favoriser la diversification des essences.</w:t>
      </w:r>
    </w:p>
    <w:p w14:paraId="4F4E1584" w14:textId="77777777" w:rsidR="00B1594F" w:rsidRDefault="00B1594F" w:rsidP="002A0ACB"/>
    <w:p w14:paraId="019C56F4" w14:textId="77777777" w:rsidR="002A0ACB" w:rsidRPr="00680F5B" w:rsidRDefault="002A0ACB" w:rsidP="002A0ACB">
      <w:pPr>
        <w:pStyle w:val="Titre3"/>
      </w:pPr>
      <w:bookmarkStart w:id="26" w:name="_Toc46912187"/>
      <w:r w:rsidRPr="00680F5B">
        <w:t>Stations, aptitudes</w:t>
      </w:r>
      <w:bookmarkEnd w:id="26"/>
    </w:p>
    <w:p w14:paraId="65C074A1" w14:textId="77777777" w:rsidR="002A0ACB" w:rsidRDefault="002A0ACB" w:rsidP="002A0ACB"/>
    <w:p w14:paraId="234721DA" w14:textId="77777777" w:rsidR="00731C84" w:rsidRPr="00B534BF" w:rsidRDefault="00731C84" w:rsidP="00731C84">
      <w:pPr>
        <w:spacing w:after="120"/>
      </w:pPr>
      <w:r w:rsidRPr="00B534BF">
        <w:t>Les sols bruns à drainage correct, aptes à la production forestière, représentent l’immense majorité de la forêt communale. Les essences principales typique d’Ardenne tel que le hêtre et le chêne pour les f</w:t>
      </w:r>
      <w:r w:rsidR="00693AD4" w:rsidRPr="00B534BF">
        <w:t>euillus et l’épicéa, le Douglas et</w:t>
      </w:r>
      <w:r w:rsidRPr="00B534BF">
        <w:t xml:space="preserve"> le</w:t>
      </w:r>
      <w:r w:rsidR="00DD083F" w:rsidRPr="00B534BF">
        <w:t>s</w:t>
      </w:r>
      <w:r w:rsidRPr="00B534BF">
        <w:t xml:space="preserve"> mélèze</w:t>
      </w:r>
      <w:r w:rsidR="00DD083F" w:rsidRPr="00B534BF">
        <w:t>s</w:t>
      </w:r>
      <w:r w:rsidRPr="00B534BF">
        <w:t xml:space="preserve"> rest</w:t>
      </w:r>
      <w:r w:rsidR="00F40594" w:rsidRPr="00B534BF">
        <w:t>eront les essences principales.</w:t>
      </w:r>
    </w:p>
    <w:p w14:paraId="7AEA7392" w14:textId="77777777" w:rsidR="00731C84" w:rsidRPr="00B534BF" w:rsidRDefault="00731C84" w:rsidP="00731C84">
      <w:pPr>
        <w:spacing w:after="120"/>
      </w:pPr>
      <w:r w:rsidRPr="00B534BF">
        <w:t>Par ailleurs, certains types de stations intrinsèquement incompatibles avec une sylviculture de production ont été identifiés au sein de l’UA :</w:t>
      </w:r>
    </w:p>
    <w:p w14:paraId="0F609DE8" w14:textId="77777777" w:rsidR="00731C84" w:rsidRPr="00B534BF" w:rsidRDefault="00731C84" w:rsidP="00731C84">
      <w:r w:rsidRPr="00B534BF">
        <w:t>- sols tourbeux et à phase tourbeuse ou en zones de source </w:t>
      </w:r>
      <w:r w:rsidRPr="00B534BF">
        <w:sym w:font="Wingdings" w:char="F0E0"/>
      </w:r>
      <w:r w:rsidRPr="00B534BF">
        <w:t xml:space="preserve"> sylviculture très fortement déconseillée voire à exclure</w:t>
      </w:r>
      <w:r w:rsidR="00DD083F" w:rsidRPr="00B534BF">
        <w:t xml:space="preserve"> (mauvaises classes de productivité, investissements très élevés pour une rentabilité négligeable) </w:t>
      </w:r>
    </w:p>
    <w:p w14:paraId="0896761F" w14:textId="6FFE57DD" w:rsidR="00DD083F" w:rsidRPr="00B534BF" w:rsidRDefault="00731C84" w:rsidP="00731C84">
      <w:r w:rsidRPr="00B534BF">
        <w:t xml:space="preserve">- sols de </w:t>
      </w:r>
      <w:r w:rsidR="00DD083F" w:rsidRPr="00B534BF">
        <w:t xml:space="preserve">fonds de </w:t>
      </w:r>
      <w:r w:rsidRPr="00B534BF">
        <w:t>vallée </w:t>
      </w:r>
      <w:r w:rsidR="00DD083F" w:rsidRPr="00B534BF">
        <w:sym w:font="Wingdings" w:char="F0E0"/>
      </w:r>
      <w:r w:rsidR="00DD083F" w:rsidRPr="00B534BF">
        <w:t xml:space="preserve"> fortes obligations légales à respecter et incidence particulièrement négative sur les cours d’eau riverains</w:t>
      </w:r>
    </w:p>
    <w:p w14:paraId="0F3E3684" w14:textId="0A5B387C" w:rsidR="00731C84" w:rsidRPr="00B534BF" w:rsidRDefault="00DD083F" w:rsidP="00731C84">
      <w:r w:rsidRPr="00B534BF">
        <w:t xml:space="preserve">- </w:t>
      </w:r>
      <w:r w:rsidR="00731C84" w:rsidRPr="00B534BF">
        <w:t xml:space="preserve">sols de forte pente </w:t>
      </w:r>
      <w:r w:rsidR="00731C84" w:rsidRPr="00B534BF">
        <w:sym w:font="Wingdings" w:char="F0E0"/>
      </w:r>
      <w:r w:rsidR="00731C84" w:rsidRPr="00B534BF">
        <w:t xml:space="preserve"> sylviculture de production déconseillée</w:t>
      </w:r>
      <w:r w:rsidR="00557B2B">
        <w:t xml:space="preserve"> pour des</w:t>
      </w:r>
      <w:r w:rsidR="00731C84" w:rsidRPr="00B534BF">
        <w:t xml:space="preserve"> raisons de protection contre l’érosio</w:t>
      </w:r>
      <w:r w:rsidR="00557B2B">
        <w:t>n et très faible rentabilité vu les coûts d’exploitation.</w:t>
      </w:r>
    </w:p>
    <w:p w14:paraId="60BE22B8" w14:textId="77777777" w:rsidR="00731C84" w:rsidRDefault="00731C84" w:rsidP="00731C84">
      <w:r w:rsidRPr="00B534BF">
        <w:t>- sols fortement hydromorphes et sur a</w:t>
      </w:r>
      <w:r w:rsidR="00DD083F" w:rsidRPr="00B534BF">
        <w:t>r</w:t>
      </w:r>
      <w:r w:rsidRPr="00B534BF">
        <w:t xml:space="preserve">giles blanches </w:t>
      </w:r>
      <w:r w:rsidRPr="00B534BF">
        <w:sym w:font="Wingdings" w:char="F0E0"/>
      </w:r>
      <w:r w:rsidRPr="00B534BF">
        <w:t xml:space="preserve"> sylviculture de production possible mais soumise à des contraintes et/ou à des risques éventuels (de stabilité notamment). La qualité de la production obtenue (état sanitaire des arbres, productivité) sur ce type de sols reste très variable et doit être affinée sur le terrain en fonction du contexte local.</w:t>
      </w:r>
    </w:p>
    <w:p w14:paraId="7946D298" w14:textId="77777777" w:rsidR="00731C84" w:rsidRDefault="00731C84" w:rsidP="00731C84"/>
    <w:p w14:paraId="2D0A04AF" w14:textId="77777777" w:rsidR="00731C84" w:rsidRPr="00226978" w:rsidRDefault="00731C84" w:rsidP="00731C84">
      <w:r>
        <w:t>Aussi</w:t>
      </w:r>
      <w:r w:rsidRPr="00D83C5B">
        <w:t>, le Code forestier (Art. 40) impose que</w:t>
      </w:r>
      <w:r>
        <w:t xml:space="preserve"> lors de</w:t>
      </w:r>
      <w:r w:rsidRPr="00D83C5B">
        <w:t xml:space="preserve"> toute régénération artificielle</w:t>
      </w:r>
      <w:r>
        <w:t>, les essences soient</w:t>
      </w:r>
      <w:r w:rsidRPr="00D83C5B">
        <w:t xml:space="preserve"> en conditions optimales ou tolérées,</w:t>
      </w:r>
      <w:r>
        <w:t xml:space="preserve"> voire à tolérance élargie dans un rôle d’accompagnement,</w:t>
      </w:r>
      <w:r w:rsidRPr="00D83C5B">
        <w:t xml:space="preserve"> selon le fichier écologique des essences édité par le Gouvernement</w:t>
      </w:r>
      <w:r>
        <w:t>.</w:t>
      </w:r>
    </w:p>
    <w:p w14:paraId="746283F7" w14:textId="5C2AC617" w:rsidR="00731C84" w:rsidRDefault="00731C84" w:rsidP="00731C84">
      <w:pPr>
        <w:spacing w:after="120"/>
      </w:pPr>
      <w:r>
        <w:t>On choisira en priorité les essences reprises à l’optimum pour chaque parcelle à planter tout en veillant, autant que possible, à mélanger les essences. En effet, les mélanges (pied par pied ou par ligne) permettent une meilleure adaptation aux variations stationnelles, une meilleure activité biologique des sols (fane améliorante, éclairage au sol varié, remontée des éléments nutritifs pa</w:t>
      </w:r>
      <w:r w:rsidR="00057A65">
        <w:t>r les enracinements profonds,</w:t>
      </w:r>
      <w:r w:rsidR="00557B2B">
        <w:t xml:space="preserve"> </w:t>
      </w:r>
      <w:r w:rsidR="00057A65">
        <w:t>…)</w:t>
      </w:r>
      <w:r w:rsidR="00892626">
        <w:t xml:space="preserve"> et</w:t>
      </w:r>
      <w:r>
        <w:t xml:space="preserve"> </w:t>
      </w:r>
      <w:r w:rsidR="00DD083F">
        <w:t xml:space="preserve">une meilleure résilience en cas d’événement biotique ou abiotique, </w:t>
      </w:r>
      <w:r>
        <w:t>une répartition des risques de stabilité et phytosanitaire, …</w:t>
      </w:r>
    </w:p>
    <w:p w14:paraId="026D8522" w14:textId="77777777" w:rsidR="002A0ACB" w:rsidRPr="00014431" w:rsidRDefault="002A0ACB" w:rsidP="002A0ACB">
      <w:pPr>
        <w:pStyle w:val="Indicmethodo"/>
        <w:rPr>
          <w:rFonts w:ascii="Times New Roman" w:hAnsi="Times New Roman"/>
          <w:b w:val="0"/>
          <w:i w:val="0"/>
          <w:color w:val="auto"/>
        </w:rPr>
      </w:pPr>
    </w:p>
    <w:p w14:paraId="3E991A21" w14:textId="77777777" w:rsidR="002A0ACB" w:rsidRPr="00226978" w:rsidRDefault="002A0ACB" w:rsidP="002A0ACB"/>
    <w:p w14:paraId="128C4759" w14:textId="77777777" w:rsidR="002A0ACB" w:rsidRPr="00A15088" w:rsidRDefault="002A0ACB" w:rsidP="002A0ACB">
      <w:pPr>
        <w:pStyle w:val="Titre2"/>
      </w:pPr>
      <w:bookmarkStart w:id="27" w:name="_Toc331404768"/>
      <w:bookmarkStart w:id="28" w:name="_Toc331404983"/>
      <w:bookmarkStart w:id="29" w:name="_Toc331682511"/>
      <w:bookmarkStart w:id="30" w:name="_Toc46912188"/>
      <w:r w:rsidRPr="00A15088">
        <w:t>Milieu biotique</w:t>
      </w:r>
      <w:bookmarkEnd w:id="27"/>
      <w:bookmarkEnd w:id="28"/>
      <w:bookmarkEnd w:id="29"/>
      <w:bookmarkEnd w:id="30"/>
    </w:p>
    <w:p w14:paraId="2A99E645" w14:textId="77777777" w:rsidR="002A0ACB" w:rsidRPr="00A15088" w:rsidRDefault="002A0ACB" w:rsidP="002A0ACB"/>
    <w:p w14:paraId="6D239CBC" w14:textId="77777777" w:rsidR="002A0ACB" w:rsidRPr="00A15088" w:rsidRDefault="002A0ACB" w:rsidP="002A0ACB">
      <w:pPr>
        <w:pStyle w:val="Titre3"/>
      </w:pPr>
      <w:bookmarkStart w:id="31" w:name="_Toc331404769"/>
      <w:bookmarkStart w:id="32" w:name="_Toc331404984"/>
      <w:bookmarkStart w:id="33" w:name="_Toc331682512"/>
      <w:bookmarkStart w:id="34" w:name="_Toc46912189"/>
      <w:r w:rsidRPr="00A15088">
        <w:t>Description générale</w:t>
      </w:r>
      <w:bookmarkEnd w:id="31"/>
      <w:bookmarkEnd w:id="32"/>
      <w:bookmarkEnd w:id="33"/>
      <w:bookmarkEnd w:id="34"/>
    </w:p>
    <w:p w14:paraId="0A40D6EE" w14:textId="77777777" w:rsidR="002A0ACB" w:rsidRPr="00A15088" w:rsidRDefault="002A0ACB" w:rsidP="002A0ACB"/>
    <w:tbl>
      <w:tblPr>
        <w:tblStyle w:val="Grilledutableau"/>
        <w:tblpPr w:leftFromText="141" w:rightFromText="141" w:vertAnchor="text" w:horzAnchor="margin" w:tblpY="-50"/>
        <w:tblW w:w="0" w:type="auto"/>
        <w:tblLook w:val="04A0" w:firstRow="1" w:lastRow="0" w:firstColumn="1" w:lastColumn="0" w:noHBand="0" w:noVBand="1"/>
      </w:tblPr>
      <w:tblGrid>
        <w:gridCol w:w="3118"/>
      </w:tblGrid>
      <w:tr w:rsidR="002A0ACB" w14:paraId="3E541969" w14:textId="77777777" w:rsidTr="00706E0D">
        <w:trPr>
          <w:trHeight w:val="340"/>
        </w:trPr>
        <w:tc>
          <w:tcPr>
            <w:tcW w:w="3118" w:type="dxa"/>
            <w:tcBorders>
              <w:top w:val="nil"/>
              <w:left w:val="nil"/>
              <w:bottom w:val="nil"/>
              <w:right w:val="nil"/>
            </w:tcBorders>
            <w:shd w:val="clear" w:color="auto" w:fill="B6DDE8" w:themeFill="accent5" w:themeFillTint="66"/>
          </w:tcPr>
          <w:p w14:paraId="74821B09" w14:textId="77777777" w:rsidR="002A0ACB" w:rsidRDefault="002A0ACB" w:rsidP="00706E0D">
            <w:pPr>
              <w:jc w:val="left"/>
            </w:pPr>
            <w:r>
              <w:t>Carte 1.2.  – Atlas cartographique</w:t>
            </w:r>
          </w:p>
        </w:tc>
      </w:tr>
    </w:tbl>
    <w:p w14:paraId="3B5FB5C6" w14:textId="77777777" w:rsidR="002A0ACB" w:rsidRDefault="002A0ACB" w:rsidP="002A0ACB">
      <w:pPr>
        <w:pStyle w:val="Indicmethodo"/>
        <w:rPr>
          <w:rFonts w:ascii="Times New Roman" w:hAnsi="Times New Roman"/>
          <w:b w:val="0"/>
          <w:i w:val="0"/>
        </w:rPr>
      </w:pPr>
    </w:p>
    <w:p w14:paraId="61CD4498" w14:textId="77777777" w:rsidR="002A0ACB" w:rsidRPr="00ED7075" w:rsidRDefault="002A0ACB" w:rsidP="002A0ACB">
      <w:pPr>
        <w:pStyle w:val="Indicmethodo"/>
        <w:rPr>
          <w:rFonts w:ascii="Times New Roman" w:hAnsi="Times New Roman"/>
          <w:b w:val="0"/>
          <w:i w:val="0"/>
        </w:rPr>
      </w:pPr>
    </w:p>
    <w:p w14:paraId="1ACD68FE" w14:textId="77777777" w:rsidR="002A0ACB" w:rsidRPr="00226978" w:rsidRDefault="002A0ACB" w:rsidP="002A0ACB">
      <w:pPr>
        <w:pStyle w:val="TitreTableau"/>
        <w:framePr w:wrap="around"/>
      </w:pPr>
      <w:r w:rsidRPr="00226978">
        <w:t>Répartition des grands types de milieux au sein de l’UA.</w:t>
      </w:r>
    </w:p>
    <w:p w14:paraId="55418FB8" w14:textId="77777777" w:rsidR="002A0ACB" w:rsidRPr="00226978" w:rsidRDefault="002A0ACB" w:rsidP="002A0ACB"/>
    <w:tbl>
      <w:tblPr>
        <w:tblW w:w="4819" w:type="dxa"/>
        <w:tblLayout w:type="fixed"/>
        <w:tblCellMar>
          <w:left w:w="30" w:type="dxa"/>
          <w:right w:w="30" w:type="dxa"/>
        </w:tblCellMar>
        <w:tblLook w:val="0000" w:firstRow="0" w:lastRow="0" w:firstColumn="0" w:lastColumn="0" w:noHBand="0" w:noVBand="0"/>
      </w:tblPr>
      <w:tblGrid>
        <w:gridCol w:w="2438"/>
        <w:gridCol w:w="1247"/>
        <w:gridCol w:w="1134"/>
      </w:tblGrid>
      <w:tr w:rsidR="002A0ACB" w:rsidRPr="006B2E45" w14:paraId="515E3D02" w14:textId="77777777" w:rsidTr="00706E0D">
        <w:trPr>
          <w:trHeight w:val="250"/>
        </w:trPr>
        <w:tc>
          <w:tcPr>
            <w:tcW w:w="2438" w:type="dxa"/>
            <w:tcBorders>
              <w:bottom w:val="single" w:sz="4" w:space="0" w:color="auto"/>
              <w:right w:val="single" w:sz="4" w:space="0" w:color="auto"/>
            </w:tcBorders>
          </w:tcPr>
          <w:p w14:paraId="4F336F91" w14:textId="77777777" w:rsidR="002A0ACB" w:rsidRPr="006B2E45" w:rsidRDefault="002A0ACB" w:rsidP="00706E0D">
            <w:pPr>
              <w:rPr>
                <w:b/>
                <w:snapToGrid w:val="0"/>
              </w:rPr>
            </w:pPr>
            <w:r w:rsidRPr="006B2E45">
              <w:rPr>
                <w:b/>
                <w:snapToGrid w:val="0"/>
              </w:rPr>
              <w:t>Type d'habitat</w:t>
            </w:r>
          </w:p>
        </w:tc>
        <w:tc>
          <w:tcPr>
            <w:tcW w:w="1247" w:type="dxa"/>
            <w:tcBorders>
              <w:left w:val="nil"/>
              <w:bottom w:val="single" w:sz="4" w:space="0" w:color="auto"/>
              <w:right w:val="single" w:sz="4" w:space="0" w:color="auto"/>
            </w:tcBorders>
          </w:tcPr>
          <w:p w14:paraId="034BF2D5" w14:textId="77777777" w:rsidR="002A0ACB" w:rsidRPr="006B2E45" w:rsidRDefault="002A0ACB" w:rsidP="00706E0D">
            <w:pPr>
              <w:jc w:val="center"/>
              <w:rPr>
                <w:snapToGrid w:val="0"/>
              </w:rPr>
            </w:pPr>
            <w:r w:rsidRPr="006B2E45">
              <w:rPr>
                <w:snapToGrid w:val="0"/>
              </w:rPr>
              <w:t>Surface (Ha)</w:t>
            </w:r>
          </w:p>
        </w:tc>
        <w:tc>
          <w:tcPr>
            <w:tcW w:w="1134" w:type="dxa"/>
            <w:tcBorders>
              <w:left w:val="nil"/>
              <w:bottom w:val="single" w:sz="4" w:space="0" w:color="auto"/>
            </w:tcBorders>
          </w:tcPr>
          <w:p w14:paraId="13AF911A" w14:textId="77777777" w:rsidR="002A0ACB" w:rsidRPr="006B2E45" w:rsidRDefault="002A0ACB" w:rsidP="00706E0D">
            <w:pPr>
              <w:jc w:val="center"/>
              <w:rPr>
                <w:snapToGrid w:val="0"/>
              </w:rPr>
            </w:pPr>
            <w:r w:rsidRPr="006B2E45">
              <w:rPr>
                <w:snapToGrid w:val="0"/>
              </w:rPr>
              <w:t>%</w:t>
            </w:r>
          </w:p>
        </w:tc>
      </w:tr>
      <w:tr w:rsidR="002A0ACB" w:rsidRPr="006B2E45" w14:paraId="2FAD69B6" w14:textId="77777777" w:rsidTr="00706E0D">
        <w:trPr>
          <w:trHeight w:val="250"/>
        </w:trPr>
        <w:tc>
          <w:tcPr>
            <w:tcW w:w="2438" w:type="dxa"/>
            <w:tcBorders>
              <w:right w:val="single" w:sz="4" w:space="0" w:color="auto"/>
            </w:tcBorders>
          </w:tcPr>
          <w:p w14:paraId="275746CD" w14:textId="77777777" w:rsidR="002A0ACB" w:rsidRPr="006B2E45" w:rsidRDefault="002A0ACB" w:rsidP="00706E0D">
            <w:pPr>
              <w:rPr>
                <w:snapToGrid w:val="0"/>
              </w:rPr>
            </w:pPr>
            <w:r w:rsidRPr="006B2E45">
              <w:rPr>
                <w:snapToGrid w:val="0"/>
              </w:rPr>
              <w:t>Peuplements résineux – G3</w:t>
            </w:r>
          </w:p>
        </w:tc>
        <w:tc>
          <w:tcPr>
            <w:tcW w:w="1247" w:type="dxa"/>
            <w:tcBorders>
              <w:left w:val="nil"/>
              <w:right w:val="single" w:sz="4" w:space="0" w:color="auto"/>
            </w:tcBorders>
            <w:vAlign w:val="bottom"/>
          </w:tcPr>
          <w:p w14:paraId="5A43EE7A" w14:textId="19A5E79E" w:rsidR="002A0ACB" w:rsidRPr="006B2E45" w:rsidRDefault="004754C0" w:rsidP="00A8409C">
            <w:pPr>
              <w:jc w:val="center"/>
            </w:pPr>
            <w:r>
              <w:t>798,16</w:t>
            </w:r>
          </w:p>
        </w:tc>
        <w:tc>
          <w:tcPr>
            <w:tcW w:w="1134" w:type="dxa"/>
            <w:tcBorders>
              <w:left w:val="nil"/>
            </w:tcBorders>
            <w:vAlign w:val="bottom"/>
          </w:tcPr>
          <w:p w14:paraId="7B20AD83" w14:textId="53126A5B" w:rsidR="002A0ACB" w:rsidRPr="006B2E45" w:rsidRDefault="00A8409C" w:rsidP="00A8409C">
            <w:pPr>
              <w:jc w:val="center"/>
            </w:pPr>
            <w:r w:rsidRPr="006B2E45">
              <w:t>4</w:t>
            </w:r>
            <w:r w:rsidR="006A0CD8">
              <w:t>4,</w:t>
            </w:r>
            <w:r w:rsidR="00795291">
              <w:t>6</w:t>
            </w:r>
          </w:p>
        </w:tc>
      </w:tr>
      <w:tr w:rsidR="002A0ACB" w:rsidRPr="006B2E45" w14:paraId="3C49BB80" w14:textId="77777777" w:rsidTr="00706E0D">
        <w:trPr>
          <w:trHeight w:val="250"/>
        </w:trPr>
        <w:tc>
          <w:tcPr>
            <w:tcW w:w="2438" w:type="dxa"/>
            <w:tcBorders>
              <w:right w:val="single" w:sz="4" w:space="0" w:color="auto"/>
            </w:tcBorders>
          </w:tcPr>
          <w:p w14:paraId="2ABD2CFB" w14:textId="77777777" w:rsidR="002A0ACB" w:rsidRPr="006B2E45" w:rsidRDefault="002A0ACB" w:rsidP="00706E0D">
            <w:pPr>
              <w:rPr>
                <w:snapToGrid w:val="0"/>
              </w:rPr>
            </w:pPr>
            <w:r w:rsidRPr="006B2E45">
              <w:rPr>
                <w:snapToGrid w:val="0"/>
              </w:rPr>
              <w:t xml:space="preserve">Peuplements feuillus – G1 </w:t>
            </w:r>
          </w:p>
        </w:tc>
        <w:tc>
          <w:tcPr>
            <w:tcW w:w="1247" w:type="dxa"/>
            <w:tcBorders>
              <w:left w:val="nil"/>
              <w:right w:val="single" w:sz="4" w:space="0" w:color="auto"/>
            </w:tcBorders>
            <w:vAlign w:val="bottom"/>
          </w:tcPr>
          <w:p w14:paraId="36736610" w14:textId="4769B3EF" w:rsidR="002A0ACB" w:rsidRPr="006B2E45" w:rsidRDefault="004754C0" w:rsidP="00706E0D">
            <w:pPr>
              <w:jc w:val="center"/>
            </w:pPr>
            <w:r>
              <w:t>98</w:t>
            </w:r>
            <w:r w:rsidR="007236AA">
              <w:t>0</w:t>
            </w:r>
            <w:r>
              <w:t>,</w:t>
            </w:r>
            <w:r w:rsidR="007236AA">
              <w:t>91</w:t>
            </w:r>
          </w:p>
        </w:tc>
        <w:tc>
          <w:tcPr>
            <w:tcW w:w="1134" w:type="dxa"/>
            <w:tcBorders>
              <w:left w:val="nil"/>
            </w:tcBorders>
            <w:vAlign w:val="bottom"/>
          </w:tcPr>
          <w:p w14:paraId="041F353B" w14:textId="2A389BA0" w:rsidR="002A0ACB" w:rsidRPr="006B2E45" w:rsidRDefault="007F6267" w:rsidP="00706E0D">
            <w:pPr>
              <w:jc w:val="center"/>
            </w:pPr>
            <w:r w:rsidRPr="006B2E45">
              <w:t>5</w:t>
            </w:r>
            <w:r w:rsidR="006A0CD8">
              <w:t>4,</w:t>
            </w:r>
            <w:r w:rsidR="00795291">
              <w:t>7</w:t>
            </w:r>
          </w:p>
        </w:tc>
      </w:tr>
      <w:tr w:rsidR="002A0ACB" w:rsidRPr="006B2E45" w14:paraId="27AC08DB" w14:textId="77777777" w:rsidTr="00706E0D">
        <w:trPr>
          <w:trHeight w:val="250"/>
        </w:trPr>
        <w:tc>
          <w:tcPr>
            <w:tcW w:w="2438" w:type="dxa"/>
            <w:tcBorders>
              <w:bottom w:val="single" w:sz="4" w:space="0" w:color="auto"/>
              <w:right w:val="single" w:sz="4" w:space="0" w:color="auto"/>
            </w:tcBorders>
          </w:tcPr>
          <w:p w14:paraId="73AAF7A3" w14:textId="77777777" w:rsidR="002A0ACB" w:rsidRPr="006B2E45" w:rsidRDefault="002A0ACB" w:rsidP="00706E0D">
            <w:pPr>
              <w:rPr>
                <w:snapToGrid w:val="0"/>
              </w:rPr>
            </w:pPr>
            <w:r w:rsidRPr="006B2E45">
              <w:rPr>
                <w:snapToGrid w:val="0"/>
              </w:rPr>
              <w:t>Habitats non forestiers</w:t>
            </w:r>
          </w:p>
        </w:tc>
        <w:tc>
          <w:tcPr>
            <w:tcW w:w="1247" w:type="dxa"/>
            <w:tcBorders>
              <w:left w:val="nil"/>
              <w:bottom w:val="single" w:sz="4" w:space="0" w:color="auto"/>
              <w:right w:val="single" w:sz="4" w:space="0" w:color="auto"/>
            </w:tcBorders>
            <w:vAlign w:val="bottom"/>
          </w:tcPr>
          <w:p w14:paraId="00EB15C4" w14:textId="35B335AF" w:rsidR="002A0ACB" w:rsidRPr="006B2E45" w:rsidRDefault="006A0CD8" w:rsidP="007F6267">
            <w:pPr>
              <w:jc w:val="center"/>
            </w:pPr>
            <w:r>
              <w:t>1</w:t>
            </w:r>
            <w:r w:rsidR="007236AA">
              <w:t>3</w:t>
            </w:r>
            <w:r w:rsidR="004754C0">
              <w:t>,</w:t>
            </w:r>
            <w:r w:rsidR="007236AA">
              <w:t>12</w:t>
            </w:r>
          </w:p>
        </w:tc>
        <w:tc>
          <w:tcPr>
            <w:tcW w:w="1134" w:type="dxa"/>
            <w:tcBorders>
              <w:left w:val="nil"/>
              <w:bottom w:val="single" w:sz="4" w:space="0" w:color="auto"/>
            </w:tcBorders>
            <w:vAlign w:val="bottom"/>
          </w:tcPr>
          <w:p w14:paraId="55AEA2E5" w14:textId="12D663FA" w:rsidR="002A0ACB" w:rsidRPr="006B2E45" w:rsidRDefault="00795291" w:rsidP="00706E0D">
            <w:pPr>
              <w:jc w:val="center"/>
            </w:pPr>
            <w:r>
              <w:t>0,7</w:t>
            </w:r>
          </w:p>
        </w:tc>
      </w:tr>
      <w:tr w:rsidR="002A0ACB" w:rsidRPr="00226978" w14:paraId="69717912" w14:textId="77777777" w:rsidTr="00706E0D">
        <w:trPr>
          <w:trHeight w:val="250"/>
        </w:trPr>
        <w:tc>
          <w:tcPr>
            <w:tcW w:w="2438" w:type="dxa"/>
            <w:tcBorders>
              <w:right w:val="single" w:sz="4" w:space="0" w:color="auto"/>
            </w:tcBorders>
          </w:tcPr>
          <w:p w14:paraId="0DDC7A73" w14:textId="77777777" w:rsidR="002A0ACB" w:rsidRPr="006B2E45" w:rsidRDefault="002A0ACB" w:rsidP="00706E0D">
            <w:pPr>
              <w:rPr>
                <w:snapToGrid w:val="0"/>
              </w:rPr>
            </w:pPr>
          </w:p>
        </w:tc>
        <w:tc>
          <w:tcPr>
            <w:tcW w:w="1247" w:type="dxa"/>
            <w:tcBorders>
              <w:left w:val="nil"/>
              <w:right w:val="single" w:sz="4" w:space="0" w:color="auto"/>
            </w:tcBorders>
          </w:tcPr>
          <w:p w14:paraId="5E524CCA" w14:textId="1399FE58" w:rsidR="002A0ACB" w:rsidRPr="006B2E45" w:rsidRDefault="004754C0" w:rsidP="00706E0D">
            <w:pPr>
              <w:jc w:val="center"/>
              <w:rPr>
                <w:snapToGrid w:val="0"/>
              </w:rPr>
            </w:pPr>
            <w:r>
              <w:rPr>
                <w:snapToGrid w:val="0"/>
              </w:rPr>
              <w:t>1792,19</w:t>
            </w:r>
          </w:p>
        </w:tc>
        <w:tc>
          <w:tcPr>
            <w:tcW w:w="1134" w:type="dxa"/>
            <w:tcBorders>
              <w:left w:val="nil"/>
            </w:tcBorders>
          </w:tcPr>
          <w:p w14:paraId="1658D85F" w14:textId="77777777" w:rsidR="002A0ACB" w:rsidRPr="00A8409C" w:rsidRDefault="002A0ACB" w:rsidP="00706E0D">
            <w:pPr>
              <w:jc w:val="center"/>
              <w:rPr>
                <w:snapToGrid w:val="0"/>
              </w:rPr>
            </w:pPr>
            <w:r w:rsidRPr="006B2E45">
              <w:rPr>
                <w:snapToGrid w:val="0"/>
              </w:rPr>
              <w:t>100</w:t>
            </w:r>
          </w:p>
        </w:tc>
      </w:tr>
    </w:tbl>
    <w:p w14:paraId="413E8919" w14:textId="77777777" w:rsidR="002A0ACB" w:rsidRPr="00226978" w:rsidRDefault="002A0ACB" w:rsidP="002A0ACB">
      <w:pPr>
        <w:pStyle w:val="Notedebasdepage"/>
      </w:pPr>
    </w:p>
    <w:p w14:paraId="171E4A98" w14:textId="77777777" w:rsidR="002A0ACB" w:rsidRDefault="002A0ACB" w:rsidP="002A0ACB">
      <w:pPr>
        <w:pStyle w:val="Notedebasdepage"/>
      </w:pPr>
      <w:r w:rsidRPr="00226978">
        <w:t xml:space="preserve">Remarquons que les peuplements et habitats sont classés en fonction de la </w:t>
      </w:r>
      <w:r>
        <w:t>situation</w:t>
      </w:r>
      <w:r w:rsidRPr="00226978">
        <w:t xml:space="preserve"> observée actuellement et non de leur évolution potentielle </w:t>
      </w:r>
      <w:r>
        <w:t xml:space="preserve">naturelle </w:t>
      </w:r>
      <w:r w:rsidRPr="00226978">
        <w:t xml:space="preserve">compte tenu des conditions de stations évoquées ci-avant, ou du type de gestion qui sera préconisé. </w:t>
      </w:r>
    </w:p>
    <w:p w14:paraId="002059C7" w14:textId="77777777" w:rsidR="002A0ACB" w:rsidRDefault="002A0ACB" w:rsidP="002A0ACB">
      <w:pPr>
        <w:pStyle w:val="Notedebasdepage"/>
      </w:pPr>
    </w:p>
    <w:p w14:paraId="7420CF60" w14:textId="77777777" w:rsidR="002A0ACB" w:rsidRDefault="002A0ACB" w:rsidP="002A0ACB">
      <w:pPr>
        <w:pStyle w:val="Titre3"/>
      </w:pPr>
      <w:bookmarkStart w:id="35" w:name="_Toc46912190"/>
      <w:r>
        <w:lastRenderedPageBreak/>
        <w:t>Phytosociologie</w:t>
      </w:r>
      <w:bookmarkEnd w:id="35"/>
    </w:p>
    <w:p w14:paraId="29C09CE6" w14:textId="77777777" w:rsidR="002A0ACB" w:rsidRDefault="002A0ACB" w:rsidP="002A0ACB"/>
    <w:p w14:paraId="5D4FF18E" w14:textId="77777777" w:rsidR="00995D3C" w:rsidRPr="0029195B" w:rsidRDefault="00995D3C" w:rsidP="00995D3C">
      <w:r w:rsidRPr="0029195B">
        <w:t xml:space="preserve">Sur base de la classification phytosociologique de </w:t>
      </w:r>
      <w:r w:rsidRPr="0029195B">
        <w:rPr>
          <w:smallCaps/>
        </w:rPr>
        <w:t>Noirfalise</w:t>
      </w:r>
      <w:r w:rsidRPr="0029195B">
        <w:t>, 1984</w:t>
      </w:r>
      <w:r w:rsidRPr="0029195B">
        <w:rPr>
          <w:rStyle w:val="Appelnotedebasdep"/>
        </w:rPr>
        <w:footnoteReference w:id="9"/>
      </w:r>
      <w:r w:rsidRPr="0029195B">
        <w:t>, la majorité des futaies feuillues de l</w:t>
      </w:r>
      <w:r w:rsidR="00F70F43" w:rsidRPr="0029195B">
        <w:t>’Unité d’aménagement</w:t>
      </w:r>
      <w:r w:rsidRPr="0029195B">
        <w:t xml:space="preserve"> sont des hêtraies acidophiles à luzule </w:t>
      </w:r>
      <w:r w:rsidRPr="0029195B">
        <w:rPr>
          <w:i/>
        </w:rPr>
        <w:t>(Luzulo-Fagetum</w:t>
      </w:r>
      <w:r w:rsidRPr="0029195B">
        <w:t>) sous diverses formes.</w:t>
      </w:r>
    </w:p>
    <w:p w14:paraId="5EF2B1CC" w14:textId="77777777" w:rsidR="00995D3C" w:rsidRPr="0029195B" w:rsidRDefault="00995D3C" w:rsidP="00995D3C">
      <w:pPr>
        <w:pStyle w:val="std"/>
        <w:rPr>
          <w:sz w:val="20"/>
        </w:rPr>
      </w:pPr>
      <w:r w:rsidRPr="0029195B">
        <w:rPr>
          <w:sz w:val="20"/>
        </w:rPr>
        <w:t xml:space="preserve">Au point de vue de la productivité de la hêtraie à luzule, diverses études indiquent l’ordre suivant, des meilleures aux moins bonnes productivités : </w:t>
      </w:r>
      <w:r w:rsidRPr="0029195B">
        <w:rPr>
          <w:i/>
          <w:sz w:val="20"/>
        </w:rPr>
        <w:t>Luzulo-Fagetum milietosum</w:t>
      </w:r>
      <w:r w:rsidRPr="0029195B">
        <w:rPr>
          <w:sz w:val="20"/>
        </w:rPr>
        <w:t xml:space="preserve">, </w:t>
      </w:r>
      <w:r w:rsidRPr="0029195B">
        <w:rPr>
          <w:i/>
          <w:sz w:val="20"/>
        </w:rPr>
        <w:t>Luzulo-Fagetum typicum</w:t>
      </w:r>
      <w:r w:rsidRPr="0029195B">
        <w:rPr>
          <w:sz w:val="20"/>
        </w:rPr>
        <w:t xml:space="preserve">, </w:t>
      </w:r>
      <w:r w:rsidRPr="0029195B">
        <w:rPr>
          <w:i/>
          <w:sz w:val="20"/>
        </w:rPr>
        <w:t>Luzulo-Fagetum</w:t>
      </w:r>
      <w:r w:rsidRPr="0029195B">
        <w:rPr>
          <w:sz w:val="20"/>
        </w:rPr>
        <w:t xml:space="preserve"> </w:t>
      </w:r>
      <w:r w:rsidRPr="0029195B">
        <w:rPr>
          <w:i/>
          <w:sz w:val="20"/>
        </w:rPr>
        <w:t>vaccinietosum, Luzulo-Fagetum leucobryetosum</w:t>
      </w:r>
      <w:r w:rsidRPr="0029195B">
        <w:rPr>
          <w:sz w:val="20"/>
        </w:rPr>
        <w:t>.</w:t>
      </w:r>
    </w:p>
    <w:p w14:paraId="1F9BB774" w14:textId="695F133A" w:rsidR="00B16ECC" w:rsidRDefault="0029195B" w:rsidP="002A0ACB">
      <w:pPr>
        <w:pStyle w:val="Notedebasdepage"/>
      </w:pPr>
      <w:r>
        <w:t xml:space="preserve">Dans cette propriété, la variabilité phytosociologique parait donc assez faible ; les éventuelles associations telles que chênaies acidophiles ou boulaies </w:t>
      </w:r>
      <w:r w:rsidR="00EE1AC0">
        <w:t>sont rares et n’ont pas été favorisées par le passé</w:t>
      </w:r>
      <w:r>
        <w:t xml:space="preserve">, puisque les </w:t>
      </w:r>
      <w:r w:rsidR="00EE1AC0">
        <w:t>s</w:t>
      </w:r>
      <w:r>
        <w:t>eules restantes sont des hêtraies.</w:t>
      </w:r>
    </w:p>
    <w:p w14:paraId="0FE8612F" w14:textId="77777777" w:rsidR="004D1DF4" w:rsidRPr="00B16ECC" w:rsidRDefault="004D1DF4" w:rsidP="002A0ACB">
      <w:pPr>
        <w:pStyle w:val="Notedebasdepage"/>
      </w:pPr>
    </w:p>
    <w:p w14:paraId="33D99689" w14:textId="77777777" w:rsidR="002A0ACB" w:rsidRPr="00A15088" w:rsidRDefault="002A0ACB" w:rsidP="002A0ACB">
      <w:pPr>
        <w:pStyle w:val="Titre3"/>
      </w:pPr>
      <w:bookmarkStart w:id="36" w:name="_Toc331404771"/>
      <w:bookmarkStart w:id="37" w:name="_Toc331404986"/>
      <w:bookmarkStart w:id="38" w:name="_Toc331682514"/>
      <w:bookmarkStart w:id="39" w:name="_Toc46912191"/>
      <w:r w:rsidRPr="00A15088">
        <w:t>Peuplements forestiers</w:t>
      </w:r>
      <w:bookmarkEnd w:id="36"/>
      <w:bookmarkEnd w:id="37"/>
      <w:bookmarkEnd w:id="38"/>
      <w:bookmarkEnd w:id="39"/>
    </w:p>
    <w:p w14:paraId="3D70E4DB" w14:textId="77777777" w:rsidR="002A0ACB" w:rsidRDefault="002A0ACB" w:rsidP="002A0ACB">
      <w:pPr>
        <w:pStyle w:val="Notedebasdepage"/>
      </w:pPr>
    </w:p>
    <w:p w14:paraId="2F086C4B" w14:textId="77777777" w:rsidR="00146B2E" w:rsidRDefault="00146B2E" w:rsidP="00146B2E">
      <w:r w:rsidRPr="00895C11">
        <w:rPr>
          <w:b/>
        </w:rPr>
        <w:t>Source</w:t>
      </w:r>
      <w:r>
        <w:rPr>
          <w:b/>
        </w:rPr>
        <w:t>s</w:t>
      </w:r>
      <w:r w:rsidRPr="00895C11">
        <w:rPr>
          <w:b/>
        </w:rPr>
        <w:t xml:space="preserve"> d’information</w:t>
      </w:r>
      <w:r>
        <w:rPr>
          <w:b/>
        </w:rPr>
        <w:t>s</w:t>
      </w:r>
      <w:r w:rsidRPr="00895C11">
        <w:t> : Les parcelles feuillues ont fait l’objet d’un inventaire par échantillonnage</w:t>
      </w:r>
      <w:r>
        <w:t xml:space="preserve"> </w:t>
      </w:r>
      <w:r w:rsidR="000120ED">
        <w:t xml:space="preserve">en 2018 </w:t>
      </w:r>
      <w:r>
        <w:t>(Inventaire Forestier d’Aménagement – IFA).</w:t>
      </w:r>
    </w:p>
    <w:p w14:paraId="712F3EB4" w14:textId="77777777" w:rsidR="00146B2E" w:rsidRDefault="00146B2E" w:rsidP="00146B2E">
      <w:r>
        <w:t>Pour les parcelles résineuses, les données proviennent du logiciel Efor et des résultats d’une enquête menée auprès des agents des forêts afin d’obtenir un certain nombre d’informations (qualité, avenir, présence de régénération, dégâts de gibier,…).</w:t>
      </w:r>
    </w:p>
    <w:p w14:paraId="3C8567D7" w14:textId="77777777" w:rsidR="00146B2E" w:rsidRDefault="00146B2E" w:rsidP="00146B2E"/>
    <w:p w14:paraId="64ED8509" w14:textId="77777777" w:rsidR="00C36905" w:rsidRPr="000120ED" w:rsidRDefault="00C36905" w:rsidP="00C36905">
      <w:pPr>
        <w:pStyle w:val="Titre5"/>
      </w:pPr>
      <w:r w:rsidRPr="000120ED">
        <w:t>Présentation générale et composition des futaies feuillues</w:t>
      </w:r>
    </w:p>
    <w:p w14:paraId="0715939F" w14:textId="77777777" w:rsidR="00C36905" w:rsidRPr="00FB655E" w:rsidRDefault="00C36905" w:rsidP="00C36905">
      <w:pPr>
        <w:rPr>
          <w:highlight w:val="yellow"/>
        </w:rPr>
      </w:pPr>
    </w:p>
    <w:p w14:paraId="61CCFD12" w14:textId="63815B32" w:rsidR="000120ED" w:rsidRDefault="000120ED" w:rsidP="000120ED">
      <w:r>
        <w:t>Les surfaces ci-dessous se rapportent aux 9</w:t>
      </w:r>
      <w:r w:rsidR="00EE4BA8">
        <w:t>8</w:t>
      </w:r>
      <w:r w:rsidR="00925AB9">
        <w:t>0</w:t>
      </w:r>
      <w:r w:rsidR="00EE4BA8">
        <w:t>,</w:t>
      </w:r>
      <w:r w:rsidR="00925AB9">
        <w:t>91</w:t>
      </w:r>
      <w:r>
        <w:t xml:space="preserve"> hectares de « forêts feuillues » reprises au niveau du logiciel Efor (Tableau 1.2) et qui ont fait l’objet de l’inventaire IFA.</w:t>
      </w:r>
      <w:r w:rsidR="00EE1AC0">
        <w:t xml:space="preserve"> </w:t>
      </w:r>
      <w:r w:rsidR="003102E8">
        <w:t xml:space="preserve">Un </w:t>
      </w:r>
      <w:r w:rsidR="00EE1AC0">
        <w:t xml:space="preserve">inventaire forestier d’aménagement </w:t>
      </w:r>
      <w:r w:rsidR="003102E8">
        <w:t xml:space="preserve">(IFA) </w:t>
      </w:r>
      <w:r w:rsidR="00EE1AC0">
        <w:t>de la propriété communale de Neufchâteau a été réalisé</w:t>
      </w:r>
      <w:r w:rsidR="003102E8">
        <w:t xml:space="preserve"> </w:t>
      </w:r>
      <w:r w:rsidR="00EE1AC0">
        <w:t>durant l’été 2018</w:t>
      </w:r>
      <w:r w:rsidR="003102E8">
        <w:t>. Cet inventaire, réalisé avec des placettes d’inventaire, nous permet de présenter les chiffres suivants.</w:t>
      </w:r>
    </w:p>
    <w:p w14:paraId="1015923B" w14:textId="77777777" w:rsidR="000120ED" w:rsidRPr="00895C11" w:rsidRDefault="000120ED" w:rsidP="000120ED"/>
    <w:p w14:paraId="26978A1F" w14:textId="77777777" w:rsidR="00FD56C1" w:rsidRPr="0011374D" w:rsidRDefault="00FD56C1" w:rsidP="00FD56C1">
      <w:pPr>
        <w:rPr>
          <w:szCs w:val="24"/>
        </w:rPr>
      </w:pPr>
      <w:r>
        <w:rPr>
          <w:szCs w:val="24"/>
        </w:rPr>
        <w:t>Le hêtre est l’essence dominante comme l’indique le graphique ci-dessous.</w:t>
      </w:r>
    </w:p>
    <w:p w14:paraId="1E9A92F1" w14:textId="77777777" w:rsidR="00FD56C1" w:rsidRPr="0011374D" w:rsidRDefault="00FD56C1" w:rsidP="00FD56C1">
      <w:pPr>
        <w:rPr>
          <w:szCs w:val="24"/>
        </w:rPr>
      </w:pPr>
    </w:p>
    <w:p w14:paraId="2B03EC90" w14:textId="77777777" w:rsidR="00FD56C1" w:rsidRDefault="00FD56C1" w:rsidP="00FD56C1">
      <w:pPr>
        <w:jc w:val="center"/>
        <w:rPr>
          <w:szCs w:val="24"/>
        </w:rPr>
      </w:pPr>
      <w:r w:rsidRPr="00F370B1">
        <w:rPr>
          <w:noProof/>
          <w:szCs w:val="24"/>
        </w:rPr>
        <w:drawing>
          <wp:inline distT="0" distB="0" distL="0" distR="0" wp14:anchorId="76149529" wp14:editId="0EAB2E46">
            <wp:extent cx="4033110" cy="2409825"/>
            <wp:effectExtent l="19050" t="0" r="5490" b="0"/>
            <wp:docPr id="1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033110" cy="2409825"/>
                    </a:xfrm>
                    <a:prstGeom prst="rect">
                      <a:avLst/>
                    </a:prstGeom>
                    <a:noFill/>
                    <a:ln w="9525">
                      <a:noFill/>
                      <a:miter lim="800000"/>
                      <a:headEnd/>
                      <a:tailEnd/>
                    </a:ln>
                  </pic:spPr>
                </pic:pic>
              </a:graphicData>
            </a:graphic>
          </wp:inline>
        </w:drawing>
      </w:r>
    </w:p>
    <w:p w14:paraId="50970EF4" w14:textId="5CC00852" w:rsidR="000120ED" w:rsidRDefault="000120ED" w:rsidP="000120ED"/>
    <w:p w14:paraId="4E0C26AD" w14:textId="4334A279" w:rsidR="005759B6" w:rsidRDefault="005759B6" w:rsidP="000120ED"/>
    <w:p w14:paraId="5549DDD0" w14:textId="77777777" w:rsidR="005759B6" w:rsidRPr="00C27C38" w:rsidRDefault="005759B6" w:rsidP="000120ED"/>
    <w:p w14:paraId="4E257AC9" w14:textId="77777777" w:rsidR="000120ED" w:rsidRPr="00C27C38" w:rsidRDefault="000120ED" w:rsidP="000120ED">
      <w:pPr>
        <w:pStyle w:val="TitreTableau"/>
        <w:framePr w:wrap="around"/>
      </w:pPr>
      <w:r w:rsidRPr="00C27C38">
        <w:lastRenderedPageBreak/>
        <w:t>Répartition des principales espèces feuillues au sein de l’unité d’aménagement</w:t>
      </w:r>
      <w:r w:rsidR="00C27C38">
        <w:t xml:space="preserve"> sur base de l’IFA</w:t>
      </w:r>
      <w:r w:rsidRPr="00C27C38">
        <w:t>.</w:t>
      </w:r>
    </w:p>
    <w:tbl>
      <w:tblPr>
        <w:tblW w:w="6066" w:type="dxa"/>
        <w:tblLayout w:type="fixed"/>
        <w:tblCellMar>
          <w:left w:w="30" w:type="dxa"/>
          <w:right w:w="30" w:type="dxa"/>
        </w:tblCellMar>
        <w:tblLook w:val="0000" w:firstRow="0" w:lastRow="0" w:firstColumn="0" w:lastColumn="0" w:noHBand="0" w:noVBand="0"/>
      </w:tblPr>
      <w:tblGrid>
        <w:gridCol w:w="3402"/>
        <w:gridCol w:w="1247"/>
        <w:gridCol w:w="1417"/>
      </w:tblGrid>
      <w:tr w:rsidR="000120ED" w:rsidRPr="00C27C38" w14:paraId="50AC5DFC" w14:textId="77777777" w:rsidTr="00A21961">
        <w:trPr>
          <w:trHeight w:val="250"/>
        </w:trPr>
        <w:tc>
          <w:tcPr>
            <w:tcW w:w="3402" w:type="dxa"/>
            <w:tcBorders>
              <w:bottom w:val="single" w:sz="4" w:space="0" w:color="auto"/>
              <w:right w:val="single" w:sz="4" w:space="0" w:color="auto"/>
            </w:tcBorders>
          </w:tcPr>
          <w:p w14:paraId="66FECCC1" w14:textId="77777777" w:rsidR="000120ED" w:rsidRPr="00C27C38" w:rsidRDefault="000120ED" w:rsidP="00A21961">
            <w:pPr>
              <w:jc w:val="left"/>
              <w:rPr>
                <w:b/>
                <w:snapToGrid w:val="0"/>
              </w:rPr>
            </w:pPr>
            <w:r w:rsidRPr="00C27C38">
              <w:rPr>
                <w:b/>
                <w:snapToGrid w:val="0"/>
              </w:rPr>
              <w:t>Essences</w:t>
            </w:r>
          </w:p>
        </w:tc>
        <w:tc>
          <w:tcPr>
            <w:tcW w:w="1247" w:type="dxa"/>
            <w:tcBorders>
              <w:left w:val="nil"/>
              <w:bottom w:val="single" w:sz="4" w:space="0" w:color="auto"/>
              <w:right w:val="single" w:sz="4" w:space="0" w:color="auto"/>
            </w:tcBorders>
          </w:tcPr>
          <w:p w14:paraId="58020697" w14:textId="77777777" w:rsidR="000120ED" w:rsidRPr="00C27C38" w:rsidRDefault="000120ED" w:rsidP="00A21961">
            <w:pPr>
              <w:jc w:val="center"/>
              <w:rPr>
                <w:snapToGrid w:val="0"/>
              </w:rPr>
            </w:pPr>
            <w:r w:rsidRPr="00C27C38">
              <w:rPr>
                <w:snapToGrid w:val="0"/>
              </w:rPr>
              <w:t>Surface (Ha)</w:t>
            </w:r>
          </w:p>
        </w:tc>
        <w:tc>
          <w:tcPr>
            <w:tcW w:w="1417" w:type="dxa"/>
            <w:tcBorders>
              <w:left w:val="nil"/>
              <w:bottom w:val="single" w:sz="4" w:space="0" w:color="auto"/>
            </w:tcBorders>
          </w:tcPr>
          <w:p w14:paraId="60C3C012" w14:textId="77777777" w:rsidR="000120ED" w:rsidRPr="00C27C38" w:rsidRDefault="000120ED" w:rsidP="00A21961">
            <w:pPr>
              <w:jc w:val="center"/>
              <w:rPr>
                <w:snapToGrid w:val="0"/>
              </w:rPr>
            </w:pPr>
            <w:r w:rsidRPr="00C27C38">
              <w:rPr>
                <w:snapToGrid w:val="0"/>
              </w:rPr>
              <w:t xml:space="preserve">% </w:t>
            </w:r>
          </w:p>
        </w:tc>
      </w:tr>
      <w:tr w:rsidR="000120ED" w:rsidRPr="00C27C38" w14:paraId="39FF64AE" w14:textId="77777777" w:rsidTr="00A21961">
        <w:trPr>
          <w:trHeight w:val="250"/>
        </w:trPr>
        <w:tc>
          <w:tcPr>
            <w:tcW w:w="3402" w:type="dxa"/>
            <w:tcBorders>
              <w:top w:val="single" w:sz="2" w:space="0" w:color="auto"/>
              <w:right w:val="single" w:sz="4" w:space="0" w:color="auto"/>
            </w:tcBorders>
          </w:tcPr>
          <w:p w14:paraId="7F9E7884" w14:textId="77777777" w:rsidR="000120ED" w:rsidRPr="00C27C38" w:rsidRDefault="000120ED" w:rsidP="00A21961">
            <w:pPr>
              <w:jc w:val="left"/>
              <w:rPr>
                <w:snapToGrid w:val="0"/>
              </w:rPr>
            </w:pPr>
            <w:r w:rsidRPr="00C27C38">
              <w:rPr>
                <w:snapToGrid w:val="0"/>
              </w:rPr>
              <w:t>Hêtre</w:t>
            </w:r>
          </w:p>
        </w:tc>
        <w:tc>
          <w:tcPr>
            <w:tcW w:w="1247" w:type="dxa"/>
            <w:tcBorders>
              <w:top w:val="single" w:sz="2" w:space="0" w:color="auto"/>
              <w:left w:val="nil"/>
              <w:right w:val="single" w:sz="4" w:space="0" w:color="auto"/>
            </w:tcBorders>
            <w:vAlign w:val="center"/>
          </w:tcPr>
          <w:p w14:paraId="7D825656" w14:textId="0B559E72" w:rsidR="000120ED" w:rsidRPr="00C27C38" w:rsidRDefault="00C27C38" w:rsidP="00A21961">
            <w:pPr>
              <w:jc w:val="center"/>
            </w:pPr>
            <w:r>
              <w:t>55</w:t>
            </w:r>
            <w:r w:rsidR="00EE4BA8">
              <w:t>9,</w:t>
            </w:r>
            <w:r w:rsidR="00370B5D">
              <w:t>1</w:t>
            </w:r>
          </w:p>
        </w:tc>
        <w:tc>
          <w:tcPr>
            <w:tcW w:w="1417" w:type="dxa"/>
            <w:tcBorders>
              <w:top w:val="single" w:sz="2" w:space="0" w:color="auto"/>
              <w:left w:val="nil"/>
            </w:tcBorders>
            <w:vAlign w:val="center"/>
          </w:tcPr>
          <w:p w14:paraId="0C372126" w14:textId="77777777" w:rsidR="000120ED" w:rsidRPr="00C27C38" w:rsidRDefault="00C27C38" w:rsidP="00A21961">
            <w:pPr>
              <w:jc w:val="center"/>
            </w:pPr>
            <w:r>
              <w:t>57</w:t>
            </w:r>
            <w:r w:rsidR="000120ED" w:rsidRPr="00C27C38">
              <w:t>%</w:t>
            </w:r>
          </w:p>
        </w:tc>
      </w:tr>
      <w:tr w:rsidR="000120ED" w:rsidRPr="00C27C38" w14:paraId="3B796F4A" w14:textId="77777777" w:rsidTr="00A21961">
        <w:trPr>
          <w:trHeight w:val="250"/>
        </w:trPr>
        <w:tc>
          <w:tcPr>
            <w:tcW w:w="3402" w:type="dxa"/>
            <w:tcBorders>
              <w:right w:val="single" w:sz="4" w:space="0" w:color="auto"/>
            </w:tcBorders>
          </w:tcPr>
          <w:p w14:paraId="15C631B1" w14:textId="77777777" w:rsidR="000120ED" w:rsidRPr="00C27C38" w:rsidRDefault="000120ED" w:rsidP="00A21961">
            <w:pPr>
              <w:jc w:val="left"/>
              <w:rPr>
                <w:snapToGrid w:val="0"/>
              </w:rPr>
            </w:pPr>
            <w:r w:rsidRPr="00C27C38">
              <w:rPr>
                <w:snapToGrid w:val="0"/>
              </w:rPr>
              <w:t>Chênes indigènes</w:t>
            </w:r>
          </w:p>
        </w:tc>
        <w:tc>
          <w:tcPr>
            <w:tcW w:w="1247" w:type="dxa"/>
            <w:tcBorders>
              <w:left w:val="nil"/>
              <w:right w:val="single" w:sz="4" w:space="0" w:color="auto"/>
            </w:tcBorders>
            <w:vAlign w:val="center"/>
          </w:tcPr>
          <w:p w14:paraId="6F6D1BE7" w14:textId="60363F7D" w:rsidR="000120ED" w:rsidRPr="00C27C38" w:rsidRDefault="000120ED" w:rsidP="00A21961">
            <w:pPr>
              <w:jc w:val="center"/>
            </w:pPr>
            <w:r w:rsidRPr="00C27C38">
              <w:t>2</w:t>
            </w:r>
            <w:r w:rsidR="00C27C38">
              <w:t>9</w:t>
            </w:r>
            <w:r w:rsidR="00EE4BA8">
              <w:t>9,</w:t>
            </w:r>
            <w:r w:rsidR="00370B5D">
              <w:t>2</w:t>
            </w:r>
          </w:p>
        </w:tc>
        <w:tc>
          <w:tcPr>
            <w:tcW w:w="1417" w:type="dxa"/>
            <w:tcBorders>
              <w:left w:val="nil"/>
            </w:tcBorders>
            <w:vAlign w:val="center"/>
          </w:tcPr>
          <w:p w14:paraId="47D46D7F" w14:textId="77777777" w:rsidR="000120ED" w:rsidRPr="00C27C38" w:rsidRDefault="00C27C38" w:rsidP="00A21961">
            <w:pPr>
              <w:jc w:val="center"/>
            </w:pPr>
            <w:r>
              <w:t>30,5</w:t>
            </w:r>
            <w:r w:rsidR="000120ED" w:rsidRPr="00C27C38">
              <w:t>%</w:t>
            </w:r>
          </w:p>
        </w:tc>
      </w:tr>
      <w:tr w:rsidR="000120ED" w:rsidRPr="00C27C38" w14:paraId="06CE5365" w14:textId="77777777" w:rsidTr="00A21961">
        <w:trPr>
          <w:trHeight w:val="250"/>
        </w:trPr>
        <w:tc>
          <w:tcPr>
            <w:tcW w:w="3402" w:type="dxa"/>
            <w:tcBorders>
              <w:right w:val="single" w:sz="4" w:space="0" w:color="auto"/>
            </w:tcBorders>
          </w:tcPr>
          <w:p w14:paraId="14BDA120" w14:textId="77777777" w:rsidR="000120ED" w:rsidRPr="00C27C38" w:rsidRDefault="00C27C38" w:rsidP="00A21961">
            <w:pPr>
              <w:jc w:val="left"/>
              <w:rPr>
                <w:snapToGrid w:val="0"/>
              </w:rPr>
            </w:pPr>
            <w:r>
              <w:rPr>
                <w:snapToGrid w:val="0"/>
              </w:rPr>
              <w:t>Autres essences</w:t>
            </w:r>
          </w:p>
        </w:tc>
        <w:tc>
          <w:tcPr>
            <w:tcW w:w="1247" w:type="dxa"/>
            <w:tcBorders>
              <w:left w:val="nil"/>
              <w:right w:val="single" w:sz="4" w:space="0" w:color="auto"/>
            </w:tcBorders>
            <w:vAlign w:val="center"/>
          </w:tcPr>
          <w:p w14:paraId="49DAF26F" w14:textId="13295F47" w:rsidR="000120ED" w:rsidRPr="00C27C38" w:rsidRDefault="00C27C38" w:rsidP="00A21961">
            <w:pPr>
              <w:jc w:val="center"/>
            </w:pPr>
            <w:r>
              <w:t>12</w:t>
            </w:r>
            <w:r w:rsidR="00594572">
              <w:t>2</w:t>
            </w:r>
            <w:r>
              <w:t>,</w:t>
            </w:r>
            <w:r w:rsidR="00EE4BA8">
              <w:t>6</w:t>
            </w:r>
          </w:p>
        </w:tc>
        <w:tc>
          <w:tcPr>
            <w:tcW w:w="1417" w:type="dxa"/>
            <w:tcBorders>
              <w:left w:val="nil"/>
            </w:tcBorders>
            <w:vAlign w:val="center"/>
          </w:tcPr>
          <w:p w14:paraId="6F9373CC" w14:textId="0B6D56D7" w:rsidR="000120ED" w:rsidRPr="00C27C38" w:rsidRDefault="00C27C38" w:rsidP="00A21961">
            <w:pPr>
              <w:jc w:val="center"/>
            </w:pPr>
            <w:r>
              <w:t>12</w:t>
            </w:r>
            <w:r w:rsidR="00594572">
              <w:t>,5</w:t>
            </w:r>
          </w:p>
        </w:tc>
      </w:tr>
      <w:tr w:rsidR="000120ED" w:rsidRPr="00C27C38" w14:paraId="7B17F2DB" w14:textId="77777777" w:rsidTr="00A21961">
        <w:trPr>
          <w:trHeight w:val="250"/>
        </w:trPr>
        <w:tc>
          <w:tcPr>
            <w:tcW w:w="3402" w:type="dxa"/>
            <w:tcBorders>
              <w:bottom w:val="single" w:sz="2" w:space="0" w:color="auto"/>
              <w:right w:val="single" w:sz="4" w:space="0" w:color="auto"/>
            </w:tcBorders>
          </w:tcPr>
          <w:p w14:paraId="34620DF4" w14:textId="77777777" w:rsidR="000120ED" w:rsidRPr="00C27C38" w:rsidRDefault="000120ED" w:rsidP="00A21961">
            <w:pPr>
              <w:jc w:val="right"/>
              <w:rPr>
                <w:b/>
                <w:snapToGrid w:val="0"/>
              </w:rPr>
            </w:pPr>
            <w:r w:rsidRPr="00C27C38">
              <w:rPr>
                <w:b/>
                <w:snapToGrid w:val="0"/>
              </w:rPr>
              <w:t>Total Feuillus</w:t>
            </w:r>
          </w:p>
        </w:tc>
        <w:tc>
          <w:tcPr>
            <w:tcW w:w="1247" w:type="dxa"/>
            <w:tcBorders>
              <w:left w:val="nil"/>
              <w:bottom w:val="single" w:sz="2" w:space="0" w:color="auto"/>
              <w:right w:val="single" w:sz="4" w:space="0" w:color="auto"/>
            </w:tcBorders>
            <w:vAlign w:val="center"/>
          </w:tcPr>
          <w:p w14:paraId="30BE0F53" w14:textId="1E2F8989" w:rsidR="000120ED" w:rsidRPr="00C27C38" w:rsidRDefault="00EE4BA8" w:rsidP="00A21961">
            <w:pPr>
              <w:jc w:val="center"/>
              <w:rPr>
                <w:b/>
                <w:bCs/>
              </w:rPr>
            </w:pPr>
            <w:r>
              <w:rPr>
                <w:b/>
                <w:bCs/>
              </w:rPr>
              <w:t>98</w:t>
            </w:r>
            <w:r w:rsidR="00370B5D">
              <w:rPr>
                <w:b/>
                <w:bCs/>
              </w:rPr>
              <w:t>0</w:t>
            </w:r>
            <w:r>
              <w:rPr>
                <w:b/>
                <w:bCs/>
              </w:rPr>
              <w:t>,</w:t>
            </w:r>
            <w:r w:rsidR="00370B5D">
              <w:rPr>
                <w:b/>
                <w:bCs/>
              </w:rPr>
              <w:t>9</w:t>
            </w:r>
          </w:p>
        </w:tc>
        <w:tc>
          <w:tcPr>
            <w:tcW w:w="1417" w:type="dxa"/>
            <w:tcBorders>
              <w:left w:val="nil"/>
              <w:bottom w:val="single" w:sz="2" w:space="0" w:color="auto"/>
            </w:tcBorders>
            <w:vAlign w:val="center"/>
          </w:tcPr>
          <w:p w14:paraId="065EBA26" w14:textId="77777777" w:rsidR="000120ED" w:rsidRPr="00C27C38" w:rsidRDefault="000120ED" w:rsidP="00A21961">
            <w:pPr>
              <w:jc w:val="center"/>
              <w:rPr>
                <w:b/>
              </w:rPr>
            </w:pPr>
          </w:p>
        </w:tc>
      </w:tr>
    </w:tbl>
    <w:p w14:paraId="60CCBE75" w14:textId="77777777" w:rsidR="000120ED" w:rsidRPr="00C27C38" w:rsidRDefault="000120ED" w:rsidP="000120ED"/>
    <w:p w14:paraId="29B374EF" w14:textId="499D55BC" w:rsidR="000120ED" w:rsidRDefault="003102E8" w:rsidP="00FD56C1">
      <w:pPr>
        <w:rPr>
          <w:szCs w:val="24"/>
        </w:rPr>
      </w:pPr>
      <w:r>
        <w:rPr>
          <w:szCs w:val="24"/>
        </w:rPr>
        <w:t>Si les chênes indigènes représentent près d’un tiers des essences feuillues, i</w:t>
      </w:r>
      <w:r w:rsidR="00C27C38">
        <w:rPr>
          <w:szCs w:val="24"/>
        </w:rPr>
        <w:t>l est important de signaler que la majorité des chênes indigènes (73%) sont des chênes pédonculés</w:t>
      </w:r>
      <w:r>
        <w:rPr>
          <w:szCs w:val="24"/>
        </w:rPr>
        <w:t xml:space="preserve">. Les chênes pédonculés sont supposés être moins adaptés </w:t>
      </w:r>
      <w:r w:rsidR="00C27C38">
        <w:rPr>
          <w:szCs w:val="24"/>
        </w:rPr>
        <w:t>aux changements climatiques à venir</w:t>
      </w:r>
      <w:r>
        <w:rPr>
          <w:szCs w:val="24"/>
        </w:rPr>
        <w:t>, que les chênes sessiles</w:t>
      </w:r>
      <w:r w:rsidR="00C27C38">
        <w:rPr>
          <w:szCs w:val="24"/>
        </w:rPr>
        <w:t>.</w:t>
      </w:r>
    </w:p>
    <w:p w14:paraId="6499B3E9" w14:textId="77777777" w:rsidR="00C27C38" w:rsidRDefault="00C27C38" w:rsidP="00FD56C1">
      <w:pPr>
        <w:rPr>
          <w:szCs w:val="24"/>
        </w:rPr>
      </w:pPr>
    </w:p>
    <w:p w14:paraId="7797EF99" w14:textId="020BBB07" w:rsidR="00C27C38" w:rsidRDefault="00C27C38" w:rsidP="00FD56C1">
      <w:pPr>
        <w:rPr>
          <w:szCs w:val="24"/>
        </w:rPr>
      </w:pPr>
      <w:r>
        <w:rPr>
          <w:szCs w:val="24"/>
        </w:rPr>
        <w:t>Il est à noter également que dans les 12,</w:t>
      </w:r>
      <w:r w:rsidR="00594572">
        <w:rPr>
          <w:szCs w:val="24"/>
        </w:rPr>
        <w:t>5</w:t>
      </w:r>
      <w:r>
        <w:rPr>
          <w:szCs w:val="24"/>
        </w:rPr>
        <w:t>% d’autres essences inventoriées au sein des futaies feuillues, plus ou moins la moitié (5,9%) sont des essences résineuses (principalement l’épicéa (4,7%)).</w:t>
      </w:r>
    </w:p>
    <w:p w14:paraId="1ACFA763" w14:textId="77777777" w:rsidR="000120ED" w:rsidRDefault="000120ED" w:rsidP="00FD56C1">
      <w:pPr>
        <w:rPr>
          <w:szCs w:val="24"/>
        </w:rPr>
      </w:pPr>
    </w:p>
    <w:p w14:paraId="2B553C89" w14:textId="033E6C65" w:rsidR="00FD56C1" w:rsidRDefault="00FD56C1" w:rsidP="00FD56C1">
      <w:pPr>
        <w:rPr>
          <w:szCs w:val="24"/>
        </w:rPr>
      </w:pPr>
      <w:r>
        <w:rPr>
          <w:szCs w:val="24"/>
        </w:rPr>
        <w:t>Les graphiques ci-dessous reprennent, par classes de circonférence, le nombre de tiges par hectare et la surface terrière occupée par le</w:t>
      </w:r>
      <w:r w:rsidR="00C27C38">
        <w:rPr>
          <w:szCs w:val="24"/>
        </w:rPr>
        <w:t xml:space="preserve"> hêtre, le chêne et les autres essences</w:t>
      </w:r>
      <w:r>
        <w:rPr>
          <w:szCs w:val="24"/>
        </w:rPr>
        <w:t xml:space="preserve"> au sein des futaies feuillues.</w:t>
      </w:r>
    </w:p>
    <w:p w14:paraId="000016C2" w14:textId="77777777" w:rsidR="00FD56C1" w:rsidRDefault="00FD56C1" w:rsidP="00FD56C1">
      <w:pPr>
        <w:rPr>
          <w:szCs w:val="24"/>
        </w:rPr>
      </w:pPr>
    </w:p>
    <w:p w14:paraId="1E75D2CA" w14:textId="77777777" w:rsidR="00FD56C1" w:rsidRDefault="00976DC6" w:rsidP="00FD56C1">
      <w:pPr>
        <w:jc w:val="center"/>
        <w:rPr>
          <w:szCs w:val="24"/>
        </w:rPr>
      </w:pPr>
      <w:r w:rsidRPr="00976DC6">
        <w:rPr>
          <w:noProof/>
        </w:rPr>
        <w:drawing>
          <wp:inline distT="0" distB="0" distL="0" distR="0" wp14:anchorId="581AE7F4" wp14:editId="1B416225">
            <wp:extent cx="4070218" cy="244792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85060" cy="2456851"/>
                    </a:xfrm>
                    <a:prstGeom prst="rect">
                      <a:avLst/>
                    </a:prstGeom>
                    <a:noFill/>
                    <a:ln>
                      <a:noFill/>
                    </a:ln>
                  </pic:spPr>
                </pic:pic>
              </a:graphicData>
            </a:graphic>
          </wp:inline>
        </w:drawing>
      </w:r>
    </w:p>
    <w:p w14:paraId="29245FB6" w14:textId="77777777" w:rsidR="00FD56C1" w:rsidRDefault="00FD56C1" w:rsidP="00FD56C1">
      <w:pPr>
        <w:jc w:val="center"/>
        <w:rPr>
          <w:noProof/>
          <w:szCs w:val="24"/>
        </w:rPr>
      </w:pPr>
    </w:p>
    <w:p w14:paraId="73787F96" w14:textId="77777777" w:rsidR="00976DC6" w:rsidRDefault="00976DC6" w:rsidP="00FD56C1">
      <w:pPr>
        <w:jc w:val="center"/>
        <w:rPr>
          <w:szCs w:val="24"/>
        </w:rPr>
      </w:pPr>
      <w:r w:rsidRPr="00976DC6">
        <w:rPr>
          <w:noProof/>
        </w:rPr>
        <w:drawing>
          <wp:inline distT="0" distB="0" distL="0" distR="0" wp14:anchorId="365EEB80" wp14:editId="727D60F8">
            <wp:extent cx="4045913" cy="233362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59215" cy="2341297"/>
                    </a:xfrm>
                    <a:prstGeom prst="rect">
                      <a:avLst/>
                    </a:prstGeom>
                    <a:noFill/>
                    <a:ln>
                      <a:noFill/>
                    </a:ln>
                  </pic:spPr>
                </pic:pic>
              </a:graphicData>
            </a:graphic>
          </wp:inline>
        </w:drawing>
      </w:r>
    </w:p>
    <w:p w14:paraId="70C39FB7" w14:textId="77777777" w:rsidR="009F2936" w:rsidRDefault="009F2936" w:rsidP="00FD56C1">
      <w:pPr>
        <w:rPr>
          <w:szCs w:val="24"/>
        </w:rPr>
      </w:pPr>
    </w:p>
    <w:p w14:paraId="1BD323FF" w14:textId="77777777" w:rsidR="00FD56C1" w:rsidRDefault="00FD56C1" w:rsidP="00FD56C1">
      <w:pPr>
        <w:rPr>
          <w:szCs w:val="24"/>
        </w:rPr>
      </w:pPr>
      <w:r>
        <w:rPr>
          <w:szCs w:val="24"/>
        </w:rPr>
        <w:t xml:space="preserve">A l’échelle des futaies feuillues, on constate un léger déficit dans </w:t>
      </w:r>
      <w:r w:rsidR="00976DC6">
        <w:rPr>
          <w:szCs w:val="24"/>
        </w:rPr>
        <w:t>les</w:t>
      </w:r>
      <w:r>
        <w:rPr>
          <w:szCs w:val="24"/>
        </w:rPr>
        <w:t xml:space="preserve"> classes de circonférence </w:t>
      </w:r>
      <w:r w:rsidR="00976DC6">
        <w:rPr>
          <w:szCs w:val="24"/>
        </w:rPr>
        <w:t xml:space="preserve">inférieures à 150 cm </w:t>
      </w:r>
      <w:r>
        <w:rPr>
          <w:szCs w:val="24"/>
        </w:rPr>
        <w:t>par rapport aux courbes d</w:t>
      </w:r>
      <w:r w:rsidR="009F2936">
        <w:rPr>
          <w:szCs w:val="24"/>
        </w:rPr>
        <w:t>’</w:t>
      </w:r>
      <w:r>
        <w:rPr>
          <w:szCs w:val="24"/>
        </w:rPr>
        <w:t>équilibre</w:t>
      </w:r>
      <w:r w:rsidR="00976DC6">
        <w:rPr>
          <w:szCs w:val="24"/>
        </w:rPr>
        <w:t xml:space="preserve"> et un léger excès pour les bois de catégories 170 à 190 cm de circonférence.</w:t>
      </w:r>
    </w:p>
    <w:p w14:paraId="0E18B280" w14:textId="77777777" w:rsidR="009F2936" w:rsidRDefault="009F2936" w:rsidP="00FD56C1">
      <w:pPr>
        <w:rPr>
          <w:szCs w:val="24"/>
        </w:rPr>
      </w:pPr>
    </w:p>
    <w:p w14:paraId="64848934" w14:textId="77777777" w:rsidR="00FD56C1" w:rsidRDefault="00FD56C1" w:rsidP="00FD56C1">
      <w:pPr>
        <w:rPr>
          <w:szCs w:val="24"/>
        </w:rPr>
      </w:pPr>
      <w:r>
        <w:rPr>
          <w:szCs w:val="24"/>
        </w:rPr>
        <w:t xml:space="preserve">La surface terrière moyenne des peuplements feuillus </w:t>
      </w:r>
      <w:r w:rsidR="00976DC6">
        <w:rPr>
          <w:szCs w:val="24"/>
        </w:rPr>
        <w:t xml:space="preserve">calculée sur base de l’IFA </w:t>
      </w:r>
      <w:r>
        <w:rPr>
          <w:szCs w:val="24"/>
        </w:rPr>
        <w:t>est de 18,4 m²/ha.</w:t>
      </w:r>
    </w:p>
    <w:p w14:paraId="4B906C47" w14:textId="77777777" w:rsidR="009F2936" w:rsidRDefault="009F2936" w:rsidP="00FD56C1">
      <w:pPr>
        <w:rPr>
          <w:szCs w:val="24"/>
        </w:rPr>
      </w:pPr>
    </w:p>
    <w:p w14:paraId="7E96B834" w14:textId="77777777" w:rsidR="00FD56C1" w:rsidRDefault="00FD56C1" w:rsidP="00FD56C1">
      <w:pPr>
        <w:rPr>
          <w:szCs w:val="24"/>
        </w:rPr>
      </w:pPr>
      <w:r>
        <w:rPr>
          <w:szCs w:val="24"/>
        </w:rPr>
        <w:t>Si on sépare les données de l’inventaire relatives au hêtre, au chêne indigène et aux autres feuillus, on constate que le déficit principal se situe dans les chênes indigènes de catégories inférieures à 130 cm de circonférence. Pour le hêtre, on constate un léger manque de bois dans les bois moyens (circonférences comprises entre 110 et 170 cm).</w:t>
      </w:r>
    </w:p>
    <w:p w14:paraId="7725AFFA" w14:textId="77777777" w:rsidR="00FD56C1" w:rsidRDefault="00FD56C1" w:rsidP="00FD56C1">
      <w:pPr>
        <w:rPr>
          <w:szCs w:val="24"/>
        </w:rPr>
      </w:pPr>
      <w:r>
        <w:rPr>
          <w:szCs w:val="24"/>
        </w:rPr>
        <w:t xml:space="preserve">Pour les autres </w:t>
      </w:r>
      <w:r w:rsidR="00A806BE">
        <w:rPr>
          <w:szCs w:val="24"/>
        </w:rPr>
        <w:t>essence</w:t>
      </w:r>
      <w:r>
        <w:rPr>
          <w:szCs w:val="24"/>
        </w:rPr>
        <w:t>s, il y a un manque de bois dans les catégories supérieures à 110 cm de circonférence.</w:t>
      </w:r>
    </w:p>
    <w:p w14:paraId="7BDD0B38" w14:textId="77777777" w:rsidR="00FD56C1" w:rsidRDefault="00FD56C1" w:rsidP="00FD56C1">
      <w:pPr>
        <w:rPr>
          <w:szCs w:val="24"/>
        </w:rPr>
      </w:pPr>
    </w:p>
    <w:p w14:paraId="6A0457DB" w14:textId="77777777" w:rsidR="00FD56C1" w:rsidRDefault="001655E0" w:rsidP="00FD56C1">
      <w:pPr>
        <w:jc w:val="center"/>
        <w:rPr>
          <w:szCs w:val="24"/>
        </w:rPr>
      </w:pPr>
      <w:r w:rsidRPr="001655E0">
        <w:rPr>
          <w:noProof/>
        </w:rPr>
        <w:drawing>
          <wp:inline distT="0" distB="0" distL="0" distR="0" wp14:anchorId="4EFDF145" wp14:editId="7F1DC28C">
            <wp:extent cx="3982446" cy="2181225"/>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93177" cy="2187102"/>
                    </a:xfrm>
                    <a:prstGeom prst="rect">
                      <a:avLst/>
                    </a:prstGeom>
                    <a:noFill/>
                    <a:ln>
                      <a:noFill/>
                    </a:ln>
                  </pic:spPr>
                </pic:pic>
              </a:graphicData>
            </a:graphic>
          </wp:inline>
        </w:drawing>
      </w:r>
    </w:p>
    <w:p w14:paraId="43AB57C8" w14:textId="77777777" w:rsidR="00FD56C1" w:rsidRDefault="00FD56C1" w:rsidP="00FD56C1">
      <w:pPr>
        <w:jc w:val="center"/>
        <w:rPr>
          <w:szCs w:val="24"/>
        </w:rPr>
      </w:pPr>
    </w:p>
    <w:p w14:paraId="1F536ABA" w14:textId="77777777" w:rsidR="001655E0" w:rsidRDefault="001655E0" w:rsidP="00FD56C1">
      <w:pPr>
        <w:jc w:val="center"/>
        <w:rPr>
          <w:szCs w:val="24"/>
        </w:rPr>
      </w:pPr>
      <w:r w:rsidRPr="001655E0">
        <w:rPr>
          <w:noProof/>
        </w:rPr>
        <w:drawing>
          <wp:inline distT="0" distB="0" distL="0" distR="0" wp14:anchorId="33BD76F0" wp14:editId="06889541">
            <wp:extent cx="4007934" cy="2162175"/>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15013" cy="2165994"/>
                    </a:xfrm>
                    <a:prstGeom prst="rect">
                      <a:avLst/>
                    </a:prstGeom>
                    <a:noFill/>
                    <a:ln>
                      <a:noFill/>
                    </a:ln>
                  </pic:spPr>
                </pic:pic>
              </a:graphicData>
            </a:graphic>
          </wp:inline>
        </w:drawing>
      </w:r>
    </w:p>
    <w:p w14:paraId="5E321798" w14:textId="77777777" w:rsidR="00FD56C1" w:rsidRDefault="00FD56C1" w:rsidP="00FD56C1">
      <w:pPr>
        <w:jc w:val="center"/>
        <w:rPr>
          <w:szCs w:val="24"/>
        </w:rPr>
      </w:pPr>
    </w:p>
    <w:p w14:paraId="42BFFAA2" w14:textId="77777777" w:rsidR="00FD56C1" w:rsidRDefault="001655E0" w:rsidP="00FD56C1">
      <w:pPr>
        <w:jc w:val="center"/>
        <w:rPr>
          <w:szCs w:val="24"/>
        </w:rPr>
      </w:pPr>
      <w:r w:rsidRPr="001655E0">
        <w:rPr>
          <w:noProof/>
        </w:rPr>
        <w:drawing>
          <wp:inline distT="0" distB="0" distL="0" distR="0" wp14:anchorId="40D29DB4" wp14:editId="6AF8D9FB">
            <wp:extent cx="3987756" cy="21717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96668" cy="2176554"/>
                    </a:xfrm>
                    <a:prstGeom prst="rect">
                      <a:avLst/>
                    </a:prstGeom>
                    <a:noFill/>
                    <a:ln>
                      <a:noFill/>
                    </a:ln>
                  </pic:spPr>
                </pic:pic>
              </a:graphicData>
            </a:graphic>
          </wp:inline>
        </w:drawing>
      </w:r>
    </w:p>
    <w:p w14:paraId="59FEFF94" w14:textId="77777777" w:rsidR="00FD56C1" w:rsidRDefault="00FD56C1" w:rsidP="00FD56C1">
      <w:pPr>
        <w:jc w:val="center"/>
        <w:rPr>
          <w:szCs w:val="24"/>
        </w:rPr>
      </w:pPr>
    </w:p>
    <w:p w14:paraId="269FABBB" w14:textId="77777777" w:rsidR="00FD56C1" w:rsidRDefault="001655E0" w:rsidP="00FD56C1">
      <w:pPr>
        <w:jc w:val="center"/>
        <w:rPr>
          <w:szCs w:val="24"/>
        </w:rPr>
      </w:pPr>
      <w:r w:rsidRPr="001655E0">
        <w:rPr>
          <w:noProof/>
        </w:rPr>
        <w:lastRenderedPageBreak/>
        <w:drawing>
          <wp:inline distT="0" distB="0" distL="0" distR="0" wp14:anchorId="67CF58FC" wp14:editId="18959D7B">
            <wp:extent cx="3893820" cy="22098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04453" cy="2215834"/>
                    </a:xfrm>
                    <a:prstGeom prst="rect">
                      <a:avLst/>
                    </a:prstGeom>
                    <a:noFill/>
                    <a:ln>
                      <a:noFill/>
                    </a:ln>
                  </pic:spPr>
                </pic:pic>
              </a:graphicData>
            </a:graphic>
          </wp:inline>
        </w:drawing>
      </w:r>
    </w:p>
    <w:p w14:paraId="568BEC0A" w14:textId="77777777" w:rsidR="001655E0" w:rsidRDefault="001655E0" w:rsidP="00FD56C1">
      <w:pPr>
        <w:jc w:val="center"/>
        <w:rPr>
          <w:szCs w:val="24"/>
        </w:rPr>
      </w:pPr>
    </w:p>
    <w:p w14:paraId="50EB23EF" w14:textId="77777777" w:rsidR="00FD56C1" w:rsidRDefault="00A806BE" w:rsidP="00FD56C1">
      <w:pPr>
        <w:jc w:val="center"/>
        <w:rPr>
          <w:szCs w:val="24"/>
        </w:rPr>
      </w:pPr>
      <w:r w:rsidRPr="00A806BE">
        <w:rPr>
          <w:noProof/>
        </w:rPr>
        <w:drawing>
          <wp:inline distT="0" distB="0" distL="0" distR="0" wp14:anchorId="3EC73AAB" wp14:editId="7C229ACB">
            <wp:extent cx="3905250" cy="2159551"/>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14307" cy="2164559"/>
                    </a:xfrm>
                    <a:prstGeom prst="rect">
                      <a:avLst/>
                    </a:prstGeom>
                    <a:noFill/>
                    <a:ln>
                      <a:noFill/>
                    </a:ln>
                  </pic:spPr>
                </pic:pic>
              </a:graphicData>
            </a:graphic>
          </wp:inline>
        </w:drawing>
      </w:r>
    </w:p>
    <w:p w14:paraId="67CE5BAB" w14:textId="77777777" w:rsidR="001655E0" w:rsidRDefault="001655E0" w:rsidP="00FD56C1">
      <w:pPr>
        <w:jc w:val="center"/>
        <w:rPr>
          <w:szCs w:val="24"/>
        </w:rPr>
      </w:pPr>
    </w:p>
    <w:p w14:paraId="729F92C6" w14:textId="77777777" w:rsidR="001655E0" w:rsidRDefault="00A806BE" w:rsidP="00FD56C1">
      <w:pPr>
        <w:jc w:val="center"/>
        <w:rPr>
          <w:szCs w:val="24"/>
        </w:rPr>
      </w:pPr>
      <w:r w:rsidRPr="00A806BE">
        <w:rPr>
          <w:noProof/>
        </w:rPr>
        <w:drawing>
          <wp:inline distT="0" distB="0" distL="0" distR="0" wp14:anchorId="5699546E" wp14:editId="5348F55F">
            <wp:extent cx="3917530" cy="2162175"/>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24497" cy="2166020"/>
                    </a:xfrm>
                    <a:prstGeom prst="rect">
                      <a:avLst/>
                    </a:prstGeom>
                    <a:noFill/>
                    <a:ln>
                      <a:noFill/>
                    </a:ln>
                  </pic:spPr>
                </pic:pic>
              </a:graphicData>
            </a:graphic>
          </wp:inline>
        </w:drawing>
      </w:r>
    </w:p>
    <w:p w14:paraId="6ECEA618" w14:textId="77777777" w:rsidR="00FD56C1" w:rsidRDefault="00FD56C1" w:rsidP="00FD56C1">
      <w:pPr>
        <w:jc w:val="center"/>
        <w:rPr>
          <w:szCs w:val="24"/>
        </w:rPr>
      </w:pPr>
    </w:p>
    <w:p w14:paraId="08C6E3C7" w14:textId="77777777" w:rsidR="00FD56C1" w:rsidRDefault="00FD56C1" w:rsidP="00FD56C1">
      <w:pPr>
        <w:rPr>
          <w:szCs w:val="24"/>
        </w:rPr>
      </w:pPr>
    </w:p>
    <w:p w14:paraId="511D02EA" w14:textId="77777777" w:rsidR="00FD56C1" w:rsidRDefault="00FD56C1" w:rsidP="00FD56C1">
      <w:pPr>
        <w:rPr>
          <w:szCs w:val="24"/>
        </w:rPr>
      </w:pPr>
      <w:r>
        <w:rPr>
          <w:szCs w:val="24"/>
        </w:rPr>
        <w:t>L’inventaire réalisé dans les peuplements feuillus a permis également de mettre en évidence que seuls 2,8% des bois présentent des défauts (2,3% de gourmands ; 0,3 % de bois mal conformés et 0,2% « autres défauts »).</w:t>
      </w:r>
    </w:p>
    <w:p w14:paraId="610598A2" w14:textId="77777777" w:rsidR="00FD56C1" w:rsidRDefault="00FD56C1" w:rsidP="00FD56C1">
      <w:pPr>
        <w:rPr>
          <w:szCs w:val="24"/>
        </w:rPr>
      </w:pPr>
      <w:r>
        <w:rPr>
          <w:szCs w:val="24"/>
        </w:rPr>
        <w:t>Par ailleurs, très peu de dégâts ont été relevés sur les bois inventoriés (98,9% de bois sans dégâts).</w:t>
      </w:r>
    </w:p>
    <w:p w14:paraId="2EBD5F96" w14:textId="77777777" w:rsidR="00F975A9" w:rsidRDefault="00F975A9" w:rsidP="00FD56C1">
      <w:pPr>
        <w:rPr>
          <w:szCs w:val="24"/>
        </w:rPr>
      </w:pPr>
    </w:p>
    <w:p w14:paraId="3208C413" w14:textId="204CCEBD" w:rsidR="00FD56C1" w:rsidRDefault="00FD56C1" w:rsidP="00FD56C1">
      <w:pPr>
        <w:rPr>
          <w:szCs w:val="24"/>
        </w:rPr>
      </w:pPr>
      <w:r>
        <w:rPr>
          <w:szCs w:val="24"/>
        </w:rPr>
        <w:t>Enfin, on a constaté la présence de régénération naturelle sur 68% de la surface des placettes inventoriées. Cette régénération était composée à 64% de hêtres, 14% de semis d’épicéas (colonisation de la futaie feuillue), 8% de chênes indigènes, 3% d’érables et 11% d’autres feuillus (charme, bouleaux,</w:t>
      </w:r>
      <w:r w:rsidR="009B5646">
        <w:rPr>
          <w:szCs w:val="24"/>
        </w:rPr>
        <w:t xml:space="preserve"> </w:t>
      </w:r>
      <w:r>
        <w:rPr>
          <w:szCs w:val="24"/>
        </w:rPr>
        <w:t>…).</w:t>
      </w:r>
      <w:r w:rsidR="003102E8">
        <w:rPr>
          <w:szCs w:val="24"/>
        </w:rPr>
        <w:t xml:space="preserve"> Cette présence de semis naturels variés s’avère intéressante pour le futur des peuplements.</w:t>
      </w:r>
    </w:p>
    <w:p w14:paraId="1556EACA" w14:textId="77777777" w:rsidR="00893CAB" w:rsidRPr="00FB655E" w:rsidRDefault="00893CAB" w:rsidP="002A0ACB">
      <w:pPr>
        <w:rPr>
          <w:highlight w:val="yellow"/>
        </w:rPr>
      </w:pPr>
    </w:p>
    <w:p w14:paraId="427A11B6" w14:textId="77777777" w:rsidR="00D91093" w:rsidRPr="00FB655E" w:rsidRDefault="00D91093" w:rsidP="002A0ACB">
      <w:pPr>
        <w:rPr>
          <w:highlight w:val="yellow"/>
        </w:rPr>
      </w:pPr>
    </w:p>
    <w:p w14:paraId="60065426" w14:textId="77777777" w:rsidR="00A75D2A" w:rsidRPr="00FB655E" w:rsidRDefault="00A75D2A" w:rsidP="002A0ACB">
      <w:pPr>
        <w:pStyle w:val="Indicmethodo"/>
        <w:rPr>
          <w:rFonts w:ascii="Times New Roman" w:hAnsi="Times New Roman"/>
          <w:b w:val="0"/>
          <w:i w:val="0"/>
          <w:color w:val="auto"/>
          <w:highlight w:val="yellow"/>
        </w:rPr>
      </w:pPr>
    </w:p>
    <w:p w14:paraId="6DD71842" w14:textId="77777777" w:rsidR="00A75D2A" w:rsidRPr="00A21961" w:rsidRDefault="00A75D2A" w:rsidP="00A75D2A">
      <w:pPr>
        <w:pStyle w:val="Titre5"/>
      </w:pPr>
      <w:r w:rsidRPr="00A21961">
        <w:t>Présentation générale et composition des futaies résineuses</w:t>
      </w:r>
    </w:p>
    <w:p w14:paraId="6FCA8FBD" w14:textId="77777777" w:rsidR="00A75D2A" w:rsidRPr="00A21961" w:rsidRDefault="00A75D2A" w:rsidP="00A75D2A">
      <w:pPr>
        <w:rPr>
          <w:highlight w:val="yellow"/>
        </w:rPr>
      </w:pPr>
    </w:p>
    <w:p w14:paraId="48F937ED" w14:textId="6384EBF3" w:rsidR="00A21961" w:rsidRDefault="00A21961" w:rsidP="00A75D2A">
      <w:r w:rsidRPr="009B0227">
        <w:t xml:space="preserve">Sur </w:t>
      </w:r>
      <w:r>
        <w:t xml:space="preserve">base des données reprises dans le parcellaire Efor, la surface occupée par des peuplements résineux (G3) est de </w:t>
      </w:r>
      <w:r w:rsidR="000022D3">
        <w:t>79</w:t>
      </w:r>
      <w:r w:rsidR="0076672C">
        <w:t>8,16</w:t>
      </w:r>
      <w:r>
        <w:t xml:space="preserve"> ha</w:t>
      </w:r>
    </w:p>
    <w:p w14:paraId="1BE35917" w14:textId="570C4A3B" w:rsidR="00A75D2A" w:rsidRDefault="00A21961" w:rsidP="00A75D2A">
      <w:r w:rsidRPr="00A21961">
        <w:t>O</w:t>
      </w:r>
      <w:r w:rsidR="00A75D2A" w:rsidRPr="00A21961">
        <w:t xml:space="preserve">n peut distinguer </w:t>
      </w:r>
      <w:r w:rsidR="006D2AB2" w:rsidRPr="00A21961">
        <w:t>7</w:t>
      </w:r>
      <w:r w:rsidR="00147AC6" w:rsidRPr="00A21961">
        <w:t xml:space="preserve"> </w:t>
      </w:r>
      <w:r w:rsidR="00A75D2A" w:rsidRPr="00A21961">
        <w:t xml:space="preserve">types de peuplements </w:t>
      </w:r>
      <w:r w:rsidR="00147AC6" w:rsidRPr="00A21961">
        <w:t>résineux</w:t>
      </w:r>
      <w:r w:rsidR="00A75D2A" w:rsidRPr="00A21961">
        <w:t> : ceux à d</w:t>
      </w:r>
      <w:r w:rsidR="00147AC6" w:rsidRPr="00A21961">
        <w:t>ominance d’épicéa (pessière),</w:t>
      </w:r>
      <w:r w:rsidR="00A75D2A" w:rsidRPr="00A21961">
        <w:t xml:space="preserve"> ceux à dominance de </w:t>
      </w:r>
      <w:r w:rsidR="00BB0726" w:rsidRPr="00A21961">
        <w:t>Douglas (Douglasaie), les plantations mélangées épicéas/douglas, les peuplements à dominance de mélèze (mélèzière), ceux à dominances de pins (pinède)</w:t>
      </w:r>
      <w:r w:rsidR="006D2AB2" w:rsidRPr="00A21961">
        <w:t>, ceux à dominance d’abies (sapinière)</w:t>
      </w:r>
      <w:r w:rsidR="00BB0726" w:rsidRPr="00A21961">
        <w:t xml:space="preserve"> et ceux composés d’autres résineux (résineux divers). </w:t>
      </w:r>
    </w:p>
    <w:p w14:paraId="0D88B06C" w14:textId="4FE4E3CB" w:rsidR="00F01CF5" w:rsidRDefault="00F01CF5" w:rsidP="00A75D2A"/>
    <w:p w14:paraId="1B03C44E" w14:textId="778BC15C" w:rsidR="00F01CF5" w:rsidRPr="00A21961" w:rsidRDefault="00F01CF5" w:rsidP="00A75D2A">
      <w:r>
        <w:t xml:space="preserve">Les mises à blancs résineuses provenant d’anciennes pessières, elles sont </w:t>
      </w:r>
      <w:r w:rsidR="000D13E3">
        <w:t>repri</w:t>
      </w:r>
      <w:r>
        <w:t>ses dans le type de peuplement « Pessière » dans le tableau ci-dessous.</w:t>
      </w:r>
    </w:p>
    <w:p w14:paraId="7BDD8099" w14:textId="77777777" w:rsidR="00A75D2A" w:rsidRPr="00A21961" w:rsidRDefault="00A75D2A" w:rsidP="00A75D2A"/>
    <w:p w14:paraId="7B9B6517" w14:textId="77777777" w:rsidR="00A75D2A" w:rsidRPr="00A21961" w:rsidRDefault="00A75D2A" w:rsidP="00A75D2A">
      <w:pPr>
        <w:pStyle w:val="TitreTableau"/>
        <w:framePr w:wrap="around"/>
      </w:pPr>
      <w:r w:rsidRPr="00A21961">
        <w:t xml:space="preserve">Types de peuplements </w:t>
      </w:r>
      <w:r w:rsidR="00BB0726" w:rsidRPr="00A21961">
        <w:t>résineux</w:t>
      </w:r>
      <w:r w:rsidRPr="00A21961">
        <w:t xml:space="preserve"> au sein de l’unité d’aménagement.</w:t>
      </w:r>
    </w:p>
    <w:p w14:paraId="138218C5" w14:textId="77777777" w:rsidR="00A75D2A" w:rsidRPr="00A21961" w:rsidRDefault="00A75D2A" w:rsidP="00A75D2A">
      <w:pPr>
        <w:pStyle w:val="Notedebasdepage"/>
      </w:pPr>
    </w:p>
    <w:p w14:paraId="00FD0953" w14:textId="77777777" w:rsidR="00A75D2A" w:rsidRPr="00FB655E" w:rsidRDefault="00A75D2A" w:rsidP="00A75D2A">
      <w:pPr>
        <w:pStyle w:val="Notedebasdepage"/>
        <w:rPr>
          <w:highlight w:val="yellow"/>
        </w:rPr>
      </w:pPr>
    </w:p>
    <w:tbl>
      <w:tblPr>
        <w:tblW w:w="0" w:type="auto"/>
        <w:tblLayout w:type="fixed"/>
        <w:tblCellMar>
          <w:left w:w="30" w:type="dxa"/>
          <w:right w:w="30" w:type="dxa"/>
        </w:tblCellMar>
        <w:tblLook w:val="0000" w:firstRow="0" w:lastRow="0" w:firstColumn="0" w:lastColumn="0" w:noHBand="0" w:noVBand="0"/>
      </w:tblPr>
      <w:tblGrid>
        <w:gridCol w:w="2440"/>
        <w:gridCol w:w="1276"/>
        <w:gridCol w:w="1246"/>
      </w:tblGrid>
      <w:tr w:rsidR="00A75D2A" w:rsidRPr="00AB354B" w14:paraId="47FA276A" w14:textId="77777777" w:rsidTr="00A75D2A">
        <w:trPr>
          <w:trHeight w:val="250"/>
        </w:trPr>
        <w:tc>
          <w:tcPr>
            <w:tcW w:w="2440" w:type="dxa"/>
            <w:tcBorders>
              <w:bottom w:val="single" w:sz="4" w:space="0" w:color="auto"/>
              <w:right w:val="single" w:sz="4" w:space="0" w:color="auto"/>
            </w:tcBorders>
          </w:tcPr>
          <w:p w14:paraId="065B5AC5" w14:textId="77777777" w:rsidR="00A75D2A" w:rsidRPr="00AB354B" w:rsidRDefault="00A75D2A" w:rsidP="00A75D2A">
            <w:pPr>
              <w:keepNext/>
              <w:jc w:val="left"/>
              <w:rPr>
                <w:b/>
                <w:snapToGrid w:val="0"/>
              </w:rPr>
            </w:pPr>
            <w:r w:rsidRPr="00AB354B">
              <w:rPr>
                <w:b/>
                <w:snapToGrid w:val="0"/>
              </w:rPr>
              <w:t>Type de peuplement</w:t>
            </w:r>
          </w:p>
        </w:tc>
        <w:tc>
          <w:tcPr>
            <w:tcW w:w="1276" w:type="dxa"/>
            <w:tcBorders>
              <w:left w:val="nil"/>
              <w:bottom w:val="single" w:sz="4" w:space="0" w:color="auto"/>
              <w:right w:val="single" w:sz="4" w:space="0" w:color="auto"/>
            </w:tcBorders>
          </w:tcPr>
          <w:p w14:paraId="79B5F215" w14:textId="77777777" w:rsidR="00A75D2A" w:rsidRPr="00AB354B" w:rsidRDefault="00C21B32" w:rsidP="00A75D2A">
            <w:pPr>
              <w:keepNext/>
              <w:jc w:val="center"/>
              <w:rPr>
                <w:snapToGrid w:val="0"/>
              </w:rPr>
            </w:pPr>
            <w:r>
              <w:rPr>
                <w:snapToGrid w:val="0"/>
              </w:rPr>
              <w:t>Répartition au sein de</w:t>
            </w:r>
            <w:r w:rsidR="00072195">
              <w:rPr>
                <w:snapToGrid w:val="0"/>
              </w:rPr>
              <w:t>s « peuplements G3 »</w:t>
            </w:r>
          </w:p>
        </w:tc>
        <w:tc>
          <w:tcPr>
            <w:tcW w:w="1246" w:type="dxa"/>
            <w:tcBorders>
              <w:left w:val="nil"/>
              <w:bottom w:val="single" w:sz="4" w:space="0" w:color="auto"/>
            </w:tcBorders>
          </w:tcPr>
          <w:p w14:paraId="54151602" w14:textId="77777777" w:rsidR="00A75D2A" w:rsidRPr="00AB354B" w:rsidRDefault="00A75D2A" w:rsidP="00A75D2A">
            <w:pPr>
              <w:keepNext/>
              <w:jc w:val="center"/>
              <w:rPr>
                <w:snapToGrid w:val="0"/>
              </w:rPr>
            </w:pPr>
            <w:r w:rsidRPr="00AB354B">
              <w:rPr>
                <w:snapToGrid w:val="0"/>
              </w:rPr>
              <w:t>Surface (ha)</w:t>
            </w:r>
          </w:p>
        </w:tc>
      </w:tr>
      <w:tr w:rsidR="00A75D2A" w:rsidRPr="00AB354B" w14:paraId="76C27819" w14:textId="77777777" w:rsidTr="00A75D2A">
        <w:trPr>
          <w:trHeight w:val="250"/>
        </w:trPr>
        <w:tc>
          <w:tcPr>
            <w:tcW w:w="2440" w:type="dxa"/>
            <w:tcBorders>
              <w:right w:val="single" w:sz="4" w:space="0" w:color="auto"/>
            </w:tcBorders>
          </w:tcPr>
          <w:p w14:paraId="62C6DB6E" w14:textId="77777777" w:rsidR="00A75D2A" w:rsidRPr="00AB354B" w:rsidRDefault="00A75D2A" w:rsidP="00BB0726">
            <w:pPr>
              <w:keepNext/>
              <w:jc w:val="left"/>
              <w:rPr>
                <w:snapToGrid w:val="0"/>
              </w:rPr>
            </w:pPr>
            <w:r w:rsidRPr="00AB354B">
              <w:rPr>
                <w:snapToGrid w:val="0"/>
              </w:rPr>
              <w:t>« </w:t>
            </w:r>
            <w:r w:rsidR="00BB0726" w:rsidRPr="00AB354B">
              <w:rPr>
                <w:snapToGrid w:val="0"/>
              </w:rPr>
              <w:t>Pessière</w:t>
            </w:r>
            <w:r w:rsidRPr="00AB354B">
              <w:rPr>
                <w:snapToGrid w:val="0"/>
              </w:rPr>
              <w:t> »</w:t>
            </w:r>
          </w:p>
        </w:tc>
        <w:tc>
          <w:tcPr>
            <w:tcW w:w="1276" w:type="dxa"/>
            <w:tcBorders>
              <w:left w:val="nil"/>
              <w:right w:val="single" w:sz="4" w:space="0" w:color="auto"/>
            </w:tcBorders>
            <w:vAlign w:val="center"/>
          </w:tcPr>
          <w:p w14:paraId="01DD0792" w14:textId="77777777" w:rsidR="00A75D2A" w:rsidRPr="00AB354B" w:rsidRDefault="00DC5028" w:rsidP="00A75D2A">
            <w:pPr>
              <w:keepNext/>
              <w:jc w:val="center"/>
            </w:pPr>
            <w:r>
              <w:t>46,3</w:t>
            </w:r>
            <w:r w:rsidR="006D2AB2" w:rsidRPr="00AB354B">
              <w:t>%</w:t>
            </w:r>
          </w:p>
        </w:tc>
        <w:tc>
          <w:tcPr>
            <w:tcW w:w="1246" w:type="dxa"/>
            <w:tcBorders>
              <w:left w:val="nil"/>
            </w:tcBorders>
            <w:vAlign w:val="center"/>
          </w:tcPr>
          <w:p w14:paraId="17782224" w14:textId="6325C535" w:rsidR="00A75D2A" w:rsidRPr="00AB354B" w:rsidRDefault="00AB354B" w:rsidP="00A75D2A">
            <w:pPr>
              <w:keepNext/>
              <w:jc w:val="center"/>
            </w:pPr>
            <w:r w:rsidRPr="00AB354B">
              <w:t>36</w:t>
            </w:r>
            <w:r w:rsidR="0076672C">
              <w:t>9,5</w:t>
            </w:r>
            <w:r w:rsidR="006D2AB2" w:rsidRPr="00AB354B">
              <w:t xml:space="preserve"> ha</w:t>
            </w:r>
          </w:p>
        </w:tc>
      </w:tr>
      <w:tr w:rsidR="00BB0726" w:rsidRPr="00AB354B" w14:paraId="0733D014" w14:textId="77777777" w:rsidTr="00A75D2A">
        <w:trPr>
          <w:trHeight w:val="250"/>
        </w:trPr>
        <w:tc>
          <w:tcPr>
            <w:tcW w:w="2440" w:type="dxa"/>
            <w:tcBorders>
              <w:right w:val="single" w:sz="4" w:space="0" w:color="auto"/>
            </w:tcBorders>
          </w:tcPr>
          <w:p w14:paraId="1D8650B1" w14:textId="77777777" w:rsidR="00BB0726" w:rsidRPr="00AB354B" w:rsidRDefault="00BB0726" w:rsidP="00A75D2A">
            <w:pPr>
              <w:keepNext/>
              <w:jc w:val="left"/>
              <w:rPr>
                <w:snapToGrid w:val="0"/>
              </w:rPr>
            </w:pPr>
            <w:r w:rsidRPr="00AB354B">
              <w:rPr>
                <w:snapToGrid w:val="0"/>
              </w:rPr>
              <w:t>« Douglasaie »</w:t>
            </w:r>
          </w:p>
        </w:tc>
        <w:tc>
          <w:tcPr>
            <w:tcW w:w="1276" w:type="dxa"/>
            <w:tcBorders>
              <w:left w:val="nil"/>
              <w:right w:val="single" w:sz="4" w:space="0" w:color="auto"/>
            </w:tcBorders>
            <w:vAlign w:val="center"/>
          </w:tcPr>
          <w:p w14:paraId="44D268A6" w14:textId="77777777" w:rsidR="00BB0726" w:rsidRPr="00AB354B" w:rsidRDefault="00DC5028" w:rsidP="00A75D2A">
            <w:pPr>
              <w:keepNext/>
              <w:jc w:val="center"/>
            </w:pPr>
            <w:r>
              <w:t>8,8</w:t>
            </w:r>
            <w:r w:rsidR="006D2AB2" w:rsidRPr="00AB354B">
              <w:t>%</w:t>
            </w:r>
          </w:p>
        </w:tc>
        <w:tc>
          <w:tcPr>
            <w:tcW w:w="1246" w:type="dxa"/>
            <w:tcBorders>
              <w:left w:val="nil"/>
            </w:tcBorders>
            <w:vAlign w:val="center"/>
          </w:tcPr>
          <w:p w14:paraId="570573AE" w14:textId="6A9B5618" w:rsidR="00BB0726" w:rsidRPr="00AB354B" w:rsidRDefault="006D2AB2" w:rsidP="00A75D2A">
            <w:pPr>
              <w:keepNext/>
              <w:jc w:val="center"/>
            </w:pPr>
            <w:r w:rsidRPr="00AB354B">
              <w:t>70,</w:t>
            </w:r>
            <w:r w:rsidR="0076672C">
              <w:t>2</w:t>
            </w:r>
            <w:r w:rsidRPr="00AB354B">
              <w:t xml:space="preserve"> ha</w:t>
            </w:r>
          </w:p>
        </w:tc>
      </w:tr>
      <w:tr w:rsidR="00BB0726" w:rsidRPr="00AB354B" w14:paraId="3E162C51" w14:textId="77777777" w:rsidTr="00A75D2A">
        <w:trPr>
          <w:trHeight w:val="250"/>
        </w:trPr>
        <w:tc>
          <w:tcPr>
            <w:tcW w:w="2440" w:type="dxa"/>
            <w:tcBorders>
              <w:right w:val="single" w:sz="4" w:space="0" w:color="auto"/>
            </w:tcBorders>
          </w:tcPr>
          <w:p w14:paraId="69C23806" w14:textId="77777777" w:rsidR="00BB0726" w:rsidRPr="00AB354B" w:rsidRDefault="00BB0726" w:rsidP="00A75D2A">
            <w:pPr>
              <w:keepNext/>
              <w:jc w:val="left"/>
              <w:rPr>
                <w:snapToGrid w:val="0"/>
              </w:rPr>
            </w:pPr>
            <w:r w:rsidRPr="00AB354B">
              <w:rPr>
                <w:snapToGrid w:val="0"/>
              </w:rPr>
              <w:t>« Plantation EP/DO »</w:t>
            </w:r>
          </w:p>
        </w:tc>
        <w:tc>
          <w:tcPr>
            <w:tcW w:w="1276" w:type="dxa"/>
            <w:tcBorders>
              <w:left w:val="nil"/>
              <w:right w:val="single" w:sz="4" w:space="0" w:color="auto"/>
            </w:tcBorders>
            <w:vAlign w:val="center"/>
          </w:tcPr>
          <w:p w14:paraId="5AEC3730" w14:textId="77777777" w:rsidR="00BB0726" w:rsidRPr="00AB354B" w:rsidRDefault="00DC5028" w:rsidP="00A75D2A">
            <w:pPr>
              <w:keepNext/>
              <w:jc w:val="center"/>
            </w:pPr>
            <w:r>
              <w:t>35,2</w:t>
            </w:r>
            <w:r w:rsidR="006D2AB2" w:rsidRPr="00AB354B">
              <w:t>%</w:t>
            </w:r>
          </w:p>
        </w:tc>
        <w:tc>
          <w:tcPr>
            <w:tcW w:w="1246" w:type="dxa"/>
            <w:tcBorders>
              <w:left w:val="nil"/>
            </w:tcBorders>
            <w:vAlign w:val="center"/>
          </w:tcPr>
          <w:p w14:paraId="330E13B1" w14:textId="6442CE14" w:rsidR="00BB0726" w:rsidRPr="00AB354B" w:rsidRDefault="00DC5028" w:rsidP="00A75D2A">
            <w:pPr>
              <w:keepNext/>
              <w:jc w:val="center"/>
            </w:pPr>
            <w:r>
              <w:t>28</w:t>
            </w:r>
            <w:r w:rsidR="0076672C">
              <w:t>1</w:t>
            </w:r>
            <w:r w:rsidR="006D2AB2" w:rsidRPr="00AB354B">
              <w:t xml:space="preserve"> ha</w:t>
            </w:r>
          </w:p>
        </w:tc>
      </w:tr>
      <w:tr w:rsidR="00BB0726" w:rsidRPr="00AB354B" w14:paraId="58B990DC" w14:textId="77777777" w:rsidTr="00A75D2A">
        <w:trPr>
          <w:trHeight w:val="250"/>
        </w:trPr>
        <w:tc>
          <w:tcPr>
            <w:tcW w:w="2440" w:type="dxa"/>
            <w:tcBorders>
              <w:right w:val="single" w:sz="4" w:space="0" w:color="auto"/>
            </w:tcBorders>
          </w:tcPr>
          <w:p w14:paraId="73AEF00C" w14:textId="77777777" w:rsidR="00BB0726" w:rsidRPr="00AB354B" w:rsidRDefault="00BB0726" w:rsidP="00A75D2A">
            <w:pPr>
              <w:keepNext/>
              <w:jc w:val="left"/>
              <w:rPr>
                <w:snapToGrid w:val="0"/>
              </w:rPr>
            </w:pPr>
            <w:r w:rsidRPr="00AB354B">
              <w:rPr>
                <w:snapToGrid w:val="0"/>
              </w:rPr>
              <w:t>« Mélèzière »</w:t>
            </w:r>
          </w:p>
        </w:tc>
        <w:tc>
          <w:tcPr>
            <w:tcW w:w="1276" w:type="dxa"/>
            <w:tcBorders>
              <w:left w:val="nil"/>
              <w:right w:val="single" w:sz="4" w:space="0" w:color="auto"/>
            </w:tcBorders>
            <w:vAlign w:val="center"/>
          </w:tcPr>
          <w:p w14:paraId="193BE749" w14:textId="77777777" w:rsidR="00BB0726" w:rsidRPr="00AB354B" w:rsidRDefault="00DC5028" w:rsidP="00A75D2A">
            <w:pPr>
              <w:keepNext/>
              <w:jc w:val="center"/>
            </w:pPr>
            <w:r>
              <w:t>7,3</w:t>
            </w:r>
            <w:r w:rsidR="006D2AB2" w:rsidRPr="00AB354B">
              <w:t>%</w:t>
            </w:r>
          </w:p>
        </w:tc>
        <w:tc>
          <w:tcPr>
            <w:tcW w:w="1246" w:type="dxa"/>
            <w:tcBorders>
              <w:left w:val="nil"/>
            </w:tcBorders>
            <w:vAlign w:val="center"/>
          </w:tcPr>
          <w:p w14:paraId="2A2496CA" w14:textId="089AB913" w:rsidR="00BB0726" w:rsidRPr="00AB354B" w:rsidRDefault="00AB354B" w:rsidP="00A75D2A">
            <w:pPr>
              <w:keepNext/>
              <w:jc w:val="center"/>
            </w:pPr>
            <w:r w:rsidRPr="00AB354B">
              <w:t>5</w:t>
            </w:r>
            <w:r w:rsidR="0076672C">
              <w:t>8,3</w:t>
            </w:r>
            <w:r w:rsidR="006D2AB2" w:rsidRPr="00AB354B">
              <w:t xml:space="preserve"> ha</w:t>
            </w:r>
          </w:p>
        </w:tc>
      </w:tr>
      <w:tr w:rsidR="00A75D2A" w:rsidRPr="00AB354B" w14:paraId="1414C95A" w14:textId="77777777" w:rsidTr="00A75D2A">
        <w:trPr>
          <w:trHeight w:val="250"/>
        </w:trPr>
        <w:tc>
          <w:tcPr>
            <w:tcW w:w="2440" w:type="dxa"/>
            <w:tcBorders>
              <w:right w:val="single" w:sz="4" w:space="0" w:color="auto"/>
            </w:tcBorders>
          </w:tcPr>
          <w:p w14:paraId="61F71AB7" w14:textId="77777777" w:rsidR="00A75D2A" w:rsidRPr="00AB354B" w:rsidRDefault="00BB0726" w:rsidP="00A75D2A">
            <w:pPr>
              <w:keepNext/>
              <w:jc w:val="left"/>
              <w:rPr>
                <w:snapToGrid w:val="0"/>
              </w:rPr>
            </w:pPr>
            <w:r w:rsidRPr="00AB354B">
              <w:rPr>
                <w:snapToGrid w:val="0"/>
              </w:rPr>
              <w:t>« Pinède</w:t>
            </w:r>
            <w:r w:rsidR="00A75D2A" w:rsidRPr="00AB354B">
              <w:rPr>
                <w:snapToGrid w:val="0"/>
              </w:rPr>
              <w:t> »</w:t>
            </w:r>
          </w:p>
        </w:tc>
        <w:tc>
          <w:tcPr>
            <w:tcW w:w="1276" w:type="dxa"/>
            <w:tcBorders>
              <w:left w:val="nil"/>
              <w:right w:val="single" w:sz="4" w:space="0" w:color="auto"/>
            </w:tcBorders>
            <w:vAlign w:val="center"/>
          </w:tcPr>
          <w:p w14:paraId="5FC8D3AB" w14:textId="77777777" w:rsidR="00A75D2A" w:rsidRPr="00AB354B" w:rsidRDefault="00DC5028" w:rsidP="00A75D2A">
            <w:pPr>
              <w:keepNext/>
              <w:jc w:val="center"/>
            </w:pPr>
            <w:r>
              <w:t>0,8</w:t>
            </w:r>
            <w:r w:rsidR="006D2AB2" w:rsidRPr="00AB354B">
              <w:t>%</w:t>
            </w:r>
          </w:p>
        </w:tc>
        <w:tc>
          <w:tcPr>
            <w:tcW w:w="1246" w:type="dxa"/>
            <w:tcBorders>
              <w:left w:val="nil"/>
            </w:tcBorders>
            <w:vAlign w:val="center"/>
          </w:tcPr>
          <w:p w14:paraId="366D2442" w14:textId="32BAD65C" w:rsidR="00A75D2A" w:rsidRPr="00AB354B" w:rsidRDefault="00AB354B" w:rsidP="00A75D2A">
            <w:pPr>
              <w:keepNext/>
              <w:jc w:val="center"/>
            </w:pPr>
            <w:r w:rsidRPr="00AB354B">
              <w:t>6,</w:t>
            </w:r>
            <w:r w:rsidR="0076672C">
              <w:t>4</w:t>
            </w:r>
            <w:r w:rsidR="006D2AB2" w:rsidRPr="00AB354B">
              <w:t xml:space="preserve"> ha</w:t>
            </w:r>
          </w:p>
        </w:tc>
      </w:tr>
      <w:tr w:rsidR="006D2AB2" w:rsidRPr="00AB354B" w14:paraId="335FA0B5" w14:textId="77777777" w:rsidTr="00A75D2A">
        <w:trPr>
          <w:trHeight w:val="250"/>
        </w:trPr>
        <w:tc>
          <w:tcPr>
            <w:tcW w:w="2440" w:type="dxa"/>
            <w:tcBorders>
              <w:right w:val="single" w:sz="4" w:space="0" w:color="auto"/>
            </w:tcBorders>
          </w:tcPr>
          <w:p w14:paraId="7C7D3F35" w14:textId="77777777" w:rsidR="006D2AB2" w:rsidRPr="00AB354B" w:rsidRDefault="006D2AB2" w:rsidP="00A75D2A">
            <w:pPr>
              <w:keepNext/>
              <w:jc w:val="left"/>
              <w:rPr>
                <w:snapToGrid w:val="0"/>
              </w:rPr>
            </w:pPr>
            <w:r w:rsidRPr="00AB354B">
              <w:rPr>
                <w:snapToGrid w:val="0"/>
              </w:rPr>
              <w:t>« Sapinière »</w:t>
            </w:r>
          </w:p>
        </w:tc>
        <w:tc>
          <w:tcPr>
            <w:tcW w:w="1276" w:type="dxa"/>
            <w:tcBorders>
              <w:left w:val="nil"/>
              <w:right w:val="single" w:sz="4" w:space="0" w:color="auto"/>
            </w:tcBorders>
            <w:vAlign w:val="center"/>
          </w:tcPr>
          <w:p w14:paraId="6BEED953" w14:textId="77777777" w:rsidR="006D2AB2" w:rsidRPr="00AB354B" w:rsidRDefault="00DC5028" w:rsidP="00A75D2A">
            <w:pPr>
              <w:keepNext/>
              <w:jc w:val="center"/>
            </w:pPr>
            <w:r>
              <w:t>0,9</w:t>
            </w:r>
            <w:r w:rsidR="006D2AB2" w:rsidRPr="00AB354B">
              <w:t>%</w:t>
            </w:r>
          </w:p>
        </w:tc>
        <w:tc>
          <w:tcPr>
            <w:tcW w:w="1246" w:type="dxa"/>
            <w:tcBorders>
              <w:left w:val="nil"/>
            </w:tcBorders>
            <w:vAlign w:val="center"/>
          </w:tcPr>
          <w:p w14:paraId="451435C5" w14:textId="44BE53B3" w:rsidR="006D2AB2" w:rsidRPr="00AB354B" w:rsidRDefault="00AB354B" w:rsidP="00A75D2A">
            <w:pPr>
              <w:keepNext/>
              <w:jc w:val="center"/>
            </w:pPr>
            <w:r w:rsidRPr="00AB354B">
              <w:t>7,</w:t>
            </w:r>
            <w:r w:rsidR="0076672C">
              <w:t>2</w:t>
            </w:r>
            <w:r w:rsidR="006D2AB2" w:rsidRPr="00AB354B">
              <w:t xml:space="preserve"> ha</w:t>
            </w:r>
          </w:p>
        </w:tc>
      </w:tr>
      <w:tr w:rsidR="00A75D2A" w:rsidRPr="00FB655E" w14:paraId="267658F4" w14:textId="77777777" w:rsidTr="00A75D2A">
        <w:trPr>
          <w:trHeight w:val="250"/>
        </w:trPr>
        <w:tc>
          <w:tcPr>
            <w:tcW w:w="2440" w:type="dxa"/>
            <w:tcBorders>
              <w:right w:val="single" w:sz="4" w:space="0" w:color="auto"/>
            </w:tcBorders>
          </w:tcPr>
          <w:p w14:paraId="76A506EF" w14:textId="77777777" w:rsidR="00A75D2A" w:rsidRPr="00AB354B" w:rsidRDefault="00BB0726" w:rsidP="00A75D2A">
            <w:pPr>
              <w:keepNext/>
              <w:jc w:val="left"/>
              <w:rPr>
                <w:snapToGrid w:val="0"/>
              </w:rPr>
            </w:pPr>
            <w:r w:rsidRPr="00AB354B">
              <w:rPr>
                <w:snapToGrid w:val="0"/>
              </w:rPr>
              <w:t>« Résineux divers</w:t>
            </w:r>
            <w:r w:rsidR="00A75D2A" w:rsidRPr="00AB354B">
              <w:rPr>
                <w:snapToGrid w:val="0"/>
              </w:rPr>
              <w:t> »</w:t>
            </w:r>
          </w:p>
        </w:tc>
        <w:tc>
          <w:tcPr>
            <w:tcW w:w="1276" w:type="dxa"/>
            <w:tcBorders>
              <w:left w:val="nil"/>
              <w:right w:val="single" w:sz="4" w:space="0" w:color="auto"/>
            </w:tcBorders>
            <w:vAlign w:val="center"/>
          </w:tcPr>
          <w:p w14:paraId="3407EE18" w14:textId="77777777" w:rsidR="00A75D2A" w:rsidRPr="00AB354B" w:rsidRDefault="00DC5028" w:rsidP="00A75D2A">
            <w:pPr>
              <w:keepNext/>
              <w:jc w:val="center"/>
            </w:pPr>
            <w:r>
              <w:t>0,7</w:t>
            </w:r>
            <w:r w:rsidR="006D2AB2" w:rsidRPr="00AB354B">
              <w:t>%</w:t>
            </w:r>
          </w:p>
        </w:tc>
        <w:tc>
          <w:tcPr>
            <w:tcW w:w="1246" w:type="dxa"/>
            <w:tcBorders>
              <w:left w:val="nil"/>
            </w:tcBorders>
            <w:vAlign w:val="center"/>
          </w:tcPr>
          <w:p w14:paraId="2F45DE85" w14:textId="549DD06B" w:rsidR="00A75D2A" w:rsidRPr="00AB354B" w:rsidRDefault="00AB354B" w:rsidP="00A75D2A">
            <w:pPr>
              <w:keepNext/>
              <w:jc w:val="center"/>
            </w:pPr>
            <w:r w:rsidRPr="00AB354B">
              <w:t>5,</w:t>
            </w:r>
            <w:r w:rsidR="0076672C">
              <w:t>6</w:t>
            </w:r>
            <w:r w:rsidR="006D2AB2" w:rsidRPr="00AB354B">
              <w:t xml:space="preserve"> ha</w:t>
            </w:r>
          </w:p>
        </w:tc>
      </w:tr>
    </w:tbl>
    <w:p w14:paraId="253F4ACE" w14:textId="77777777" w:rsidR="00D91093" w:rsidRPr="00FB655E" w:rsidRDefault="00D91093" w:rsidP="00A75D2A">
      <w:pPr>
        <w:pStyle w:val="Indicmethodo"/>
        <w:ind w:firstLine="708"/>
        <w:rPr>
          <w:rFonts w:ascii="Times New Roman" w:hAnsi="Times New Roman"/>
          <w:b w:val="0"/>
          <w:i w:val="0"/>
          <w:color w:val="auto"/>
          <w:highlight w:val="yellow"/>
        </w:rPr>
      </w:pPr>
    </w:p>
    <w:p w14:paraId="0825833A" w14:textId="77777777" w:rsidR="00A75D2A" w:rsidRPr="00AB354B" w:rsidRDefault="00A75D2A" w:rsidP="00A75D2A">
      <w:pPr>
        <w:pStyle w:val="TitreGraphique"/>
      </w:pPr>
      <w:r w:rsidRPr="00AB354B">
        <w:t>Répartition des différents types de peuplements au sein de</w:t>
      </w:r>
      <w:r w:rsidR="00072195">
        <w:t xml:space="preserve">s « peuplements G3 » de </w:t>
      </w:r>
      <w:r w:rsidRPr="00AB354B">
        <w:t xml:space="preserve"> l’UA.</w:t>
      </w:r>
    </w:p>
    <w:p w14:paraId="2227F900" w14:textId="77777777" w:rsidR="00A75D2A" w:rsidRPr="00FB655E" w:rsidRDefault="00A75D2A" w:rsidP="00A75D2A">
      <w:pPr>
        <w:rPr>
          <w:highlight w:val="yellow"/>
        </w:rPr>
      </w:pPr>
    </w:p>
    <w:p w14:paraId="72883FED" w14:textId="77777777" w:rsidR="006D2AB2" w:rsidRPr="00FB655E" w:rsidRDefault="00C21B32" w:rsidP="00A75D2A">
      <w:pPr>
        <w:rPr>
          <w:highlight w:val="yellow"/>
        </w:rPr>
      </w:pPr>
      <w:r w:rsidRPr="00C21B32">
        <w:rPr>
          <w:noProof/>
        </w:rPr>
        <w:drawing>
          <wp:inline distT="0" distB="0" distL="0" distR="0" wp14:anchorId="30FA2F8E" wp14:editId="08FF1F99">
            <wp:extent cx="4562475" cy="273367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562475" cy="2733675"/>
                    </a:xfrm>
                    <a:prstGeom prst="rect">
                      <a:avLst/>
                    </a:prstGeom>
                    <a:noFill/>
                    <a:ln>
                      <a:noFill/>
                    </a:ln>
                  </pic:spPr>
                </pic:pic>
              </a:graphicData>
            </a:graphic>
          </wp:inline>
        </w:drawing>
      </w:r>
    </w:p>
    <w:p w14:paraId="70095983" w14:textId="77777777" w:rsidR="00A75D2A" w:rsidRPr="00FB655E" w:rsidRDefault="00A75D2A" w:rsidP="00A75D2A">
      <w:pPr>
        <w:rPr>
          <w:highlight w:val="yellow"/>
        </w:rPr>
      </w:pPr>
    </w:p>
    <w:p w14:paraId="31BBDE84" w14:textId="77777777" w:rsidR="00A21961" w:rsidRDefault="00A21961" w:rsidP="00A21961">
      <w:r>
        <w:t>En prenant en compte les essences résineuses présentes au sein de certaines futaies feuillues (G1), la surface occupée par des résineux est de +/- 80</w:t>
      </w:r>
      <w:r w:rsidR="00A06E36">
        <w:t>0</w:t>
      </w:r>
      <w:r>
        <w:t xml:space="preserve"> ha.</w:t>
      </w:r>
    </w:p>
    <w:p w14:paraId="0F544566" w14:textId="6833AEEC" w:rsidR="00A75D2A" w:rsidRDefault="00A75D2A" w:rsidP="00A75D2A"/>
    <w:p w14:paraId="448DB12D" w14:textId="77777777" w:rsidR="00366A76" w:rsidRPr="00150822" w:rsidRDefault="00366A76" w:rsidP="00A75D2A"/>
    <w:p w14:paraId="2EF70C8F" w14:textId="77777777" w:rsidR="00A75D2A" w:rsidRPr="00150822" w:rsidRDefault="00A75D2A" w:rsidP="00A75D2A">
      <w:pPr>
        <w:pStyle w:val="TitreTableau"/>
        <w:framePr w:wrap="around"/>
      </w:pPr>
      <w:r w:rsidRPr="00150822">
        <w:t xml:space="preserve">Répartition des principales espèces </w:t>
      </w:r>
      <w:r w:rsidR="00BB0726" w:rsidRPr="00150822">
        <w:t>résineuses</w:t>
      </w:r>
      <w:r w:rsidRPr="00150822">
        <w:t xml:space="preserve"> au sein de l’unité d’aménagement.</w:t>
      </w:r>
    </w:p>
    <w:tbl>
      <w:tblPr>
        <w:tblW w:w="6066" w:type="dxa"/>
        <w:tblLayout w:type="fixed"/>
        <w:tblCellMar>
          <w:left w:w="30" w:type="dxa"/>
          <w:right w:w="30" w:type="dxa"/>
        </w:tblCellMar>
        <w:tblLook w:val="0000" w:firstRow="0" w:lastRow="0" w:firstColumn="0" w:lastColumn="0" w:noHBand="0" w:noVBand="0"/>
      </w:tblPr>
      <w:tblGrid>
        <w:gridCol w:w="3402"/>
        <w:gridCol w:w="1247"/>
        <w:gridCol w:w="1417"/>
      </w:tblGrid>
      <w:tr w:rsidR="00A75D2A" w:rsidRPr="00150822" w14:paraId="3D4D22EF" w14:textId="77777777" w:rsidTr="00A75D2A">
        <w:trPr>
          <w:trHeight w:val="250"/>
        </w:trPr>
        <w:tc>
          <w:tcPr>
            <w:tcW w:w="3402" w:type="dxa"/>
            <w:tcBorders>
              <w:bottom w:val="single" w:sz="4" w:space="0" w:color="auto"/>
              <w:right w:val="single" w:sz="4" w:space="0" w:color="auto"/>
            </w:tcBorders>
          </w:tcPr>
          <w:p w14:paraId="56A98DC2" w14:textId="77777777" w:rsidR="00A75D2A" w:rsidRPr="00150822" w:rsidRDefault="00A75D2A" w:rsidP="00A75D2A">
            <w:pPr>
              <w:jc w:val="left"/>
              <w:rPr>
                <w:b/>
                <w:snapToGrid w:val="0"/>
              </w:rPr>
            </w:pPr>
            <w:r w:rsidRPr="00150822">
              <w:rPr>
                <w:b/>
                <w:snapToGrid w:val="0"/>
              </w:rPr>
              <w:t>Essences</w:t>
            </w:r>
          </w:p>
        </w:tc>
        <w:tc>
          <w:tcPr>
            <w:tcW w:w="1247" w:type="dxa"/>
            <w:tcBorders>
              <w:left w:val="nil"/>
              <w:bottom w:val="single" w:sz="4" w:space="0" w:color="auto"/>
              <w:right w:val="single" w:sz="4" w:space="0" w:color="auto"/>
            </w:tcBorders>
          </w:tcPr>
          <w:p w14:paraId="41B03414" w14:textId="77777777" w:rsidR="00A75D2A" w:rsidRPr="00150822" w:rsidRDefault="00A75D2A" w:rsidP="00A75D2A">
            <w:pPr>
              <w:jc w:val="center"/>
              <w:rPr>
                <w:snapToGrid w:val="0"/>
              </w:rPr>
            </w:pPr>
            <w:r w:rsidRPr="00150822">
              <w:rPr>
                <w:snapToGrid w:val="0"/>
              </w:rPr>
              <w:t>Surface (Ha)</w:t>
            </w:r>
          </w:p>
        </w:tc>
        <w:tc>
          <w:tcPr>
            <w:tcW w:w="1417" w:type="dxa"/>
            <w:tcBorders>
              <w:left w:val="nil"/>
              <w:bottom w:val="single" w:sz="4" w:space="0" w:color="auto"/>
            </w:tcBorders>
          </w:tcPr>
          <w:p w14:paraId="1FCAAC9F" w14:textId="77777777" w:rsidR="00A75D2A" w:rsidRPr="00150822" w:rsidRDefault="00A75D2A" w:rsidP="00A75D2A">
            <w:pPr>
              <w:jc w:val="center"/>
              <w:rPr>
                <w:snapToGrid w:val="0"/>
              </w:rPr>
            </w:pPr>
            <w:r w:rsidRPr="00150822">
              <w:rPr>
                <w:snapToGrid w:val="0"/>
              </w:rPr>
              <w:t xml:space="preserve">% </w:t>
            </w:r>
          </w:p>
        </w:tc>
      </w:tr>
      <w:tr w:rsidR="00A75D2A" w:rsidRPr="00150822" w14:paraId="5A655B95" w14:textId="77777777" w:rsidTr="00A75D2A">
        <w:trPr>
          <w:trHeight w:val="250"/>
        </w:trPr>
        <w:tc>
          <w:tcPr>
            <w:tcW w:w="3402" w:type="dxa"/>
            <w:tcBorders>
              <w:top w:val="single" w:sz="2" w:space="0" w:color="auto"/>
              <w:right w:val="single" w:sz="4" w:space="0" w:color="auto"/>
            </w:tcBorders>
          </w:tcPr>
          <w:p w14:paraId="5341F620" w14:textId="77777777" w:rsidR="00A75D2A" w:rsidRPr="00150822" w:rsidRDefault="00BD4579" w:rsidP="00BD4579">
            <w:pPr>
              <w:jc w:val="left"/>
              <w:rPr>
                <w:snapToGrid w:val="0"/>
              </w:rPr>
            </w:pPr>
            <w:r w:rsidRPr="00150822">
              <w:rPr>
                <w:snapToGrid w:val="0"/>
              </w:rPr>
              <w:t>Epicéas</w:t>
            </w:r>
          </w:p>
        </w:tc>
        <w:tc>
          <w:tcPr>
            <w:tcW w:w="1247" w:type="dxa"/>
            <w:tcBorders>
              <w:top w:val="single" w:sz="2" w:space="0" w:color="auto"/>
              <w:left w:val="nil"/>
              <w:right w:val="single" w:sz="4" w:space="0" w:color="auto"/>
            </w:tcBorders>
            <w:vAlign w:val="center"/>
          </w:tcPr>
          <w:p w14:paraId="248C1885" w14:textId="77777777" w:rsidR="00A75D2A" w:rsidRPr="00150822" w:rsidRDefault="00072195" w:rsidP="00A75D2A">
            <w:pPr>
              <w:jc w:val="center"/>
            </w:pPr>
            <w:r>
              <w:t>49</w:t>
            </w:r>
            <w:r w:rsidR="00086751">
              <w:t>4</w:t>
            </w:r>
            <w:r w:rsidR="00150822" w:rsidRPr="00150822">
              <w:t>,</w:t>
            </w:r>
            <w:r w:rsidR="00086751">
              <w:t>9</w:t>
            </w:r>
          </w:p>
        </w:tc>
        <w:tc>
          <w:tcPr>
            <w:tcW w:w="1417" w:type="dxa"/>
            <w:tcBorders>
              <w:top w:val="single" w:sz="2" w:space="0" w:color="auto"/>
              <w:left w:val="nil"/>
            </w:tcBorders>
            <w:vAlign w:val="center"/>
          </w:tcPr>
          <w:p w14:paraId="2D957990" w14:textId="77777777" w:rsidR="00A75D2A" w:rsidRPr="00150822" w:rsidRDefault="00150822" w:rsidP="00A75D2A">
            <w:pPr>
              <w:jc w:val="center"/>
            </w:pPr>
            <w:r w:rsidRPr="00150822">
              <w:t>61,9</w:t>
            </w:r>
            <w:r w:rsidR="00A75D2A" w:rsidRPr="00150822">
              <w:t>%</w:t>
            </w:r>
          </w:p>
        </w:tc>
      </w:tr>
      <w:tr w:rsidR="00A75D2A" w:rsidRPr="00150822" w14:paraId="3AE9FA45" w14:textId="77777777" w:rsidTr="00A75D2A">
        <w:trPr>
          <w:trHeight w:val="250"/>
        </w:trPr>
        <w:tc>
          <w:tcPr>
            <w:tcW w:w="3402" w:type="dxa"/>
            <w:tcBorders>
              <w:right w:val="single" w:sz="4" w:space="0" w:color="auto"/>
            </w:tcBorders>
          </w:tcPr>
          <w:p w14:paraId="7D774DE6" w14:textId="77777777" w:rsidR="00A75D2A" w:rsidRPr="00150822" w:rsidRDefault="00BD4579" w:rsidP="00A75D2A">
            <w:pPr>
              <w:jc w:val="left"/>
              <w:rPr>
                <w:snapToGrid w:val="0"/>
              </w:rPr>
            </w:pPr>
            <w:r w:rsidRPr="00150822">
              <w:rPr>
                <w:snapToGrid w:val="0"/>
              </w:rPr>
              <w:t>Douglas</w:t>
            </w:r>
          </w:p>
        </w:tc>
        <w:tc>
          <w:tcPr>
            <w:tcW w:w="1247" w:type="dxa"/>
            <w:tcBorders>
              <w:left w:val="nil"/>
              <w:right w:val="single" w:sz="4" w:space="0" w:color="auto"/>
            </w:tcBorders>
            <w:vAlign w:val="center"/>
          </w:tcPr>
          <w:p w14:paraId="64F46A89" w14:textId="77777777" w:rsidR="00A75D2A" w:rsidRPr="00150822" w:rsidRDefault="00150822" w:rsidP="00A75D2A">
            <w:pPr>
              <w:jc w:val="center"/>
            </w:pPr>
            <w:r w:rsidRPr="00150822">
              <w:t>17</w:t>
            </w:r>
            <w:r w:rsidR="00072195">
              <w:t>0</w:t>
            </w:r>
            <w:r w:rsidRPr="00150822">
              <w:t>,</w:t>
            </w:r>
            <w:r w:rsidR="00072195">
              <w:t>7</w:t>
            </w:r>
          </w:p>
        </w:tc>
        <w:tc>
          <w:tcPr>
            <w:tcW w:w="1417" w:type="dxa"/>
            <w:tcBorders>
              <w:left w:val="nil"/>
            </w:tcBorders>
            <w:vAlign w:val="center"/>
          </w:tcPr>
          <w:p w14:paraId="0FA7FEE3" w14:textId="77777777" w:rsidR="00A75D2A" w:rsidRPr="00150822" w:rsidRDefault="00150822" w:rsidP="00A75D2A">
            <w:pPr>
              <w:jc w:val="center"/>
            </w:pPr>
            <w:r w:rsidRPr="00150822">
              <w:t>21,</w:t>
            </w:r>
            <w:r w:rsidR="00086751">
              <w:t>3</w:t>
            </w:r>
            <w:r w:rsidR="00A75D2A" w:rsidRPr="00150822">
              <w:t>%</w:t>
            </w:r>
          </w:p>
        </w:tc>
      </w:tr>
      <w:tr w:rsidR="00A75D2A" w:rsidRPr="00150822" w14:paraId="685F5E5E" w14:textId="77777777" w:rsidTr="00A75D2A">
        <w:trPr>
          <w:trHeight w:val="250"/>
        </w:trPr>
        <w:tc>
          <w:tcPr>
            <w:tcW w:w="3402" w:type="dxa"/>
            <w:tcBorders>
              <w:right w:val="single" w:sz="4" w:space="0" w:color="auto"/>
            </w:tcBorders>
          </w:tcPr>
          <w:p w14:paraId="3D32FE8F" w14:textId="77777777" w:rsidR="00A75D2A" w:rsidRPr="00150822" w:rsidRDefault="00BD4579" w:rsidP="00A75D2A">
            <w:pPr>
              <w:jc w:val="left"/>
              <w:rPr>
                <w:snapToGrid w:val="0"/>
              </w:rPr>
            </w:pPr>
            <w:r w:rsidRPr="00150822">
              <w:rPr>
                <w:snapToGrid w:val="0"/>
              </w:rPr>
              <w:t>Mélèzes</w:t>
            </w:r>
          </w:p>
        </w:tc>
        <w:tc>
          <w:tcPr>
            <w:tcW w:w="1247" w:type="dxa"/>
            <w:tcBorders>
              <w:left w:val="nil"/>
              <w:right w:val="single" w:sz="4" w:space="0" w:color="auto"/>
            </w:tcBorders>
            <w:vAlign w:val="center"/>
          </w:tcPr>
          <w:p w14:paraId="685C9774" w14:textId="77777777" w:rsidR="00A75D2A" w:rsidRPr="00150822" w:rsidRDefault="00150822" w:rsidP="00A75D2A">
            <w:pPr>
              <w:jc w:val="center"/>
            </w:pPr>
            <w:r w:rsidRPr="00150822">
              <w:t>59,6</w:t>
            </w:r>
          </w:p>
        </w:tc>
        <w:tc>
          <w:tcPr>
            <w:tcW w:w="1417" w:type="dxa"/>
            <w:tcBorders>
              <w:left w:val="nil"/>
            </w:tcBorders>
            <w:vAlign w:val="center"/>
          </w:tcPr>
          <w:p w14:paraId="432B1F5F" w14:textId="77777777" w:rsidR="00A75D2A" w:rsidRPr="00150822" w:rsidRDefault="00793784" w:rsidP="00A75D2A">
            <w:pPr>
              <w:jc w:val="center"/>
            </w:pPr>
            <w:r w:rsidRPr="00150822">
              <w:t>7,</w:t>
            </w:r>
            <w:r w:rsidR="00086751">
              <w:t>5</w:t>
            </w:r>
            <w:r w:rsidR="00A75D2A" w:rsidRPr="00150822">
              <w:t>%</w:t>
            </w:r>
          </w:p>
        </w:tc>
      </w:tr>
      <w:tr w:rsidR="00A75D2A" w:rsidRPr="00150822" w14:paraId="3777D4F9" w14:textId="77777777" w:rsidTr="00A75D2A">
        <w:trPr>
          <w:trHeight w:val="250"/>
        </w:trPr>
        <w:tc>
          <w:tcPr>
            <w:tcW w:w="3402" w:type="dxa"/>
            <w:tcBorders>
              <w:right w:val="single" w:sz="4" w:space="0" w:color="auto"/>
            </w:tcBorders>
          </w:tcPr>
          <w:p w14:paraId="2DB43AB4" w14:textId="77777777" w:rsidR="00A75D2A" w:rsidRPr="00150822" w:rsidRDefault="00BD4579" w:rsidP="00A75D2A">
            <w:pPr>
              <w:jc w:val="left"/>
              <w:rPr>
                <w:snapToGrid w:val="0"/>
              </w:rPr>
            </w:pPr>
            <w:r w:rsidRPr="00150822">
              <w:rPr>
                <w:snapToGrid w:val="0"/>
              </w:rPr>
              <w:t>Pins</w:t>
            </w:r>
          </w:p>
        </w:tc>
        <w:tc>
          <w:tcPr>
            <w:tcW w:w="1247" w:type="dxa"/>
            <w:tcBorders>
              <w:left w:val="nil"/>
              <w:right w:val="single" w:sz="4" w:space="0" w:color="auto"/>
            </w:tcBorders>
            <w:vAlign w:val="center"/>
          </w:tcPr>
          <w:p w14:paraId="763CDD36" w14:textId="77777777" w:rsidR="00A75D2A" w:rsidRPr="00150822" w:rsidRDefault="00783576" w:rsidP="00A75D2A">
            <w:pPr>
              <w:jc w:val="center"/>
            </w:pPr>
            <w:r w:rsidRPr="00150822">
              <w:t>8</w:t>
            </w:r>
            <w:r w:rsidR="00150822" w:rsidRPr="00150822">
              <w:t>,4</w:t>
            </w:r>
          </w:p>
        </w:tc>
        <w:tc>
          <w:tcPr>
            <w:tcW w:w="1417" w:type="dxa"/>
            <w:tcBorders>
              <w:left w:val="nil"/>
            </w:tcBorders>
            <w:vAlign w:val="center"/>
          </w:tcPr>
          <w:p w14:paraId="17FF47F2" w14:textId="77777777" w:rsidR="00A75D2A" w:rsidRPr="00150822" w:rsidRDefault="00150822" w:rsidP="00A75D2A">
            <w:pPr>
              <w:jc w:val="center"/>
            </w:pPr>
            <w:r w:rsidRPr="00150822">
              <w:t>1</w:t>
            </w:r>
            <w:r w:rsidR="00A75D2A" w:rsidRPr="00150822">
              <w:t>%</w:t>
            </w:r>
          </w:p>
        </w:tc>
      </w:tr>
      <w:tr w:rsidR="00A75D2A" w:rsidRPr="00150822" w14:paraId="62A0E1D9" w14:textId="77777777" w:rsidTr="00A75D2A">
        <w:trPr>
          <w:trHeight w:val="250"/>
        </w:trPr>
        <w:tc>
          <w:tcPr>
            <w:tcW w:w="3402" w:type="dxa"/>
            <w:tcBorders>
              <w:right w:val="single" w:sz="4" w:space="0" w:color="auto"/>
            </w:tcBorders>
          </w:tcPr>
          <w:p w14:paraId="0B3227EE" w14:textId="77777777" w:rsidR="00A75D2A" w:rsidRPr="00150822" w:rsidRDefault="00BD4579" w:rsidP="00A75D2A">
            <w:pPr>
              <w:jc w:val="left"/>
              <w:rPr>
                <w:snapToGrid w:val="0"/>
              </w:rPr>
            </w:pPr>
            <w:r w:rsidRPr="00150822">
              <w:rPr>
                <w:snapToGrid w:val="0"/>
              </w:rPr>
              <w:t>Sapins (Abies)</w:t>
            </w:r>
          </w:p>
        </w:tc>
        <w:tc>
          <w:tcPr>
            <w:tcW w:w="1247" w:type="dxa"/>
            <w:tcBorders>
              <w:left w:val="nil"/>
              <w:right w:val="single" w:sz="4" w:space="0" w:color="auto"/>
            </w:tcBorders>
            <w:vAlign w:val="center"/>
          </w:tcPr>
          <w:p w14:paraId="1E329647" w14:textId="77777777" w:rsidR="00A75D2A" w:rsidRPr="00150822" w:rsidRDefault="00150822" w:rsidP="00A75D2A">
            <w:pPr>
              <w:jc w:val="center"/>
            </w:pPr>
            <w:r w:rsidRPr="00150822">
              <w:t>7</w:t>
            </w:r>
          </w:p>
        </w:tc>
        <w:tc>
          <w:tcPr>
            <w:tcW w:w="1417" w:type="dxa"/>
            <w:tcBorders>
              <w:left w:val="nil"/>
            </w:tcBorders>
            <w:vAlign w:val="center"/>
          </w:tcPr>
          <w:p w14:paraId="15BBD9D8" w14:textId="77777777" w:rsidR="00A75D2A" w:rsidRPr="00150822" w:rsidRDefault="00150822" w:rsidP="00A75D2A">
            <w:pPr>
              <w:jc w:val="center"/>
            </w:pPr>
            <w:r w:rsidRPr="00150822">
              <w:t>0,9</w:t>
            </w:r>
            <w:r w:rsidR="00A75D2A" w:rsidRPr="00150822">
              <w:t>%</w:t>
            </w:r>
          </w:p>
        </w:tc>
      </w:tr>
      <w:tr w:rsidR="00A75D2A" w:rsidRPr="00150822" w14:paraId="2723032E" w14:textId="77777777" w:rsidTr="00A75D2A">
        <w:trPr>
          <w:trHeight w:val="250"/>
        </w:trPr>
        <w:tc>
          <w:tcPr>
            <w:tcW w:w="3402" w:type="dxa"/>
            <w:tcBorders>
              <w:right w:val="single" w:sz="4" w:space="0" w:color="auto"/>
            </w:tcBorders>
          </w:tcPr>
          <w:p w14:paraId="51052C61" w14:textId="77777777" w:rsidR="00A75D2A" w:rsidRPr="00150822" w:rsidRDefault="00BD4579" w:rsidP="00A75D2A">
            <w:pPr>
              <w:jc w:val="left"/>
              <w:rPr>
                <w:snapToGrid w:val="0"/>
              </w:rPr>
            </w:pPr>
            <w:r w:rsidRPr="00150822">
              <w:rPr>
                <w:snapToGrid w:val="0"/>
              </w:rPr>
              <w:t>Résineux divers</w:t>
            </w:r>
          </w:p>
        </w:tc>
        <w:tc>
          <w:tcPr>
            <w:tcW w:w="1247" w:type="dxa"/>
            <w:tcBorders>
              <w:left w:val="nil"/>
              <w:right w:val="single" w:sz="4" w:space="0" w:color="auto"/>
            </w:tcBorders>
            <w:vAlign w:val="center"/>
          </w:tcPr>
          <w:p w14:paraId="4E846A51" w14:textId="77777777" w:rsidR="00A75D2A" w:rsidRPr="00150822" w:rsidRDefault="00150822" w:rsidP="00A75D2A">
            <w:pPr>
              <w:jc w:val="center"/>
            </w:pPr>
            <w:r w:rsidRPr="00150822">
              <w:t>0,8</w:t>
            </w:r>
          </w:p>
        </w:tc>
        <w:tc>
          <w:tcPr>
            <w:tcW w:w="1417" w:type="dxa"/>
            <w:tcBorders>
              <w:left w:val="nil"/>
            </w:tcBorders>
            <w:vAlign w:val="center"/>
          </w:tcPr>
          <w:p w14:paraId="48EF808A" w14:textId="77777777" w:rsidR="00A75D2A" w:rsidRPr="00150822" w:rsidRDefault="00150822" w:rsidP="00A75D2A">
            <w:pPr>
              <w:jc w:val="center"/>
            </w:pPr>
            <w:r w:rsidRPr="00150822">
              <w:t>0,1</w:t>
            </w:r>
            <w:r w:rsidR="00A75D2A" w:rsidRPr="00150822">
              <w:t>%</w:t>
            </w:r>
          </w:p>
        </w:tc>
      </w:tr>
      <w:tr w:rsidR="00A75D2A" w:rsidRPr="00150822" w14:paraId="578D285E" w14:textId="77777777" w:rsidTr="00A75D2A">
        <w:trPr>
          <w:trHeight w:val="250"/>
        </w:trPr>
        <w:tc>
          <w:tcPr>
            <w:tcW w:w="3402" w:type="dxa"/>
            <w:tcBorders>
              <w:right w:val="single" w:sz="4" w:space="0" w:color="auto"/>
            </w:tcBorders>
          </w:tcPr>
          <w:p w14:paraId="053DB569" w14:textId="77777777" w:rsidR="00A75D2A" w:rsidRPr="00150822" w:rsidRDefault="00BD4579" w:rsidP="00A75D2A">
            <w:pPr>
              <w:jc w:val="left"/>
              <w:rPr>
                <w:snapToGrid w:val="0"/>
              </w:rPr>
            </w:pPr>
            <w:r w:rsidRPr="00150822">
              <w:rPr>
                <w:snapToGrid w:val="0"/>
              </w:rPr>
              <w:t>Blanc-étoc</w:t>
            </w:r>
          </w:p>
        </w:tc>
        <w:tc>
          <w:tcPr>
            <w:tcW w:w="1247" w:type="dxa"/>
            <w:tcBorders>
              <w:left w:val="nil"/>
              <w:right w:val="single" w:sz="4" w:space="0" w:color="auto"/>
            </w:tcBorders>
            <w:vAlign w:val="center"/>
          </w:tcPr>
          <w:p w14:paraId="2B652B60" w14:textId="77777777" w:rsidR="00A75D2A" w:rsidRPr="00150822" w:rsidRDefault="00150822" w:rsidP="00A75D2A">
            <w:pPr>
              <w:jc w:val="center"/>
            </w:pPr>
            <w:r w:rsidRPr="00150822">
              <w:t>58,3</w:t>
            </w:r>
          </w:p>
        </w:tc>
        <w:tc>
          <w:tcPr>
            <w:tcW w:w="1417" w:type="dxa"/>
            <w:tcBorders>
              <w:left w:val="nil"/>
            </w:tcBorders>
            <w:vAlign w:val="center"/>
          </w:tcPr>
          <w:p w14:paraId="633DDE7C" w14:textId="77777777" w:rsidR="00A75D2A" w:rsidRPr="00150822" w:rsidRDefault="00150822" w:rsidP="00A75D2A">
            <w:pPr>
              <w:jc w:val="center"/>
            </w:pPr>
            <w:r w:rsidRPr="00150822">
              <w:t>7,</w:t>
            </w:r>
            <w:r w:rsidR="00086751">
              <w:t>3</w:t>
            </w:r>
            <w:r w:rsidR="00A75D2A" w:rsidRPr="00150822">
              <w:t>%</w:t>
            </w:r>
          </w:p>
        </w:tc>
      </w:tr>
      <w:tr w:rsidR="00A75D2A" w:rsidRPr="00150822" w14:paraId="6F246CF5" w14:textId="77777777" w:rsidTr="00A75D2A">
        <w:trPr>
          <w:trHeight w:val="250"/>
        </w:trPr>
        <w:tc>
          <w:tcPr>
            <w:tcW w:w="3402" w:type="dxa"/>
            <w:tcBorders>
              <w:bottom w:val="single" w:sz="2" w:space="0" w:color="auto"/>
              <w:right w:val="single" w:sz="4" w:space="0" w:color="auto"/>
            </w:tcBorders>
          </w:tcPr>
          <w:p w14:paraId="5D527883" w14:textId="77777777" w:rsidR="00A75D2A" w:rsidRPr="00150822" w:rsidRDefault="00A75D2A" w:rsidP="00BD4579">
            <w:pPr>
              <w:jc w:val="right"/>
              <w:rPr>
                <w:b/>
                <w:snapToGrid w:val="0"/>
              </w:rPr>
            </w:pPr>
            <w:r w:rsidRPr="00150822">
              <w:rPr>
                <w:b/>
                <w:snapToGrid w:val="0"/>
              </w:rPr>
              <w:t xml:space="preserve">Total </w:t>
            </w:r>
            <w:r w:rsidR="00BD4579" w:rsidRPr="00150822">
              <w:rPr>
                <w:b/>
                <w:snapToGrid w:val="0"/>
              </w:rPr>
              <w:t>Résineux</w:t>
            </w:r>
          </w:p>
        </w:tc>
        <w:tc>
          <w:tcPr>
            <w:tcW w:w="1247" w:type="dxa"/>
            <w:tcBorders>
              <w:left w:val="nil"/>
              <w:bottom w:val="single" w:sz="2" w:space="0" w:color="auto"/>
              <w:right w:val="single" w:sz="4" w:space="0" w:color="auto"/>
            </w:tcBorders>
            <w:vAlign w:val="center"/>
          </w:tcPr>
          <w:p w14:paraId="3FE615AD" w14:textId="0B827ADE" w:rsidR="00A75D2A" w:rsidRPr="00150822" w:rsidRDefault="00086751" w:rsidP="00A75D2A">
            <w:pPr>
              <w:jc w:val="center"/>
              <w:rPr>
                <w:b/>
                <w:bCs/>
              </w:rPr>
            </w:pPr>
            <w:r>
              <w:rPr>
                <w:b/>
                <w:bCs/>
              </w:rPr>
              <w:t>799,</w:t>
            </w:r>
            <w:r w:rsidR="009307FC">
              <w:rPr>
                <w:b/>
                <w:bCs/>
              </w:rPr>
              <w:t>6</w:t>
            </w:r>
          </w:p>
        </w:tc>
        <w:tc>
          <w:tcPr>
            <w:tcW w:w="1417" w:type="dxa"/>
            <w:tcBorders>
              <w:left w:val="nil"/>
              <w:bottom w:val="single" w:sz="2" w:space="0" w:color="auto"/>
            </w:tcBorders>
            <w:vAlign w:val="center"/>
          </w:tcPr>
          <w:p w14:paraId="78DA70C0" w14:textId="77777777" w:rsidR="00A75D2A" w:rsidRPr="00150822" w:rsidRDefault="00A75D2A" w:rsidP="00A75D2A">
            <w:pPr>
              <w:jc w:val="center"/>
              <w:rPr>
                <w:b/>
              </w:rPr>
            </w:pPr>
          </w:p>
        </w:tc>
      </w:tr>
    </w:tbl>
    <w:p w14:paraId="18978A85" w14:textId="77777777" w:rsidR="00A75D2A" w:rsidRPr="00150822" w:rsidRDefault="00A75D2A" w:rsidP="00A75D2A"/>
    <w:p w14:paraId="08A9DACD" w14:textId="77777777" w:rsidR="00A75D2A" w:rsidRPr="00F92D47" w:rsidRDefault="00A75D2A" w:rsidP="00A75D2A">
      <w:pPr>
        <w:pStyle w:val="TitreGraphique"/>
      </w:pPr>
      <w:r w:rsidRPr="00F92D47">
        <w:t xml:space="preserve">Répartition des principales espèces </w:t>
      </w:r>
      <w:r w:rsidR="00BB0726" w:rsidRPr="00F92D47">
        <w:t>résineuse</w:t>
      </w:r>
      <w:r w:rsidRPr="00F92D47">
        <w:t>s  au sein de l’UA.</w:t>
      </w:r>
    </w:p>
    <w:p w14:paraId="773B8CB6" w14:textId="77777777" w:rsidR="00A75D2A" w:rsidRPr="00FB655E" w:rsidRDefault="00A75D2A" w:rsidP="00A75D2A">
      <w:pPr>
        <w:pStyle w:val="TitreGraphique"/>
        <w:numPr>
          <w:ilvl w:val="0"/>
          <w:numId w:val="0"/>
        </w:numPr>
        <w:ind w:left="1304"/>
        <w:rPr>
          <w:highlight w:val="yellow"/>
        </w:rPr>
      </w:pPr>
    </w:p>
    <w:p w14:paraId="429222B2" w14:textId="77777777" w:rsidR="001D3615" w:rsidRDefault="001D3615" w:rsidP="00A75D2A">
      <w:pPr>
        <w:pStyle w:val="Indicmethodo"/>
        <w:rPr>
          <w:rFonts w:ascii="Times New Roman" w:hAnsi="Times New Roman"/>
          <w:b w:val="0"/>
          <w:i w:val="0"/>
          <w:color w:val="auto"/>
          <w:highlight w:val="yellow"/>
        </w:rPr>
      </w:pPr>
      <w:r w:rsidRPr="001D3615">
        <w:rPr>
          <w:noProof/>
        </w:rPr>
        <w:drawing>
          <wp:inline distT="0" distB="0" distL="0" distR="0" wp14:anchorId="3E6BEF39" wp14:editId="4DC531DA">
            <wp:extent cx="4572000" cy="27432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7B49D4D0" w14:textId="77777777" w:rsidR="001D3615" w:rsidRPr="00FB655E" w:rsidRDefault="001D3615" w:rsidP="00A75D2A">
      <w:pPr>
        <w:pStyle w:val="Indicmethodo"/>
        <w:rPr>
          <w:rFonts w:ascii="Times New Roman" w:hAnsi="Times New Roman"/>
          <w:b w:val="0"/>
          <w:i w:val="0"/>
          <w:color w:val="auto"/>
          <w:highlight w:val="yellow"/>
        </w:rPr>
      </w:pPr>
    </w:p>
    <w:p w14:paraId="5A761AB5" w14:textId="77777777" w:rsidR="00A75D2A" w:rsidRPr="00CA4BC2" w:rsidRDefault="00A75D2A" w:rsidP="00A75D2A">
      <w:pPr>
        <w:pStyle w:val="Indicmethodo"/>
        <w:rPr>
          <w:rFonts w:ascii="Times New Roman" w:hAnsi="Times New Roman"/>
          <w:b w:val="0"/>
          <w:i w:val="0"/>
          <w:color w:val="auto"/>
        </w:rPr>
      </w:pPr>
      <w:r w:rsidRPr="00CA4BC2">
        <w:rPr>
          <w:rFonts w:ascii="Times New Roman" w:hAnsi="Times New Roman"/>
          <w:b w:val="0"/>
          <w:i w:val="0"/>
          <w:color w:val="auto"/>
        </w:rPr>
        <w:t>L</w:t>
      </w:r>
      <w:r w:rsidR="00BB0726" w:rsidRPr="00CA4BC2">
        <w:rPr>
          <w:rFonts w:ascii="Times New Roman" w:hAnsi="Times New Roman"/>
          <w:b w:val="0"/>
          <w:i w:val="0"/>
          <w:color w:val="auto"/>
        </w:rPr>
        <w:t xml:space="preserve">’épicéa est </w:t>
      </w:r>
      <w:r w:rsidRPr="00CA4BC2">
        <w:rPr>
          <w:rFonts w:ascii="Times New Roman" w:hAnsi="Times New Roman"/>
          <w:b w:val="0"/>
          <w:i w:val="0"/>
          <w:color w:val="auto"/>
        </w:rPr>
        <w:t>l’essence la p</w:t>
      </w:r>
      <w:r w:rsidR="00793784" w:rsidRPr="00CA4BC2">
        <w:rPr>
          <w:rFonts w:ascii="Times New Roman" w:hAnsi="Times New Roman"/>
          <w:b w:val="0"/>
          <w:i w:val="0"/>
          <w:color w:val="auto"/>
        </w:rPr>
        <w:t>lus représentée au sein de l’UA suivi</w:t>
      </w:r>
      <w:r w:rsidR="002A1804" w:rsidRPr="00CA4BC2">
        <w:rPr>
          <w:rFonts w:ascii="Times New Roman" w:hAnsi="Times New Roman"/>
          <w:b w:val="0"/>
          <w:i w:val="0"/>
          <w:color w:val="auto"/>
        </w:rPr>
        <w:t>e</w:t>
      </w:r>
      <w:r w:rsidR="00793784" w:rsidRPr="00CA4BC2">
        <w:rPr>
          <w:rFonts w:ascii="Times New Roman" w:hAnsi="Times New Roman"/>
          <w:b w:val="0"/>
          <w:i w:val="0"/>
          <w:color w:val="auto"/>
        </w:rPr>
        <w:t xml:space="preserve"> du Douglas.</w:t>
      </w:r>
    </w:p>
    <w:p w14:paraId="7FEB885D" w14:textId="77777777" w:rsidR="00FA7D14" w:rsidRDefault="00FA7D14" w:rsidP="00FA7D14">
      <w:pPr>
        <w:rPr>
          <w:szCs w:val="24"/>
        </w:rPr>
      </w:pPr>
      <w:r>
        <w:rPr>
          <w:szCs w:val="24"/>
        </w:rPr>
        <w:t>La totalité des peuplements résineux sont gérés en futaie régulière.</w:t>
      </w:r>
    </w:p>
    <w:p w14:paraId="09DB463C" w14:textId="77777777" w:rsidR="00FA7D14" w:rsidRDefault="00FA7D14" w:rsidP="00FA7D14">
      <w:pPr>
        <w:rPr>
          <w:szCs w:val="24"/>
        </w:rPr>
      </w:pPr>
      <w:r>
        <w:rPr>
          <w:szCs w:val="24"/>
        </w:rPr>
        <w:t>Le graphique ci-dessous reprend la répartition des résineux présents dans les parcelles résineuse G3, par décennies.</w:t>
      </w:r>
    </w:p>
    <w:p w14:paraId="3C221562" w14:textId="77777777" w:rsidR="00FA7D14" w:rsidRDefault="00FA7D14" w:rsidP="00FA7D14">
      <w:pPr>
        <w:rPr>
          <w:szCs w:val="24"/>
        </w:rPr>
      </w:pPr>
    </w:p>
    <w:p w14:paraId="029B232D" w14:textId="04E7F228" w:rsidR="00FA7D14" w:rsidRDefault="00FA7D14" w:rsidP="00FA7D14">
      <w:pPr>
        <w:pStyle w:val="TitreGraphique"/>
      </w:pPr>
      <w:r>
        <w:t>Répartition des surfaces des résineux présents dans l’UA par décennie</w:t>
      </w:r>
    </w:p>
    <w:p w14:paraId="514188E6" w14:textId="77777777" w:rsidR="001E5D39" w:rsidRDefault="001E5D39" w:rsidP="001E5D39">
      <w:pPr>
        <w:pStyle w:val="TitreGraphique"/>
        <w:numPr>
          <w:ilvl w:val="0"/>
          <w:numId w:val="0"/>
        </w:numPr>
      </w:pPr>
    </w:p>
    <w:p w14:paraId="069F2D35" w14:textId="77777777" w:rsidR="0046284B" w:rsidRPr="00FB655E" w:rsidRDefault="0046284B" w:rsidP="00A75D2A">
      <w:pPr>
        <w:pStyle w:val="Indicmethodo"/>
        <w:rPr>
          <w:rFonts w:ascii="Times New Roman" w:hAnsi="Times New Roman"/>
          <w:b w:val="0"/>
          <w:i w:val="0"/>
          <w:color w:val="auto"/>
          <w:highlight w:val="yellow"/>
        </w:rPr>
      </w:pPr>
      <w:r w:rsidRPr="00AB02DD">
        <w:rPr>
          <w:noProof/>
        </w:rPr>
        <w:drawing>
          <wp:inline distT="0" distB="0" distL="0" distR="0" wp14:anchorId="2116515D" wp14:editId="703C161A">
            <wp:extent cx="5759450" cy="2261234"/>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59450" cy="2261234"/>
                    </a:xfrm>
                    <a:prstGeom prst="rect">
                      <a:avLst/>
                    </a:prstGeom>
                    <a:noFill/>
                    <a:ln>
                      <a:noFill/>
                    </a:ln>
                  </pic:spPr>
                </pic:pic>
              </a:graphicData>
            </a:graphic>
          </wp:inline>
        </w:drawing>
      </w:r>
    </w:p>
    <w:p w14:paraId="23960B25" w14:textId="77777777" w:rsidR="00893CAB" w:rsidRDefault="00893CAB" w:rsidP="002A0ACB">
      <w:pPr>
        <w:pStyle w:val="Indicmethodo"/>
        <w:rPr>
          <w:rFonts w:ascii="Times New Roman" w:hAnsi="Times New Roman"/>
          <w:b w:val="0"/>
          <w:i w:val="0"/>
          <w:color w:val="auto"/>
          <w:highlight w:val="yellow"/>
        </w:rPr>
      </w:pPr>
    </w:p>
    <w:p w14:paraId="4E364975" w14:textId="77777777" w:rsidR="000F2FBF" w:rsidRDefault="000F2FBF" w:rsidP="000F2FBF">
      <w:pPr>
        <w:rPr>
          <w:szCs w:val="24"/>
        </w:rPr>
      </w:pPr>
      <w:r w:rsidRPr="000C0F80">
        <w:rPr>
          <w:szCs w:val="24"/>
        </w:rPr>
        <w:t>Il reste quelques vieux épicéas de plus de 80 ans. On constate par ailleurs, une diminution des pla</w:t>
      </w:r>
      <w:r>
        <w:rPr>
          <w:szCs w:val="24"/>
        </w:rPr>
        <w:t>n</w:t>
      </w:r>
      <w:r w:rsidRPr="000C0F80">
        <w:rPr>
          <w:szCs w:val="24"/>
        </w:rPr>
        <w:t>tations dans les années 80 et 90.</w:t>
      </w:r>
    </w:p>
    <w:p w14:paraId="13ACDE21" w14:textId="77777777" w:rsidR="00366656" w:rsidRPr="000C0F80" w:rsidRDefault="00366656" w:rsidP="000F2FBF">
      <w:pPr>
        <w:rPr>
          <w:szCs w:val="24"/>
        </w:rPr>
      </w:pPr>
    </w:p>
    <w:p w14:paraId="69D25C8C" w14:textId="77777777" w:rsidR="007D52DD" w:rsidRPr="00385BD0" w:rsidRDefault="007D52DD" w:rsidP="007D52DD">
      <w:pPr>
        <w:pStyle w:val="Titre5"/>
      </w:pPr>
      <w:r w:rsidRPr="00385BD0">
        <w:t>Qualité et état sanitaire des peuplements résineux</w:t>
      </w:r>
    </w:p>
    <w:p w14:paraId="4635486A" w14:textId="77777777" w:rsidR="007D52DD" w:rsidRDefault="007D52DD" w:rsidP="007D52DD">
      <w:pPr>
        <w:rPr>
          <w:highlight w:val="yellow"/>
        </w:rPr>
      </w:pPr>
    </w:p>
    <w:p w14:paraId="0527F762" w14:textId="79602BED" w:rsidR="007D52DD" w:rsidRPr="00385BD0" w:rsidRDefault="007D52DD" w:rsidP="007D52DD">
      <w:r w:rsidRPr="00385BD0">
        <w:t>Sur base de l’enquêt</w:t>
      </w:r>
      <w:r>
        <w:t>e réalisée auprès des Agents de</w:t>
      </w:r>
      <w:r w:rsidRPr="00385BD0">
        <w:t>s</w:t>
      </w:r>
      <w:r>
        <w:t xml:space="preserve"> F</w:t>
      </w:r>
      <w:r w:rsidRPr="00385BD0">
        <w:t>orêts concernés par l’UA , il ressort</w:t>
      </w:r>
      <w:r w:rsidR="007128DC">
        <w:t xml:space="preserve"> que</w:t>
      </w:r>
      <w:r w:rsidRPr="00385BD0">
        <w:t> :</w:t>
      </w:r>
    </w:p>
    <w:p w14:paraId="694A1B27" w14:textId="77777777" w:rsidR="007D52DD" w:rsidRPr="00385BD0" w:rsidRDefault="007D52DD" w:rsidP="007D52DD"/>
    <w:p w14:paraId="5B009BFB" w14:textId="77777777" w:rsidR="007D52DD" w:rsidRDefault="007D52DD" w:rsidP="007D52DD">
      <w:pPr>
        <w:pStyle w:val="Paragraphedeliste"/>
        <w:numPr>
          <w:ilvl w:val="0"/>
          <w:numId w:val="3"/>
        </w:numPr>
        <w:rPr>
          <w:sz w:val="20"/>
          <w:szCs w:val="20"/>
        </w:rPr>
      </w:pPr>
      <w:r>
        <w:rPr>
          <w:sz w:val="20"/>
          <w:szCs w:val="20"/>
        </w:rPr>
        <w:t>97</w:t>
      </w:r>
      <w:r w:rsidRPr="00385BD0">
        <w:rPr>
          <w:sz w:val="20"/>
          <w:szCs w:val="20"/>
        </w:rPr>
        <w:t xml:space="preserve">% </w:t>
      </w:r>
      <w:r>
        <w:rPr>
          <w:sz w:val="20"/>
          <w:szCs w:val="20"/>
        </w:rPr>
        <w:t xml:space="preserve">(en surface) </w:t>
      </w:r>
      <w:r w:rsidRPr="00385BD0">
        <w:rPr>
          <w:sz w:val="20"/>
          <w:szCs w:val="20"/>
        </w:rPr>
        <w:t>des peuplements résineux sont de bonne qualité (rectitude des fûts, fines branches,…) ;</w:t>
      </w:r>
    </w:p>
    <w:p w14:paraId="416CCCD7" w14:textId="77777777" w:rsidR="007D52DD" w:rsidRDefault="007D52DD" w:rsidP="007D52DD">
      <w:pPr>
        <w:pStyle w:val="Paragraphedeliste"/>
        <w:numPr>
          <w:ilvl w:val="0"/>
          <w:numId w:val="3"/>
        </w:numPr>
        <w:rPr>
          <w:sz w:val="20"/>
          <w:szCs w:val="20"/>
        </w:rPr>
      </w:pPr>
      <w:r>
        <w:rPr>
          <w:sz w:val="20"/>
          <w:szCs w:val="20"/>
        </w:rPr>
        <w:t>Seulement 2</w:t>
      </w:r>
      <w:r w:rsidRPr="000007B0">
        <w:rPr>
          <w:sz w:val="20"/>
          <w:szCs w:val="20"/>
        </w:rPr>
        <w:t>% (en surface) des parcelles résineuses (épicéa)</w:t>
      </w:r>
      <w:r w:rsidRPr="000007B0">
        <w:rPr>
          <w:color w:val="FF0000"/>
          <w:sz w:val="20"/>
          <w:szCs w:val="20"/>
        </w:rPr>
        <w:t xml:space="preserve"> </w:t>
      </w:r>
      <w:r w:rsidRPr="000007B0">
        <w:rPr>
          <w:sz w:val="20"/>
          <w:szCs w:val="20"/>
        </w:rPr>
        <w:t xml:space="preserve">présentent plus de 5% de pourriture (Fomes annosus principalement) ;  </w:t>
      </w:r>
    </w:p>
    <w:p w14:paraId="05FB3A16" w14:textId="77777777" w:rsidR="007D52DD" w:rsidRPr="000007B0" w:rsidRDefault="007D52DD" w:rsidP="007D52DD">
      <w:pPr>
        <w:pStyle w:val="Paragraphedeliste"/>
        <w:numPr>
          <w:ilvl w:val="0"/>
          <w:numId w:val="3"/>
        </w:numPr>
        <w:rPr>
          <w:sz w:val="20"/>
          <w:szCs w:val="20"/>
        </w:rPr>
      </w:pPr>
      <w:r>
        <w:rPr>
          <w:sz w:val="20"/>
          <w:szCs w:val="20"/>
        </w:rPr>
        <w:t>9</w:t>
      </w:r>
      <w:r w:rsidRPr="000007B0">
        <w:rPr>
          <w:sz w:val="20"/>
          <w:szCs w:val="20"/>
        </w:rPr>
        <w:t>% (en surface) des parcelles sont concernées par des chablis fréquents (</w:t>
      </w:r>
      <w:r>
        <w:rPr>
          <w:sz w:val="20"/>
          <w:szCs w:val="20"/>
        </w:rPr>
        <w:t>stabilité aux vents</w:t>
      </w:r>
      <w:r w:rsidRPr="000007B0">
        <w:rPr>
          <w:sz w:val="20"/>
          <w:szCs w:val="20"/>
        </w:rPr>
        <w:t>)</w:t>
      </w:r>
    </w:p>
    <w:p w14:paraId="11F019A3" w14:textId="77777777" w:rsidR="007D52DD" w:rsidRDefault="007D52DD" w:rsidP="007D52DD">
      <w:pPr>
        <w:pStyle w:val="Paragraphedeliste"/>
        <w:numPr>
          <w:ilvl w:val="0"/>
          <w:numId w:val="3"/>
        </w:numPr>
        <w:rPr>
          <w:sz w:val="20"/>
          <w:szCs w:val="20"/>
        </w:rPr>
      </w:pPr>
      <w:r>
        <w:rPr>
          <w:sz w:val="20"/>
          <w:szCs w:val="20"/>
        </w:rPr>
        <w:t>3% (en surface) des parcelles résineuses sont concernées par des dégâts d’écorcement dus au gibier ;</w:t>
      </w:r>
    </w:p>
    <w:p w14:paraId="43144C2B" w14:textId="77777777" w:rsidR="007D52DD" w:rsidRDefault="007D52DD" w:rsidP="007D52DD"/>
    <w:p w14:paraId="7CBAF22C" w14:textId="77777777" w:rsidR="007D52DD" w:rsidRDefault="007D52DD" w:rsidP="007D52DD">
      <w:r>
        <w:t xml:space="preserve">A noter que cette enquête a été réalisée </w:t>
      </w:r>
      <w:r w:rsidR="005737F6">
        <w:t>penda</w:t>
      </w:r>
      <w:r>
        <w:t xml:space="preserve">nt la crise du scolyte de l’épicéa qui a </w:t>
      </w:r>
      <w:r w:rsidR="005737F6">
        <w:t>débutée</w:t>
      </w:r>
      <w:r>
        <w:t xml:space="preserve"> en 2018</w:t>
      </w:r>
      <w:r w:rsidR="005737F6">
        <w:t>. Lors de l’enquête, 13 %</w:t>
      </w:r>
      <w:r>
        <w:t xml:space="preserve"> </w:t>
      </w:r>
      <w:r w:rsidR="005737F6">
        <w:t>des parcelles résineuses étaient concernées par la présence de scolytes, soit près de 30% des peuplements d’épicéas. Ce chiffre devra certainement être revu à la hausse.</w:t>
      </w:r>
    </w:p>
    <w:p w14:paraId="2AE9790C" w14:textId="77777777" w:rsidR="00AB02DD" w:rsidRDefault="00AB02DD" w:rsidP="002A0ACB">
      <w:pPr>
        <w:pStyle w:val="Indicmethodo"/>
        <w:rPr>
          <w:rFonts w:ascii="Times New Roman" w:hAnsi="Times New Roman"/>
          <w:b w:val="0"/>
          <w:i w:val="0"/>
          <w:color w:val="auto"/>
          <w:highlight w:val="yellow"/>
        </w:rPr>
      </w:pPr>
    </w:p>
    <w:p w14:paraId="59D58CF6" w14:textId="77777777" w:rsidR="00AB02DD" w:rsidRPr="00FB655E" w:rsidRDefault="00AB02DD" w:rsidP="002A0ACB">
      <w:pPr>
        <w:pStyle w:val="Indicmethodo"/>
        <w:rPr>
          <w:rFonts w:ascii="Times New Roman" w:hAnsi="Times New Roman"/>
          <w:b w:val="0"/>
          <w:i w:val="0"/>
          <w:color w:val="auto"/>
          <w:highlight w:val="yellow"/>
        </w:rPr>
      </w:pPr>
    </w:p>
    <w:p w14:paraId="708D9DC5" w14:textId="798224A5" w:rsidR="002A0ACB" w:rsidRDefault="002A0ACB" w:rsidP="002A0ACB">
      <w:pPr>
        <w:pStyle w:val="Titre5"/>
      </w:pPr>
      <w:r>
        <w:t>Accroissement</w:t>
      </w:r>
      <w:r w:rsidR="007128DC">
        <w:t>s</w:t>
      </w:r>
    </w:p>
    <w:p w14:paraId="03EA77B2" w14:textId="77777777" w:rsidR="009B1D1A" w:rsidRDefault="009B1D1A" w:rsidP="009B1D1A">
      <w:r w:rsidRPr="005B1E91">
        <w:t>Sur base des informations obtenues</w:t>
      </w:r>
      <w:r>
        <w:t xml:space="preserve"> au niveau des Cantonnements de la Direction de Neufchâteau, les a</w:t>
      </w:r>
      <w:r w:rsidRPr="005B1E91">
        <w:t>ccroissement</w:t>
      </w:r>
      <w:r>
        <w:t>s</w:t>
      </w:r>
      <w:r w:rsidRPr="005B1E91">
        <w:t xml:space="preserve"> moyen</w:t>
      </w:r>
      <w:r>
        <w:t>s en circonférence pour les principales essences sont :</w:t>
      </w:r>
    </w:p>
    <w:p w14:paraId="54FE9525" w14:textId="77777777" w:rsidR="00A75D2A" w:rsidRDefault="00A75D2A" w:rsidP="009B1D1A"/>
    <w:p w14:paraId="45AC9019" w14:textId="77777777" w:rsidR="00A75D2A" w:rsidRPr="00A75D2A" w:rsidRDefault="00A75D2A" w:rsidP="009B1D1A">
      <w:pPr>
        <w:rPr>
          <w:i/>
        </w:rPr>
      </w:pPr>
      <w:r w:rsidRPr="00A75D2A">
        <w:rPr>
          <w:i/>
        </w:rPr>
        <w:t>Pour les essences feuillues :</w:t>
      </w:r>
    </w:p>
    <w:p w14:paraId="0820D8E4" w14:textId="77777777" w:rsidR="009B1D1A" w:rsidRDefault="009B1D1A" w:rsidP="009B1D1A">
      <w:r>
        <w:t>Hêtre : 1,5 cm/an</w:t>
      </w:r>
    </w:p>
    <w:p w14:paraId="6F2D5314" w14:textId="77777777" w:rsidR="009B1D1A" w:rsidRDefault="009B1D1A" w:rsidP="009B1D1A">
      <w:r>
        <w:t>Chênes indigènes : 1 cm/an</w:t>
      </w:r>
    </w:p>
    <w:p w14:paraId="38D92592" w14:textId="77777777" w:rsidR="009B1D1A" w:rsidRDefault="009B1D1A" w:rsidP="009B1D1A">
      <w:r>
        <w:t>Erable : 2 cm/an</w:t>
      </w:r>
    </w:p>
    <w:p w14:paraId="7D831CE4" w14:textId="77777777" w:rsidR="009B1D1A" w:rsidRDefault="009B1D1A" w:rsidP="009B1D1A">
      <w:r>
        <w:t>Chêne Rouge : 2,7 cm/an</w:t>
      </w:r>
    </w:p>
    <w:p w14:paraId="29F84247" w14:textId="77777777" w:rsidR="009B1D1A" w:rsidRDefault="009B1D1A" w:rsidP="009B1D1A">
      <w:r>
        <w:t>Frêne : 2,5 cm/an</w:t>
      </w:r>
    </w:p>
    <w:p w14:paraId="3413638D" w14:textId="77777777" w:rsidR="009B1D1A" w:rsidRDefault="009B1D1A" w:rsidP="009B1D1A">
      <w:r>
        <w:t>Bouleau/Aulne : 2 cm/an</w:t>
      </w:r>
    </w:p>
    <w:p w14:paraId="66DEF62E" w14:textId="538F3C8D" w:rsidR="009B1D1A" w:rsidRDefault="009B1D1A" w:rsidP="009B1D1A">
      <w:r>
        <w:t>Charme : 1cm/an</w:t>
      </w:r>
    </w:p>
    <w:p w14:paraId="3912DC44" w14:textId="77777777" w:rsidR="007128DC" w:rsidRDefault="007128DC" w:rsidP="009B1D1A"/>
    <w:p w14:paraId="12973A60" w14:textId="727C77FF" w:rsidR="006F145B" w:rsidRDefault="009B1D1A" w:rsidP="009B1D1A">
      <w:r>
        <w:t xml:space="preserve">Les accroissements moyens en volume </w:t>
      </w:r>
      <w:r w:rsidR="006F145B">
        <w:t xml:space="preserve">sur la Direction de Neufchâteau </w:t>
      </w:r>
      <w:r>
        <w:t xml:space="preserve">sont compris entre 3,5 </w:t>
      </w:r>
      <w:r w:rsidR="007128DC">
        <w:t>et</w:t>
      </w:r>
      <w:r>
        <w:t xml:space="preserve"> 5,5 m³/ha/an pour le hêtre, 2,5 </w:t>
      </w:r>
      <w:r w:rsidR="007128DC">
        <w:t>et</w:t>
      </w:r>
      <w:r>
        <w:t xml:space="preserve"> 4 m³/ha/an pour le chêne et </w:t>
      </w:r>
      <w:r w:rsidR="007128DC">
        <w:t xml:space="preserve">sont </w:t>
      </w:r>
      <w:r>
        <w:t>de</w:t>
      </w:r>
      <w:r w:rsidR="007128DC">
        <w:t xml:space="preserve"> l’ordre de</w:t>
      </w:r>
      <w:r>
        <w:t xml:space="preserve"> 4 à 6 m³/ha/an pour les autres essences feuillues.</w:t>
      </w:r>
    </w:p>
    <w:p w14:paraId="4EA72B6C" w14:textId="4394E751" w:rsidR="009B1D1A" w:rsidRDefault="007128DC" w:rsidP="009B1D1A">
      <w:r>
        <w:t xml:space="preserve">Comme </w:t>
      </w:r>
      <w:r w:rsidR="006F145B" w:rsidRPr="0055648D">
        <w:t>l</w:t>
      </w:r>
      <w:r w:rsidR="009B1D1A" w:rsidRPr="0055648D">
        <w:t xml:space="preserve">a forêt communale de </w:t>
      </w:r>
      <w:r w:rsidR="00A76107" w:rsidRPr="0055648D">
        <w:t>Neufchâteau</w:t>
      </w:r>
      <w:r w:rsidR="009B1D1A" w:rsidRPr="0055648D">
        <w:t xml:space="preserve"> </w:t>
      </w:r>
      <w:r>
        <w:t>es</w:t>
      </w:r>
      <w:r w:rsidR="009B1D1A" w:rsidRPr="0055648D">
        <w:t xml:space="preserve">t située en Basse et Moyenne Ardenne, </w:t>
      </w:r>
      <w:r>
        <w:t xml:space="preserve">on peut considérer que </w:t>
      </w:r>
      <w:r w:rsidR="009B1D1A" w:rsidRPr="0055648D">
        <w:t>l</w:t>
      </w:r>
      <w:r w:rsidR="006F145B" w:rsidRPr="0055648D">
        <w:t xml:space="preserve">es </w:t>
      </w:r>
      <w:r w:rsidR="009B1D1A" w:rsidRPr="0055648D">
        <w:t>accroissement</w:t>
      </w:r>
      <w:r w:rsidR="006F145B" w:rsidRPr="0055648D">
        <w:t>s</w:t>
      </w:r>
      <w:r w:rsidR="009B1D1A" w:rsidRPr="0055648D">
        <w:t xml:space="preserve"> moyen</w:t>
      </w:r>
      <w:r w:rsidR="006F145B" w:rsidRPr="0055648D">
        <w:t>s</w:t>
      </w:r>
      <w:r w:rsidR="009B1D1A" w:rsidRPr="0055648D">
        <w:t xml:space="preserve"> se situe</w:t>
      </w:r>
      <w:r w:rsidR="006F145B" w:rsidRPr="0055648D">
        <w:t>nt</w:t>
      </w:r>
      <w:r w:rsidR="009B1D1A" w:rsidRPr="0055648D">
        <w:t xml:space="preserve"> dans les fourchettes hautes mentionnées ci-dessus.</w:t>
      </w:r>
    </w:p>
    <w:p w14:paraId="7E39B110" w14:textId="77777777" w:rsidR="00A75D2A" w:rsidRDefault="00A75D2A" w:rsidP="00A75D2A"/>
    <w:p w14:paraId="064AA30F" w14:textId="77777777" w:rsidR="00A75D2A" w:rsidRPr="00A75D2A" w:rsidRDefault="00A75D2A" w:rsidP="00A75D2A">
      <w:pPr>
        <w:rPr>
          <w:i/>
        </w:rPr>
      </w:pPr>
      <w:r w:rsidRPr="00A75D2A">
        <w:rPr>
          <w:i/>
        </w:rPr>
        <w:t>Pour les essences résineuses :</w:t>
      </w:r>
    </w:p>
    <w:p w14:paraId="785E2DD1" w14:textId="77777777" w:rsidR="00A75D2A" w:rsidRDefault="00A75D2A" w:rsidP="00A75D2A">
      <w:r>
        <w:t>Epicéa : 2,3 cm/an</w:t>
      </w:r>
    </w:p>
    <w:p w14:paraId="5010B40B" w14:textId="77777777" w:rsidR="00A75D2A" w:rsidRDefault="00A75D2A" w:rsidP="00A75D2A">
      <w:r>
        <w:t>Douglas : 3,1 cm/an</w:t>
      </w:r>
    </w:p>
    <w:p w14:paraId="2BD7F36C" w14:textId="77777777" w:rsidR="00A75D2A" w:rsidRDefault="00A75D2A" w:rsidP="00A75D2A">
      <w:r>
        <w:t>Mélèzes : 2,5 cm/an</w:t>
      </w:r>
    </w:p>
    <w:p w14:paraId="16A23F84" w14:textId="77777777" w:rsidR="00A75D2A" w:rsidRDefault="00A75D2A" w:rsidP="00A75D2A">
      <w:r>
        <w:t>Pins : 1 cm/an</w:t>
      </w:r>
    </w:p>
    <w:p w14:paraId="696B7727" w14:textId="77777777" w:rsidR="00555204" w:rsidRDefault="00555204" w:rsidP="00A75D2A">
      <w:r>
        <w:t>Abies Grandis : 3 à 4 cm/an</w:t>
      </w:r>
    </w:p>
    <w:p w14:paraId="5AC708F4" w14:textId="10C4D065" w:rsidR="00A75D2A" w:rsidRDefault="00A75D2A" w:rsidP="00A75D2A">
      <w:r>
        <w:t>Autres résineux : 2,5 cm/an</w:t>
      </w:r>
    </w:p>
    <w:p w14:paraId="697B6F4E" w14:textId="77777777" w:rsidR="007128DC" w:rsidRDefault="007128DC" w:rsidP="00A75D2A"/>
    <w:p w14:paraId="20AF6729" w14:textId="06B861C4" w:rsidR="00A75D2A" w:rsidRDefault="00A75D2A" w:rsidP="00A75D2A">
      <w:r>
        <w:t xml:space="preserve">Les accroissements moyens en volume sont compris entre 10 </w:t>
      </w:r>
      <w:r w:rsidR="001E7ACD">
        <w:t>et</w:t>
      </w:r>
      <w:r>
        <w:t xml:space="preserve"> 13 m³/ha/an pour l’épicéa, entre 15 </w:t>
      </w:r>
      <w:r w:rsidR="001E7ACD">
        <w:t>et</w:t>
      </w:r>
      <w:r>
        <w:t xml:space="preserve"> 20 m³/ha/an pour le Douglas, entre 8,5 </w:t>
      </w:r>
      <w:r w:rsidR="001E7ACD">
        <w:t>et</w:t>
      </w:r>
      <w:r>
        <w:t xml:space="preserve"> 12 m³/ha/an pour les mélèzes d’Europe et du Japon, entre 13,5 </w:t>
      </w:r>
      <w:r w:rsidR="001E7ACD">
        <w:t>et</w:t>
      </w:r>
      <w:r>
        <w:t xml:space="preserve"> 16 m³/ha/an pour le mélèze </w:t>
      </w:r>
      <w:r w:rsidR="0085191F">
        <w:t>hybride</w:t>
      </w:r>
      <w:r>
        <w:t xml:space="preserve">, entre 8 </w:t>
      </w:r>
      <w:r w:rsidR="001E7ACD">
        <w:t>et</w:t>
      </w:r>
      <w:r>
        <w:t xml:space="preserve"> 12 m³/ha/an pour le sapin pectiné, entre 18 et 20 m³/ha/an pour le </w:t>
      </w:r>
      <w:r w:rsidR="0085191F">
        <w:t>sapin de Vancouver (</w:t>
      </w:r>
      <w:r>
        <w:t>grandis</w:t>
      </w:r>
      <w:r w:rsidR="0085191F">
        <w:t>)</w:t>
      </w:r>
      <w:r>
        <w:t>, entre 11 et 13 m³/ha/an pour le Tsuga et entre 4 et 7 m³/ha/an pour le pin sylvestre.</w:t>
      </w:r>
    </w:p>
    <w:p w14:paraId="041566AA" w14:textId="77777777" w:rsidR="00A75D2A" w:rsidRDefault="00A75D2A" w:rsidP="002A0ACB"/>
    <w:p w14:paraId="44104845" w14:textId="77777777" w:rsidR="00C21625" w:rsidRPr="002F5A5D" w:rsidRDefault="00C21625" w:rsidP="002A0ACB"/>
    <w:p w14:paraId="3FB167F7" w14:textId="77777777" w:rsidR="002A0ACB" w:rsidRPr="00FB2BEB" w:rsidRDefault="002A0ACB" w:rsidP="002A0ACB">
      <w:pPr>
        <w:pStyle w:val="Titre5"/>
      </w:pPr>
      <w:r w:rsidRPr="00FB2BEB">
        <w:t>Vocations de conservation</w:t>
      </w:r>
    </w:p>
    <w:p w14:paraId="13EE53F6" w14:textId="77777777" w:rsidR="002A0ACB" w:rsidRPr="00FB2BEB" w:rsidRDefault="002A0ACB" w:rsidP="002A0ACB">
      <w:pPr>
        <w:pStyle w:val="Indicmethodo"/>
        <w:rPr>
          <w:rFonts w:ascii="Times New Roman" w:hAnsi="Times New Roman"/>
          <w:b w:val="0"/>
          <w:i w:val="0"/>
          <w:color w:val="auto"/>
        </w:rPr>
      </w:pPr>
    </w:p>
    <w:p w14:paraId="3917C70E" w14:textId="60659B19" w:rsidR="002A0ACB" w:rsidRPr="00FB2BEB" w:rsidRDefault="00FB2BEB" w:rsidP="00FB2BEB">
      <w:pPr>
        <w:pStyle w:val="Indicmethodo"/>
        <w:rPr>
          <w:rFonts w:ascii="Times New Roman" w:hAnsi="Times New Roman"/>
          <w:b w:val="0"/>
          <w:i w:val="0"/>
          <w:color w:val="auto"/>
        </w:rPr>
      </w:pPr>
      <w:r w:rsidRPr="00FB2BEB">
        <w:rPr>
          <w:rFonts w:ascii="Times New Roman" w:hAnsi="Times New Roman"/>
          <w:b w:val="0"/>
          <w:i w:val="0"/>
          <w:color w:val="auto"/>
        </w:rPr>
        <w:t>Aucune parcelle située au sein de l’UA n’est concernée par l</w:t>
      </w:r>
      <w:r>
        <w:rPr>
          <w:rFonts w:ascii="Times New Roman" w:hAnsi="Times New Roman"/>
          <w:b w:val="0"/>
          <w:i w:val="0"/>
          <w:color w:val="auto"/>
        </w:rPr>
        <w:t>es</w:t>
      </w:r>
      <w:r w:rsidRPr="00FB2BEB">
        <w:rPr>
          <w:rFonts w:ascii="Times New Roman" w:hAnsi="Times New Roman"/>
          <w:b w:val="0"/>
          <w:i w:val="0"/>
          <w:color w:val="auto"/>
        </w:rPr>
        <w:t xml:space="preserve"> vocation</w:t>
      </w:r>
      <w:r>
        <w:rPr>
          <w:rFonts w:ascii="Times New Roman" w:hAnsi="Times New Roman"/>
          <w:b w:val="0"/>
          <w:i w:val="0"/>
          <w:color w:val="auto"/>
        </w:rPr>
        <w:t>s</w:t>
      </w:r>
      <w:r w:rsidRPr="00FB2BEB">
        <w:rPr>
          <w:rFonts w:ascii="Times New Roman" w:hAnsi="Times New Roman"/>
          <w:b w:val="0"/>
          <w:i w:val="0"/>
          <w:color w:val="auto"/>
        </w:rPr>
        <w:t xml:space="preserve"> de conservation génétique ou sylvicole. </w:t>
      </w:r>
      <w:r>
        <w:rPr>
          <w:rFonts w:ascii="Times New Roman" w:hAnsi="Times New Roman"/>
          <w:b w:val="0"/>
          <w:i w:val="0"/>
          <w:color w:val="auto"/>
        </w:rPr>
        <w:t>L</w:t>
      </w:r>
      <w:r w:rsidR="002A0ACB" w:rsidRPr="00FB2BEB">
        <w:rPr>
          <w:rFonts w:ascii="Times New Roman" w:hAnsi="Times New Roman"/>
          <w:b w:val="0"/>
          <w:i w:val="0"/>
          <w:color w:val="auto"/>
        </w:rPr>
        <w:t>es zones concernées par la vocation de conservation de</w:t>
      </w:r>
      <w:r w:rsidR="001E7ACD">
        <w:rPr>
          <w:rFonts w:ascii="Times New Roman" w:hAnsi="Times New Roman"/>
          <w:b w:val="0"/>
          <w:i w:val="0"/>
          <w:color w:val="auto"/>
        </w:rPr>
        <w:t xml:space="preserve"> la</w:t>
      </w:r>
      <w:r w:rsidR="002A0ACB" w:rsidRPr="00FB2BEB">
        <w:rPr>
          <w:rFonts w:ascii="Times New Roman" w:hAnsi="Times New Roman"/>
          <w:b w:val="0"/>
          <w:i w:val="0"/>
          <w:color w:val="auto"/>
        </w:rPr>
        <w:t xml:space="preserve"> biodiversité sont détaillées au</w:t>
      </w:r>
      <w:r w:rsidR="001E7ACD">
        <w:rPr>
          <w:rFonts w:ascii="Times New Roman" w:hAnsi="Times New Roman"/>
          <w:b w:val="0"/>
          <w:i w:val="0"/>
          <w:color w:val="auto"/>
        </w:rPr>
        <w:t>x</w:t>
      </w:r>
      <w:r w:rsidR="002A0ACB" w:rsidRPr="00FB2BEB">
        <w:rPr>
          <w:rFonts w:ascii="Times New Roman" w:hAnsi="Times New Roman"/>
          <w:b w:val="0"/>
          <w:i w:val="0"/>
          <w:color w:val="auto"/>
        </w:rPr>
        <w:t xml:space="preserve"> point</w:t>
      </w:r>
      <w:r w:rsidR="001E7ACD">
        <w:rPr>
          <w:rFonts w:ascii="Times New Roman" w:hAnsi="Times New Roman"/>
          <w:b w:val="0"/>
          <w:i w:val="0"/>
          <w:color w:val="auto"/>
        </w:rPr>
        <w:t>s</w:t>
      </w:r>
      <w:r w:rsidR="002A0ACB" w:rsidRPr="00FB2BEB">
        <w:rPr>
          <w:rFonts w:ascii="Times New Roman" w:hAnsi="Times New Roman"/>
          <w:b w:val="0"/>
          <w:i w:val="0"/>
          <w:color w:val="auto"/>
        </w:rPr>
        <w:t xml:space="preserve"> 1.4.1. et 1.4.2. </w:t>
      </w:r>
    </w:p>
    <w:p w14:paraId="603C30E3" w14:textId="77777777" w:rsidR="002A0ACB" w:rsidRPr="00FB2BEB" w:rsidRDefault="002A0ACB" w:rsidP="002A0ACB"/>
    <w:p w14:paraId="002C5547" w14:textId="77777777" w:rsidR="00D538A2" w:rsidRPr="00FB2BEB" w:rsidRDefault="00D538A2" w:rsidP="002A0ACB">
      <w:pPr>
        <w:rPr>
          <w:highlight w:val="yellow"/>
        </w:rPr>
      </w:pPr>
    </w:p>
    <w:p w14:paraId="3FD02BFB" w14:textId="77777777" w:rsidR="002A0ACB" w:rsidRPr="00472260" w:rsidRDefault="002A0ACB" w:rsidP="002A0ACB">
      <w:pPr>
        <w:pStyle w:val="Titre3"/>
      </w:pPr>
      <w:bookmarkStart w:id="40" w:name="_Toc331404772"/>
      <w:bookmarkStart w:id="41" w:name="_Toc331404987"/>
      <w:bookmarkStart w:id="42" w:name="_Toc331682515"/>
      <w:bookmarkStart w:id="43" w:name="_Toc46912192"/>
      <w:r w:rsidRPr="00472260">
        <w:t>Habitats non forestiers</w:t>
      </w:r>
      <w:bookmarkEnd w:id="40"/>
      <w:bookmarkEnd w:id="41"/>
      <w:bookmarkEnd w:id="42"/>
      <w:bookmarkEnd w:id="43"/>
    </w:p>
    <w:p w14:paraId="303415F3" w14:textId="77777777" w:rsidR="00A161F8" w:rsidRPr="00472260" w:rsidRDefault="00A161F8" w:rsidP="006664F8"/>
    <w:p w14:paraId="593AE45E" w14:textId="45C77EEF" w:rsidR="006664F8" w:rsidRPr="00472260" w:rsidRDefault="006664F8" w:rsidP="006664F8">
      <w:r w:rsidRPr="00472260">
        <w:t xml:space="preserve">Sur base des données reprises dans le parcellaire Efor, </w:t>
      </w:r>
      <w:r w:rsidR="00B65105" w:rsidRPr="00472260">
        <w:t>1</w:t>
      </w:r>
      <w:r w:rsidR="0094491A">
        <w:t>3</w:t>
      </w:r>
      <w:r w:rsidR="00B65105" w:rsidRPr="00472260">
        <w:t>,</w:t>
      </w:r>
      <w:r w:rsidR="0094491A">
        <w:t>11</w:t>
      </w:r>
      <w:r w:rsidRPr="00472260">
        <w:t xml:space="preserve"> hectares présents au sein de l’UA sont des milieux ouverts. Cela représente </w:t>
      </w:r>
      <w:r w:rsidR="00472260" w:rsidRPr="00472260">
        <w:t>1</w:t>
      </w:r>
      <w:r w:rsidRPr="00472260">
        <w:t>% de l’UA.</w:t>
      </w:r>
    </w:p>
    <w:p w14:paraId="4357C2DD" w14:textId="77777777" w:rsidR="00A161F8" w:rsidRPr="00472260" w:rsidRDefault="00A161F8" w:rsidP="006664F8"/>
    <w:p w14:paraId="18DB7486" w14:textId="77777777" w:rsidR="006664F8" w:rsidRPr="00472260" w:rsidRDefault="006664F8" w:rsidP="000A46E3">
      <w:pPr>
        <w:pStyle w:val="TitreTableau"/>
        <w:framePr w:wrap="around"/>
      </w:pPr>
      <w:r w:rsidRPr="00472260">
        <w:t>Principaux milieux ouverts présents au sein de l’UA</w:t>
      </w:r>
    </w:p>
    <w:tbl>
      <w:tblPr>
        <w:tblStyle w:val="Listeclaire1"/>
        <w:tblW w:w="0" w:type="auto"/>
        <w:tblLook w:val="04A0" w:firstRow="1" w:lastRow="0" w:firstColumn="1" w:lastColumn="0" w:noHBand="0" w:noVBand="1"/>
      </w:tblPr>
      <w:tblGrid>
        <w:gridCol w:w="2665"/>
        <w:gridCol w:w="1696"/>
        <w:gridCol w:w="992"/>
      </w:tblGrid>
      <w:tr w:rsidR="009259BE" w:rsidRPr="00472260" w14:paraId="5E8246A1" w14:textId="77777777" w:rsidTr="006664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5" w:type="dxa"/>
            <w:tcBorders>
              <w:bottom w:val="single" w:sz="8" w:space="0" w:color="000000" w:themeColor="text1"/>
            </w:tcBorders>
          </w:tcPr>
          <w:p w14:paraId="36120329" w14:textId="77777777" w:rsidR="006664F8" w:rsidRPr="00472260" w:rsidRDefault="006664F8" w:rsidP="006664F8">
            <w:pPr>
              <w:pStyle w:val="Indicmethodo"/>
              <w:rPr>
                <w:rFonts w:ascii="Times New Roman" w:hAnsi="Times New Roman"/>
                <w:i w:val="0"/>
                <w:color w:val="auto"/>
              </w:rPr>
            </w:pPr>
            <w:r w:rsidRPr="00472260">
              <w:rPr>
                <w:rFonts w:ascii="Times New Roman" w:hAnsi="Times New Roman"/>
                <w:i w:val="0"/>
                <w:color w:val="auto"/>
              </w:rPr>
              <w:t xml:space="preserve">Habitat </w:t>
            </w:r>
          </w:p>
        </w:tc>
        <w:tc>
          <w:tcPr>
            <w:tcW w:w="1696" w:type="dxa"/>
            <w:tcBorders>
              <w:bottom w:val="single" w:sz="8" w:space="0" w:color="000000" w:themeColor="text1"/>
            </w:tcBorders>
          </w:tcPr>
          <w:p w14:paraId="6C10047F" w14:textId="77777777" w:rsidR="006664F8" w:rsidRPr="00472260" w:rsidRDefault="006664F8" w:rsidP="006664F8">
            <w:pPr>
              <w:pStyle w:val="Indicmethodo"/>
              <w:cnfStyle w:val="100000000000" w:firstRow="1" w:lastRow="0" w:firstColumn="0" w:lastColumn="0" w:oddVBand="0" w:evenVBand="0" w:oddHBand="0" w:evenHBand="0" w:firstRowFirstColumn="0" w:firstRowLastColumn="0" w:lastRowFirstColumn="0" w:lastRowLastColumn="0"/>
              <w:rPr>
                <w:rFonts w:ascii="Times New Roman" w:hAnsi="Times New Roman"/>
                <w:i w:val="0"/>
                <w:color w:val="auto"/>
              </w:rPr>
            </w:pPr>
            <w:r w:rsidRPr="00472260">
              <w:rPr>
                <w:rFonts w:ascii="Times New Roman" w:hAnsi="Times New Roman"/>
                <w:i w:val="0"/>
                <w:color w:val="auto"/>
              </w:rPr>
              <w:t>Etendue (ha)</w:t>
            </w:r>
          </w:p>
        </w:tc>
        <w:tc>
          <w:tcPr>
            <w:tcW w:w="992" w:type="dxa"/>
          </w:tcPr>
          <w:p w14:paraId="3D897CB7" w14:textId="77777777" w:rsidR="006664F8" w:rsidRPr="00472260" w:rsidRDefault="006664F8" w:rsidP="006664F8">
            <w:pPr>
              <w:pStyle w:val="Indicmethodo"/>
              <w:cnfStyle w:val="100000000000" w:firstRow="1" w:lastRow="0" w:firstColumn="0" w:lastColumn="0" w:oddVBand="0" w:evenVBand="0" w:oddHBand="0" w:evenHBand="0" w:firstRowFirstColumn="0" w:firstRowLastColumn="0" w:lastRowFirstColumn="0" w:lastRowLastColumn="0"/>
              <w:rPr>
                <w:rFonts w:ascii="Times New Roman" w:hAnsi="Times New Roman"/>
                <w:i w:val="0"/>
                <w:color w:val="auto"/>
              </w:rPr>
            </w:pPr>
            <w:r w:rsidRPr="00472260">
              <w:rPr>
                <w:rFonts w:ascii="Times New Roman" w:hAnsi="Times New Roman"/>
                <w:i w:val="0"/>
                <w:color w:val="auto"/>
              </w:rPr>
              <w:t>%  UA</w:t>
            </w:r>
          </w:p>
        </w:tc>
      </w:tr>
      <w:tr w:rsidR="009259BE" w:rsidRPr="00472260" w14:paraId="51154414" w14:textId="77777777" w:rsidTr="00666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5" w:type="dxa"/>
            <w:tcBorders>
              <w:right w:val="single" w:sz="4" w:space="0" w:color="auto"/>
            </w:tcBorders>
          </w:tcPr>
          <w:p w14:paraId="46DC79A3" w14:textId="77777777" w:rsidR="006664F8" w:rsidRPr="00472260" w:rsidRDefault="001B7524" w:rsidP="006664F8">
            <w:pPr>
              <w:pStyle w:val="Indicmethodo"/>
              <w:rPr>
                <w:rFonts w:ascii="Times New Roman" w:hAnsi="Times New Roman"/>
                <w:i w:val="0"/>
                <w:color w:val="auto"/>
              </w:rPr>
            </w:pPr>
            <w:r w:rsidRPr="00472260">
              <w:rPr>
                <w:rFonts w:ascii="Times New Roman" w:hAnsi="Times New Roman"/>
                <w:i w:val="0"/>
                <w:color w:val="auto"/>
              </w:rPr>
              <w:t>Pelouse mésophile</w:t>
            </w:r>
          </w:p>
        </w:tc>
        <w:tc>
          <w:tcPr>
            <w:tcW w:w="1696" w:type="dxa"/>
            <w:tcBorders>
              <w:left w:val="single" w:sz="4" w:space="0" w:color="auto"/>
              <w:right w:val="single" w:sz="4" w:space="0" w:color="auto"/>
            </w:tcBorders>
          </w:tcPr>
          <w:p w14:paraId="13333251" w14:textId="77777777" w:rsidR="006664F8" w:rsidRPr="00472260" w:rsidRDefault="00472260" w:rsidP="006664F8">
            <w:pPr>
              <w:pStyle w:val="Indicmethodo"/>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color w:val="auto"/>
              </w:rPr>
            </w:pPr>
            <w:r w:rsidRPr="00472260">
              <w:rPr>
                <w:rFonts w:ascii="Times New Roman" w:hAnsi="Times New Roman"/>
                <w:b w:val="0"/>
                <w:i w:val="0"/>
                <w:color w:val="auto"/>
              </w:rPr>
              <w:t>0,92</w:t>
            </w:r>
          </w:p>
        </w:tc>
        <w:tc>
          <w:tcPr>
            <w:tcW w:w="992" w:type="dxa"/>
            <w:tcBorders>
              <w:left w:val="single" w:sz="4" w:space="0" w:color="auto"/>
            </w:tcBorders>
          </w:tcPr>
          <w:p w14:paraId="2E1E0792" w14:textId="77777777" w:rsidR="006664F8" w:rsidRPr="00472260" w:rsidRDefault="006664F8" w:rsidP="001B7524">
            <w:pPr>
              <w:pStyle w:val="Indicmethodo"/>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color w:val="auto"/>
              </w:rPr>
            </w:pPr>
            <w:r w:rsidRPr="00472260">
              <w:rPr>
                <w:rFonts w:ascii="Times New Roman" w:hAnsi="Times New Roman"/>
                <w:b w:val="0"/>
                <w:i w:val="0"/>
                <w:color w:val="auto"/>
              </w:rPr>
              <w:t>0,</w:t>
            </w:r>
            <w:r w:rsidR="001B7524" w:rsidRPr="00472260">
              <w:rPr>
                <w:rFonts w:ascii="Times New Roman" w:hAnsi="Times New Roman"/>
                <w:b w:val="0"/>
                <w:i w:val="0"/>
                <w:color w:val="auto"/>
              </w:rPr>
              <w:t>0</w:t>
            </w:r>
            <w:r w:rsidR="00472260" w:rsidRPr="00472260">
              <w:rPr>
                <w:rFonts w:ascii="Times New Roman" w:hAnsi="Times New Roman"/>
                <w:b w:val="0"/>
                <w:i w:val="0"/>
                <w:color w:val="auto"/>
              </w:rPr>
              <w:t>5</w:t>
            </w:r>
          </w:p>
        </w:tc>
      </w:tr>
      <w:tr w:rsidR="009259BE" w:rsidRPr="00472260" w14:paraId="075BB18A" w14:textId="77777777" w:rsidTr="006664F8">
        <w:tc>
          <w:tcPr>
            <w:cnfStyle w:val="001000000000" w:firstRow="0" w:lastRow="0" w:firstColumn="1" w:lastColumn="0" w:oddVBand="0" w:evenVBand="0" w:oddHBand="0" w:evenHBand="0" w:firstRowFirstColumn="0" w:firstRowLastColumn="0" w:lastRowFirstColumn="0" w:lastRowLastColumn="0"/>
            <w:tcW w:w="2665" w:type="dxa"/>
            <w:tcBorders>
              <w:right w:val="single" w:sz="4" w:space="0" w:color="auto"/>
            </w:tcBorders>
          </w:tcPr>
          <w:p w14:paraId="37E19D84" w14:textId="77777777" w:rsidR="006664F8" w:rsidRPr="00472260" w:rsidRDefault="001B7524" w:rsidP="006664F8">
            <w:pPr>
              <w:pStyle w:val="Indicmethodo"/>
              <w:rPr>
                <w:rFonts w:ascii="Times New Roman" w:hAnsi="Times New Roman"/>
                <w:i w:val="0"/>
                <w:color w:val="auto"/>
              </w:rPr>
            </w:pPr>
            <w:r w:rsidRPr="00472260">
              <w:rPr>
                <w:rFonts w:ascii="Times New Roman" w:hAnsi="Times New Roman"/>
                <w:i w:val="0"/>
                <w:color w:val="auto"/>
              </w:rPr>
              <w:t>Lande</w:t>
            </w:r>
          </w:p>
        </w:tc>
        <w:tc>
          <w:tcPr>
            <w:tcW w:w="1696" w:type="dxa"/>
            <w:tcBorders>
              <w:left w:val="single" w:sz="4" w:space="0" w:color="auto"/>
              <w:right w:val="single" w:sz="4" w:space="0" w:color="auto"/>
            </w:tcBorders>
          </w:tcPr>
          <w:p w14:paraId="65649A28" w14:textId="77777777" w:rsidR="006664F8" w:rsidRPr="00472260" w:rsidRDefault="00472260" w:rsidP="006664F8">
            <w:pPr>
              <w:pStyle w:val="Indicmethodo"/>
              <w:cnfStyle w:val="000000000000" w:firstRow="0" w:lastRow="0" w:firstColumn="0" w:lastColumn="0" w:oddVBand="0" w:evenVBand="0" w:oddHBand="0" w:evenHBand="0" w:firstRowFirstColumn="0" w:firstRowLastColumn="0" w:lastRowFirstColumn="0" w:lastRowLastColumn="0"/>
              <w:rPr>
                <w:rFonts w:ascii="Times New Roman" w:hAnsi="Times New Roman"/>
                <w:b w:val="0"/>
                <w:i w:val="0"/>
                <w:color w:val="auto"/>
              </w:rPr>
            </w:pPr>
            <w:r w:rsidRPr="00472260">
              <w:rPr>
                <w:rFonts w:ascii="Times New Roman" w:hAnsi="Times New Roman"/>
                <w:b w:val="0"/>
                <w:i w:val="0"/>
                <w:color w:val="auto"/>
              </w:rPr>
              <w:t>7,</w:t>
            </w:r>
            <w:r w:rsidR="00366656">
              <w:rPr>
                <w:rFonts w:ascii="Times New Roman" w:hAnsi="Times New Roman"/>
                <w:b w:val="0"/>
                <w:i w:val="0"/>
                <w:color w:val="auto"/>
              </w:rPr>
              <w:t>99</w:t>
            </w:r>
          </w:p>
        </w:tc>
        <w:tc>
          <w:tcPr>
            <w:tcW w:w="992" w:type="dxa"/>
            <w:tcBorders>
              <w:left w:val="single" w:sz="4" w:space="0" w:color="auto"/>
            </w:tcBorders>
          </w:tcPr>
          <w:p w14:paraId="5F7ADC20" w14:textId="77777777" w:rsidR="006664F8" w:rsidRPr="00472260" w:rsidRDefault="006664F8" w:rsidP="001B7524">
            <w:pPr>
              <w:pStyle w:val="Indicmethodo"/>
              <w:cnfStyle w:val="000000000000" w:firstRow="0" w:lastRow="0" w:firstColumn="0" w:lastColumn="0" w:oddVBand="0" w:evenVBand="0" w:oddHBand="0" w:evenHBand="0" w:firstRowFirstColumn="0" w:firstRowLastColumn="0" w:lastRowFirstColumn="0" w:lastRowLastColumn="0"/>
              <w:rPr>
                <w:rFonts w:ascii="Times New Roman" w:hAnsi="Times New Roman"/>
                <w:b w:val="0"/>
                <w:i w:val="0"/>
                <w:color w:val="auto"/>
              </w:rPr>
            </w:pPr>
            <w:r w:rsidRPr="00472260">
              <w:rPr>
                <w:rFonts w:ascii="Times New Roman" w:hAnsi="Times New Roman"/>
                <w:b w:val="0"/>
                <w:i w:val="0"/>
                <w:color w:val="auto"/>
              </w:rPr>
              <w:t>0,</w:t>
            </w:r>
            <w:r w:rsidR="001B7524" w:rsidRPr="00472260">
              <w:rPr>
                <w:rFonts w:ascii="Times New Roman" w:hAnsi="Times New Roman"/>
                <w:b w:val="0"/>
                <w:i w:val="0"/>
                <w:color w:val="auto"/>
              </w:rPr>
              <w:t>4</w:t>
            </w:r>
            <w:r w:rsidR="007238B6">
              <w:rPr>
                <w:rFonts w:ascii="Times New Roman" w:hAnsi="Times New Roman"/>
                <w:b w:val="0"/>
                <w:i w:val="0"/>
                <w:color w:val="auto"/>
              </w:rPr>
              <w:t>5</w:t>
            </w:r>
          </w:p>
        </w:tc>
      </w:tr>
      <w:tr w:rsidR="009259BE" w:rsidRPr="00472260" w14:paraId="20E503C8" w14:textId="77777777" w:rsidTr="00666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5" w:type="dxa"/>
            <w:tcBorders>
              <w:right w:val="single" w:sz="4" w:space="0" w:color="auto"/>
            </w:tcBorders>
          </w:tcPr>
          <w:p w14:paraId="63B69C8D" w14:textId="77777777" w:rsidR="006664F8" w:rsidRPr="00472260" w:rsidRDefault="001B7524" w:rsidP="006664F8">
            <w:pPr>
              <w:pStyle w:val="Indicmethodo"/>
              <w:rPr>
                <w:rFonts w:ascii="Times New Roman" w:hAnsi="Times New Roman"/>
                <w:i w:val="0"/>
                <w:color w:val="auto"/>
              </w:rPr>
            </w:pPr>
            <w:r w:rsidRPr="00472260">
              <w:rPr>
                <w:rFonts w:ascii="Times New Roman" w:hAnsi="Times New Roman"/>
                <w:i w:val="0"/>
                <w:color w:val="auto"/>
              </w:rPr>
              <w:t>Carrière</w:t>
            </w:r>
          </w:p>
        </w:tc>
        <w:tc>
          <w:tcPr>
            <w:tcW w:w="1696" w:type="dxa"/>
            <w:tcBorders>
              <w:left w:val="single" w:sz="4" w:space="0" w:color="auto"/>
              <w:right w:val="single" w:sz="4" w:space="0" w:color="auto"/>
            </w:tcBorders>
          </w:tcPr>
          <w:p w14:paraId="6FA0A782" w14:textId="77777777" w:rsidR="006664F8" w:rsidRPr="00472260" w:rsidRDefault="00472260" w:rsidP="006664F8">
            <w:pPr>
              <w:pStyle w:val="Indicmethodo"/>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color w:val="auto"/>
              </w:rPr>
            </w:pPr>
            <w:r w:rsidRPr="00472260">
              <w:rPr>
                <w:rFonts w:ascii="Times New Roman" w:hAnsi="Times New Roman"/>
                <w:b w:val="0"/>
                <w:i w:val="0"/>
                <w:color w:val="auto"/>
              </w:rPr>
              <w:t>0,07</w:t>
            </w:r>
          </w:p>
        </w:tc>
        <w:tc>
          <w:tcPr>
            <w:tcW w:w="992" w:type="dxa"/>
            <w:tcBorders>
              <w:left w:val="single" w:sz="4" w:space="0" w:color="auto"/>
            </w:tcBorders>
          </w:tcPr>
          <w:p w14:paraId="014721B6" w14:textId="77777777" w:rsidR="006664F8" w:rsidRPr="00472260" w:rsidRDefault="001B7524" w:rsidP="006664F8">
            <w:pPr>
              <w:pStyle w:val="Indicmethodo"/>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color w:val="auto"/>
              </w:rPr>
            </w:pPr>
            <w:r w:rsidRPr="00472260">
              <w:rPr>
                <w:rFonts w:ascii="Times New Roman" w:hAnsi="Times New Roman"/>
                <w:b w:val="0"/>
                <w:i w:val="0"/>
                <w:color w:val="auto"/>
              </w:rPr>
              <w:t>0,</w:t>
            </w:r>
            <w:r w:rsidR="00472260" w:rsidRPr="00472260">
              <w:rPr>
                <w:rFonts w:ascii="Times New Roman" w:hAnsi="Times New Roman"/>
                <w:b w:val="0"/>
                <w:i w:val="0"/>
                <w:color w:val="auto"/>
              </w:rPr>
              <w:t>00</w:t>
            </w:r>
          </w:p>
        </w:tc>
      </w:tr>
      <w:tr w:rsidR="009259BE" w:rsidRPr="00472260" w14:paraId="274557FE" w14:textId="77777777" w:rsidTr="006664F8">
        <w:tc>
          <w:tcPr>
            <w:cnfStyle w:val="001000000000" w:firstRow="0" w:lastRow="0" w:firstColumn="1" w:lastColumn="0" w:oddVBand="0" w:evenVBand="0" w:oddHBand="0" w:evenHBand="0" w:firstRowFirstColumn="0" w:firstRowLastColumn="0" w:lastRowFirstColumn="0" w:lastRowLastColumn="0"/>
            <w:tcW w:w="2665" w:type="dxa"/>
            <w:tcBorders>
              <w:right w:val="single" w:sz="4" w:space="0" w:color="auto"/>
            </w:tcBorders>
          </w:tcPr>
          <w:p w14:paraId="0CCEE022" w14:textId="77777777" w:rsidR="006664F8" w:rsidRPr="00472260" w:rsidRDefault="001B7524" w:rsidP="006664F8">
            <w:pPr>
              <w:pStyle w:val="Indicmethodo"/>
              <w:rPr>
                <w:rFonts w:ascii="Times New Roman" w:hAnsi="Times New Roman"/>
                <w:i w:val="0"/>
                <w:color w:val="auto"/>
              </w:rPr>
            </w:pPr>
            <w:r w:rsidRPr="00472260">
              <w:rPr>
                <w:rFonts w:ascii="Times New Roman" w:hAnsi="Times New Roman"/>
                <w:i w:val="0"/>
                <w:color w:val="auto"/>
              </w:rPr>
              <w:t>Réseau de transport</w:t>
            </w:r>
          </w:p>
        </w:tc>
        <w:tc>
          <w:tcPr>
            <w:tcW w:w="1696" w:type="dxa"/>
            <w:tcBorders>
              <w:left w:val="single" w:sz="4" w:space="0" w:color="auto"/>
              <w:right w:val="single" w:sz="4" w:space="0" w:color="auto"/>
            </w:tcBorders>
          </w:tcPr>
          <w:p w14:paraId="77793A79" w14:textId="77777777" w:rsidR="006664F8" w:rsidRPr="00472260" w:rsidRDefault="00472260" w:rsidP="006664F8">
            <w:pPr>
              <w:pStyle w:val="Indicmethodo"/>
              <w:cnfStyle w:val="000000000000" w:firstRow="0" w:lastRow="0" w:firstColumn="0" w:lastColumn="0" w:oddVBand="0" w:evenVBand="0" w:oddHBand="0" w:evenHBand="0" w:firstRowFirstColumn="0" w:firstRowLastColumn="0" w:lastRowFirstColumn="0" w:lastRowLastColumn="0"/>
              <w:rPr>
                <w:rFonts w:ascii="Times New Roman" w:hAnsi="Times New Roman"/>
                <w:b w:val="0"/>
                <w:i w:val="0"/>
                <w:color w:val="auto"/>
              </w:rPr>
            </w:pPr>
            <w:r w:rsidRPr="00472260">
              <w:rPr>
                <w:rFonts w:ascii="Times New Roman" w:hAnsi="Times New Roman"/>
                <w:b w:val="0"/>
                <w:i w:val="0"/>
                <w:color w:val="auto"/>
              </w:rPr>
              <w:t>3,70</w:t>
            </w:r>
          </w:p>
        </w:tc>
        <w:tc>
          <w:tcPr>
            <w:tcW w:w="992" w:type="dxa"/>
            <w:tcBorders>
              <w:left w:val="single" w:sz="4" w:space="0" w:color="auto"/>
            </w:tcBorders>
          </w:tcPr>
          <w:p w14:paraId="00C52C69" w14:textId="77777777" w:rsidR="006664F8" w:rsidRPr="00472260" w:rsidRDefault="006664F8" w:rsidP="001B7524">
            <w:pPr>
              <w:pStyle w:val="Indicmethodo"/>
              <w:cnfStyle w:val="000000000000" w:firstRow="0" w:lastRow="0" w:firstColumn="0" w:lastColumn="0" w:oddVBand="0" w:evenVBand="0" w:oddHBand="0" w:evenHBand="0" w:firstRowFirstColumn="0" w:firstRowLastColumn="0" w:lastRowFirstColumn="0" w:lastRowLastColumn="0"/>
              <w:rPr>
                <w:rFonts w:ascii="Times New Roman" w:hAnsi="Times New Roman"/>
                <w:b w:val="0"/>
                <w:i w:val="0"/>
                <w:color w:val="auto"/>
              </w:rPr>
            </w:pPr>
            <w:r w:rsidRPr="00472260">
              <w:rPr>
                <w:rFonts w:ascii="Times New Roman" w:hAnsi="Times New Roman"/>
                <w:b w:val="0"/>
                <w:i w:val="0"/>
                <w:color w:val="auto"/>
              </w:rPr>
              <w:t>0,</w:t>
            </w:r>
            <w:r w:rsidR="00472260" w:rsidRPr="00472260">
              <w:rPr>
                <w:rFonts w:ascii="Times New Roman" w:hAnsi="Times New Roman"/>
                <w:b w:val="0"/>
                <w:i w:val="0"/>
                <w:color w:val="auto"/>
              </w:rPr>
              <w:t>2</w:t>
            </w:r>
            <w:r w:rsidR="001B7524" w:rsidRPr="00472260">
              <w:rPr>
                <w:rFonts w:ascii="Times New Roman" w:hAnsi="Times New Roman"/>
                <w:b w:val="0"/>
                <w:i w:val="0"/>
                <w:color w:val="auto"/>
              </w:rPr>
              <w:t>1</w:t>
            </w:r>
          </w:p>
        </w:tc>
      </w:tr>
      <w:tr w:rsidR="009259BE" w:rsidRPr="003C221C" w14:paraId="204A3816" w14:textId="77777777" w:rsidTr="00666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5" w:type="dxa"/>
            <w:tcBorders>
              <w:right w:val="single" w:sz="4" w:space="0" w:color="auto"/>
            </w:tcBorders>
          </w:tcPr>
          <w:p w14:paraId="2A4D6652" w14:textId="77777777" w:rsidR="006664F8" w:rsidRPr="00472260" w:rsidRDefault="00472260" w:rsidP="001B7524">
            <w:pPr>
              <w:pStyle w:val="Indicmethodo"/>
              <w:rPr>
                <w:rFonts w:ascii="Times New Roman" w:hAnsi="Times New Roman"/>
                <w:i w:val="0"/>
                <w:color w:val="auto"/>
              </w:rPr>
            </w:pPr>
            <w:r w:rsidRPr="00472260">
              <w:rPr>
                <w:rFonts w:ascii="Times New Roman" w:hAnsi="Times New Roman"/>
                <w:i w:val="0"/>
                <w:color w:val="auto"/>
              </w:rPr>
              <w:t>Autres</w:t>
            </w:r>
          </w:p>
        </w:tc>
        <w:tc>
          <w:tcPr>
            <w:tcW w:w="1696" w:type="dxa"/>
            <w:tcBorders>
              <w:left w:val="single" w:sz="4" w:space="0" w:color="auto"/>
              <w:right w:val="single" w:sz="4" w:space="0" w:color="auto"/>
            </w:tcBorders>
          </w:tcPr>
          <w:p w14:paraId="765B1BDC" w14:textId="176DFFC5" w:rsidR="006664F8" w:rsidRPr="00472260" w:rsidRDefault="00472260" w:rsidP="006664F8">
            <w:pPr>
              <w:pStyle w:val="Indicmethodo"/>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color w:val="auto"/>
              </w:rPr>
            </w:pPr>
            <w:r w:rsidRPr="00472260">
              <w:rPr>
                <w:rFonts w:ascii="Times New Roman" w:hAnsi="Times New Roman"/>
                <w:b w:val="0"/>
                <w:i w:val="0"/>
                <w:color w:val="auto"/>
              </w:rPr>
              <w:t>0,</w:t>
            </w:r>
            <w:r w:rsidR="0094491A">
              <w:rPr>
                <w:rFonts w:ascii="Times New Roman" w:hAnsi="Times New Roman"/>
                <w:b w:val="0"/>
                <w:i w:val="0"/>
                <w:color w:val="auto"/>
              </w:rPr>
              <w:t>43</w:t>
            </w:r>
          </w:p>
        </w:tc>
        <w:tc>
          <w:tcPr>
            <w:tcW w:w="992" w:type="dxa"/>
            <w:tcBorders>
              <w:left w:val="single" w:sz="4" w:space="0" w:color="auto"/>
            </w:tcBorders>
          </w:tcPr>
          <w:p w14:paraId="2048B4BB" w14:textId="77777777" w:rsidR="006664F8" w:rsidRPr="00472260" w:rsidRDefault="006664F8" w:rsidP="001B7524">
            <w:pPr>
              <w:pStyle w:val="Indicmethodo"/>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color w:val="auto"/>
              </w:rPr>
            </w:pPr>
            <w:r w:rsidRPr="00472260">
              <w:rPr>
                <w:rFonts w:ascii="Times New Roman" w:hAnsi="Times New Roman"/>
                <w:b w:val="0"/>
                <w:i w:val="0"/>
                <w:color w:val="auto"/>
              </w:rPr>
              <w:t>0,</w:t>
            </w:r>
            <w:r w:rsidR="00472260" w:rsidRPr="00472260">
              <w:rPr>
                <w:rFonts w:ascii="Times New Roman" w:hAnsi="Times New Roman"/>
                <w:b w:val="0"/>
                <w:i w:val="0"/>
                <w:color w:val="auto"/>
              </w:rPr>
              <w:t>00</w:t>
            </w:r>
          </w:p>
        </w:tc>
      </w:tr>
    </w:tbl>
    <w:p w14:paraId="5A5668C6" w14:textId="77777777" w:rsidR="006664F8" w:rsidRDefault="006664F8" w:rsidP="006664F8"/>
    <w:p w14:paraId="3FFE6A64" w14:textId="77777777" w:rsidR="00F858C5" w:rsidRDefault="00F858C5" w:rsidP="006664F8"/>
    <w:p w14:paraId="1E445ED7" w14:textId="77777777" w:rsidR="00F858C5" w:rsidRDefault="00F858C5" w:rsidP="006664F8"/>
    <w:p w14:paraId="3FF70FC9" w14:textId="77777777" w:rsidR="002A0ACB" w:rsidRPr="002F5A5D" w:rsidRDefault="002A0ACB" w:rsidP="002A0ACB">
      <w:pPr>
        <w:pStyle w:val="Titre3"/>
      </w:pPr>
      <w:bookmarkStart w:id="44" w:name="_Toc46912193"/>
      <w:r>
        <w:t xml:space="preserve">Espèces végétales, animales </w:t>
      </w:r>
      <w:r w:rsidRPr="002F5A5D">
        <w:t xml:space="preserve">protégées </w:t>
      </w:r>
      <w:r>
        <w:t>et/</w:t>
      </w:r>
      <w:r w:rsidRPr="002F5A5D">
        <w:t>ou intéressantes</w:t>
      </w:r>
      <w:bookmarkEnd w:id="44"/>
    </w:p>
    <w:p w14:paraId="042555E9" w14:textId="77777777" w:rsidR="00FA2833" w:rsidRDefault="00FA2833" w:rsidP="00FA2833"/>
    <w:p w14:paraId="275D6E7D" w14:textId="477A6CB4" w:rsidR="007937EB" w:rsidRDefault="007937EB" w:rsidP="007937EB">
      <w:r>
        <w:t>Différentes espèces végétales et animales (mammifères, amphibiens, reptiles, invertébrés et oiseaux) protégées sur base de la loi sur la Conservation de la Nature</w:t>
      </w:r>
      <w:r w:rsidR="00D26A39">
        <w:t xml:space="preserve"> et</w:t>
      </w:r>
      <w:r>
        <w:t xml:space="preserve"> dont certaines sont menacées à l’échelle de la Région wallonne, ont été </w:t>
      </w:r>
      <w:r w:rsidRPr="00A92538">
        <w:t xml:space="preserve">identifiées dans les limites </w:t>
      </w:r>
      <w:r>
        <w:t xml:space="preserve">ou à proximité </w:t>
      </w:r>
      <w:r w:rsidRPr="00A92538">
        <w:t>de l’UA</w:t>
      </w:r>
      <w:r>
        <w:t>.</w:t>
      </w:r>
    </w:p>
    <w:p w14:paraId="466476A5" w14:textId="77777777" w:rsidR="007937EB" w:rsidRDefault="007937EB" w:rsidP="007937EB">
      <w:r>
        <w:t xml:space="preserve">Ces espèces ainsi que leur statut de protection sont repris à </w:t>
      </w:r>
      <w:r w:rsidRPr="00927FE5">
        <w:rPr>
          <w:shd w:val="clear" w:color="auto" w:fill="B6DDE8" w:themeFill="accent5" w:themeFillTint="66"/>
        </w:rPr>
        <w:t>l’annexe 4</w:t>
      </w:r>
      <w:r>
        <w:t>.</w:t>
      </w:r>
    </w:p>
    <w:p w14:paraId="17286B7D" w14:textId="0394B3C7" w:rsidR="007937EB" w:rsidRDefault="007937EB" w:rsidP="007937EB">
      <w:r>
        <w:t>Un certain nombre d</w:t>
      </w:r>
      <w:r w:rsidR="00D26A39">
        <w:t>’entre elles</w:t>
      </w:r>
      <w:r>
        <w:t xml:space="preserve"> sont présentes dans les zones ouvertes, d’autres sont plus inféodées au milieu forestier.</w:t>
      </w:r>
    </w:p>
    <w:p w14:paraId="04B06232" w14:textId="77777777" w:rsidR="00FA2833" w:rsidRPr="00FA2833" w:rsidRDefault="00FA2833" w:rsidP="00FA2833">
      <w:pPr>
        <w:pStyle w:val="Paragraphedeliste"/>
        <w:ind w:left="1068"/>
        <w:rPr>
          <w:sz w:val="20"/>
          <w:szCs w:val="20"/>
        </w:rPr>
      </w:pPr>
    </w:p>
    <w:p w14:paraId="7DB3CC16" w14:textId="77777777" w:rsidR="00FA2833" w:rsidRPr="00FA2833" w:rsidRDefault="00FA2833" w:rsidP="00FA2833"/>
    <w:p w14:paraId="75A96379" w14:textId="77777777" w:rsidR="002A0ACB" w:rsidRPr="002F5A5D" w:rsidRDefault="002A0ACB" w:rsidP="002A0ACB">
      <w:pPr>
        <w:pStyle w:val="Titre3"/>
      </w:pPr>
      <w:bookmarkStart w:id="45" w:name="_Toc46912194"/>
      <w:r w:rsidRPr="002F5A5D">
        <w:t>Espèces exotiques invasives</w:t>
      </w:r>
      <w:bookmarkEnd w:id="45"/>
    </w:p>
    <w:p w14:paraId="7E59FFFB" w14:textId="77777777" w:rsidR="00D45F7B" w:rsidRPr="00872CD3" w:rsidRDefault="00D45F7B" w:rsidP="00D45F7B">
      <w:r>
        <w:t>Plusieurs espèces exotiques invasives ont été identifiées au sein de l’UA ou à proximité de celle-ci. Il s’agit de :</w:t>
      </w:r>
    </w:p>
    <w:p w14:paraId="5DBE3718" w14:textId="77777777" w:rsidR="00A4041A" w:rsidRPr="00A4041A" w:rsidRDefault="00A4041A" w:rsidP="00106636">
      <w:pPr>
        <w:pStyle w:val="Paragraphedeliste"/>
        <w:numPr>
          <w:ilvl w:val="0"/>
          <w:numId w:val="10"/>
        </w:numPr>
        <w:spacing w:line="280" w:lineRule="atLeast"/>
        <w:contextualSpacing/>
        <w:jc w:val="both"/>
        <w:rPr>
          <w:i/>
          <w:sz w:val="20"/>
          <w:szCs w:val="20"/>
        </w:rPr>
      </w:pPr>
      <w:r w:rsidRPr="00A4041A">
        <w:rPr>
          <w:i/>
          <w:sz w:val="20"/>
          <w:szCs w:val="20"/>
        </w:rPr>
        <w:t>Fallopia japonica (Renouée du Japon) (Plantes)</w:t>
      </w:r>
    </w:p>
    <w:p w14:paraId="655477BF" w14:textId="77777777" w:rsidR="00A4041A" w:rsidRPr="00A4041A" w:rsidRDefault="00A4041A" w:rsidP="00106636">
      <w:pPr>
        <w:pStyle w:val="Paragraphedeliste"/>
        <w:numPr>
          <w:ilvl w:val="0"/>
          <w:numId w:val="10"/>
        </w:numPr>
        <w:spacing w:line="280" w:lineRule="atLeast"/>
        <w:contextualSpacing/>
        <w:jc w:val="both"/>
        <w:rPr>
          <w:i/>
          <w:sz w:val="20"/>
          <w:szCs w:val="20"/>
        </w:rPr>
      </w:pPr>
      <w:r w:rsidRPr="00A4041A">
        <w:rPr>
          <w:i/>
          <w:sz w:val="20"/>
          <w:szCs w:val="20"/>
        </w:rPr>
        <w:t>Prunus serotina (Cerisier tardif) (Plantes)</w:t>
      </w:r>
    </w:p>
    <w:p w14:paraId="7482C708" w14:textId="77777777" w:rsidR="00A4041A" w:rsidRPr="00A4041A" w:rsidRDefault="00A4041A" w:rsidP="00106636">
      <w:pPr>
        <w:pStyle w:val="Paragraphedeliste"/>
        <w:numPr>
          <w:ilvl w:val="0"/>
          <w:numId w:val="10"/>
        </w:numPr>
        <w:spacing w:line="280" w:lineRule="atLeast"/>
        <w:contextualSpacing/>
        <w:jc w:val="both"/>
        <w:rPr>
          <w:i/>
          <w:sz w:val="20"/>
          <w:szCs w:val="20"/>
        </w:rPr>
      </w:pPr>
      <w:r w:rsidRPr="00A4041A">
        <w:rPr>
          <w:i/>
          <w:sz w:val="20"/>
          <w:szCs w:val="20"/>
        </w:rPr>
        <w:t>Senecio inaequidens (Séneçon sud-africain) (Plantes)</w:t>
      </w:r>
    </w:p>
    <w:p w14:paraId="581A6648" w14:textId="77777777" w:rsidR="00A4041A" w:rsidRPr="00A4041A" w:rsidRDefault="00A4041A" w:rsidP="00106636">
      <w:pPr>
        <w:pStyle w:val="Paragraphedeliste"/>
        <w:numPr>
          <w:ilvl w:val="0"/>
          <w:numId w:val="10"/>
        </w:numPr>
        <w:spacing w:line="280" w:lineRule="atLeast"/>
        <w:contextualSpacing/>
        <w:jc w:val="both"/>
        <w:rPr>
          <w:i/>
          <w:sz w:val="20"/>
          <w:szCs w:val="20"/>
        </w:rPr>
      </w:pPr>
      <w:r w:rsidRPr="00A4041A">
        <w:rPr>
          <w:i/>
          <w:sz w:val="20"/>
          <w:szCs w:val="20"/>
        </w:rPr>
        <w:t>Orconectes limosus (Ecrevisse américaine) (Crustacés)</w:t>
      </w:r>
    </w:p>
    <w:p w14:paraId="07D2B30C" w14:textId="77777777" w:rsidR="00A4041A" w:rsidRPr="00A4041A" w:rsidRDefault="00A4041A" w:rsidP="00106636">
      <w:pPr>
        <w:pStyle w:val="Paragraphedeliste"/>
        <w:numPr>
          <w:ilvl w:val="0"/>
          <w:numId w:val="10"/>
        </w:numPr>
        <w:spacing w:line="280" w:lineRule="atLeast"/>
        <w:contextualSpacing/>
        <w:jc w:val="both"/>
        <w:rPr>
          <w:i/>
          <w:sz w:val="20"/>
          <w:szCs w:val="20"/>
        </w:rPr>
      </w:pPr>
      <w:r w:rsidRPr="00A4041A">
        <w:rPr>
          <w:i/>
          <w:sz w:val="20"/>
          <w:szCs w:val="20"/>
        </w:rPr>
        <w:t>Harmonia axyridis (Coccinelle asiatique) (Insectes/Coléoptères/Coccinelles)</w:t>
      </w:r>
    </w:p>
    <w:p w14:paraId="392B9380" w14:textId="77777777" w:rsidR="00A4041A" w:rsidRPr="00A4041A" w:rsidRDefault="00A4041A" w:rsidP="00106636">
      <w:pPr>
        <w:pStyle w:val="Paragraphedeliste"/>
        <w:numPr>
          <w:ilvl w:val="0"/>
          <w:numId w:val="10"/>
        </w:numPr>
        <w:spacing w:line="280" w:lineRule="atLeast"/>
        <w:contextualSpacing/>
        <w:jc w:val="both"/>
        <w:rPr>
          <w:i/>
          <w:sz w:val="20"/>
          <w:szCs w:val="20"/>
        </w:rPr>
      </w:pPr>
      <w:r w:rsidRPr="00A4041A">
        <w:rPr>
          <w:i/>
          <w:sz w:val="20"/>
          <w:szCs w:val="20"/>
        </w:rPr>
        <w:t>Alopochen aegyptiacus (Ouette d'Égypte) (Oiseaux)</w:t>
      </w:r>
    </w:p>
    <w:p w14:paraId="57C65B8F" w14:textId="77777777" w:rsidR="00A4041A" w:rsidRPr="00A4041A" w:rsidRDefault="00A4041A" w:rsidP="00106636">
      <w:pPr>
        <w:pStyle w:val="Paragraphedeliste"/>
        <w:numPr>
          <w:ilvl w:val="0"/>
          <w:numId w:val="10"/>
        </w:numPr>
        <w:spacing w:line="280" w:lineRule="atLeast"/>
        <w:contextualSpacing/>
        <w:jc w:val="both"/>
        <w:rPr>
          <w:i/>
          <w:sz w:val="20"/>
          <w:szCs w:val="20"/>
        </w:rPr>
      </w:pPr>
      <w:r w:rsidRPr="00A4041A">
        <w:rPr>
          <w:i/>
          <w:sz w:val="20"/>
          <w:szCs w:val="20"/>
        </w:rPr>
        <w:t>Branta canadensis (Bernache du Canada) (Oiseaux)</w:t>
      </w:r>
    </w:p>
    <w:p w14:paraId="6FB3506B" w14:textId="77777777" w:rsidR="00A4041A" w:rsidRPr="00A4041A" w:rsidRDefault="00A4041A" w:rsidP="00106636">
      <w:pPr>
        <w:pStyle w:val="Paragraphedeliste"/>
        <w:numPr>
          <w:ilvl w:val="0"/>
          <w:numId w:val="10"/>
        </w:numPr>
        <w:spacing w:line="280" w:lineRule="atLeast"/>
        <w:contextualSpacing/>
        <w:jc w:val="both"/>
        <w:rPr>
          <w:i/>
          <w:sz w:val="20"/>
          <w:szCs w:val="20"/>
        </w:rPr>
      </w:pPr>
      <w:r w:rsidRPr="00A4041A">
        <w:rPr>
          <w:i/>
          <w:sz w:val="20"/>
          <w:szCs w:val="20"/>
        </w:rPr>
        <w:t>Cygnus atratus (Cygne noir) (Oiseaux)</w:t>
      </w:r>
    </w:p>
    <w:p w14:paraId="4D21000C" w14:textId="77777777" w:rsidR="00A4041A" w:rsidRPr="00A4041A" w:rsidRDefault="00A4041A" w:rsidP="00106636">
      <w:pPr>
        <w:pStyle w:val="Paragraphedeliste"/>
        <w:numPr>
          <w:ilvl w:val="0"/>
          <w:numId w:val="10"/>
        </w:numPr>
        <w:spacing w:line="280" w:lineRule="atLeast"/>
        <w:contextualSpacing/>
        <w:jc w:val="both"/>
        <w:rPr>
          <w:i/>
          <w:sz w:val="20"/>
          <w:szCs w:val="20"/>
        </w:rPr>
      </w:pPr>
      <w:r w:rsidRPr="00A4041A">
        <w:rPr>
          <w:i/>
          <w:sz w:val="20"/>
          <w:szCs w:val="20"/>
        </w:rPr>
        <w:t>Dama dama (Daim) (Mammifères/Carnivores)</w:t>
      </w:r>
    </w:p>
    <w:p w14:paraId="060BAAD9" w14:textId="77777777" w:rsidR="00A4041A" w:rsidRPr="00A4041A" w:rsidRDefault="00A4041A" w:rsidP="00106636">
      <w:pPr>
        <w:pStyle w:val="Paragraphedeliste"/>
        <w:numPr>
          <w:ilvl w:val="0"/>
          <w:numId w:val="10"/>
        </w:numPr>
        <w:spacing w:line="280" w:lineRule="atLeast"/>
        <w:contextualSpacing/>
        <w:jc w:val="both"/>
        <w:rPr>
          <w:i/>
          <w:sz w:val="20"/>
          <w:szCs w:val="20"/>
        </w:rPr>
      </w:pPr>
      <w:r w:rsidRPr="00A4041A">
        <w:rPr>
          <w:i/>
          <w:sz w:val="20"/>
          <w:szCs w:val="20"/>
        </w:rPr>
        <w:t>Procyon lotor (Raton laveur) (Mammifères/Carnivores)</w:t>
      </w:r>
    </w:p>
    <w:p w14:paraId="08A5FC2F" w14:textId="77777777" w:rsidR="00A4041A" w:rsidRPr="00A4041A" w:rsidRDefault="00A4041A" w:rsidP="00106636">
      <w:pPr>
        <w:pStyle w:val="Paragraphedeliste"/>
        <w:numPr>
          <w:ilvl w:val="0"/>
          <w:numId w:val="10"/>
        </w:numPr>
        <w:spacing w:line="280" w:lineRule="atLeast"/>
        <w:contextualSpacing/>
        <w:jc w:val="both"/>
        <w:rPr>
          <w:i/>
          <w:sz w:val="20"/>
          <w:szCs w:val="20"/>
        </w:rPr>
      </w:pPr>
      <w:r w:rsidRPr="00A4041A">
        <w:rPr>
          <w:i/>
          <w:sz w:val="20"/>
          <w:szCs w:val="20"/>
        </w:rPr>
        <w:t>Ondatra zibethicus (Rat musqué) (Mammifères/Rongeurs)</w:t>
      </w:r>
    </w:p>
    <w:p w14:paraId="62C85723" w14:textId="77777777" w:rsidR="00F858C5" w:rsidRDefault="00F858C5" w:rsidP="002A0ACB"/>
    <w:p w14:paraId="3AC3BF2B" w14:textId="0AD2E9D6" w:rsidR="00F858C5" w:rsidRDefault="00F858C5" w:rsidP="002A0ACB"/>
    <w:p w14:paraId="58616C17" w14:textId="2C7C94C9" w:rsidR="00366A76" w:rsidRDefault="00366A76" w:rsidP="002A0ACB"/>
    <w:p w14:paraId="0289AC37" w14:textId="77777777" w:rsidR="002A0ACB" w:rsidRPr="002F5A5D" w:rsidRDefault="002A0ACB" w:rsidP="002A0ACB">
      <w:pPr>
        <w:pStyle w:val="Titre2"/>
      </w:pPr>
      <w:bookmarkStart w:id="46" w:name="_Toc46912195"/>
      <w:r w:rsidRPr="002F5A5D">
        <w:lastRenderedPageBreak/>
        <w:t xml:space="preserve">Conservation de la </w:t>
      </w:r>
      <w:r w:rsidR="00301597">
        <w:t>N</w:t>
      </w:r>
      <w:r w:rsidRPr="002F5A5D">
        <w:t>ature</w:t>
      </w:r>
      <w:bookmarkEnd w:id="46"/>
    </w:p>
    <w:p w14:paraId="76A07A6A" w14:textId="77777777" w:rsidR="002A0ACB" w:rsidRPr="002F5A5D" w:rsidRDefault="002A0ACB" w:rsidP="002A0ACB"/>
    <w:p w14:paraId="637A84D3" w14:textId="77777777" w:rsidR="002A0ACB" w:rsidRPr="002F5A5D" w:rsidRDefault="002A0ACB" w:rsidP="002A0ACB">
      <w:pPr>
        <w:pStyle w:val="Titre3"/>
      </w:pPr>
      <w:bookmarkStart w:id="47" w:name="_Toc301535580"/>
      <w:bookmarkStart w:id="48" w:name="_Toc331404775"/>
      <w:bookmarkStart w:id="49" w:name="_Toc331404990"/>
      <w:bookmarkStart w:id="50" w:name="_Toc331682518"/>
      <w:bookmarkStart w:id="51" w:name="_Toc46912196"/>
      <w:r w:rsidRPr="002F5A5D">
        <w:t>Natura2000</w:t>
      </w:r>
      <w:bookmarkEnd w:id="47"/>
      <w:bookmarkEnd w:id="48"/>
      <w:bookmarkEnd w:id="49"/>
      <w:bookmarkEnd w:id="50"/>
      <w:bookmarkEnd w:id="51"/>
    </w:p>
    <w:p w14:paraId="6E467242" w14:textId="77777777" w:rsidR="002A0ACB" w:rsidRDefault="002A0ACB" w:rsidP="002A0ACB">
      <w:pPr>
        <w:tabs>
          <w:tab w:val="left" w:pos="1440"/>
        </w:tabs>
      </w:pPr>
    </w:p>
    <w:tbl>
      <w:tblPr>
        <w:tblStyle w:val="Grilledutableau"/>
        <w:tblW w:w="0" w:type="auto"/>
        <w:tblLook w:val="04A0" w:firstRow="1" w:lastRow="0" w:firstColumn="1" w:lastColumn="0" w:noHBand="0" w:noVBand="1"/>
      </w:tblPr>
      <w:tblGrid>
        <w:gridCol w:w="3118"/>
      </w:tblGrid>
      <w:tr w:rsidR="002A0ACB" w14:paraId="7C689B75" w14:textId="77777777" w:rsidTr="00706E0D">
        <w:trPr>
          <w:trHeight w:val="340"/>
        </w:trPr>
        <w:tc>
          <w:tcPr>
            <w:tcW w:w="3118" w:type="dxa"/>
            <w:tcBorders>
              <w:top w:val="nil"/>
              <w:left w:val="nil"/>
              <w:bottom w:val="nil"/>
              <w:right w:val="nil"/>
            </w:tcBorders>
            <w:shd w:val="clear" w:color="auto" w:fill="B6DDE8" w:themeFill="accent5" w:themeFillTint="66"/>
          </w:tcPr>
          <w:p w14:paraId="1F9A457D" w14:textId="77777777" w:rsidR="002A0ACB" w:rsidRDefault="002A0ACB" w:rsidP="00706E0D">
            <w:pPr>
              <w:jc w:val="left"/>
            </w:pPr>
            <w:r>
              <w:t>Carte 1.6.a  – Atlas cartographique</w:t>
            </w:r>
          </w:p>
        </w:tc>
      </w:tr>
    </w:tbl>
    <w:p w14:paraId="5420C98B" w14:textId="77777777" w:rsidR="0076308D" w:rsidRDefault="0076308D" w:rsidP="0076308D">
      <w:pPr>
        <w:tabs>
          <w:tab w:val="left" w:pos="1440"/>
        </w:tabs>
        <w:spacing w:after="120"/>
      </w:pPr>
      <w:r>
        <w:t xml:space="preserve">L’unité d’aménagement est concernée par </w:t>
      </w:r>
      <w:r w:rsidR="00F63D3D" w:rsidRPr="00D26A39">
        <w:rPr>
          <w:b/>
        </w:rPr>
        <w:t>un</w:t>
      </w:r>
      <w:r w:rsidR="00927FF6" w:rsidRPr="00D26A39">
        <w:rPr>
          <w:b/>
        </w:rPr>
        <w:t xml:space="preserve"> site</w:t>
      </w:r>
      <w:r w:rsidRPr="00D26A39">
        <w:rPr>
          <w:b/>
        </w:rPr>
        <w:t xml:space="preserve"> Natura 2000</w:t>
      </w:r>
      <w:r>
        <w:t xml:space="preserve"> qui </w:t>
      </w:r>
      <w:r w:rsidR="00927FF6">
        <w:t>permet</w:t>
      </w:r>
      <w:r w:rsidRPr="00662BFF">
        <w:t xml:space="preserve"> d’assurer la protection des habitats d’intérêt communautaire et des habitats d’espèces pour lesqu</w:t>
      </w:r>
      <w:r>
        <w:t>els ce site</w:t>
      </w:r>
      <w:r w:rsidR="00927FF6">
        <w:t xml:space="preserve"> a</w:t>
      </w:r>
      <w:r>
        <w:t xml:space="preserve"> été désigné :</w:t>
      </w:r>
    </w:p>
    <w:p w14:paraId="08E0C506" w14:textId="77777777" w:rsidR="0076308D" w:rsidRPr="0076308D" w:rsidRDefault="0076308D" w:rsidP="00106636">
      <w:pPr>
        <w:pStyle w:val="Paragraphedeliste"/>
        <w:numPr>
          <w:ilvl w:val="0"/>
          <w:numId w:val="9"/>
        </w:numPr>
        <w:spacing w:line="280" w:lineRule="atLeast"/>
        <w:contextualSpacing/>
        <w:rPr>
          <w:sz w:val="20"/>
          <w:szCs w:val="20"/>
        </w:rPr>
      </w:pPr>
      <w:bookmarkStart w:id="52" w:name="_Toc301535629"/>
      <w:r w:rsidRPr="0076308D">
        <w:rPr>
          <w:sz w:val="20"/>
          <w:szCs w:val="20"/>
        </w:rPr>
        <w:t>Arrêté du Gouvernement wallon de désigna</w:t>
      </w:r>
      <w:r w:rsidR="00F63D3D">
        <w:rPr>
          <w:sz w:val="20"/>
          <w:szCs w:val="20"/>
        </w:rPr>
        <w:t>tion du site Natura 2000 BE34049</w:t>
      </w:r>
      <w:r w:rsidRPr="0076308D">
        <w:rPr>
          <w:sz w:val="20"/>
          <w:szCs w:val="20"/>
        </w:rPr>
        <w:t xml:space="preserve"> - </w:t>
      </w:r>
      <w:r w:rsidR="00F63D3D">
        <w:rPr>
          <w:sz w:val="20"/>
          <w:szCs w:val="20"/>
        </w:rPr>
        <w:t>Basse</w:t>
      </w:r>
      <w:r w:rsidRPr="0076308D">
        <w:rPr>
          <w:sz w:val="20"/>
          <w:szCs w:val="20"/>
        </w:rPr>
        <w:t xml:space="preserve">-Vierre, pris en date du </w:t>
      </w:r>
      <w:r w:rsidR="00F63D3D">
        <w:rPr>
          <w:sz w:val="20"/>
          <w:szCs w:val="20"/>
        </w:rPr>
        <w:t>01.12</w:t>
      </w:r>
      <w:r w:rsidRPr="0076308D">
        <w:rPr>
          <w:sz w:val="20"/>
          <w:szCs w:val="20"/>
        </w:rPr>
        <w:t xml:space="preserve">.2016, </w:t>
      </w:r>
      <w:r w:rsidR="00F63D3D">
        <w:rPr>
          <w:sz w:val="20"/>
          <w:szCs w:val="20"/>
        </w:rPr>
        <w:t>entrant en vigueur le 31.12.2017.</w:t>
      </w:r>
    </w:p>
    <w:p w14:paraId="31F31D65" w14:textId="77777777" w:rsidR="0076308D" w:rsidRPr="009F2059" w:rsidRDefault="0076308D" w:rsidP="0076308D">
      <w:pPr>
        <w:jc w:val="left"/>
      </w:pPr>
    </w:p>
    <w:p w14:paraId="56BB7798" w14:textId="77777777" w:rsidR="0076308D" w:rsidRPr="00F156DC" w:rsidRDefault="0076308D" w:rsidP="0076308D">
      <w:pPr>
        <w:pStyle w:val="TitreTableau"/>
        <w:framePr w:wrap="around"/>
      </w:pPr>
      <w:r w:rsidRPr="00F156DC">
        <w:t>Surfaces en zones N2000</w:t>
      </w:r>
      <w:bookmarkEnd w:id="52"/>
      <w:r w:rsidRPr="00F156DC">
        <w:t xml:space="preserve">. </w:t>
      </w:r>
    </w:p>
    <w:p w14:paraId="70E7DC21" w14:textId="77777777" w:rsidR="0076308D" w:rsidRDefault="0076308D" w:rsidP="0076308D">
      <w:pPr>
        <w:pStyle w:val="Titretabgraph"/>
        <w:rPr>
          <w:i w:val="0"/>
        </w:rPr>
      </w:pPr>
    </w:p>
    <w:p w14:paraId="09F4DCFF" w14:textId="77777777" w:rsidR="0076308D" w:rsidRPr="00C90BC6" w:rsidRDefault="0076308D" w:rsidP="0076308D">
      <w:pPr>
        <w:pStyle w:val="Titretabgraph"/>
        <w:rPr>
          <w:i w:val="0"/>
        </w:rPr>
      </w:pPr>
    </w:p>
    <w:tbl>
      <w:tblPr>
        <w:tblStyle w:val="Grilledutableau"/>
        <w:tblW w:w="0" w:type="auto"/>
        <w:tblLook w:val="04A0" w:firstRow="1" w:lastRow="0" w:firstColumn="1" w:lastColumn="0" w:noHBand="0" w:noVBand="1"/>
      </w:tblPr>
      <w:tblGrid>
        <w:gridCol w:w="1075"/>
        <w:gridCol w:w="2071"/>
        <w:gridCol w:w="1026"/>
        <w:gridCol w:w="1783"/>
        <w:gridCol w:w="1606"/>
        <w:gridCol w:w="1499"/>
      </w:tblGrid>
      <w:tr w:rsidR="0076308D" w:rsidRPr="008B68F1" w14:paraId="773177CF" w14:textId="77777777" w:rsidTr="00F63D3D">
        <w:trPr>
          <w:trHeight w:val="255"/>
        </w:trPr>
        <w:tc>
          <w:tcPr>
            <w:tcW w:w="1100" w:type="dxa"/>
            <w:noWrap/>
            <w:hideMark/>
          </w:tcPr>
          <w:p w14:paraId="11CED19F" w14:textId="77777777" w:rsidR="0076308D" w:rsidRPr="008B68F1" w:rsidRDefault="0076308D" w:rsidP="00C82437">
            <w:pPr>
              <w:jc w:val="center"/>
              <w:rPr>
                <w:b/>
                <w:bCs/>
              </w:rPr>
            </w:pPr>
            <w:r w:rsidRPr="008B68F1">
              <w:rPr>
                <w:b/>
                <w:bCs/>
              </w:rPr>
              <w:t>Code</w:t>
            </w:r>
          </w:p>
        </w:tc>
        <w:tc>
          <w:tcPr>
            <w:tcW w:w="2125" w:type="dxa"/>
            <w:noWrap/>
            <w:hideMark/>
          </w:tcPr>
          <w:p w14:paraId="464C6FF7" w14:textId="77777777" w:rsidR="0076308D" w:rsidRPr="008B68F1" w:rsidRDefault="0076308D" w:rsidP="00C82437">
            <w:pPr>
              <w:jc w:val="center"/>
              <w:rPr>
                <w:b/>
                <w:bCs/>
              </w:rPr>
            </w:pPr>
            <w:r w:rsidRPr="008B68F1">
              <w:rPr>
                <w:b/>
                <w:bCs/>
              </w:rPr>
              <w:t>Nom</w:t>
            </w:r>
          </w:p>
        </w:tc>
        <w:tc>
          <w:tcPr>
            <w:tcW w:w="1050" w:type="dxa"/>
            <w:noWrap/>
            <w:hideMark/>
          </w:tcPr>
          <w:p w14:paraId="7D704133" w14:textId="77777777" w:rsidR="0076308D" w:rsidRPr="008B68F1" w:rsidRDefault="0076308D" w:rsidP="00C82437">
            <w:pPr>
              <w:jc w:val="center"/>
              <w:rPr>
                <w:b/>
                <w:bCs/>
              </w:rPr>
            </w:pPr>
            <w:r>
              <w:rPr>
                <w:b/>
                <w:bCs/>
              </w:rPr>
              <w:t xml:space="preserve">S </w:t>
            </w:r>
            <w:r w:rsidRPr="008B68F1">
              <w:rPr>
                <w:b/>
                <w:bCs/>
              </w:rPr>
              <w:t>totale du site (ha)</w:t>
            </w:r>
          </w:p>
        </w:tc>
        <w:tc>
          <w:tcPr>
            <w:tcW w:w="1829" w:type="dxa"/>
            <w:noWrap/>
            <w:hideMark/>
          </w:tcPr>
          <w:p w14:paraId="56824600" w14:textId="77777777" w:rsidR="0076308D" w:rsidRPr="008B68F1" w:rsidRDefault="0076308D" w:rsidP="00C82437">
            <w:pPr>
              <w:jc w:val="center"/>
              <w:rPr>
                <w:b/>
                <w:bCs/>
              </w:rPr>
            </w:pPr>
            <w:r w:rsidRPr="008B68F1">
              <w:rPr>
                <w:b/>
                <w:bCs/>
              </w:rPr>
              <w:t>S du site au sein de l'UA (ha)</w:t>
            </w:r>
          </w:p>
        </w:tc>
        <w:tc>
          <w:tcPr>
            <w:tcW w:w="1646" w:type="dxa"/>
            <w:noWrap/>
            <w:hideMark/>
          </w:tcPr>
          <w:p w14:paraId="5EC44D3B" w14:textId="77777777" w:rsidR="0076308D" w:rsidRPr="008B68F1" w:rsidRDefault="0076308D" w:rsidP="00C82437">
            <w:pPr>
              <w:jc w:val="center"/>
              <w:rPr>
                <w:b/>
                <w:bCs/>
              </w:rPr>
            </w:pPr>
            <w:r w:rsidRPr="008B68F1">
              <w:rPr>
                <w:b/>
                <w:bCs/>
              </w:rPr>
              <w:t>% du site inclus dans l'UA</w:t>
            </w:r>
          </w:p>
        </w:tc>
        <w:tc>
          <w:tcPr>
            <w:tcW w:w="1536" w:type="dxa"/>
            <w:noWrap/>
            <w:hideMark/>
          </w:tcPr>
          <w:p w14:paraId="2BD3CB78" w14:textId="77777777" w:rsidR="0076308D" w:rsidRPr="008B68F1" w:rsidRDefault="0076308D" w:rsidP="00C82437">
            <w:pPr>
              <w:jc w:val="center"/>
              <w:rPr>
                <w:b/>
                <w:bCs/>
              </w:rPr>
            </w:pPr>
            <w:r w:rsidRPr="008B68F1">
              <w:rPr>
                <w:b/>
                <w:bCs/>
              </w:rPr>
              <w:t>% de l'UA en site N2000</w:t>
            </w:r>
          </w:p>
        </w:tc>
      </w:tr>
      <w:tr w:rsidR="0076308D" w:rsidRPr="00EC2CF8" w14:paraId="6AEB92E2" w14:textId="77777777" w:rsidTr="00F63D3D">
        <w:trPr>
          <w:trHeight w:val="255"/>
        </w:trPr>
        <w:tc>
          <w:tcPr>
            <w:tcW w:w="1100" w:type="dxa"/>
            <w:noWrap/>
            <w:vAlign w:val="bottom"/>
            <w:hideMark/>
          </w:tcPr>
          <w:p w14:paraId="3FCE2966" w14:textId="77777777" w:rsidR="0076308D" w:rsidRPr="00EC2CF8" w:rsidRDefault="0076308D" w:rsidP="00F63D3D">
            <w:pPr>
              <w:jc w:val="center"/>
            </w:pPr>
            <w:r w:rsidRPr="00EC2CF8">
              <w:t>BE3404</w:t>
            </w:r>
            <w:r w:rsidR="00F63D3D">
              <w:t>9</w:t>
            </w:r>
          </w:p>
        </w:tc>
        <w:tc>
          <w:tcPr>
            <w:tcW w:w="2125" w:type="dxa"/>
            <w:noWrap/>
            <w:vAlign w:val="bottom"/>
            <w:hideMark/>
          </w:tcPr>
          <w:p w14:paraId="631708CB" w14:textId="77777777" w:rsidR="0076308D" w:rsidRPr="00EC2CF8" w:rsidRDefault="00F63D3D" w:rsidP="00F63D3D">
            <w:pPr>
              <w:jc w:val="center"/>
            </w:pPr>
            <w:r>
              <w:t>Bass</w:t>
            </w:r>
            <w:r w:rsidR="0076308D" w:rsidRPr="00EC2CF8">
              <w:t>e-Vierre</w:t>
            </w:r>
          </w:p>
        </w:tc>
        <w:tc>
          <w:tcPr>
            <w:tcW w:w="1050" w:type="dxa"/>
            <w:noWrap/>
            <w:vAlign w:val="bottom"/>
            <w:hideMark/>
          </w:tcPr>
          <w:p w14:paraId="05B92C51" w14:textId="77777777" w:rsidR="0076308D" w:rsidRPr="00EC2CF8" w:rsidRDefault="00F63D3D" w:rsidP="00F63D3D">
            <w:pPr>
              <w:jc w:val="center"/>
            </w:pPr>
            <w:r>
              <w:t>2907</w:t>
            </w:r>
          </w:p>
        </w:tc>
        <w:tc>
          <w:tcPr>
            <w:tcW w:w="1829" w:type="dxa"/>
            <w:noWrap/>
            <w:vAlign w:val="bottom"/>
            <w:hideMark/>
          </w:tcPr>
          <w:p w14:paraId="2BE5C75D" w14:textId="77777777" w:rsidR="0076308D" w:rsidRPr="00EC2CF8" w:rsidRDefault="00F63D3D" w:rsidP="00F63D3D">
            <w:pPr>
              <w:jc w:val="center"/>
            </w:pPr>
            <w:r>
              <w:t>457</w:t>
            </w:r>
          </w:p>
        </w:tc>
        <w:tc>
          <w:tcPr>
            <w:tcW w:w="1646" w:type="dxa"/>
            <w:noWrap/>
            <w:vAlign w:val="bottom"/>
            <w:hideMark/>
          </w:tcPr>
          <w:p w14:paraId="291E0D82" w14:textId="77777777" w:rsidR="0076308D" w:rsidRPr="00EC2CF8" w:rsidRDefault="00F63D3D" w:rsidP="00F63D3D">
            <w:pPr>
              <w:jc w:val="center"/>
            </w:pPr>
            <w:r>
              <w:t>16</w:t>
            </w:r>
          </w:p>
        </w:tc>
        <w:tc>
          <w:tcPr>
            <w:tcW w:w="1536" w:type="dxa"/>
            <w:noWrap/>
            <w:vAlign w:val="bottom"/>
            <w:hideMark/>
          </w:tcPr>
          <w:p w14:paraId="00F8FC16" w14:textId="2A609909" w:rsidR="0076308D" w:rsidRPr="00EC2CF8" w:rsidRDefault="00F63D3D" w:rsidP="00F63D3D">
            <w:pPr>
              <w:jc w:val="center"/>
            </w:pPr>
            <w:r>
              <w:t>2</w:t>
            </w:r>
            <w:r w:rsidR="00021744">
              <w:t>5,5</w:t>
            </w:r>
          </w:p>
        </w:tc>
      </w:tr>
    </w:tbl>
    <w:p w14:paraId="6A6EDF76" w14:textId="77777777" w:rsidR="0076308D" w:rsidRPr="0036616F" w:rsidRDefault="0076308D" w:rsidP="0076308D"/>
    <w:p w14:paraId="4DE544F9" w14:textId="77777777" w:rsidR="0076308D" w:rsidRPr="0076308D" w:rsidRDefault="0076308D" w:rsidP="0076308D">
      <w:pPr>
        <w:pStyle w:val="Titre5"/>
        <w:keepNext w:val="0"/>
        <w:numPr>
          <w:ilvl w:val="0"/>
          <w:numId w:val="0"/>
        </w:numPr>
        <w:rPr>
          <w:sz w:val="20"/>
        </w:rPr>
      </w:pPr>
      <w:r w:rsidRPr="0076308D">
        <w:rPr>
          <w:sz w:val="20"/>
        </w:rPr>
        <w:t>Description du site BE3404</w:t>
      </w:r>
      <w:r w:rsidR="00FC6F37">
        <w:rPr>
          <w:sz w:val="20"/>
        </w:rPr>
        <w:t>9</w:t>
      </w:r>
      <w:r w:rsidRPr="0076308D">
        <w:rPr>
          <w:sz w:val="20"/>
        </w:rPr>
        <w:t xml:space="preserve"> </w:t>
      </w:r>
      <w:r w:rsidR="00FC6F37">
        <w:rPr>
          <w:sz w:val="20"/>
        </w:rPr>
        <w:t>–</w:t>
      </w:r>
      <w:r w:rsidRPr="0076308D">
        <w:rPr>
          <w:sz w:val="20"/>
        </w:rPr>
        <w:t xml:space="preserve"> </w:t>
      </w:r>
      <w:r w:rsidR="00FC6F37">
        <w:rPr>
          <w:sz w:val="20"/>
        </w:rPr>
        <w:t>Basse-Vierre</w:t>
      </w:r>
    </w:p>
    <w:p w14:paraId="6F93DA3F" w14:textId="77777777" w:rsidR="0076308D" w:rsidRDefault="0076308D" w:rsidP="0076308D">
      <w:pPr>
        <w:pStyle w:val="Indicmethodo"/>
        <w:rPr>
          <w:rFonts w:ascii="Times New Roman" w:hAnsi="Times New Roman"/>
          <w:b w:val="0"/>
          <w:i w:val="0"/>
          <w:color w:val="auto"/>
        </w:rPr>
      </w:pPr>
    </w:p>
    <w:p w14:paraId="1628A245" w14:textId="77777777" w:rsidR="00FC6F37" w:rsidRPr="00AD7036" w:rsidRDefault="00FC6F37" w:rsidP="00FC6F37">
      <w:pPr>
        <w:spacing w:line="360" w:lineRule="auto"/>
      </w:pPr>
      <w:r w:rsidRPr="00AD7036">
        <w:t>Ce site prolonge le site de la Haute Vierre depuis Martilly jusqu'à la confluence de la Vierre et de la Semois à Les Bulles. Il englobe la totalité de la plaine alluviale de la Vierre entre ces deux points, avec la présence d'importantes étendues de mégaphorbiaies, de prairies alluviales, d'aulnaies.</w:t>
      </w:r>
    </w:p>
    <w:p w14:paraId="2FE5DC74" w14:textId="77777777" w:rsidR="00FC6F37" w:rsidRDefault="00FC6F37" w:rsidP="00FC6F37">
      <w:pPr>
        <w:spacing w:line="360" w:lineRule="auto"/>
      </w:pPr>
      <w:r>
        <w:t>C</w:t>
      </w:r>
      <w:r w:rsidRPr="00347D7B">
        <w:t xml:space="preserve">es </w:t>
      </w:r>
      <w:r>
        <w:t>biotopes abritent des populations de Cuivré de la bistorte, de Moule perlière, de M</w:t>
      </w:r>
      <w:r w:rsidRPr="00347D7B">
        <w:t xml:space="preserve">ulette </w:t>
      </w:r>
      <w:r>
        <w:t>épaisse, de Martin pêcheur, de C</w:t>
      </w:r>
      <w:r w:rsidRPr="00347D7B">
        <w:t>astor et servent de site de nou</w:t>
      </w:r>
      <w:r>
        <w:t>rrissage pour la Cigogne noire.</w:t>
      </w:r>
    </w:p>
    <w:p w14:paraId="20470823" w14:textId="3303C090" w:rsidR="00FC6F37" w:rsidRDefault="00FC6F37" w:rsidP="00FC6F37">
      <w:pPr>
        <w:spacing w:line="360" w:lineRule="auto"/>
      </w:pPr>
      <w:r>
        <w:t>L</w:t>
      </w:r>
      <w:r w:rsidRPr="00347D7B">
        <w:t xml:space="preserve">e site inclut </w:t>
      </w:r>
      <w:r>
        <w:t xml:space="preserve">aussi </w:t>
      </w:r>
      <w:r w:rsidRPr="00347D7B">
        <w:t xml:space="preserve">une part importante du massif de </w:t>
      </w:r>
      <w:r w:rsidR="00B237C2">
        <w:t xml:space="preserve">la </w:t>
      </w:r>
      <w:r w:rsidRPr="00347D7B">
        <w:t>hêtraie acidophile qui borde la limite sud de l'Ardenne, avec des populations rep</w:t>
      </w:r>
      <w:r>
        <w:t>roductrices de C</w:t>
      </w:r>
      <w:r w:rsidRPr="00347D7B">
        <w:t xml:space="preserve">igogne </w:t>
      </w:r>
      <w:r>
        <w:t>noire, de Pic mar, de Pic noir.</w:t>
      </w:r>
    </w:p>
    <w:p w14:paraId="600FF0D1" w14:textId="2B82F50E" w:rsidR="00FC6F37" w:rsidRDefault="00FC6F37" w:rsidP="00FC6F37">
      <w:pPr>
        <w:spacing w:line="360" w:lineRule="auto"/>
      </w:pPr>
      <w:r>
        <w:t>L</w:t>
      </w:r>
      <w:r w:rsidRPr="00347D7B">
        <w:t>es prairies en clairière au niveau du village de Suxy correspondent pour partie à des prairies maigres de fauche avec présence de</w:t>
      </w:r>
      <w:r>
        <w:t xml:space="preserve"> populations reproductrices de P</w:t>
      </w:r>
      <w:r w:rsidRPr="00347D7B">
        <w:t>ie</w:t>
      </w:r>
      <w:r w:rsidR="00B237C2">
        <w:t>s</w:t>
      </w:r>
      <w:r w:rsidRPr="00347D7B">
        <w:t>-grièche</w:t>
      </w:r>
      <w:r w:rsidR="00B237C2">
        <w:t>s</w:t>
      </w:r>
      <w:r w:rsidRPr="00347D7B">
        <w:t xml:space="preserve"> écorcheur et grise tandis que les différentes vallées qui rayonnent autour de Suxy (ruisseau des Brunwirys, du Moulin, du vague des Gomhets...) correspondent à d'anciens milieux agro-pastoraux de grand intérêt biologique (nardai</w:t>
      </w:r>
      <w:r>
        <w:t xml:space="preserve">e, prairie à bistorte...). </w:t>
      </w:r>
    </w:p>
    <w:p w14:paraId="5E96746A" w14:textId="063AE56B" w:rsidR="00FC6F37" w:rsidRDefault="00FC6F37" w:rsidP="00FC6F37">
      <w:pPr>
        <w:spacing w:line="360" w:lineRule="auto"/>
      </w:pPr>
      <w:r>
        <w:t>A</w:t>
      </w:r>
      <w:r w:rsidRPr="00347D7B">
        <w:t xml:space="preserve">u niveau des versants les plus raides de la Vierre, </w:t>
      </w:r>
      <w:r w:rsidR="00B237C2">
        <w:t xml:space="preserve">on note la </w:t>
      </w:r>
      <w:r w:rsidRPr="00347D7B">
        <w:t xml:space="preserve">présence d'érablière de ravin avec des populations importantes de </w:t>
      </w:r>
      <w:r w:rsidRPr="006A184E">
        <w:rPr>
          <w:i/>
        </w:rPr>
        <w:t>Ranunculus platanifolius</w:t>
      </w:r>
      <w:r w:rsidRPr="00347D7B">
        <w:t xml:space="preserve"> et de </w:t>
      </w:r>
      <w:r w:rsidRPr="006A184E">
        <w:rPr>
          <w:i/>
        </w:rPr>
        <w:t>Lunaria rediviva</w:t>
      </w:r>
      <w:r>
        <w:t>, rares en Ardenne méridionale.</w:t>
      </w:r>
    </w:p>
    <w:p w14:paraId="4CFCF554" w14:textId="77777777" w:rsidR="0076308D" w:rsidRPr="00287800" w:rsidRDefault="0076308D" w:rsidP="0076308D">
      <w:pPr>
        <w:pStyle w:val="Indicmethodo"/>
        <w:rPr>
          <w:rFonts w:ascii="Times New Roman" w:hAnsi="Times New Roman"/>
          <w:b w:val="0"/>
          <w:i w:val="0"/>
          <w:color w:val="auto"/>
        </w:rPr>
      </w:pPr>
    </w:p>
    <w:p w14:paraId="1F5C63CC" w14:textId="77777777" w:rsidR="002D3C41" w:rsidRPr="00C206D7" w:rsidRDefault="002D3C41" w:rsidP="002D3C41">
      <w:pPr>
        <w:pStyle w:val="Indicmethodo"/>
        <w:rPr>
          <w:rFonts w:ascii="Times New Roman" w:hAnsi="Times New Roman"/>
          <w:b w:val="0"/>
          <w:i w:val="0"/>
          <w:color w:val="auto"/>
        </w:rPr>
      </w:pPr>
      <w:r>
        <w:rPr>
          <w:rFonts w:ascii="Times New Roman" w:hAnsi="Times New Roman"/>
          <w:i w:val="0"/>
          <w:color w:val="auto"/>
        </w:rPr>
        <w:t xml:space="preserve">Les espèces Natura 2000 justifiant la désignation de ce site sont reprises en </w:t>
      </w:r>
      <w:r w:rsidRPr="00927FE5">
        <w:rPr>
          <w:rFonts w:ascii="Times New Roman" w:hAnsi="Times New Roman"/>
          <w:i w:val="0"/>
          <w:color w:val="auto"/>
          <w:shd w:val="clear" w:color="auto" w:fill="B6DDE8" w:themeFill="accent5" w:themeFillTint="66"/>
        </w:rPr>
        <w:t>annexe 4</w:t>
      </w:r>
      <w:r>
        <w:rPr>
          <w:rFonts w:ascii="Times New Roman" w:hAnsi="Times New Roman"/>
          <w:i w:val="0"/>
          <w:color w:val="auto"/>
        </w:rPr>
        <w:t xml:space="preserve">. </w:t>
      </w:r>
    </w:p>
    <w:p w14:paraId="366D3924" w14:textId="77777777" w:rsidR="002D3C41" w:rsidRPr="0018118F" w:rsidRDefault="002D3C41" w:rsidP="002D3C41">
      <w:pPr>
        <w:pStyle w:val="Indicmethodo"/>
        <w:rPr>
          <w:rFonts w:ascii="Times New Roman" w:hAnsi="Times New Roman"/>
          <w:i w:val="0"/>
          <w:color w:val="auto"/>
        </w:rPr>
      </w:pPr>
    </w:p>
    <w:p w14:paraId="1735DE1E" w14:textId="77777777" w:rsidR="00D83A69" w:rsidRPr="002D3C41" w:rsidRDefault="00D83A69" w:rsidP="00D83A69">
      <w:pPr>
        <w:pStyle w:val="Indicmethodo"/>
        <w:rPr>
          <w:rFonts w:ascii="Times New Roman" w:hAnsi="Times New Roman"/>
          <w:b w:val="0"/>
          <w:i w:val="0"/>
          <w:color w:val="auto"/>
        </w:rPr>
      </w:pPr>
      <w:r w:rsidRPr="00EF14E2">
        <w:rPr>
          <w:rFonts w:ascii="Times New Roman" w:hAnsi="Times New Roman"/>
          <w:i w:val="0"/>
          <w:color w:val="auto"/>
        </w:rPr>
        <w:t xml:space="preserve">Les </w:t>
      </w:r>
      <w:r>
        <w:rPr>
          <w:rFonts w:ascii="Times New Roman" w:hAnsi="Times New Roman"/>
          <w:i w:val="0"/>
          <w:color w:val="auto"/>
        </w:rPr>
        <w:t xml:space="preserve">données relatives aux </w:t>
      </w:r>
      <w:r w:rsidRPr="00EF14E2">
        <w:rPr>
          <w:rFonts w:ascii="Times New Roman" w:hAnsi="Times New Roman"/>
          <w:i w:val="0"/>
          <w:color w:val="auto"/>
        </w:rPr>
        <w:t xml:space="preserve">habitats d’intérêts communautaires </w:t>
      </w:r>
      <w:r>
        <w:rPr>
          <w:rFonts w:ascii="Times New Roman" w:hAnsi="Times New Roman"/>
          <w:b w:val="0"/>
          <w:i w:val="0"/>
          <w:color w:val="auto"/>
        </w:rPr>
        <w:t>(HIC)</w:t>
      </w:r>
      <w:r w:rsidRPr="00E21D46">
        <w:rPr>
          <w:rFonts w:ascii="Times New Roman" w:hAnsi="Times New Roman"/>
          <w:b w:val="0"/>
          <w:i w:val="0"/>
          <w:color w:val="auto"/>
        </w:rPr>
        <w:t xml:space="preserve"> pour lesquels le site a été désigné</w:t>
      </w:r>
      <w:r>
        <w:rPr>
          <w:rFonts w:ascii="Times New Roman" w:hAnsi="Times New Roman"/>
          <w:b w:val="0"/>
          <w:i w:val="0"/>
          <w:color w:val="auto"/>
        </w:rPr>
        <w:t xml:space="preserve"> et qui conc</w:t>
      </w:r>
      <w:r w:rsidR="00FC6F37">
        <w:rPr>
          <w:rFonts w:ascii="Times New Roman" w:hAnsi="Times New Roman"/>
          <w:b w:val="0"/>
          <w:i w:val="0"/>
          <w:color w:val="auto"/>
        </w:rPr>
        <w:t xml:space="preserve">ernent l’unité d’aménagement </w:t>
      </w:r>
      <w:r>
        <w:rPr>
          <w:rFonts w:ascii="Times New Roman" w:hAnsi="Times New Roman"/>
          <w:b w:val="0"/>
          <w:i w:val="0"/>
          <w:color w:val="auto"/>
        </w:rPr>
        <w:t>sont actuellement</w:t>
      </w:r>
      <w:r w:rsidR="00FC6F37">
        <w:rPr>
          <w:rFonts w:ascii="Times New Roman" w:hAnsi="Times New Roman"/>
          <w:b w:val="0"/>
          <w:i w:val="0"/>
          <w:color w:val="auto"/>
        </w:rPr>
        <w:t xml:space="preserve"> insuffisamment cartographiés</w:t>
      </w:r>
      <w:r>
        <w:rPr>
          <w:rFonts w:ascii="Times New Roman" w:hAnsi="Times New Roman"/>
          <w:b w:val="0"/>
          <w:i w:val="0"/>
          <w:color w:val="auto"/>
        </w:rPr>
        <w:t>.</w:t>
      </w:r>
    </w:p>
    <w:p w14:paraId="0896D5AE" w14:textId="72254E0B" w:rsidR="0076308D" w:rsidRDefault="0076308D" w:rsidP="0076308D">
      <w:pPr>
        <w:pStyle w:val="Indicmethodo"/>
        <w:rPr>
          <w:rFonts w:ascii="Times New Roman" w:hAnsi="Times New Roman"/>
          <w:b w:val="0"/>
          <w:i w:val="0"/>
          <w:color w:val="auto"/>
        </w:rPr>
      </w:pPr>
    </w:p>
    <w:p w14:paraId="74BAA5C8" w14:textId="38BD45F0" w:rsidR="001A75E0" w:rsidRPr="004801CB" w:rsidRDefault="001A75E0" w:rsidP="001A75E0">
      <w:pPr>
        <w:pStyle w:val="Indicmethodo"/>
        <w:rPr>
          <w:rFonts w:ascii="Times New Roman" w:hAnsi="Times New Roman"/>
          <w:i w:val="0"/>
          <w:color w:val="auto"/>
        </w:rPr>
      </w:pPr>
      <w:r>
        <w:rPr>
          <w:rFonts w:ascii="Times New Roman" w:hAnsi="Times New Roman"/>
          <w:i w:val="0"/>
          <w:color w:val="auto"/>
        </w:rPr>
        <w:t>C</w:t>
      </w:r>
      <w:r w:rsidRPr="004801CB">
        <w:rPr>
          <w:rFonts w:ascii="Times New Roman" w:hAnsi="Times New Roman"/>
          <w:i w:val="0"/>
          <w:color w:val="auto"/>
        </w:rPr>
        <w:t xml:space="preserve">ertaines espèces Natura 2000 </w:t>
      </w:r>
      <w:r>
        <w:rPr>
          <w:rFonts w:ascii="Times New Roman" w:hAnsi="Times New Roman"/>
          <w:i w:val="0"/>
          <w:color w:val="auto"/>
        </w:rPr>
        <w:t xml:space="preserve">identifiées au sein de ce site Natura 2000 </w:t>
      </w:r>
      <w:r w:rsidRPr="004801CB">
        <w:rPr>
          <w:rFonts w:ascii="Times New Roman" w:hAnsi="Times New Roman"/>
          <w:i w:val="0"/>
          <w:color w:val="auto"/>
        </w:rPr>
        <w:t>sont davantage sensibles à la gestion forestière. Il s’agit de :</w:t>
      </w:r>
    </w:p>
    <w:p w14:paraId="678EF353" w14:textId="77777777" w:rsidR="001A75E0" w:rsidRPr="007C3604" w:rsidRDefault="001A75E0" w:rsidP="00106636">
      <w:pPr>
        <w:pStyle w:val="Indicmethodo"/>
        <w:numPr>
          <w:ilvl w:val="0"/>
          <w:numId w:val="12"/>
        </w:numPr>
        <w:rPr>
          <w:rFonts w:ascii="Times New Roman" w:hAnsi="Times New Roman"/>
          <w:b w:val="0"/>
          <w:i w:val="0"/>
          <w:color w:val="auto"/>
          <w:lang w:val="fr-BE"/>
        </w:rPr>
      </w:pPr>
      <w:bookmarkStart w:id="53" w:name="_Hlk38631432"/>
      <w:r w:rsidRPr="007C3604">
        <w:rPr>
          <w:rFonts w:ascii="Times New Roman" w:hAnsi="Times New Roman"/>
          <w:b w:val="0"/>
          <w:color w:val="auto"/>
          <w:lang w:val="fr-BE"/>
        </w:rPr>
        <w:t>Margaritifera margaritifera</w:t>
      </w:r>
      <w:r w:rsidRPr="007C3604">
        <w:rPr>
          <w:rFonts w:ascii="Times New Roman" w:hAnsi="Times New Roman"/>
          <w:b w:val="0"/>
          <w:i w:val="0"/>
          <w:color w:val="auto"/>
          <w:lang w:val="fr-BE"/>
        </w:rPr>
        <w:t xml:space="preserve"> (Moule perlière)</w:t>
      </w:r>
    </w:p>
    <w:p w14:paraId="7219926A" w14:textId="77777777" w:rsidR="001A75E0" w:rsidRPr="007C3604" w:rsidRDefault="001A75E0" w:rsidP="00106636">
      <w:pPr>
        <w:pStyle w:val="Indicmethodo"/>
        <w:numPr>
          <w:ilvl w:val="0"/>
          <w:numId w:val="12"/>
        </w:numPr>
        <w:rPr>
          <w:rFonts w:ascii="Times New Roman" w:hAnsi="Times New Roman"/>
          <w:b w:val="0"/>
          <w:i w:val="0"/>
          <w:color w:val="auto"/>
        </w:rPr>
      </w:pPr>
      <w:r w:rsidRPr="007C3604">
        <w:rPr>
          <w:rFonts w:ascii="Times New Roman" w:hAnsi="Times New Roman"/>
          <w:b w:val="0"/>
          <w:color w:val="auto"/>
        </w:rPr>
        <w:t>Unio crassus</w:t>
      </w:r>
      <w:r w:rsidRPr="007C3604">
        <w:rPr>
          <w:rFonts w:ascii="Times New Roman" w:hAnsi="Times New Roman"/>
          <w:b w:val="0"/>
          <w:i w:val="0"/>
          <w:color w:val="auto"/>
        </w:rPr>
        <w:t xml:space="preserve"> (Mulette épaisse)</w:t>
      </w:r>
    </w:p>
    <w:p w14:paraId="6B8045F7" w14:textId="77777777" w:rsidR="001A75E0" w:rsidRPr="007C3604" w:rsidRDefault="001A75E0" w:rsidP="00106636">
      <w:pPr>
        <w:pStyle w:val="Indicmethodo"/>
        <w:numPr>
          <w:ilvl w:val="0"/>
          <w:numId w:val="12"/>
        </w:numPr>
        <w:rPr>
          <w:rFonts w:ascii="Times New Roman" w:hAnsi="Times New Roman"/>
          <w:b w:val="0"/>
          <w:i w:val="0"/>
          <w:color w:val="auto"/>
          <w:lang w:val="en-CA"/>
        </w:rPr>
      </w:pPr>
      <w:r w:rsidRPr="007C3604">
        <w:rPr>
          <w:rFonts w:ascii="Times New Roman" w:hAnsi="Times New Roman"/>
          <w:b w:val="0"/>
          <w:color w:val="auto"/>
          <w:lang w:val="en-CA"/>
        </w:rPr>
        <w:t>Myotis myotis</w:t>
      </w:r>
      <w:r w:rsidRPr="007C3604">
        <w:rPr>
          <w:rFonts w:ascii="Times New Roman" w:hAnsi="Times New Roman"/>
          <w:b w:val="0"/>
          <w:i w:val="0"/>
          <w:color w:val="auto"/>
          <w:lang w:val="en-CA"/>
        </w:rPr>
        <w:t xml:space="preserve"> (Grand murin)</w:t>
      </w:r>
    </w:p>
    <w:p w14:paraId="7B41AB80" w14:textId="77777777" w:rsidR="001A75E0" w:rsidRPr="007C3604" w:rsidRDefault="001A75E0" w:rsidP="00106636">
      <w:pPr>
        <w:pStyle w:val="Indicmethodo"/>
        <w:numPr>
          <w:ilvl w:val="0"/>
          <w:numId w:val="12"/>
        </w:numPr>
        <w:rPr>
          <w:rFonts w:ascii="Times New Roman" w:hAnsi="Times New Roman"/>
          <w:b w:val="0"/>
          <w:i w:val="0"/>
          <w:color w:val="auto"/>
        </w:rPr>
      </w:pPr>
      <w:r w:rsidRPr="007C3604">
        <w:rPr>
          <w:rFonts w:ascii="Times New Roman" w:hAnsi="Times New Roman"/>
          <w:b w:val="0"/>
          <w:color w:val="auto"/>
        </w:rPr>
        <w:t>Ciconia nigra</w:t>
      </w:r>
      <w:r w:rsidRPr="007C3604">
        <w:rPr>
          <w:rFonts w:ascii="Times New Roman" w:hAnsi="Times New Roman"/>
          <w:b w:val="0"/>
          <w:i w:val="0"/>
          <w:color w:val="auto"/>
        </w:rPr>
        <w:t xml:space="preserve"> (Cigogne noire)</w:t>
      </w:r>
    </w:p>
    <w:p w14:paraId="215D4C6E" w14:textId="77777777" w:rsidR="001A75E0" w:rsidRPr="007C3604" w:rsidRDefault="001A75E0" w:rsidP="00106636">
      <w:pPr>
        <w:pStyle w:val="Indicmethodo"/>
        <w:numPr>
          <w:ilvl w:val="0"/>
          <w:numId w:val="12"/>
        </w:numPr>
        <w:rPr>
          <w:rFonts w:ascii="Times New Roman" w:hAnsi="Times New Roman"/>
          <w:b w:val="0"/>
          <w:i w:val="0"/>
          <w:color w:val="auto"/>
          <w:lang w:val="fr-BE"/>
        </w:rPr>
      </w:pPr>
      <w:r w:rsidRPr="007C3604">
        <w:rPr>
          <w:rFonts w:ascii="Times New Roman" w:hAnsi="Times New Roman"/>
          <w:b w:val="0"/>
          <w:color w:val="auto"/>
          <w:lang w:val="fr-BE"/>
        </w:rPr>
        <w:t>Pernis apivorus</w:t>
      </w:r>
      <w:r w:rsidRPr="007C3604">
        <w:rPr>
          <w:rFonts w:ascii="Times New Roman" w:hAnsi="Times New Roman"/>
          <w:b w:val="0"/>
          <w:i w:val="0"/>
          <w:color w:val="auto"/>
          <w:lang w:val="fr-BE"/>
        </w:rPr>
        <w:t xml:space="preserve"> (Bondrée apivore)</w:t>
      </w:r>
    </w:p>
    <w:p w14:paraId="15192ACE" w14:textId="77777777" w:rsidR="001A75E0" w:rsidRPr="007C3604" w:rsidRDefault="001A75E0" w:rsidP="00106636">
      <w:pPr>
        <w:pStyle w:val="Indicmethodo"/>
        <w:numPr>
          <w:ilvl w:val="0"/>
          <w:numId w:val="12"/>
        </w:numPr>
        <w:rPr>
          <w:rFonts w:ascii="Times New Roman" w:hAnsi="Times New Roman"/>
          <w:b w:val="0"/>
          <w:i w:val="0"/>
          <w:color w:val="auto"/>
          <w:lang w:val="fr-BE"/>
        </w:rPr>
      </w:pPr>
      <w:r w:rsidRPr="007C3604">
        <w:rPr>
          <w:rFonts w:ascii="Times New Roman" w:hAnsi="Times New Roman"/>
          <w:b w:val="0"/>
          <w:color w:val="auto"/>
          <w:lang w:val="fr-BE"/>
        </w:rPr>
        <w:t>Dryocopus martius</w:t>
      </w:r>
      <w:r w:rsidRPr="007C3604">
        <w:rPr>
          <w:rFonts w:ascii="Times New Roman" w:hAnsi="Times New Roman"/>
          <w:b w:val="0"/>
          <w:i w:val="0"/>
          <w:color w:val="auto"/>
          <w:lang w:val="fr-BE"/>
        </w:rPr>
        <w:t xml:space="preserve"> (Pic noir)</w:t>
      </w:r>
    </w:p>
    <w:p w14:paraId="018BE074" w14:textId="77777777" w:rsidR="001A75E0" w:rsidRPr="007C3604" w:rsidRDefault="001A75E0" w:rsidP="00106636">
      <w:pPr>
        <w:pStyle w:val="Indicmethodo"/>
        <w:numPr>
          <w:ilvl w:val="0"/>
          <w:numId w:val="12"/>
        </w:numPr>
        <w:rPr>
          <w:rFonts w:ascii="Times New Roman" w:hAnsi="Times New Roman"/>
          <w:b w:val="0"/>
          <w:i w:val="0"/>
          <w:color w:val="auto"/>
          <w:lang w:val="fr-BE"/>
        </w:rPr>
      </w:pPr>
      <w:r w:rsidRPr="007C3604">
        <w:rPr>
          <w:rFonts w:ascii="Times New Roman" w:hAnsi="Times New Roman"/>
          <w:b w:val="0"/>
          <w:color w:val="auto"/>
          <w:lang w:val="fr-BE"/>
        </w:rPr>
        <w:lastRenderedPageBreak/>
        <w:t>Dendrocopos medius</w:t>
      </w:r>
      <w:r w:rsidRPr="007C3604">
        <w:rPr>
          <w:rFonts w:ascii="Times New Roman" w:hAnsi="Times New Roman"/>
          <w:b w:val="0"/>
          <w:i w:val="0"/>
          <w:color w:val="auto"/>
          <w:lang w:val="fr-BE"/>
        </w:rPr>
        <w:t xml:space="preserve"> (Pic mar)</w:t>
      </w:r>
    </w:p>
    <w:p w14:paraId="6E2E7DC8" w14:textId="77777777" w:rsidR="001A75E0" w:rsidRPr="007C3604" w:rsidRDefault="001A75E0" w:rsidP="00106636">
      <w:pPr>
        <w:pStyle w:val="Indicmethodo"/>
        <w:numPr>
          <w:ilvl w:val="0"/>
          <w:numId w:val="12"/>
        </w:numPr>
        <w:rPr>
          <w:rFonts w:ascii="Times New Roman" w:hAnsi="Times New Roman"/>
          <w:b w:val="0"/>
          <w:i w:val="0"/>
          <w:color w:val="auto"/>
          <w:lang w:val="fr-BE"/>
        </w:rPr>
      </w:pPr>
      <w:r w:rsidRPr="007C3604">
        <w:rPr>
          <w:rFonts w:ascii="Times New Roman" w:hAnsi="Times New Roman"/>
          <w:b w:val="0"/>
          <w:color w:val="auto"/>
          <w:lang w:val="fr-BE"/>
        </w:rPr>
        <w:t>Lanius excubitor</w:t>
      </w:r>
      <w:r w:rsidRPr="007C3604">
        <w:rPr>
          <w:rFonts w:ascii="Times New Roman" w:hAnsi="Times New Roman"/>
          <w:b w:val="0"/>
          <w:i w:val="0"/>
          <w:color w:val="auto"/>
          <w:lang w:val="fr-BE"/>
        </w:rPr>
        <w:t xml:space="preserve"> (Pie-grièche grise)</w:t>
      </w:r>
    </w:p>
    <w:bookmarkEnd w:id="53"/>
    <w:p w14:paraId="1266F9C6" w14:textId="77777777" w:rsidR="005759B6" w:rsidRDefault="005759B6" w:rsidP="0076308D">
      <w:pPr>
        <w:pStyle w:val="Indicmethodo"/>
        <w:rPr>
          <w:rFonts w:ascii="Times New Roman" w:hAnsi="Times New Roman"/>
          <w:b w:val="0"/>
          <w:i w:val="0"/>
          <w:color w:val="auto"/>
        </w:rPr>
      </w:pPr>
    </w:p>
    <w:p w14:paraId="3FBC6C2F" w14:textId="77777777" w:rsidR="002A0ACB" w:rsidRDefault="002A0ACB" w:rsidP="002A0ACB">
      <w:pPr>
        <w:pStyle w:val="Titre5"/>
      </w:pPr>
      <w:r>
        <w:t>Unités de gestion</w:t>
      </w:r>
    </w:p>
    <w:p w14:paraId="3A8F2E2D" w14:textId="77777777" w:rsidR="002A0ACB" w:rsidRDefault="002A0ACB" w:rsidP="002A0ACB">
      <w:pPr>
        <w:pStyle w:val="Indicmethodo"/>
        <w:rPr>
          <w:rFonts w:ascii="Times New Roman" w:hAnsi="Times New Roman"/>
          <w:b w:val="0"/>
          <w:i w:val="0"/>
          <w:color w:val="auto"/>
        </w:rPr>
      </w:pPr>
    </w:p>
    <w:tbl>
      <w:tblPr>
        <w:tblStyle w:val="Grilledutableau"/>
        <w:tblpPr w:leftFromText="141" w:rightFromText="141" w:vertAnchor="text" w:tblpY="1"/>
        <w:tblOverlap w:val="never"/>
        <w:tblW w:w="0" w:type="auto"/>
        <w:tblLook w:val="04A0" w:firstRow="1" w:lastRow="0" w:firstColumn="1" w:lastColumn="0" w:noHBand="0" w:noVBand="1"/>
      </w:tblPr>
      <w:tblGrid>
        <w:gridCol w:w="3118"/>
      </w:tblGrid>
      <w:tr w:rsidR="002A0ACB" w14:paraId="5AC75D3F" w14:textId="77777777" w:rsidTr="00706E0D">
        <w:trPr>
          <w:trHeight w:val="340"/>
        </w:trPr>
        <w:tc>
          <w:tcPr>
            <w:tcW w:w="3118" w:type="dxa"/>
            <w:tcBorders>
              <w:top w:val="nil"/>
              <w:left w:val="nil"/>
              <w:bottom w:val="nil"/>
              <w:right w:val="nil"/>
            </w:tcBorders>
            <w:shd w:val="clear" w:color="auto" w:fill="B6DDE8" w:themeFill="accent5" w:themeFillTint="66"/>
          </w:tcPr>
          <w:p w14:paraId="21EB4BCB" w14:textId="77777777" w:rsidR="002A0ACB" w:rsidRDefault="002A0ACB" w:rsidP="00706E0D">
            <w:r>
              <w:t>Carte 1.6.b  – Atlas cartographique</w:t>
            </w:r>
          </w:p>
        </w:tc>
      </w:tr>
    </w:tbl>
    <w:p w14:paraId="2D512410" w14:textId="77777777" w:rsidR="002A0ACB" w:rsidRDefault="002A0ACB" w:rsidP="002A0ACB">
      <w:pPr>
        <w:pStyle w:val="Indicmethodo"/>
        <w:rPr>
          <w:rFonts w:ascii="Times New Roman" w:hAnsi="Times New Roman"/>
          <w:b w:val="0"/>
          <w:i w:val="0"/>
          <w:color w:val="auto"/>
        </w:rPr>
      </w:pPr>
    </w:p>
    <w:p w14:paraId="1CE13C0D" w14:textId="77777777" w:rsidR="002A0ACB" w:rsidRDefault="002A0ACB" w:rsidP="002A0ACB">
      <w:pPr>
        <w:pStyle w:val="Indicmethodo"/>
        <w:rPr>
          <w:rFonts w:ascii="Times New Roman" w:hAnsi="Times New Roman"/>
          <w:b w:val="0"/>
          <w:i w:val="0"/>
          <w:color w:val="auto"/>
        </w:rPr>
      </w:pPr>
    </w:p>
    <w:p w14:paraId="07C98815" w14:textId="77777777" w:rsidR="000A46E3" w:rsidRDefault="000A46E3" w:rsidP="000A46E3">
      <w:pPr>
        <w:pStyle w:val="Indicmethodo"/>
        <w:rPr>
          <w:rFonts w:ascii="Times New Roman" w:hAnsi="Times New Roman"/>
          <w:b w:val="0"/>
          <w:i w:val="0"/>
          <w:color w:val="auto"/>
        </w:rPr>
      </w:pPr>
      <w:r w:rsidRPr="00EF14E2">
        <w:rPr>
          <w:rFonts w:ascii="Times New Roman" w:hAnsi="Times New Roman"/>
          <w:b w:val="0"/>
          <w:i w:val="0"/>
          <w:color w:val="auto"/>
        </w:rPr>
        <w:t xml:space="preserve">Les </w:t>
      </w:r>
      <w:r w:rsidRPr="00EF14E2">
        <w:rPr>
          <w:rFonts w:ascii="Times New Roman" w:hAnsi="Times New Roman"/>
          <w:i w:val="0"/>
          <w:color w:val="auto"/>
        </w:rPr>
        <w:t>Unités de gestion Natura 2000</w:t>
      </w:r>
      <w:r>
        <w:rPr>
          <w:rFonts w:ascii="Times New Roman" w:hAnsi="Times New Roman"/>
          <w:i w:val="0"/>
          <w:color w:val="auto"/>
        </w:rPr>
        <w:t xml:space="preserve"> </w:t>
      </w:r>
      <w:r w:rsidRPr="00DA7DA2">
        <w:rPr>
          <w:rFonts w:ascii="Times New Roman" w:hAnsi="Times New Roman"/>
          <w:b w:val="0"/>
          <w:i w:val="0"/>
          <w:color w:val="auto"/>
        </w:rPr>
        <w:t xml:space="preserve">(UG) </w:t>
      </w:r>
      <w:r>
        <w:rPr>
          <w:rFonts w:ascii="Times New Roman" w:hAnsi="Times New Roman"/>
          <w:b w:val="0"/>
          <w:i w:val="0"/>
          <w:color w:val="auto"/>
        </w:rPr>
        <w:t>de la partie des</w:t>
      </w:r>
      <w:r w:rsidRPr="00EF14E2">
        <w:rPr>
          <w:rFonts w:ascii="Times New Roman" w:hAnsi="Times New Roman"/>
          <w:b w:val="0"/>
          <w:i w:val="0"/>
          <w:color w:val="auto"/>
        </w:rPr>
        <w:t xml:space="preserve"> site</w:t>
      </w:r>
      <w:r>
        <w:rPr>
          <w:rFonts w:ascii="Times New Roman" w:hAnsi="Times New Roman"/>
          <w:b w:val="0"/>
          <w:i w:val="0"/>
          <w:color w:val="auto"/>
        </w:rPr>
        <w:t>s</w:t>
      </w:r>
      <w:r w:rsidRPr="00EF14E2">
        <w:rPr>
          <w:rFonts w:ascii="Times New Roman" w:hAnsi="Times New Roman"/>
          <w:b w:val="0"/>
          <w:i w:val="0"/>
          <w:color w:val="auto"/>
        </w:rPr>
        <w:t xml:space="preserve"> qui concerne l’UA</w:t>
      </w:r>
      <w:r>
        <w:rPr>
          <w:rFonts w:ascii="Times New Roman" w:hAnsi="Times New Roman"/>
          <w:b w:val="0"/>
          <w:i w:val="0"/>
          <w:color w:val="auto"/>
        </w:rPr>
        <w:t xml:space="preserve"> sont les suivantes :</w:t>
      </w:r>
    </w:p>
    <w:p w14:paraId="59763A6F" w14:textId="77777777" w:rsidR="000A46E3" w:rsidRDefault="000A46E3" w:rsidP="000A46E3">
      <w:pPr>
        <w:pStyle w:val="Indicmethodo"/>
        <w:rPr>
          <w:rFonts w:ascii="Times New Roman" w:hAnsi="Times New Roman"/>
          <w:b w:val="0"/>
          <w:i w:val="0"/>
          <w:color w:val="auto"/>
        </w:rPr>
      </w:pPr>
    </w:p>
    <w:p w14:paraId="27ACA5FE" w14:textId="77777777" w:rsidR="000A46E3" w:rsidRPr="00F156DC" w:rsidRDefault="000A46E3" w:rsidP="000A46E3">
      <w:pPr>
        <w:pStyle w:val="TitreTableau"/>
        <w:framePr w:wrap="around"/>
      </w:pPr>
      <w:r>
        <w:t>Unités de gestion (UG) des sites N</w:t>
      </w:r>
      <w:r w:rsidRPr="00F156DC">
        <w:t>2000</w:t>
      </w:r>
      <w:r w:rsidRPr="00EA0AB9">
        <w:t>,</w:t>
      </w:r>
      <w:r>
        <w:t xml:space="preserve"> comprises dans les limites de l’UA.</w:t>
      </w:r>
      <w:r w:rsidRPr="00F156DC">
        <w:t xml:space="preserve"> </w:t>
      </w:r>
    </w:p>
    <w:p w14:paraId="2568C9CE" w14:textId="77777777" w:rsidR="000A46E3" w:rsidRDefault="000A46E3" w:rsidP="000A46E3"/>
    <w:tbl>
      <w:tblPr>
        <w:tblW w:w="8911"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4"/>
        <w:gridCol w:w="1296"/>
        <w:gridCol w:w="3825"/>
        <w:gridCol w:w="796"/>
        <w:gridCol w:w="1720"/>
      </w:tblGrid>
      <w:tr w:rsidR="007C684D" w:rsidRPr="00205C1B" w14:paraId="76C7BB76" w14:textId="77777777" w:rsidTr="00B43C1C">
        <w:trPr>
          <w:trHeight w:val="264"/>
        </w:trPr>
        <w:tc>
          <w:tcPr>
            <w:tcW w:w="1274" w:type="dxa"/>
            <w:shd w:val="clear" w:color="000000" w:fill="C0C0C0"/>
            <w:noWrap/>
            <w:vAlign w:val="bottom"/>
            <w:hideMark/>
          </w:tcPr>
          <w:p w14:paraId="4012B715" w14:textId="77777777" w:rsidR="007C684D" w:rsidRPr="00205C1B" w:rsidRDefault="007C684D" w:rsidP="00C82437">
            <w:pPr>
              <w:spacing w:line="240" w:lineRule="auto"/>
              <w:jc w:val="center"/>
              <w:rPr>
                <w:b/>
                <w:bCs/>
                <w:lang w:val="fr-BE" w:eastAsia="fr-BE"/>
              </w:rPr>
            </w:pPr>
            <w:r w:rsidRPr="00205C1B">
              <w:rPr>
                <w:b/>
                <w:bCs/>
                <w:lang w:val="fr-BE" w:eastAsia="fr-BE"/>
              </w:rPr>
              <w:t>CODE_SITE</w:t>
            </w:r>
          </w:p>
        </w:tc>
        <w:tc>
          <w:tcPr>
            <w:tcW w:w="5121" w:type="dxa"/>
            <w:gridSpan w:val="2"/>
            <w:shd w:val="clear" w:color="000000" w:fill="C0C0C0"/>
            <w:noWrap/>
            <w:vAlign w:val="bottom"/>
            <w:hideMark/>
          </w:tcPr>
          <w:p w14:paraId="290672E7" w14:textId="77777777" w:rsidR="007C684D" w:rsidRPr="00205C1B" w:rsidRDefault="007C684D" w:rsidP="00936781">
            <w:pPr>
              <w:spacing w:line="240" w:lineRule="auto"/>
              <w:jc w:val="center"/>
              <w:rPr>
                <w:b/>
                <w:bCs/>
                <w:lang w:val="fr-BE" w:eastAsia="fr-BE"/>
              </w:rPr>
            </w:pPr>
            <w:r w:rsidRPr="00205C1B">
              <w:rPr>
                <w:b/>
                <w:bCs/>
                <w:lang w:val="fr-BE" w:eastAsia="fr-BE"/>
              </w:rPr>
              <w:t>UG</w:t>
            </w:r>
          </w:p>
        </w:tc>
        <w:tc>
          <w:tcPr>
            <w:tcW w:w="796" w:type="dxa"/>
            <w:shd w:val="clear" w:color="000000" w:fill="C0C0C0"/>
            <w:noWrap/>
            <w:vAlign w:val="bottom"/>
            <w:hideMark/>
          </w:tcPr>
          <w:p w14:paraId="7772CC53" w14:textId="77777777" w:rsidR="007C684D" w:rsidRPr="00205C1B" w:rsidRDefault="007C684D" w:rsidP="00936781">
            <w:pPr>
              <w:spacing w:line="240" w:lineRule="auto"/>
              <w:jc w:val="center"/>
              <w:rPr>
                <w:b/>
                <w:bCs/>
                <w:lang w:val="fr-BE" w:eastAsia="fr-BE"/>
              </w:rPr>
            </w:pPr>
            <w:r w:rsidRPr="00205C1B">
              <w:rPr>
                <w:b/>
                <w:bCs/>
                <w:lang w:val="fr-BE" w:eastAsia="fr-BE"/>
              </w:rPr>
              <w:t>Surface (ha)</w:t>
            </w:r>
          </w:p>
        </w:tc>
        <w:tc>
          <w:tcPr>
            <w:tcW w:w="1720" w:type="dxa"/>
            <w:shd w:val="clear" w:color="000000" w:fill="C0C0C0"/>
            <w:noWrap/>
            <w:vAlign w:val="bottom"/>
            <w:hideMark/>
          </w:tcPr>
          <w:p w14:paraId="0A158624" w14:textId="77777777" w:rsidR="007C684D" w:rsidRPr="00205C1B" w:rsidRDefault="007C684D" w:rsidP="00936781">
            <w:pPr>
              <w:spacing w:line="240" w:lineRule="auto"/>
              <w:jc w:val="center"/>
              <w:rPr>
                <w:b/>
                <w:bCs/>
                <w:lang w:val="fr-BE" w:eastAsia="fr-BE"/>
              </w:rPr>
            </w:pPr>
            <w:r w:rsidRPr="00205C1B">
              <w:rPr>
                <w:b/>
                <w:bCs/>
                <w:lang w:val="fr-BE" w:eastAsia="fr-BE"/>
              </w:rPr>
              <w:t>% de l'UA</w:t>
            </w:r>
          </w:p>
        </w:tc>
      </w:tr>
      <w:tr w:rsidR="004F3720" w:rsidRPr="00205C1B" w14:paraId="4BB163FE" w14:textId="77777777" w:rsidTr="00B43C1C">
        <w:trPr>
          <w:trHeight w:val="264"/>
        </w:trPr>
        <w:tc>
          <w:tcPr>
            <w:tcW w:w="1274" w:type="dxa"/>
            <w:shd w:val="clear" w:color="auto" w:fill="FFFFFF" w:themeFill="background1"/>
            <w:noWrap/>
            <w:vAlign w:val="bottom"/>
            <w:hideMark/>
          </w:tcPr>
          <w:p w14:paraId="676F9A65" w14:textId="77777777" w:rsidR="004F3720" w:rsidRPr="00205C1B" w:rsidRDefault="004F3720" w:rsidP="00B43C1C">
            <w:pPr>
              <w:spacing w:line="240" w:lineRule="auto"/>
              <w:jc w:val="left"/>
              <w:rPr>
                <w:lang w:val="fr-BE" w:eastAsia="fr-BE"/>
              </w:rPr>
            </w:pPr>
            <w:r w:rsidRPr="00205C1B">
              <w:rPr>
                <w:lang w:val="fr-BE" w:eastAsia="fr-BE"/>
              </w:rPr>
              <w:t>BE3404</w:t>
            </w:r>
            <w:r w:rsidR="00B43C1C">
              <w:rPr>
                <w:lang w:val="fr-BE" w:eastAsia="fr-BE"/>
              </w:rPr>
              <w:t>9</w:t>
            </w:r>
          </w:p>
        </w:tc>
        <w:tc>
          <w:tcPr>
            <w:tcW w:w="1296" w:type="dxa"/>
            <w:shd w:val="clear" w:color="auto" w:fill="FFFFFF" w:themeFill="background1"/>
            <w:noWrap/>
            <w:vAlign w:val="bottom"/>
            <w:hideMark/>
          </w:tcPr>
          <w:p w14:paraId="3F8310B3" w14:textId="77777777" w:rsidR="004F3720" w:rsidRPr="00205C1B" w:rsidRDefault="004F3720" w:rsidP="00C82437">
            <w:pPr>
              <w:spacing w:line="240" w:lineRule="auto"/>
              <w:jc w:val="left"/>
              <w:rPr>
                <w:lang w:val="fr-BE" w:eastAsia="fr-BE"/>
              </w:rPr>
            </w:pPr>
            <w:r w:rsidRPr="00205C1B">
              <w:rPr>
                <w:lang w:val="fr-BE" w:eastAsia="fr-BE"/>
              </w:rPr>
              <w:t>UG_01</w:t>
            </w:r>
          </w:p>
        </w:tc>
        <w:tc>
          <w:tcPr>
            <w:tcW w:w="3825" w:type="dxa"/>
            <w:shd w:val="clear" w:color="auto" w:fill="FFFFFF" w:themeFill="background1"/>
          </w:tcPr>
          <w:p w14:paraId="22246E1C" w14:textId="77777777" w:rsidR="004F3720" w:rsidRPr="00205C1B" w:rsidRDefault="007C684D" w:rsidP="00936781">
            <w:pPr>
              <w:spacing w:line="240" w:lineRule="auto"/>
              <w:jc w:val="center"/>
              <w:rPr>
                <w:lang w:val="fr-BE" w:eastAsia="fr-BE"/>
              </w:rPr>
            </w:pPr>
            <w:r>
              <w:rPr>
                <w:lang w:val="fr-BE" w:eastAsia="fr-BE"/>
              </w:rPr>
              <w:t>Milieux aquatiques</w:t>
            </w:r>
          </w:p>
        </w:tc>
        <w:tc>
          <w:tcPr>
            <w:tcW w:w="796" w:type="dxa"/>
            <w:shd w:val="clear" w:color="auto" w:fill="FFFFFF" w:themeFill="background1"/>
            <w:noWrap/>
            <w:vAlign w:val="bottom"/>
            <w:hideMark/>
          </w:tcPr>
          <w:p w14:paraId="6AA0DBCC" w14:textId="77777777" w:rsidR="004F3720" w:rsidRPr="00205C1B" w:rsidRDefault="00B43C1C" w:rsidP="00936781">
            <w:pPr>
              <w:spacing w:line="240" w:lineRule="auto"/>
              <w:jc w:val="center"/>
              <w:rPr>
                <w:lang w:val="fr-BE" w:eastAsia="fr-BE"/>
              </w:rPr>
            </w:pPr>
            <w:r>
              <w:rPr>
                <w:lang w:val="fr-BE" w:eastAsia="fr-BE"/>
              </w:rPr>
              <w:t>0.71</w:t>
            </w:r>
          </w:p>
        </w:tc>
        <w:tc>
          <w:tcPr>
            <w:tcW w:w="1720" w:type="dxa"/>
            <w:shd w:val="clear" w:color="auto" w:fill="FFFFFF" w:themeFill="background1"/>
            <w:noWrap/>
            <w:vAlign w:val="bottom"/>
            <w:hideMark/>
          </w:tcPr>
          <w:p w14:paraId="381D00B8" w14:textId="77777777" w:rsidR="004F3720" w:rsidRPr="00205C1B" w:rsidRDefault="00B43C1C" w:rsidP="00936781">
            <w:pPr>
              <w:spacing w:line="240" w:lineRule="auto"/>
              <w:jc w:val="center"/>
              <w:rPr>
                <w:lang w:val="fr-BE" w:eastAsia="fr-BE"/>
              </w:rPr>
            </w:pPr>
            <w:r>
              <w:rPr>
                <w:lang w:val="fr-BE" w:eastAsia="fr-BE"/>
              </w:rPr>
              <w:t>0.04</w:t>
            </w:r>
          </w:p>
        </w:tc>
      </w:tr>
      <w:tr w:rsidR="00B43C1C" w:rsidRPr="00205C1B" w14:paraId="6145139F" w14:textId="77777777" w:rsidTr="00B43C1C">
        <w:trPr>
          <w:trHeight w:val="264"/>
        </w:trPr>
        <w:tc>
          <w:tcPr>
            <w:tcW w:w="1274" w:type="dxa"/>
            <w:shd w:val="clear" w:color="auto" w:fill="FFFFFF" w:themeFill="background1"/>
            <w:noWrap/>
            <w:vAlign w:val="bottom"/>
            <w:hideMark/>
          </w:tcPr>
          <w:p w14:paraId="6F55D63F" w14:textId="77777777" w:rsidR="00B43C1C" w:rsidRPr="00205C1B" w:rsidRDefault="00B43C1C" w:rsidP="008A73CF">
            <w:pPr>
              <w:spacing w:line="240" w:lineRule="auto"/>
              <w:jc w:val="left"/>
              <w:rPr>
                <w:lang w:val="fr-BE" w:eastAsia="fr-BE"/>
              </w:rPr>
            </w:pPr>
            <w:r w:rsidRPr="00205C1B">
              <w:rPr>
                <w:lang w:val="fr-BE" w:eastAsia="fr-BE"/>
              </w:rPr>
              <w:t>BE3404</w:t>
            </w:r>
            <w:r>
              <w:rPr>
                <w:lang w:val="fr-BE" w:eastAsia="fr-BE"/>
              </w:rPr>
              <w:t>9</w:t>
            </w:r>
          </w:p>
        </w:tc>
        <w:tc>
          <w:tcPr>
            <w:tcW w:w="1296" w:type="dxa"/>
            <w:shd w:val="clear" w:color="auto" w:fill="FFFFFF" w:themeFill="background1"/>
            <w:noWrap/>
            <w:vAlign w:val="bottom"/>
            <w:hideMark/>
          </w:tcPr>
          <w:p w14:paraId="4B0919F5" w14:textId="77777777" w:rsidR="00B43C1C" w:rsidRPr="00205C1B" w:rsidRDefault="00B43C1C" w:rsidP="00C82437">
            <w:pPr>
              <w:spacing w:line="240" w:lineRule="auto"/>
              <w:jc w:val="left"/>
              <w:rPr>
                <w:lang w:val="fr-BE" w:eastAsia="fr-BE"/>
              </w:rPr>
            </w:pPr>
            <w:r w:rsidRPr="00205C1B">
              <w:rPr>
                <w:lang w:val="fr-BE" w:eastAsia="fr-BE"/>
              </w:rPr>
              <w:t>UG_02</w:t>
            </w:r>
          </w:p>
        </w:tc>
        <w:tc>
          <w:tcPr>
            <w:tcW w:w="3825" w:type="dxa"/>
            <w:shd w:val="clear" w:color="auto" w:fill="FFFFFF" w:themeFill="background1"/>
          </w:tcPr>
          <w:p w14:paraId="3735BB93" w14:textId="77777777" w:rsidR="00B43C1C" w:rsidRPr="00205C1B" w:rsidRDefault="00B43C1C" w:rsidP="00936781">
            <w:pPr>
              <w:spacing w:line="240" w:lineRule="auto"/>
              <w:jc w:val="center"/>
              <w:rPr>
                <w:lang w:val="fr-BE" w:eastAsia="fr-BE"/>
              </w:rPr>
            </w:pPr>
            <w:r>
              <w:rPr>
                <w:lang w:val="fr-BE" w:eastAsia="fr-BE"/>
              </w:rPr>
              <w:t>Milieux ouverts prioritaires</w:t>
            </w:r>
          </w:p>
        </w:tc>
        <w:tc>
          <w:tcPr>
            <w:tcW w:w="796" w:type="dxa"/>
            <w:shd w:val="clear" w:color="auto" w:fill="FFFFFF" w:themeFill="background1"/>
            <w:noWrap/>
            <w:vAlign w:val="bottom"/>
            <w:hideMark/>
          </w:tcPr>
          <w:p w14:paraId="2369BBA3" w14:textId="77777777" w:rsidR="00B43C1C" w:rsidRPr="00205C1B" w:rsidRDefault="00B43C1C" w:rsidP="00936781">
            <w:pPr>
              <w:spacing w:line="240" w:lineRule="auto"/>
              <w:jc w:val="center"/>
              <w:rPr>
                <w:lang w:val="fr-BE" w:eastAsia="fr-BE"/>
              </w:rPr>
            </w:pPr>
            <w:r>
              <w:rPr>
                <w:lang w:val="fr-BE" w:eastAsia="fr-BE"/>
              </w:rPr>
              <w:t>1.43</w:t>
            </w:r>
          </w:p>
        </w:tc>
        <w:tc>
          <w:tcPr>
            <w:tcW w:w="1720" w:type="dxa"/>
            <w:shd w:val="clear" w:color="auto" w:fill="FFFFFF" w:themeFill="background1"/>
            <w:noWrap/>
            <w:vAlign w:val="bottom"/>
            <w:hideMark/>
          </w:tcPr>
          <w:p w14:paraId="2A502FC3" w14:textId="77777777" w:rsidR="00B43C1C" w:rsidRPr="00205C1B" w:rsidRDefault="00B43C1C" w:rsidP="00936781">
            <w:pPr>
              <w:spacing w:line="240" w:lineRule="auto"/>
              <w:jc w:val="center"/>
              <w:rPr>
                <w:lang w:val="fr-BE" w:eastAsia="fr-BE"/>
              </w:rPr>
            </w:pPr>
            <w:r>
              <w:rPr>
                <w:lang w:val="fr-BE" w:eastAsia="fr-BE"/>
              </w:rPr>
              <w:t>0.08</w:t>
            </w:r>
          </w:p>
        </w:tc>
      </w:tr>
      <w:tr w:rsidR="00B43C1C" w:rsidRPr="00205C1B" w14:paraId="25549B0E" w14:textId="77777777" w:rsidTr="00B43C1C">
        <w:trPr>
          <w:trHeight w:val="264"/>
        </w:trPr>
        <w:tc>
          <w:tcPr>
            <w:tcW w:w="1274" w:type="dxa"/>
            <w:shd w:val="clear" w:color="auto" w:fill="FFFFFF" w:themeFill="background1"/>
            <w:noWrap/>
            <w:vAlign w:val="bottom"/>
            <w:hideMark/>
          </w:tcPr>
          <w:p w14:paraId="320E950D" w14:textId="77777777" w:rsidR="00B43C1C" w:rsidRPr="00205C1B" w:rsidRDefault="00B43C1C" w:rsidP="008A73CF">
            <w:pPr>
              <w:spacing w:line="240" w:lineRule="auto"/>
              <w:jc w:val="left"/>
              <w:rPr>
                <w:lang w:val="fr-BE" w:eastAsia="fr-BE"/>
              </w:rPr>
            </w:pPr>
            <w:r w:rsidRPr="00205C1B">
              <w:rPr>
                <w:lang w:val="fr-BE" w:eastAsia="fr-BE"/>
              </w:rPr>
              <w:t>BE3404</w:t>
            </w:r>
            <w:r>
              <w:rPr>
                <w:lang w:val="fr-BE" w:eastAsia="fr-BE"/>
              </w:rPr>
              <w:t>9</w:t>
            </w:r>
          </w:p>
        </w:tc>
        <w:tc>
          <w:tcPr>
            <w:tcW w:w="1296" w:type="dxa"/>
            <w:shd w:val="clear" w:color="auto" w:fill="FFFFFF" w:themeFill="background1"/>
            <w:noWrap/>
            <w:vAlign w:val="bottom"/>
            <w:hideMark/>
          </w:tcPr>
          <w:p w14:paraId="7478E8D7" w14:textId="77777777" w:rsidR="00B43C1C" w:rsidRPr="00205C1B" w:rsidRDefault="00B43C1C" w:rsidP="00C82437">
            <w:pPr>
              <w:spacing w:line="240" w:lineRule="auto"/>
              <w:jc w:val="left"/>
              <w:rPr>
                <w:lang w:val="fr-BE" w:eastAsia="fr-BE"/>
              </w:rPr>
            </w:pPr>
            <w:r>
              <w:rPr>
                <w:lang w:val="fr-BE" w:eastAsia="fr-BE"/>
              </w:rPr>
              <w:t>UG_05</w:t>
            </w:r>
          </w:p>
        </w:tc>
        <w:tc>
          <w:tcPr>
            <w:tcW w:w="3825" w:type="dxa"/>
            <w:shd w:val="clear" w:color="auto" w:fill="FFFFFF" w:themeFill="background1"/>
          </w:tcPr>
          <w:p w14:paraId="5D896721" w14:textId="77777777" w:rsidR="00B43C1C" w:rsidRDefault="00B43C1C" w:rsidP="00936781">
            <w:pPr>
              <w:spacing w:line="240" w:lineRule="auto"/>
              <w:jc w:val="center"/>
              <w:rPr>
                <w:lang w:val="fr-BE" w:eastAsia="fr-BE"/>
              </w:rPr>
            </w:pPr>
            <w:r>
              <w:rPr>
                <w:lang w:val="fr-BE" w:eastAsia="fr-BE"/>
              </w:rPr>
              <w:t>Prairies de liaison</w:t>
            </w:r>
          </w:p>
        </w:tc>
        <w:tc>
          <w:tcPr>
            <w:tcW w:w="796" w:type="dxa"/>
            <w:shd w:val="clear" w:color="auto" w:fill="FFFFFF" w:themeFill="background1"/>
            <w:noWrap/>
            <w:vAlign w:val="bottom"/>
            <w:hideMark/>
          </w:tcPr>
          <w:p w14:paraId="7B4653E5" w14:textId="77777777" w:rsidR="00B43C1C" w:rsidRPr="00205C1B" w:rsidRDefault="00B43C1C" w:rsidP="00936781">
            <w:pPr>
              <w:spacing w:line="240" w:lineRule="auto"/>
              <w:jc w:val="center"/>
              <w:rPr>
                <w:lang w:val="fr-BE" w:eastAsia="fr-BE"/>
              </w:rPr>
            </w:pPr>
            <w:r>
              <w:rPr>
                <w:lang w:val="fr-BE" w:eastAsia="fr-BE"/>
              </w:rPr>
              <w:t>0.58</w:t>
            </w:r>
          </w:p>
        </w:tc>
        <w:tc>
          <w:tcPr>
            <w:tcW w:w="1720" w:type="dxa"/>
            <w:shd w:val="clear" w:color="auto" w:fill="FFFFFF" w:themeFill="background1"/>
            <w:noWrap/>
            <w:vAlign w:val="bottom"/>
            <w:hideMark/>
          </w:tcPr>
          <w:p w14:paraId="540D8282" w14:textId="77777777" w:rsidR="00B43C1C" w:rsidRPr="00205C1B" w:rsidRDefault="00B43C1C" w:rsidP="00936781">
            <w:pPr>
              <w:spacing w:line="240" w:lineRule="auto"/>
              <w:jc w:val="center"/>
              <w:rPr>
                <w:lang w:val="fr-BE" w:eastAsia="fr-BE"/>
              </w:rPr>
            </w:pPr>
            <w:r>
              <w:rPr>
                <w:lang w:val="fr-BE" w:eastAsia="fr-BE"/>
              </w:rPr>
              <w:t>0.03</w:t>
            </w:r>
          </w:p>
        </w:tc>
      </w:tr>
      <w:tr w:rsidR="00B43C1C" w:rsidRPr="00205C1B" w14:paraId="521FE99E" w14:textId="77777777" w:rsidTr="00B43C1C">
        <w:trPr>
          <w:trHeight w:val="264"/>
        </w:trPr>
        <w:tc>
          <w:tcPr>
            <w:tcW w:w="1274" w:type="dxa"/>
            <w:shd w:val="clear" w:color="auto" w:fill="FFFFFF" w:themeFill="background1"/>
            <w:noWrap/>
            <w:vAlign w:val="bottom"/>
            <w:hideMark/>
          </w:tcPr>
          <w:p w14:paraId="39CD3C28" w14:textId="77777777" w:rsidR="00B43C1C" w:rsidRPr="00205C1B" w:rsidRDefault="00B43C1C" w:rsidP="008A73CF">
            <w:pPr>
              <w:spacing w:line="240" w:lineRule="auto"/>
              <w:jc w:val="left"/>
              <w:rPr>
                <w:lang w:val="fr-BE" w:eastAsia="fr-BE"/>
              </w:rPr>
            </w:pPr>
            <w:r w:rsidRPr="00205C1B">
              <w:rPr>
                <w:lang w:val="fr-BE" w:eastAsia="fr-BE"/>
              </w:rPr>
              <w:t>BE3404</w:t>
            </w:r>
            <w:r>
              <w:rPr>
                <w:lang w:val="fr-BE" w:eastAsia="fr-BE"/>
              </w:rPr>
              <w:t>9</w:t>
            </w:r>
          </w:p>
        </w:tc>
        <w:tc>
          <w:tcPr>
            <w:tcW w:w="1296" w:type="dxa"/>
            <w:shd w:val="clear" w:color="auto" w:fill="FFFFFF" w:themeFill="background1"/>
            <w:noWrap/>
            <w:vAlign w:val="bottom"/>
            <w:hideMark/>
          </w:tcPr>
          <w:p w14:paraId="11899CBB" w14:textId="77777777" w:rsidR="00B43C1C" w:rsidRPr="00205C1B" w:rsidRDefault="00B43C1C" w:rsidP="00C82437">
            <w:pPr>
              <w:spacing w:line="240" w:lineRule="auto"/>
              <w:jc w:val="left"/>
              <w:rPr>
                <w:lang w:val="fr-BE" w:eastAsia="fr-BE"/>
              </w:rPr>
            </w:pPr>
            <w:r w:rsidRPr="00205C1B">
              <w:rPr>
                <w:lang w:val="fr-BE" w:eastAsia="fr-BE"/>
              </w:rPr>
              <w:t>UG_07</w:t>
            </w:r>
          </w:p>
        </w:tc>
        <w:tc>
          <w:tcPr>
            <w:tcW w:w="3825" w:type="dxa"/>
            <w:shd w:val="clear" w:color="auto" w:fill="FFFFFF" w:themeFill="background1"/>
          </w:tcPr>
          <w:p w14:paraId="674E6F5F" w14:textId="77777777" w:rsidR="00B43C1C" w:rsidRPr="00205C1B" w:rsidRDefault="00B43C1C" w:rsidP="00936781">
            <w:pPr>
              <w:spacing w:line="240" w:lineRule="auto"/>
              <w:jc w:val="center"/>
              <w:rPr>
                <w:lang w:val="fr-BE" w:eastAsia="fr-BE"/>
              </w:rPr>
            </w:pPr>
            <w:r>
              <w:rPr>
                <w:lang w:val="fr-BE" w:eastAsia="fr-BE"/>
              </w:rPr>
              <w:t>Forêts prioritaires alluviales</w:t>
            </w:r>
          </w:p>
        </w:tc>
        <w:tc>
          <w:tcPr>
            <w:tcW w:w="796" w:type="dxa"/>
            <w:shd w:val="clear" w:color="auto" w:fill="FFFFFF" w:themeFill="background1"/>
            <w:noWrap/>
            <w:vAlign w:val="bottom"/>
            <w:hideMark/>
          </w:tcPr>
          <w:p w14:paraId="47138D9E" w14:textId="77777777" w:rsidR="00B43C1C" w:rsidRPr="00205C1B" w:rsidRDefault="00B43C1C" w:rsidP="00936781">
            <w:pPr>
              <w:spacing w:line="240" w:lineRule="auto"/>
              <w:jc w:val="center"/>
              <w:rPr>
                <w:lang w:val="fr-BE" w:eastAsia="fr-BE"/>
              </w:rPr>
            </w:pPr>
            <w:r>
              <w:rPr>
                <w:lang w:val="fr-BE" w:eastAsia="fr-BE"/>
              </w:rPr>
              <w:t>0.20</w:t>
            </w:r>
          </w:p>
        </w:tc>
        <w:tc>
          <w:tcPr>
            <w:tcW w:w="1720" w:type="dxa"/>
            <w:shd w:val="clear" w:color="auto" w:fill="FFFFFF" w:themeFill="background1"/>
            <w:noWrap/>
            <w:vAlign w:val="bottom"/>
            <w:hideMark/>
          </w:tcPr>
          <w:p w14:paraId="542CB4C6" w14:textId="77777777" w:rsidR="00B43C1C" w:rsidRPr="00205C1B" w:rsidRDefault="00B43C1C" w:rsidP="00936781">
            <w:pPr>
              <w:spacing w:line="240" w:lineRule="auto"/>
              <w:jc w:val="center"/>
              <w:rPr>
                <w:lang w:val="fr-BE" w:eastAsia="fr-BE"/>
              </w:rPr>
            </w:pPr>
            <w:r>
              <w:rPr>
                <w:lang w:val="fr-BE" w:eastAsia="fr-BE"/>
              </w:rPr>
              <w:t>0.01</w:t>
            </w:r>
          </w:p>
        </w:tc>
      </w:tr>
      <w:tr w:rsidR="00B43C1C" w:rsidRPr="00205C1B" w14:paraId="18106C2D" w14:textId="77777777" w:rsidTr="00B43C1C">
        <w:trPr>
          <w:trHeight w:val="264"/>
        </w:trPr>
        <w:tc>
          <w:tcPr>
            <w:tcW w:w="1274" w:type="dxa"/>
            <w:shd w:val="clear" w:color="auto" w:fill="FFFFFF" w:themeFill="background1"/>
            <w:noWrap/>
            <w:vAlign w:val="bottom"/>
            <w:hideMark/>
          </w:tcPr>
          <w:p w14:paraId="2D523C80" w14:textId="77777777" w:rsidR="00B43C1C" w:rsidRPr="00205C1B" w:rsidRDefault="00B43C1C" w:rsidP="008A73CF">
            <w:pPr>
              <w:spacing w:line="240" w:lineRule="auto"/>
              <w:jc w:val="left"/>
              <w:rPr>
                <w:lang w:val="fr-BE" w:eastAsia="fr-BE"/>
              </w:rPr>
            </w:pPr>
            <w:r w:rsidRPr="00205C1B">
              <w:rPr>
                <w:lang w:val="fr-BE" w:eastAsia="fr-BE"/>
              </w:rPr>
              <w:t>BE3404</w:t>
            </w:r>
            <w:r>
              <w:rPr>
                <w:lang w:val="fr-BE" w:eastAsia="fr-BE"/>
              </w:rPr>
              <w:t>9</w:t>
            </w:r>
          </w:p>
        </w:tc>
        <w:tc>
          <w:tcPr>
            <w:tcW w:w="1296" w:type="dxa"/>
            <w:shd w:val="clear" w:color="auto" w:fill="FFFFFF" w:themeFill="background1"/>
            <w:noWrap/>
            <w:vAlign w:val="bottom"/>
            <w:hideMark/>
          </w:tcPr>
          <w:p w14:paraId="46E7B5C5" w14:textId="77777777" w:rsidR="00B43C1C" w:rsidRPr="00205C1B" w:rsidRDefault="00B43C1C" w:rsidP="00C82437">
            <w:pPr>
              <w:spacing w:line="240" w:lineRule="auto"/>
              <w:jc w:val="left"/>
              <w:rPr>
                <w:lang w:val="fr-BE" w:eastAsia="fr-BE"/>
              </w:rPr>
            </w:pPr>
            <w:r w:rsidRPr="00205C1B">
              <w:rPr>
                <w:lang w:val="fr-BE" w:eastAsia="fr-BE"/>
              </w:rPr>
              <w:t>UG_08</w:t>
            </w:r>
          </w:p>
        </w:tc>
        <w:tc>
          <w:tcPr>
            <w:tcW w:w="3825" w:type="dxa"/>
            <w:shd w:val="clear" w:color="auto" w:fill="FFFFFF" w:themeFill="background1"/>
          </w:tcPr>
          <w:p w14:paraId="4235140B" w14:textId="77777777" w:rsidR="00B43C1C" w:rsidRPr="00205C1B" w:rsidRDefault="00B43C1C" w:rsidP="00936781">
            <w:pPr>
              <w:spacing w:line="240" w:lineRule="auto"/>
              <w:jc w:val="center"/>
              <w:rPr>
                <w:lang w:val="fr-BE" w:eastAsia="fr-BE"/>
              </w:rPr>
            </w:pPr>
            <w:r>
              <w:rPr>
                <w:lang w:val="fr-BE" w:eastAsia="fr-BE"/>
              </w:rPr>
              <w:t>Forêts indigènes de grand intérêt biologique</w:t>
            </w:r>
          </w:p>
        </w:tc>
        <w:tc>
          <w:tcPr>
            <w:tcW w:w="796" w:type="dxa"/>
            <w:shd w:val="clear" w:color="auto" w:fill="FFFFFF" w:themeFill="background1"/>
            <w:noWrap/>
            <w:vAlign w:val="bottom"/>
            <w:hideMark/>
          </w:tcPr>
          <w:p w14:paraId="094EBCCC" w14:textId="77777777" w:rsidR="00B43C1C" w:rsidRPr="00205C1B" w:rsidRDefault="00B43C1C" w:rsidP="00936781">
            <w:pPr>
              <w:spacing w:line="240" w:lineRule="auto"/>
              <w:jc w:val="center"/>
              <w:rPr>
                <w:lang w:val="fr-BE" w:eastAsia="fr-BE"/>
              </w:rPr>
            </w:pPr>
            <w:r>
              <w:rPr>
                <w:lang w:val="fr-BE" w:eastAsia="fr-BE"/>
              </w:rPr>
              <w:t>0.59</w:t>
            </w:r>
          </w:p>
        </w:tc>
        <w:tc>
          <w:tcPr>
            <w:tcW w:w="1720" w:type="dxa"/>
            <w:shd w:val="clear" w:color="auto" w:fill="FFFFFF" w:themeFill="background1"/>
            <w:noWrap/>
            <w:vAlign w:val="bottom"/>
            <w:hideMark/>
          </w:tcPr>
          <w:p w14:paraId="2CAD8692" w14:textId="77777777" w:rsidR="00B43C1C" w:rsidRPr="00205C1B" w:rsidRDefault="00B43C1C" w:rsidP="00936781">
            <w:pPr>
              <w:spacing w:line="240" w:lineRule="auto"/>
              <w:jc w:val="center"/>
              <w:rPr>
                <w:lang w:val="fr-BE" w:eastAsia="fr-BE"/>
              </w:rPr>
            </w:pPr>
            <w:r>
              <w:rPr>
                <w:lang w:val="fr-BE" w:eastAsia="fr-BE"/>
              </w:rPr>
              <w:t>0.03</w:t>
            </w:r>
          </w:p>
        </w:tc>
      </w:tr>
      <w:tr w:rsidR="00B43C1C" w:rsidRPr="00205C1B" w14:paraId="4B1A1D04" w14:textId="77777777" w:rsidTr="00B43C1C">
        <w:trPr>
          <w:trHeight w:val="264"/>
        </w:trPr>
        <w:tc>
          <w:tcPr>
            <w:tcW w:w="1274" w:type="dxa"/>
            <w:shd w:val="clear" w:color="auto" w:fill="FFFFFF" w:themeFill="background1"/>
            <w:noWrap/>
            <w:vAlign w:val="bottom"/>
            <w:hideMark/>
          </w:tcPr>
          <w:p w14:paraId="4912CBB8" w14:textId="77777777" w:rsidR="00B43C1C" w:rsidRPr="00205C1B" w:rsidRDefault="00B43C1C" w:rsidP="008A73CF">
            <w:pPr>
              <w:spacing w:line="240" w:lineRule="auto"/>
              <w:jc w:val="left"/>
              <w:rPr>
                <w:lang w:val="fr-BE" w:eastAsia="fr-BE"/>
              </w:rPr>
            </w:pPr>
            <w:r w:rsidRPr="00205C1B">
              <w:rPr>
                <w:lang w:val="fr-BE" w:eastAsia="fr-BE"/>
              </w:rPr>
              <w:t>BE3404</w:t>
            </w:r>
            <w:r>
              <w:rPr>
                <w:lang w:val="fr-BE" w:eastAsia="fr-BE"/>
              </w:rPr>
              <w:t>9</w:t>
            </w:r>
          </w:p>
        </w:tc>
        <w:tc>
          <w:tcPr>
            <w:tcW w:w="1296" w:type="dxa"/>
            <w:shd w:val="clear" w:color="auto" w:fill="FFFFFF" w:themeFill="background1"/>
            <w:noWrap/>
            <w:vAlign w:val="bottom"/>
            <w:hideMark/>
          </w:tcPr>
          <w:p w14:paraId="711E35B8" w14:textId="77777777" w:rsidR="00B43C1C" w:rsidRPr="00205C1B" w:rsidRDefault="00B43C1C" w:rsidP="00C82437">
            <w:pPr>
              <w:spacing w:line="240" w:lineRule="auto"/>
              <w:jc w:val="left"/>
              <w:rPr>
                <w:lang w:val="fr-BE" w:eastAsia="fr-BE"/>
              </w:rPr>
            </w:pPr>
            <w:r w:rsidRPr="00205C1B">
              <w:rPr>
                <w:lang w:val="fr-BE" w:eastAsia="fr-BE"/>
              </w:rPr>
              <w:t>UG_10</w:t>
            </w:r>
          </w:p>
        </w:tc>
        <w:tc>
          <w:tcPr>
            <w:tcW w:w="3825" w:type="dxa"/>
            <w:shd w:val="clear" w:color="auto" w:fill="FFFFFF" w:themeFill="background1"/>
          </w:tcPr>
          <w:p w14:paraId="2EFFD8EB" w14:textId="77777777" w:rsidR="00B43C1C" w:rsidRPr="00205C1B" w:rsidRDefault="00B43C1C" w:rsidP="00936781">
            <w:pPr>
              <w:spacing w:line="240" w:lineRule="auto"/>
              <w:jc w:val="center"/>
              <w:rPr>
                <w:lang w:val="fr-BE" w:eastAsia="fr-BE"/>
              </w:rPr>
            </w:pPr>
            <w:r>
              <w:rPr>
                <w:lang w:val="fr-BE" w:eastAsia="fr-BE"/>
              </w:rPr>
              <w:t>Forêts non indigènes de liaison</w:t>
            </w:r>
          </w:p>
        </w:tc>
        <w:tc>
          <w:tcPr>
            <w:tcW w:w="796" w:type="dxa"/>
            <w:shd w:val="clear" w:color="auto" w:fill="FFFFFF" w:themeFill="background1"/>
            <w:noWrap/>
            <w:vAlign w:val="bottom"/>
            <w:hideMark/>
          </w:tcPr>
          <w:p w14:paraId="283179A0" w14:textId="77777777" w:rsidR="00B43C1C" w:rsidRPr="00205C1B" w:rsidRDefault="00B43C1C" w:rsidP="00936781">
            <w:pPr>
              <w:spacing w:line="240" w:lineRule="auto"/>
              <w:jc w:val="center"/>
              <w:rPr>
                <w:lang w:val="fr-BE" w:eastAsia="fr-BE"/>
              </w:rPr>
            </w:pPr>
            <w:r>
              <w:rPr>
                <w:lang w:val="fr-BE" w:eastAsia="fr-BE"/>
              </w:rPr>
              <w:t>147.31</w:t>
            </w:r>
          </w:p>
        </w:tc>
        <w:tc>
          <w:tcPr>
            <w:tcW w:w="1720" w:type="dxa"/>
            <w:shd w:val="clear" w:color="auto" w:fill="FFFFFF" w:themeFill="background1"/>
            <w:noWrap/>
            <w:vAlign w:val="bottom"/>
            <w:hideMark/>
          </w:tcPr>
          <w:p w14:paraId="0D13C931" w14:textId="77777777" w:rsidR="00B43C1C" w:rsidRPr="00205C1B" w:rsidRDefault="00B43C1C" w:rsidP="00936781">
            <w:pPr>
              <w:spacing w:line="240" w:lineRule="auto"/>
              <w:jc w:val="center"/>
              <w:rPr>
                <w:lang w:val="fr-BE" w:eastAsia="fr-BE"/>
              </w:rPr>
            </w:pPr>
            <w:r>
              <w:rPr>
                <w:lang w:val="fr-BE" w:eastAsia="fr-BE"/>
              </w:rPr>
              <w:t>8.24</w:t>
            </w:r>
          </w:p>
        </w:tc>
      </w:tr>
      <w:tr w:rsidR="00B43C1C" w:rsidRPr="00205C1B" w14:paraId="7342E96F" w14:textId="77777777" w:rsidTr="00B43C1C">
        <w:trPr>
          <w:trHeight w:val="264"/>
        </w:trPr>
        <w:tc>
          <w:tcPr>
            <w:tcW w:w="1274" w:type="dxa"/>
            <w:shd w:val="clear" w:color="auto" w:fill="FFFFFF" w:themeFill="background1"/>
            <w:noWrap/>
            <w:vAlign w:val="bottom"/>
            <w:hideMark/>
          </w:tcPr>
          <w:p w14:paraId="43D7EF7B" w14:textId="77777777" w:rsidR="00B43C1C" w:rsidRPr="00205C1B" w:rsidRDefault="00B43C1C" w:rsidP="008A73CF">
            <w:pPr>
              <w:spacing w:line="240" w:lineRule="auto"/>
              <w:jc w:val="left"/>
              <w:rPr>
                <w:lang w:val="fr-BE" w:eastAsia="fr-BE"/>
              </w:rPr>
            </w:pPr>
            <w:r w:rsidRPr="00205C1B">
              <w:rPr>
                <w:lang w:val="fr-BE" w:eastAsia="fr-BE"/>
              </w:rPr>
              <w:t>BE3404</w:t>
            </w:r>
            <w:r>
              <w:rPr>
                <w:lang w:val="fr-BE" w:eastAsia="fr-BE"/>
              </w:rPr>
              <w:t>9</w:t>
            </w:r>
          </w:p>
        </w:tc>
        <w:tc>
          <w:tcPr>
            <w:tcW w:w="1296" w:type="dxa"/>
            <w:shd w:val="clear" w:color="auto" w:fill="FFFFFF" w:themeFill="background1"/>
            <w:noWrap/>
            <w:vAlign w:val="bottom"/>
            <w:hideMark/>
          </w:tcPr>
          <w:p w14:paraId="4E0B1108" w14:textId="77777777" w:rsidR="00B43C1C" w:rsidRPr="00205C1B" w:rsidRDefault="00B43C1C" w:rsidP="00C82437">
            <w:pPr>
              <w:spacing w:line="240" w:lineRule="auto"/>
              <w:jc w:val="left"/>
              <w:rPr>
                <w:lang w:val="fr-BE" w:eastAsia="fr-BE"/>
              </w:rPr>
            </w:pPr>
            <w:r w:rsidRPr="00205C1B">
              <w:rPr>
                <w:lang w:val="fr-BE" w:eastAsia="fr-BE"/>
              </w:rPr>
              <w:t>UG_11</w:t>
            </w:r>
          </w:p>
        </w:tc>
        <w:tc>
          <w:tcPr>
            <w:tcW w:w="3825" w:type="dxa"/>
            <w:shd w:val="clear" w:color="auto" w:fill="FFFFFF" w:themeFill="background1"/>
          </w:tcPr>
          <w:p w14:paraId="19994776" w14:textId="77777777" w:rsidR="00B43C1C" w:rsidRPr="00205C1B" w:rsidRDefault="00B43C1C" w:rsidP="00936781">
            <w:pPr>
              <w:spacing w:line="240" w:lineRule="auto"/>
              <w:jc w:val="center"/>
              <w:rPr>
                <w:lang w:val="fr-BE" w:eastAsia="fr-BE"/>
              </w:rPr>
            </w:pPr>
            <w:r>
              <w:rPr>
                <w:lang w:val="fr-BE" w:eastAsia="fr-BE"/>
              </w:rPr>
              <w:t>Terres de cultures et éléments anthropiques</w:t>
            </w:r>
          </w:p>
        </w:tc>
        <w:tc>
          <w:tcPr>
            <w:tcW w:w="796" w:type="dxa"/>
            <w:shd w:val="clear" w:color="auto" w:fill="FFFFFF" w:themeFill="background1"/>
            <w:noWrap/>
            <w:vAlign w:val="bottom"/>
            <w:hideMark/>
          </w:tcPr>
          <w:p w14:paraId="28572E65" w14:textId="77777777" w:rsidR="00B43C1C" w:rsidRPr="00205C1B" w:rsidRDefault="00B43C1C" w:rsidP="00936781">
            <w:pPr>
              <w:spacing w:line="240" w:lineRule="auto"/>
              <w:jc w:val="center"/>
              <w:rPr>
                <w:lang w:val="fr-BE" w:eastAsia="fr-BE"/>
              </w:rPr>
            </w:pPr>
            <w:r>
              <w:rPr>
                <w:lang w:val="fr-BE" w:eastAsia="fr-BE"/>
              </w:rPr>
              <w:t>11.45</w:t>
            </w:r>
          </w:p>
        </w:tc>
        <w:tc>
          <w:tcPr>
            <w:tcW w:w="1720" w:type="dxa"/>
            <w:shd w:val="clear" w:color="auto" w:fill="FFFFFF" w:themeFill="background1"/>
            <w:noWrap/>
            <w:vAlign w:val="bottom"/>
            <w:hideMark/>
          </w:tcPr>
          <w:p w14:paraId="339B98D5" w14:textId="77777777" w:rsidR="00B43C1C" w:rsidRPr="00205C1B" w:rsidRDefault="00B43C1C" w:rsidP="00936781">
            <w:pPr>
              <w:spacing w:line="240" w:lineRule="auto"/>
              <w:jc w:val="center"/>
              <w:rPr>
                <w:lang w:val="fr-BE" w:eastAsia="fr-BE"/>
              </w:rPr>
            </w:pPr>
            <w:r>
              <w:rPr>
                <w:lang w:val="fr-BE" w:eastAsia="fr-BE"/>
              </w:rPr>
              <w:t>0.64</w:t>
            </w:r>
          </w:p>
        </w:tc>
      </w:tr>
      <w:tr w:rsidR="00B43C1C" w:rsidRPr="00205C1B" w14:paraId="290EC8AD" w14:textId="77777777" w:rsidTr="00B43C1C">
        <w:trPr>
          <w:trHeight w:val="264"/>
        </w:trPr>
        <w:tc>
          <w:tcPr>
            <w:tcW w:w="1274" w:type="dxa"/>
            <w:shd w:val="clear" w:color="auto" w:fill="FFFFFF" w:themeFill="background1"/>
            <w:noWrap/>
            <w:vAlign w:val="bottom"/>
            <w:hideMark/>
          </w:tcPr>
          <w:p w14:paraId="69024128" w14:textId="77777777" w:rsidR="00B43C1C" w:rsidRPr="00205C1B" w:rsidRDefault="00B43C1C" w:rsidP="008A73CF">
            <w:pPr>
              <w:spacing w:line="240" w:lineRule="auto"/>
              <w:jc w:val="left"/>
              <w:rPr>
                <w:lang w:val="fr-BE" w:eastAsia="fr-BE"/>
              </w:rPr>
            </w:pPr>
            <w:r w:rsidRPr="00205C1B">
              <w:rPr>
                <w:lang w:val="fr-BE" w:eastAsia="fr-BE"/>
              </w:rPr>
              <w:t>BE3404</w:t>
            </w:r>
            <w:r>
              <w:rPr>
                <w:lang w:val="fr-BE" w:eastAsia="fr-BE"/>
              </w:rPr>
              <w:t>9</w:t>
            </w:r>
          </w:p>
        </w:tc>
        <w:tc>
          <w:tcPr>
            <w:tcW w:w="1296" w:type="dxa"/>
            <w:shd w:val="clear" w:color="auto" w:fill="FFFFFF" w:themeFill="background1"/>
            <w:noWrap/>
            <w:vAlign w:val="bottom"/>
            <w:hideMark/>
          </w:tcPr>
          <w:p w14:paraId="168A82DC" w14:textId="77777777" w:rsidR="00B43C1C" w:rsidRPr="00205C1B" w:rsidRDefault="00B43C1C" w:rsidP="00C82437">
            <w:pPr>
              <w:spacing w:line="240" w:lineRule="auto"/>
              <w:jc w:val="left"/>
              <w:rPr>
                <w:lang w:val="fr-BE" w:eastAsia="fr-BE"/>
              </w:rPr>
            </w:pPr>
            <w:r>
              <w:rPr>
                <w:lang w:val="fr-BE" w:eastAsia="fr-BE"/>
              </w:rPr>
              <w:t>UG_Temp_01</w:t>
            </w:r>
          </w:p>
        </w:tc>
        <w:tc>
          <w:tcPr>
            <w:tcW w:w="3825" w:type="dxa"/>
            <w:shd w:val="clear" w:color="auto" w:fill="FFFFFF" w:themeFill="background1"/>
          </w:tcPr>
          <w:p w14:paraId="5ACAF7E7" w14:textId="77777777" w:rsidR="00B43C1C" w:rsidRDefault="00B43C1C" w:rsidP="00936781">
            <w:pPr>
              <w:spacing w:line="240" w:lineRule="auto"/>
              <w:jc w:val="center"/>
              <w:rPr>
                <w:lang w:val="fr-BE" w:eastAsia="fr-BE"/>
              </w:rPr>
            </w:pPr>
            <w:r>
              <w:rPr>
                <w:lang w:val="fr-BE" w:eastAsia="fr-BE"/>
              </w:rPr>
              <w:t>Zones sous statut de protection</w:t>
            </w:r>
          </w:p>
        </w:tc>
        <w:tc>
          <w:tcPr>
            <w:tcW w:w="796" w:type="dxa"/>
            <w:shd w:val="clear" w:color="auto" w:fill="FFFFFF" w:themeFill="background1"/>
            <w:noWrap/>
            <w:vAlign w:val="bottom"/>
            <w:hideMark/>
          </w:tcPr>
          <w:p w14:paraId="37954BC9" w14:textId="77777777" w:rsidR="00B43C1C" w:rsidRPr="00205C1B" w:rsidRDefault="00B43C1C" w:rsidP="00936781">
            <w:pPr>
              <w:spacing w:line="240" w:lineRule="auto"/>
              <w:jc w:val="center"/>
              <w:rPr>
                <w:lang w:val="fr-BE" w:eastAsia="fr-BE"/>
              </w:rPr>
            </w:pPr>
            <w:r>
              <w:rPr>
                <w:lang w:val="fr-BE" w:eastAsia="fr-BE"/>
              </w:rPr>
              <w:t>0.01</w:t>
            </w:r>
          </w:p>
        </w:tc>
        <w:tc>
          <w:tcPr>
            <w:tcW w:w="1720" w:type="dxa"/>
            <w:shd w:val="clear" w:color="auto" w:fill="FFFFFF" w:themeFill="background1"/>
            <w:noWrap/>
            <w:vAlign w:val="bottom"/>
            <w:hideMark/>
          </w:tcPr>
          <w:p w14:paraId="758922F3" w14:textId="77777777" w:rsidR="00B43C1C" w:rsidRPr="00205C1B" w:rsidRDefault="00B43C1C" w:rsidP="00936781">
            <w:pPr>
              <w:spacing w:line="240" w:lineRule="auto"/>
              <w:jc w:val="center"/>
              <w:rPr>
                <w:lang w:val="fr-BE" w:eastAsia="fr-BE"/>
              </w:rPr>
            </w:pPr>
            <w:r>
              <w:rPr>
                <w:lang w:val="fr-BE" w:eastAsia="fr-BE"/>
              </w:rPr>
              <w:t>0</w:t>
            </w:r>
          </w:p>
        </w:tc>
      </w:tr>
      <w:tr w:rsidR="00B43C1C" w:rsidRPr="00205C1B" w14:paraId="7ABF73CF" w14:textId="77777777" w:rsidTr="00B43C1C">
        <w:trPr>
          <w:trHeight w:val="264"/>
        </w:trPr>
        <w:tc>
          <w:tcPr>
            <w:tcW w:w="1274" w:type="dxa"/>
            <w:shd w:val="clear" w:color="auto" w:fill="FFFFFF" w:themeFill="background1"/>
            <w:noWrap/>
            <w:vAlign w:val="bottom"/>
            <w:hideMark/>
          </w:tcPr>
          <w:p w14:paraId="37356D30" w14:textId="77777777" w:rsidR="00B43C1C" w:rsidRPr="00205C1B" w:rsidRDefault="00B43C1C" w:rsidP="008A73CF">
            <w:pPr>
              <w:spacing w:line="240" w:lineRule="auto"/>
              <w:jc w:val="left"/>
              <w:rPr>
                <w:lang w:val="fr-BE" w:eastAsia="fr-BE"/>
              </w:rPr>
            </w:pPr>
            <w:r w:rsidRPr="00205C1B">
              <w:rPr>
                <w:lang w:val="fr-BE" w:eastAsia="fr-BE"/>
              </w:rPr>
              <w:t>BE3404</w:t>
            </w:r>
            <w:r>
              <w:rPr>
                <w:lang w:val="fr-BE" w:eastAsia="fr-BE"/>
              </w:rPr>
              <w:t>9</w:t>
            </w:r>
          </w:p>
        </w:tc>
        <w:tc>
          <w:tcPr>
            <w:tcW w:w="1296" w:type="dxa"/>
            <w:shd w:val="clear" w:color="auto" w:fill="FFFFFF" w:themeFill="background1"/>
            <w:noWrap/>
            <w:vAlign w:val="bottom"/>
            <w:hideMark/>
          </w:tcPr>
          <w:p w14:paraId="17AAAA33" w14:textId="77777777" w:rsidR="00B43C1C" w:rsidRPr="00205C1B" w:rsidRDefault="00B43C1C" w:rsidP="00C82437">
            <w:pPr>
              <w:spacing w:line="240" w:lineRule="auto"/>
              <w:jc w:val="left"/>
              <w:rPr>
                <w:lang w:val="fr-BE" w:eastAsia="fr-BE"/>
              </w:rPr>
            </w:pPr>
            <w:r w:rsidRPr="00205C1B">
              <w:rPr>
                <w:lang w:val="fr-BE" w:eastAsia="fr-BE"/>
              </w:rPr>
              <w:t>UG_Temp_02</w:t>
            </w:r>
          </w:p>
        </w:tc>
        <w:tc>
          <w:tcPr>
            <w:tcW w:w="3825" w:type="dxa"/>
            <w:shd w:val="clear" w:color="auto" w:fill="FFFFFF" w:themeFill="background1"/>
          </w:tcPr>
          <w:p w14:paraId="09501F40" w14:textId="77777777" w:rsidR="00B43C1C" w:rsidRPr="00205C1B" w:rsidRDefault="00B43C1C" w:rsidP="00936781">
            <w:pPr>
              <w:spacing w:line="240" w:lineRule="auto"/>
              <w:jc w:val="center"/>
              <w:rPr>
                <w:lang w:val="fr-BE" w:eastAsia="fr-BE"/>
              </w:rPr>
            </w:pPr>
            <w:r>
              <w:rPr>
                <w:lang w:val="fr-BE" w:eastAsia="fr-BE"/>
              </w:rPr>
              <w:t>Zones à gestion publique</w:t>
            </w:r>
          </w:p>
        </w:tc>
        <w:tc>
          <w:tcPr>
            <w:tcW w:w="796" w:type="dxa"/>
            <w:shd w:val="clear" w:color="auto" w:fill="FFFFFF" w:themeFill="background1"/>
            <w:noWrap/>
            <w:vAlign w:val="bottom"/>
            <w:hideMark/>
          </w:tcPr>
          <w:p w14:paraId="61CBA0FB" w14:textId="77777777" w:rsidR="00B43C1C" w:rsidRPr="00205C1B" w:rsidRDefault="00B43C1C" w:rsidP="00936781">
            <w:pPr>
              <w:spacing w:line="240" w:lineRule="auto"/>
              <w:jc w:val="center"/>
              <w:rPr>
                <w:lang w:val="fr-BE" w:eastAsia="fr-BE"/>
              </w:rPr>
            </w:pPr>
            <w:r>
              <w:rPr>
                <w:lang w:val="fr-BE" w:eastAsia="fr-BE"/>
              </w:rPr>
              <w:t>294.58</w:t>
            </w:r>
          </w:p>
        </w:tc>
        <w:tc>
          <w:tcPr>
            <w:tcW w:w="1720" w:type="dxa"/>
            <w:shd w:val="clear" w:color="auto" w:fill="FFFFFF" w:themeFill="background1"/>
            <w:noWrap/>
            <w:vAlign w:val="bottom"/>
            <w:hideMark/>
          </w:tcPr>
          <w:p w14:paraId="5BEBA901" w14:textId="77777777" w:rsidR="00B43C1C" w:rsidRPr="00205C1B" w:rsidRDefault="00B43C1C" w:rsidP="00936781">
            <w:pPr>
              <w:spacing w:line="240" w:lineRule="auto"/>
              <w:jc w:val="center"/>
              <w:rPr>
                <w:lang w:val="fr-BE" w:eastAsia="fr-BE"/>
              </w:rPr>
            </w:pPr>
            <w:r>
              <w:rPr>
                <w:lang w:val="fr-BE" w:eastAsia="fr-BE"/>
              </w:rPr>
              <w:t>16.48</w:t>
            </w:r>
          </w:p>
        </w:tc>
      </w:tr>
      <w:tr w:rsidR="00B43C1C" w:rsidRPr="00205C1B" w14:paraId="76315FF5" w14:textId="77777777" w:rsidTr="00B43C1C">
        <w:trPr>
          <w:trHeight w:val="264"/>
        </w:trPr>
        <w:tc>
          <w:tcPr>
            <w:tcW w:w="1274" w:type="dxa"/>
            <w:shd w:val="clear" w:color="auto" w:fill="FFFFFF" w:themeFill="background1"/>
            <w:noWrap/>
            <w:vAlign w:val="bottom"/>
            <w:hideMark/>
          </w:tcPr>
          <w:p w14:paraId="1DCAD459" w14:textId="77777777" w:rsidR="00B43C1C" w:rsidRPr="00205C1B" w:rsidRDefault="00B43C1C" w:rsidP="008A73CF">
            <w:pPr>
              <w:spacing w:line="240" w:lineRule="auto"/>
              <w:jc w:val="left"/>
              <w:rPr>
                <w:lang w:val="fr-BE" w:eastAsia="fr-BE"/>
              </w:rPr>
            </w:pPr>
            <w:r w:rsidRPr="00205C1B">
              <w:rPr>
                <w:lang w:val="fr-BE" w:eastAsia="fr-BE"/>
              </w:rPr>
              <w:t>BE3404</w:t>
            </w:r>
            <w:r>
              <w:rPr>
                <w:lang w:val="fr-BE" w:eastAsia="fr-BE"/>
              </w:rPr>
              <w:t>9</w:t>
            </w:r>
          </w:p>
        </w:tc>
        <w:tc>
          <w:tcPr>
            <w:tcW w:w="1296" w:type="dxa"/>
            <w:shd w:val="clear" w:color="auto" w:fill="FFFFFF" w:themeFill="background1"/>
            <w:noWrap/>
            <w:vAlign w:val="bottom"/>
            <w:hideMark/>
          </w:tcPr>
          <w:p w14:paraId="09410F76" w14:textId="77777777" w:rsidR="00B43C1C" w:rsidRPr="00205C1B" w:rsidRDefault="00B43C1C" w:rsidP="00C82437">
            <w:pPr>
              <w:spacing w:line="240" w:lineRule="auto"/>
              <w:jc w:val="left"/>
              <w:rPr>
                <w:lang w:val="fr-BE" w:eastAsia="fr-BE"/>
              </w:rPr>
            </w:pPr>
            <w:r w:rsidRPr="00205C1B">
              <w:rPr>
                <w:lang w:val="fr-BE" w:eastAsia="fr-BE"/>
              </w:rPr>
              <w:t>UG_Temp_03</w:t>
            </w:r>
          </w:p>
        </w:tc>
        <w:tc>
          <w:tcPr>
            <w:tcW w:w="3825" w:type="dxa"/>
            <w:shd w:val="clear" w:color="auto" w:fill="FFFFFF" w:themeFill="background1"/>
          </w:tcPr>
          <w:p w14:paraId="1FFACD07" w14:textId="77777777" w:rsidR="00B43C1C" w:rsidRPr="00205C1B" w:rsidRDefault="00B43C1C" w:rsidP="00936781">
            <w:pPr>
              <w:spacing w:line="240" w:lineRule="auto"/>
              <w:jc w:val="center"/>
              <w:rPr>
                <w:lang w:val="fr-BE" w:eastAsia="fr-BE"/>
              </w:rPr>
            </w:pPr>
            <w:r>
              <w:rPr>
                <w:lang w:val="fr-BE" w:eastAsia="fr-BE"/>
              </w:rPr>
              <w:t>Hêtraies à luzule et autres feuillus non différenciés</w:t>
            </w:r>
          </w:p>
        </w:tc>
        <w:tc>
          <w:tcPr>
            <w:tcW w:w="796" w:type="dxa"/>
            <w:shd w:val="clear" w:color="auto" w:fill="FFFFFF" w:themeFill="background1"/>
            <w:noWrap/>
            <w:vAlign w:val="bottom"/>
            <w:hideMark/>
          </w:tcPr>
          <w:p w14:paraId="739850FE" w14:textId="77777777" w:rsidR="00B43C1C" w:rsidRPr="00205C1B" w:rsidRDefault="00B43C1C" w:rsidP="00936781">
            <w:pPr>
              <w:spacing w:line="240" w:lineRule="auto"/>
              <w:jc w:val="center"/>
              <w:rPr>
                <w:lang w:val="fr-BE" w:eastAsia="fr-BE"/>
              </w:rPr>
            </w:pPr>
            <w:r>
              <w:rPr>
                <w:lang w:val="fr-BE" w:eastAsia="fr-BE"/>
              </w:rPr>
              <w:t>0.02</w:t>
            </w:r>
          </w:p>
        </w:tc>
        <w:tc>
          <w:tcPr>
            <w:tcW w:w="1720" w:type="dxa"/>
            <w:shd w:val="clear" w:color="auto" w:fill="FFFFFF" w:themeFill="background1"/>
            <w:noWrap/>
            <w:vAlign w:val="bottom"/>
            <w:hideMark/>
          </w:tcPr>
          <w:p w14:paraId="35681D1B" w14:textId="77777777" w:rsidR="00B43C1C" w:rsidRPr="00205C1B" w:rsidRDefault="00B43C1C" w:rsidP="00936781">
            <w:pPr>
              <w:spacing w:line="240" w:lineRule="auto"/>
              <w:jc w:val="center"/>
              <w:rPr>
                <w:lang w:val="fr-BE" w:eastAsia="fr-BE"/>
              </w:rPr>
            </w:pPr>
            <w:r>
              <w:rPr>
                <w:lang w:val="fr-BE" w:eastAsia="fr-BE"/>
              </w:rPr>
              <w:t>0</w:t>
            </w:r>
          </w:p>
        </w:tc>
      </w:tr>
    </w:tbl>
    <w:p w14:paraId="5F3B4153" w14:textId="77777777" w:rsidR="000A46E3" w:rsidRPr="00205C1B" w:rsidRDefault="000A46E3" w:rsidP="000A46E3">
      <w:r w:rsidRPr="00205C1B">
        <w:t>(N.B. : cartographie non exhaustive)</w:t>
      </w:r>
    </w:p>
    <w:p w14:paraId="7F45E8C9" w14:textId="48C54392" w:rsidR="002A0ACB" w:rsidRDefault="002A0ACB" w:rsidP="002A0ACB">
      <w:pPr>
        <w:pStyle w:val="Indicmethodo"/>
        <w:rPr>
          <w:rFonts w:ascii="Times New Roman" w:hAnsi="Times New Roman"/>
          <w:b w:val="0"/>
          <w:i w:val="0"/>
          <w:color w:val="auto"/>
        </w:rPr>
      </w:pPr>
      <w:r>
        <w:rPr>
          <w:rFonts w:ascii="Times New Roman" w:hAnsi="Times New Roman"/>
          <w:b w:val="0"/>
          <w:i w:val="0"/>
          <w:color w:val="auto"/>
        </w:rPr>
        <w:t xml:space="preserve">Les mesures particulières de gestion associées sont </w:t>
      </w:r>
      <w:r w:rsidR="00B237C2">
        <w:rPr>
          <w:rFonts w:ascii="Times New Roman" w:hAnsi="Times New Roman"/>
          <w:b w:val="0"/>
          <w:i w:val="0"/>
          <w:color w:val="auto"/>
        </w:rPr>
        <w:t>détaillé</w:t>
      </w:r>
      <w:r w:rsidRPr="00DD0546">
        <w:rPr>
          <w:rFonts w:ascii="Times New Roman" w:hAnsi="Times New Roman"/>
          <w:b w:val="0"/>
          <w:i w:val="0"/>
          <w:color w:val="auto"/>
        </w:rPr>
        <w:t xml:space="preserve">es </w:t>
      </w:r>
      <w:r>
        <w:rPr>
          <w:rFonts w:ascii="Times New Roman" w:hAnsi="Times New Roman"/>
          <w:b w:val="0"/>
          <w:i w:val="0"/>
          <w:color w:val="auto"/>
        </w:rPr>
        <w:t xml:space="preserve">au point </w:t>
      </w:r>
      <w:r w:rsidR="009307FC" w:rsidRPr="00BF43FE">
        <w:rPr>
          <w:rFonts w:ascii="Times New Roman" w:hAnsi="Times New Roman"/>
          <w:b w:val="0"/>
          <w:i w:val="0"/>
          <w:color w:val="auto"/>
        </w:rPr>
        <w:t>3.7.2</w:t>
      </w:r>
    </w:p>
    <w:p w14:paraId="38006CD8" w14:textId="0DCF56F2" w:rsidR="002A0ACB" w:rsidRDefault="002A0ACB" w:rsidP="002A0ACB"/>
    <w:p w14:paraId="66474858" w14:textId="77777777" w:rsidR="005759B6" w:rsidRPr="009F2059" w:rsidRDefault="005759B6" w:rsidP="002A0ACB"/>
    <w:p w14:paraId="035C5DD5" w14:textId="77777777" w:rsidR="002A0ACB" w:rsidRDefault="002A0ACB" w:rsidP="002A0ACB">
      <w:pPr>
        <w:pStyle w:val="Titre3"/>
      </w:pPr>
      <w:bookmarkStart w:id="54" w:name="_Toc46912197"/>
      <w:r>
        <w:t>Sites de conservation à valeur légale et non-légale</w:t>
      </w:r>
      <w:bookmarkEnd w:id="54"/>
    </w:p>
    <w:p w14:paraId="0988732C" w14:textId="77777777" w:rsidR="002A0ACB" w:rsidRPr="004813F4" w:rsidRDefault="002A0ACB" w:rsidP="002A0ACB"/>
    <w:tbl>
      <w:tblPr>
        <w:tblStyle w:val="Grilledutableau"/>
        <w:tblpPr w:leftFromText="141" w:rightFromText="141" w:vertAnchor="text" w:tblpY="1"/>
        <w:tblOverlap w:val="never"/>
        <w:tblW w:w="0" w:type="auto"/>
        <w:tblLook w:val="04A0" w:firstRow="1" w:lastRow="0" w:firstColumn="1" w:lastColumn="0" w:noHBand="0" w:noVBand="1"/>
      </w:tblPr>
      <w:tblGrid>
        <w:gridCol w:w="3118"/>
      </w:tblGrid>
      <w:tr w:rsidR="002A0ACB" w14:paraId="55883C50" w14:textId="77777777" w:rsidTr="00706E0D">
        <w:trPr>
          <w:trHeight w:val="340"/>
        </w:trPr>
        <w:tc>
          <w:tcPr>
            <w:tcW w:w="3118" w:type="dxa"/>
            <w:tcBorders>
              <w:top w:val="nil"/>
              <w:left w:val="nil"/>
              <w:bottom w:val="nil"/>
              <w:right w:val="nil"/>
            </w:tcBorders>
            <w:shd w:val="clear" w:color="auto" w:fill="B6DDE8" w:themeFill="accent5" w:themeFillTint="66"/>
          </w:tcPr>
          <w:p w14:paraId="52B71AB4" w14:textId="5A71867E" w:rsidR="002A0ACB" w:rsidRDefault="002A0ACB" w:rsidP="00706E0D">
            <w:r>
              <w:t>Carte 1.6.</w:t>
            </w:r>
            <w:r w:rsidR="00125A92">
              <w:t>c</w:t>
            </w:r>
            <w:r>
              <w:t xml:space="preserve">  – Atlas cartographique</w:t>
            </w:r>
          </w:p>
        </w:tc>
      </w:tr>
    </w:tbl>
    <w:p w14:paraId="667EA97E" w14:textId="77777777" w:rsidR="002A0ACB" w:rsidRPr="00E047AA" w:rsidRDefault="002A0ACB" w:rsidP="002A0ACB">
      <w:pPr>
        <w:pStyle w:val="Indicmethodo"/>
        <w:rPr>
          <w:rFonts w:ascii="Times New Roman" w:hAnsi="Times New Roman"/>
          <w:b w:val="0"/>
          <w:i w:val="0"/>
          <w:color w:val="auto"/>
        </w:rPr>
      </w:pPr>
    </w:p>
    <w:p w14:paraId="24393E36" w14:textId="77777777" w:rsidR="002A0ACB" w:rsidRPr="00E047AA" w:rsidRDefault="002A0ACB" w:rsidP="002A0ACB">
      <w:pPr>
        <w:pStyle w:val="Indicmethodo"/>
        <w:rPr>
          <w:rFonts w:ascii="Times New Roman" w:hAnsi="Times New Roman"/>
          <w:b w:val="0"/>
          <w:i w:val="0"/>
          <w:color w:val="auto"/>
        </w:rPr>
      </w:pPr>
    </w:p>
    <w:p w14:paraId="431465A0" w14:textId="77BFC63D" w:rsidR="002A0ACB" w:rsidRDefault="002A0ACB" w:rsidP="002A0ACB">
      <w:r>
        <w:t>Voir carte 1.6.</w:t>
      </w:r>
      <w:r w:rsidR="00125A92">
        <w:t>c</w:t>
      </w:r>
      <w:r>
        <w:t xml:space="preserve"> pour les sites de conservation situés à proximité immédiate de l’UA ainsi que ceux qui</w:t>
      </w:r>
      <w:r w:rsidR="00256F67">
        <w:t xml:space="preserve"> y sont inclus (</w:t>
      </w:r>
      <w:r w:rsidR="00256F67" w:rsidRPr="00256F67">
        <w:t>RND, RNA et SGIB</w:t>
      </w:r>
      <w:r w:rsidR="00256F67">
        <w:t>)</w:t>
      </w:r>
    </w:p>
    <w:p w14:paraId="008B73F6" w14:textId="77777777" w:rsidR="002A0ACB" w:rsidRDefault="002A0ACB" w:rsidP="002A0ACB"/>
    <w:p w14:paraId="00EC46C3" w14:textId="77777777" w:rsidR="002A0ACB" w:rsidRPr="00091787" w:rsidRDefault="002A0ACB" w:rsidP="002A0ACB">
      <w:pPr>
        <w:pStyle w:val="TitreTableau"/>
        <w:framePr w:wrap="around"/>
        <w:rPr>
          <w:color w:val="0070C0"/>
        </w:rPr>
      </w:pPr>
      <w:r>
        <w:t xml:space="preserve"> Site de conservation de la nature inclus </w:t>
      </w:r>
      <w:r w:rsidR="00256F67">
        <w:t xml:space="preserve">ou situés à proximité </w:t>
      </w:r>
      <w:r>
        <w:t>de</w:t>
      </w:r>
      <w:r w:rsidR="00256F67">
        <w:t xml:space="preserve"> l’UA (RND et RNA)</w:t>
      </w:r>
      <w:r>
        <w:t>.</w:t>
      </w:r>
    </w:p>
    <w:tbl>
      <w:tblPr>
        <w:tblStyle w:val="Listeclaire1"/>
        <w:tblW w:w="7925" w:type="dxa"/>
        <w:tblLook w:val="04A0" w:firstRow="1" w:lastRow="0" w:firstColumn="1" w:lastColumn="0" w:noHBand="0" w:noVBand="1"/>
      </w:tblPr>
      <w:tblGrid>
        <w:gridCol w:w="2539"/>
        <w:gridCol w:w="5386"/>
      </w:tblGrid>
      <w:tr w:rsidR="00256F67" w:rsidRPr="00256F67" w14:paraId="183569BF" w14:textId="77777777" w:rsidTr="00256F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9" w:type="dxa"/>
            <w:tcBorders>
              <w:bottom w:val="single" w:sz="8" w:space="0" w:color="000000" w:themeColor="text1"/>
            </w:tcBorders>
            <w:shd w:val="clear" w:color="auto" w:fill="BFBFBF" w:themeFill="background1" w:themeFillShade="BF"/>
          </w:tcPr>
          <w:p w14:paraId="036368A2" w14:textId="77777777" w:rsidR="00256F67" w:rsidRPr="00256F67" w:rsidRDefault="00256F67" w:rsidP="00706E0D">
            <w:pPr>
              <w:jc w:val="left"/>
              <w:rPr>
                <w:color w:val="auto"/>
              </w:rPr>
            </w:pPr>
          </w:p>
        </w:tc>
        <w:tc>
          <w:tcPr>
            <w:tcW w:w="5386" w:type="dxa"/>
            <w:tcBorders>
              <w:top w:val="single" w:sz="8" w:space="0" w:color="000000" w:themeColor="text1"/>
              <w:bottom w:val="single" w:sz="8" w:space="0" w:color="000000" w:themeColor="text1"/>
            </w:tcBorders>
            <w:shd w:val="clear" w:color="auto" w:fill="BFBFBF" w:themeFill="background1" w:themeFillShade="BF"/>
          </w:tcPr>
          <w:p w14:paraId="17B1B9E6" w14:textId="77777777" w:rsidR="00256F67" w:rsidRPr="00256F67" w:rsidRDefault="00256F67" w:rsidP="00256F67">
            <w:pPr>
              <w:jc w:val="center"/>
              <w:cnfStyle w:val="100000000000" w:firstRow="1" w:lastRow="0" w:firstColumn="0" w:lastColumn="0" w:oddVBand="0" w:evenVBand="0" w:oddHBand="0" w:evenHBand="0" w:firstRowFirstColumn="0" w:firstRowLastColumn="0" w:lastRowFirstColumn="0" w:lastRowLastColumn="0"/>
              <w:rPr>
                <w:color w:val="auto"/>
              </w:rPr>
            </w:pPr>
            <w:r w:rsidRPr="00256F67">
              <w:rPr>
                <w:color w:val="auto"/>
              </w:rPr>
              <w:t>N</w:t>
            </w:r>
            <w:r>
              <w:rPr>
                <w:color w:val="auto"/>
              </w:rPr>
              <w:t>OM</w:t>
            </w:r>
          </w:p>
        </w:tc>
      </w:tr>
      <w:tr w:rsidR="00256F67" w14:paraId="3691AACE" w14:textId="77777777" w:rsidTr="00256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9" w:type="dxa"/>
            <w:tcBorders>
              <w:right w:val="single" w:sz="4" w:space="0" w:color="auto"/>
            </w:tcBorders>
            <w:vAlign w:val="bottom"/>
          </w:tcPr>
          <w:p w14:paraId="54267FCE" w14:textId="77777777" w:rsidR="00256F67" w:rsidRPr="00256F67" w:rsidRDefault="00256F67" w:rsidP="00C82437">
            <w:pPr>
              <w:jc w:val="left"/>
              <w:rPr>
                <w:b w:val="0"/>
                <w:lang w:val="fr-BE" w:eastAsia="fr-BE"/>
              </w:rPr>
            </w:pPr>
            <w:r w:rsidRPr="00256F67">
              <w:rPr>
                <w:b w:val="0"/>
                <w:lang w:val="fr-BE" w:eastAsia="fr-BE"/>
              </w:rPr>
              <w:t>RNA</w:t>
            </w:r>
          </w:p>
        </w:tc>
        <w:tc>
          <w:tcPr>
            <w:tcW w:w="5386" w:type="dxa"/>
            <w:tcBorders>
              <w:left w:val="single" w:sz="4" w:space="0" w:color="auto"/>
            </w:tcBorders>
            <w:vAlign w:val="bottom"/>
          </w:tcPr>
          <w:p w14:paraId="6401DD3F" w14:textId="77777777" w:rsidR="00256F67" w:rsidRPr="00205C1B" w:rsidRDefault="00680620" w:rsidP="00C82437">
            <w:pPr>
              <w:jc w:val="left"/>
              <w:cnfStyle w:val="000000100000" w:firstRow="0" w:lastRow="0" w:firstColumn="0" w:lastColumn="0" w:oddVBand="0" w:evenVBand="0" w:oddHBand="1" w:evenHBand="0" w:firstRowFirstColumn="0" w:firstRowLastColumn="0" w:lastRowFirstColumn="0" w:lastRowLastColumn="0"/>
              <w:rPr>
                <w:lang w:val="fr-BE" w:eastAsia="fr-BE"/>
              </w:rPr>
            </w:pPr>
            <w:r>
              <w:rPr>
                <w:lang w:val="fr-BE" w:eastAsia="fr-BE"/>
              </w:rPr>
              <w:t>Vierre à Bertrix, Chiny et Herbeumont</w:t>
            </w:r>
          </w:p>
        </w:tc>
      </w:tr>
    </w:tbl>
    <w:p w14:paraId="0D52706A" w14:textId="77777777" w:rsidR="002A0ACB" w:rsidRDefault="002A0ACB" w:rsidP="002A0ACB"/>
    <w:p w14:paraId="148CECB0" w14:textId="77777777" w:rsidR="00256F67" w:rsidRDefault="00256F67" w:rsidP="00CF0887"/>
    <w:p w14:paraId="7D60DD32" w14:textId="77777777" w:rsidR="00256F67" w:rsidRDefault="00256F67" w:rsidP="00256F67">
      <w:r w:rsidRPr="007E3F02">
        <w:t xml:space="preserve">L’UA est </w:t>
      </w:r>
      <w:r>
        <w:t xml:space="preserve">également </w:t>
      </w:r>
      <w:r w:rsidRPr="007E3F02">
        <w:t>co</w:t>
      </w:r>
      <w:r>
        <w:t>ncernée par des Sites de Grand Intérêt B</w:t>
      </w:r>
      <w:r w:rsidRPr="007E3F02">
        <w:t xml:space="preserve">iologique (SGIB) </w:t>
      </w:r>
      <w:r>
        <w:t xml:space="preserve">à proximité ou </w:t>
      </w:r>
      <w:r w:rsidRPr="007E3F02">
        <w:t xml:space="preserve">au sein </w:t>
      </w:r>
      <w:r>
        <w:t xml:space="preserve">même de ses limites. Il s’agit </w:t>
      </w:r>
      <w:r w:rsidRPr="007E3F02">
        <w:t>des sites suivants</w:t>
      </w:r>
      <w:r>
        <w:t> :</w:t>
      </w:r>
    </w:p>
    <w:p w14:paraId="0812CF63" w14:textId="77777777" w:rsidR="00256F67" w:rsidRDefault="00256F67" w:rsidP="00256F67">
      <w:pPr>
        <w:rPr>
          <w:b/>
        </w:rPr>
      </w:pPr>
    </w:p>
    <w:p w14:paraId="54AAC522" w14:textId="77777777" w:rsidR="00256F67" w:rsidRPr="00F156DC" w:rsidRDefault="00256F67" w:rsidP="00256F67">
      <w:pPr>
        <w:pStyle w:val="TitreTableau"/>
        <w:framePr w:wrap="around"/>
      </w:pPr>
      <w:r>
        <w:t>Sites de Grands intérêts biologiques (SGIB) qui concernent l’UA.</w:t>
      </w:r>
      <w:r w:rsidRPr="00F156DC">
        <w:t xml:space="preserve"> </w:t>
      </w:r>
    </w:p>
    <w:p w14:paraId="36597DB9" w14:textId="77777777" w:rsidR="00256F67" w:rsidRPr="00256F67" w:rsidRDefault="00256F67" w:rsidP="00256F67">
      <w:pPr>
        <w:rPr>
          <w:rFonts w:ascii="Arial" w:hAnsi="Arial" w:cs="Arial"/>
          <w:bCs/>
          <w:lang w:val="fr-BE" w:eastAsia="fr-BE"/>
        </w:rPr>
      </w:pPr>
    </w:p>
    <w:tbl>
      <w:tblPr>
        <w:tblW w:w="9064"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20"/>
        <w:gridCol w:w="5624"/>
        <w:gridCol w:w="1720"/>
      </w:tblGrid>
      <w:tr w:rsidR="00256F67" w:rsidRPr="00205C1B" w14:paraId="35F3B6D7" w14:textId="77777777" w:rsidTr="00256F67">
        <w:trPr>
          <w:trHeight w:val="264"/>
        </w:trPr>
        <w:tc>
          <w:tcPr>
            <w:tcW w:w="1720" w:type="dxa"/>
            <w:shd w:val="clear" w:color="000000" w:fill="C0C0C0"/>
            <w:noWrap/>
            <w:vAlign w:val="bottom"/>
            <w:hideMark/>
          </w:tcPr>
          <w:p w14:paraId="2238E9EA" w14:textId="77777777" w:rsidR="00256F67" w:rsidRPr="00205C1B" w:rsidRDefault="00256F67" w:rsidP="00256F67">
            <w:pPr>
              <w:spacing w:line="240" w:lineRule="auto"/>
              <w:jc w:val="center"/>
              <w:rPr>
                <w:b/>
                <w:bCs/>
                <w:lang w:val="fr-BE" w:eastAsia="fr-BE"/>
              </w:rPr>
            </w:pPr>
            <w:r w:rsidRPr="00205C1B">
              <w:rPr>
                <w:b/>
                <w:bCs/>
                <w:lang w:val="fr-BE" w:eastAsia="fr-BE"/>
              </w:rPr>
              <w:t>CODE_SGIB</w:t>
            </w:r>
          </w:p>
        </w:tc>
        <w:tc>
          <w:tcPr>
            <w:tcW w:w="5624" w:type="dxa"/>
            <w:shd w:val="clear" w:color="000000" w:fill="C0C0C0"/>
            <w:noWrap/>
            <w:vAlign w:val="bottom"/>
            <w:hideMark/>
          </w:tcPr>
          <w:p w14:paraId="7C728953" w14:textId="77777777" w:rsidR="00256F67" w:rsidRPr="00205C1B" w:rsidRDefault="00256F67" w:rsidP="00C82437">
            <w:pPr>
              <w:spacing w:line="240" w:lineRule="auto"/>
              <w:jc w:val="center"/>
              <w:rPr>
                <w:b/>
                <w:bCs/>
                <w:lang w:val="fr-BE" w:eastAsia="fr-BE"/>
              </w:rPr>
            </w:pPr>
            <w:r w:rsidRPr="00205C1B">
              <w:rPr>
                <w:b/>
                <w:bCs/>
                <w:lang w:val="fr-BE" w:eastAsia="fr-BE"/>
              </w:rPr>
              <w:t>NOM</w:t>
            </w:r>
          </w:p>
        </w:tc>
        <w:tc>
          <w:tcPr>
            <w:tcW w:w="1720" w:type="dxa"/>
            <w:shd w:val="clear" w:color="000000" w:fill="C0C0C0"/>
            <w:noWrap/>
            <w:vAlign w:val="bottom"/>
            <w:hideMark/>
          </w:tcPr>
          <w:p w14:paraId="510B34C1" w14:textId="77777777" w:rsidR="00256F67" w:rsidRPr="00205C1B" w:rsidRDefault="00256F67" w:rsidP="00256F67">
            <w:pPr>
              <w:spacing w:line="240" w:lineRule="auto"/>
              <w:jc w:val="center"/>
              <w:rPr>
                <w:b/>
                <w:bCs/>
                <w:lang w:val="fr-BE" w:eastAsia="fr-BE"/>
              </w:rPr>
            </w:pPr>
            <w:r w:rsidRPr="00205C1B">
              <w:rPr>
                <w:b/>
                <w:bCs/>
                <w:lang w:val="fr-BE" w:eastAsia="fr-BE"/>
              </w:rPr>
              <w:t>HA</w:t>
            </w:r>
          </w:p>
        </w:tc>
      </w:tr>
      <w:tr w:rsidR="00256F67" w:rsidRPr="00205C1B" w14:paraId="4233EE5E" w14:textId="77777777" w:rsidTr="00256F67">
        <w:trPr>
          <w:trHeight w:val="264"/>
        </w:trPr>
        <w:tc>
          <w:tcPr>
            <w:tcW w:w="1720" w:type="dxa"/>
            <w:shd w:val="clear" w:color="auto" w:fill="auto"/>
            <w:noWrap/>
            <w:vAlign w:val="bottom"/>
            <w:hideMark/>
          </w:tcPr>
          <w:p w14:paraId="61BA3111" w14:textId="77777777" w:rsidR="00256F67" w:rsidRPr="00205C1B" w:rsidRDefault="00680620" w:rsidP="00256F67">
            <w:pPr>
              <w:spacing w:line="240" w:lineRule="auto"/>
              <w:jc w:val="center"/>
              <w:rPr>
                <w:lang w:val="fr-BE" w:eastAsia="fr-BE"/>
              </w:rPr>
            </w:pPr>
            <w:r>
              <w:rPr>
                <w:lang w:val="fr-BE" w:eastAsia="fr-BE"/>
              </w:rPr>
              <w:t>1099</w:t>
            </w:r>
          </w:p>
        </w:tc>
        <w:tc>
          <w:tcPr>
            <w:tcW w:w="5624" w:type="dxa"/>
            <w:shd w:val="clear" w:color="auto" w:fill="auto"/>
            <w:noWrap/>
            <w:vAlign w:val="bottom"/>
            <w:hideMark/>
          </w:tcPr>
          <w:p w14:paraId="3EF946A5" w14:textId="77777777" w:rsidR="00256F67" w:rsidRPr="00205C1B" w:rsidRDefault="00680620" w:rsidP="00C82437">
            <w:pPr>
              <w:spacing w:line="240" w:lineRule="auto"/>
              <w:jc w:val="left"/>
              <w:rPr>
                <w:lang w:val="fr-BE" w:eastAsia="fr-BE"/>
              </w:rPr>
            </w:pPr>
            <w:r>
              <w:rPr>
                <w:lang w:val="fr-BE" w:eastAsia="fr-BE"/>
              </w:rPr>
              <w:t>Marbaix (Neufchâteau)</w:t>
            </w:r>
          </w:p>
        </w:tc>
        <w:tc>
          <w:tcPr>
            <w:tcW w:w="1720" w:type="dxa"/>
            <w:shd w:val="clear" w:color="auto" w:fill="auto"/>
            <w:noWrap/>
            <w:vAlign w:val="bottom"/>
            <w:hideMark/>
          </w:tcPr>
          <w:p w14:paraId="7C18103D" w14:textId="77777777" w:rsidR="00256F67" w:rsidRPr="00205C1B" w:rsidRDefault="00680620" w:rsidP="00256F67">
            <w:pPr>
              <w:spacing w:line="240" w:lineRule="auto"/>
              <w:jc w:val="center"/>
              <w:rPr>
                <w:lang w:val="fr-BE" w:eastAsia="fr-BE"/>
              </w:rPr>
            </w:pPr>
            <w:r>
              <w:rPr>
                <w:lang w:val="fr-BE" w:eastAsia="fr-BE"/>
              </w:rPr>
              <w:t>90</w:t>
            </w:r>
          </w:p>
        </w:tc>
      </w:tr>
      <w:tr w:rsidR="00256F67" w:rsidRPr="00205C1B" w14:paraId="77393C4E" w14:textId="77777777" w:rsidTr="00256F67">
        <w:trPr>
          <w:trHeight w:val="264"/>
        </w:trPr>
        <w:tc>
          <w:tcPr>
            <w:tcW w:w="1720" w:type="dxa"/>
            <w:shd w:val="clear" w:color="auto" w:fill="auto"/>
            <w:noWrap/>
            <w:vAlign w:val="bottom"/>
            <w:hideMark/>
          </w:tcPr>
          <w:p w14:paraId="5D4C6FE0" w14:textId="77777777" w:rsidR="00256F67" w:rsidRPr="00205C1B" w:rsidRDefault="00680620" w:rsidP="00256F67">
            <w:pPr>
              <w:spacing w:line="240" w:lineRule="auto"/>
              <w:jc w:val="center"/>
              <w:rPr>
                <w:lang w:val="fr-BE" w:eastAsia="fr-BE"/>
              </w:rPr>
            </w:pPr>
            <w:r>
              <w:rPr>
                <w:lang w:val="fr-BE" w:eastAsia="fr-BE"/>
              </w:rPr>
              <w:t>1441</w:t>
            </w:r>
          </w:p>
        </w:tc>
        <w:tc>
          <w:tcPr>
            <w:tcW w:w="5624" w:type="dxa"/>
            <w:shd w:val="clear" w:color="auto" w:fill="auto"/>
            <w:noWrap/>
            <w:vAlign w:val="bottom"/>
            <w:hideMark/>
          </w:tcPr>
          <w:p w14:paraId="586CDB83" w14:textId="77777777" w:rsidR="00256F67" w:rsidRPr="00205C1B" w:rsidRDefault="00680620" w:rsidP="00C82437">
            <w:pPr>
              <w:spacing w:line="240" w:lineRule="auto"/>
              <w:jc w:val="left"/>
              <w:rPr>
                <w:lang w:val="fr-BE" w:eastAsia="fr-BE"/>
              </w:rPr>
            </w:pPr>
            <w:r>
              <w:rPr>
                <w:lang w:val="fr-BE" w:eastAsia="fr-BE"/>
              </w:rPr>
              <w:t>Ardoisière de Barville (Neufchâteau)</w:t>
            </w:r>
          </w:p>
        </w:tc>
        <w:tc>
          <w:tcPr>
            <w:tcW w:w="1720" w:type="dxa"/>
            <w:shd w:val="clear" w:color="auto" w:fill="auto"/>
            <w:noWrap/>
            <w:vAlign w:val="bottom"/>
            <w:hideMark/>
          </w:tcPr>
          <w:p w14:paraId="632E0316" w14:textId="77777777" w:rsidR="00256F67" w:rsidRPr="00205C1B" w:rsidRDefault="00680620" w:rsidP="00256F67">
            <w:pPr>
              <w:spacing w:line="240" w:lineRule="auto"/>
              <w:jc w:val="center"/>
              <w:rPr>
                <w:lang w:val="fr-BE" w:eastAsia="fr-BE"/>
              </w:rPr>
            </w:pPr>
            <w:r>
              <w:rPr>
                <w:lang w:val="fr-BE" w:eastAsia="fr-BE"/>
              </w:rPr>
              <w:t>1</w:t>
            </w:r>
          </w:p>
        </w:tc>
      </w:tr>
      <w:tr w:rsidR="00256F67" w:rsidRPr="00205C1B" w14:paraId="3A8931E7" w14:textId="77777777" w:rsidTr="00256F67">
        <w:trPr>
          <w:trHeight w:val="264"/>
        </w:trPr>
        <w:tc>
          <w:tcPr>
            <w:tcW w:w="1720" w:type="dxa"/>
            <w:shd w:val="clear" w:color="auto" w:fill="auto"/>
            <w:noWrap/>
            <w:vAlign w:val="bottom"/>
            <w:hideMark/>
          </w:tcPr>
          <w:p w14:paraId="69CB69F4" w14:textId="77777777" w:rsidR="00256F67" w:rsidRPr="00205C1B" w:rsidRDefault="00680620" w:rsidP="00256F67">
            <w:pPr>
              <w:spacing w:line="240" w:lineRule="auto"/>
              <w:jc w:val="center"/>
              <w:rPr>
                <w:lang w:val="fr-BE" w:eastAsia="fr-BE"/>
              </w:rPr>
            </w:pPr>
            <w:r>
              <w:rPr>
                <w:lang w:val="fr-BE" w:eastAsia="fr-BE"/>
              </w:rPr>
              <w:t>1442</w:t>
            </w:r>
          </w:p>
        </w:tc>
        <w:tc>
          <w:tcPr>
            <w:tcW w:w="5624" w:type="dxa"/>
            <w:shd w:val="clear" w:color="auto" w:fill="auto"/>
            <w:noWrap/>
            <w:vAlign w:val="bottom"/>
            <w:hideMark/>
          </w:tcPr>
          <w:p w14:paraId="3BACABF4" w14:textId="77777777" w:rsidR="00256F67" w:rsidRPr="00205C1B" w:rsidRDefault="00680620" w:rsidP="00680620">
            <w:pPr>
              <w:spacing w:line="240" w:lineRule="auto"/>
              <w:jc w:val="left"/>
              <w:rPr>
                <w:lang w:val="fr-BE" w:eastAsia="fr-BE"/>
              </w:rPr>
            </w:pPr>
            <w:r>
              <w:rPr>
                <w:lang w:val="fr-BE" w:eastAsia="fr-BE"/>
              </w:rPr>
              <w:t>Ardoisières du Blanc caillou (Neufchâteau)</w:t>
            </w:r>
          </w:p>
        </w:tc>
        <w:tc>
          <w:tcPr>
            <w:tcW w:w="1720" w:type="dxa"/>
            <w:shd w:val="clear" w:color="auto" w:fill="auto"/>
            <w:noWrap/>
            <w:vAlign w:val="bottom"/>
            <w:hideMark/>
          </w:tcPr>
          <w:p w14:paraId="6A4D8236" w14:textId="77777777" w:rsidR="00256F67" w:rsidRPr="00205C1B" w:rsidRDefault="00680620" w:rsidP="00256F67">
            <w:pPr>
              <w:spacing w:line="240" w:lineRule="auto"/>
              <w:jc w:val="center"/>
              <w:rPr>
                <w:lang w:val="fr-BE" w:eastAsia="fr-BE"/>
              </w:rPr>
            </w:pPr>
            <w:r>
              <w:rPr>
                <w:lang w:val="fr-BE" w:eastAsia="fr-BE"/>
              </w:rPr>
              <w:t>3</w:t>
            </w:r>
          </w:p>
        </w:tc>
      </w:tr>
      <w:tr w:rsidR="00256F67" w:rsidRPr="00205C1B" w14:paraId="75F535F3" w14:textId="77777777" w:rsidTr="00256F67">
        <w:trPr>
          <w:trHeight w:val="264"/>
        </w:trPr>
        <w:tc>
          <w:tcPr>
            <w:tcW w:w="1720" w:type="dxa"/>
            <w:shd w:val="clear" w:color="auto" w:fill="auto"/>
            <w:noWrap/>
            <w:vAlign w:val="bottom"/>
            <w:hideMark/>
          </w:tcPr>
          <w:p w14:paraId="3C4C2E0E" w14:textId="77777777" w:rsidR="00256F67" w:rsidRPr="00205C1B" w:rsidRDefault="00680620" w:rsidP="00256F67">
            <w:pPr>
              <w:spacing w:line="240" w:lineRule="auto"/>
              <w:jc w:val="center"/>
              <w:rPr>
                <w:lang w:val="fr-BE" w:eastAsia="fr-BE"/>
              </w:rPr>
            </w:pPr>
            <w:r>
              <w:rPr>
                <w:lang w:val="fr-BE" w:eastAsia="fr-BE"/>
              </w:rPr>
              <w:t>1761</w:t>
            </w:r>
          </w:p>
        </w:tc>
        <w:tc>
          <w:tcPr>
            <w:tcW w:w="5624" w:type="dxa"/>
            <w:shd w:val="clear" w:color="auto" w:fill="auto"/>
            <w:noWrap/>
            <w:vAlign w:val="bottom"/>
            <w:hideMark/>
          </w:tcPr>
          <w:p w14:paraId="518F9F55" w14:textId="77777777" w:rsidR="00256F67" w:rsidRPr="00205C1B" w:rsidRDefault="00680620" w:rsidP="00C82437">
            <w:pPr>
              <w:spacing w:line="240" w:lineRule="auto"/>
              <w:jc w:val="left"/>
              <w:rPr>
                <w:lang w:val="fr-BE" w:eastAsia="fr-BE"/>
              </w:rPr>
            </w:pPr>
            <w:r>
              <w:rPr>
                <w:lang w:val="fr-BE" w:eastAsia="fr-BE"/>
              </w:rPr>
              <w:t>Ruisseau de Bourzy (Léglise)</w:t>
            </w:r>
          </w:p>
        </w:tc>
        <w:tc>
          <w:tcPr>
            <w:tcW w:w="1720" w:type="dxa"/>
            <w:shd w:val="clear" w:color="auto" w:fill="auto"/>
            <w:noWrap/>
            <w:vAlign w:val="bottom"/>
            <w:hideMark/>
          </w:tcPr>
          <w:p w14:paraId="0DE06E54" w14:textId="77777777" w:rsidR="00256F67" w:rsidRPr="00205C1B" w:rsidRDefault="00680620" w:rsidP="00256F67">
            <w:pPr>
              <w:spacing w:line="240" w:lineRule="auto"/>
              <w:jc w:val="center"/>
              <w:rPr>
                <w:lang w:val="fr-BE" w:eastAsia="fr-BE"/>
              </w:rPr>
            </w:pPr>
            <w:r>
              <w:rPr>
                <w:lang w:val="fr-BE" w:eastAsia="fr-BE"/>
              </w:rPr>
              <w:t>5</w:t>
            </w:r>
          </w:p>
        </w:tc>
      </w:tr>
      <w:tr w:rsidR="00256F67" w:rsidRPr="00205C1B" w14:paraId="70DC03C4" w14:textId="77777777" w:rsidTr="00256F67">
        <w:trPr>
          <w:trHeight w:val="264"/>
        </w:trPr>
        <w:tc>
          <w:tcPr>
            <w:tcW w:w="1720" w:type="dxa"/>
            <w:shd w:val="clear" w:color="auto" w:fill="auto"/>
            <w:noWrap/>
            <w:vAlign w:val="bottom"/>
            <w:hideMark/>
          </w:tcPr>
          <w:p w14:paraId="5B239646" w14:textId="77777777" w:rsidR="00256F67" w:rsidRPr="00205C1B" w:rsidRDefault="00680620" w:rsidP="00256F67">
            <w:pPr>
              <w:spacing w:line="240" w:lineRule="auto"/>
              <w:jc w:val="center"/>
              <w:rPr>
                <w:lang w:val="fr-BE" w:eastAsia="fr-BE"/>
              </w:rPr>
            </w:pPr>
            <w:r>
              <w:rPr>
                <w:lang w:val="fr-BE" w:eastAsia="fr-BE"/>
              </w:rPr>
              <w:t>1748</w:t>
            </w:r>
          </w:p>
        </w:tc>
        <w:tc>
          <w:tcPr>
            <w:tcW w:w="5624" w:type="dxa"/>
            <w:shd w:val="clear" w:color="auto" w:fill="auto"/>
            <w:noWrap/>
            <w:vAlign w:val="bottom"/>
            <w:hideMark/>
          </w:tcPr>
          <w:p w14:paraId="7F48E3F3" w14:textId="77777777" w:rsidR="00256F67" w:rsidRPr="00205C1B" w:rsidRDefault="00680620" w:rsidP="00C82437">
            <w:pPr>
              <w:spacing w:line="240" w:lineRule="auto"/>
              <w:jc w:val="left"/>
              <w:rPr>
                <w:lang w:val="fr-BE" w:eastAsia="fr-BE"/>
              </w:rPr>
            </w:pPr>
            <w:r>
              <w:rPr>
                <w:lang w:val="fr-BE" w:eastAsia="fr-BE"/>
              </w:rPr>
              <w:t>Ruisseau de Neufchâteau (Neufchâteau)</w:t>
            </w:r>
          </w:p>
        </w:tc>
        <w:tc>
          <w:tcPr>
            <w:tcW w:w="1720" w:type="dxa"/>
            <w:shd w:val="clear" w:color="auto" w:fill="auto"/>
            <w:noWrap/>
            <w:vAlign w:val="bottom"/>
            <w:hideMark/>
          </w:tcPr>
          <w:p w14:paraId="2A5DF064" w14:textId="77777777" w:rsidR="00256F67" w:rsidRPr="00205C1B" w:rsidRDefault="00680620" w:rsidP="00256F67">
            <w:pPr>
              <w:spacing w:line="240" w:lineRule="auto"/>
              <w:jc w:val="center"/>
              <w:rPr>
                <w:lang w:val="fr-BE" w:eastAsia="fr-BE"/>
              </w:rPr>
            </w:pPr>
            <w:r>
              <w:rPr>
                <w:lang w:val="fr-BE" w:eastAsia="fr-BE"/>
              </w:rPr>
              <w:t>12</w:t>
            </w:r>
          </w:p>
        </w:tc>
      </w:tr>
    </w:tbl>
    <w:p w14:paraId="0B6AE74A" w14:textId="77777777" w:rsidR="002A0ACB" w:rsidRDefault="002A0ACB" w:rsidP="002A0ACB"/>
    <w:p w14:paraId="1F37ABB2" w14:textId="77777777" w:rsidR="00935262" w:rsidRPr="005846A7" w:rsidRDefault="00935262" w:rsidP="00935262">
      <w:pPr>
        <w:pStyle w:val="Titre3"/>
        <w:tabs>
          <w:tab w:val="clear" w:pos="851"/>
          <w:tab w:val="num" w:pos="1800"/>
        </w:tabs>
        <w:spacing w:before="240" w:after="240" w:line="240" w:lineRule="auto"/>
        <w:ind w:left="720" w:hanging="720"/>
      </w:pPr>
      <w:bookmarkStart w:id="55" w:name="_Toc301535589"/>
      <w:bookmarkStart w:id="56" w:name="_Toc331404778"/>
      <w:bookmarkStart w:id="57" w:name="_Toc331404993"/>
      <w:bookmarkStart w:id="58" w:name="_Toc331682521"/>
      <w:bookmarkStart w:id="59" w:name="_Toc465159991"/>
      <w:bookmarkStart w:id="60" w:name="_Toc501370887"/>
      <w:bookmarkStart w:id="61" w:name="_Toc502928348"/>
      <w:bookmarkStart w:id="62" w:name="_Toc46912198"/>
      <w:r w:rsidRPr="005846A7">
        <w:t>Parc Naturel</w:t>
      </w:r>
      <w:bookmarkEnd w:id="55"/>
      <w:bookmarkEnd w:id="56"/>
      <w:bookmarkEnd w:id="57"/>
      <w:bookmarkEnd w:id="58"/>
      <w:bookmarkEnd w:id="59"/>
      <w:bookmarkEnd w:id="60"/>
      <w:bookmarkEnd w:id="61"/>
      <w:bookmarkEnd w:id="62"/>
      <w:r w:rsidRPr="005846A7">
        <w:t xml:space="preserve"> </w:t>
      </w:r>
    </w:p>
    <w:p w14:paraId="35C28CC7" w14:textId="77777777" w:rsidR="00935262" w:rsidRPr="00485CD3" w:rsidRDefault="00935262" w:rsidP="00935262">
      <w:r w:rsidRPr="00485CD3">
        <w:t xml:space="preserve">L’unité d’aménagement est située dans le périmètre du </w:t>
      </w:r>
      <w:r w:rsidR="008A73CF" w:rsidRPr="00485CD3">
        <w:t>P</w:t>
      </w:r>
      <w:r w:rsidRPr="00485CD3">
        <w:t xml:space="preserve">arc </w:t>
      </w:r>
      <w:r w:rsidR="008A73CF" w:rsidRPr="00485CD3">
        <w:t>N</w:t>
      </w:r>
      <w:r w:rsidRPr="00485CD3">
        <w:t>aturel</w:t>
      </w:r>
      <w:r w:rsidR="008A73CF" w:rsidRPr="00485CD3">
        <w:t xml:space="preserve"> Haute-Süre, Forêt d’Anlier</w:t>
      </w:r>
      <w:r w:rsidR="00485CD3" w:rsidRPr="00485CD3">
        <w:t xml:space="preserve"> couvran</w:t>
      </w:r>
      <w:r w:rsidRPr="00485CD3">
        <w:t xml:space="preserve">t les communes de </w:t>
      </w:r>
      <w:r w:rsidR="00485CD3" w:rsidRPr="00485CD3">
        <w:t>Bastogne, Fauvillers, Vaux-sur-Sûre, Martelange, Habay, Léglise et Neufchâteau</w:t>
      </w:r>
      <w:r w:rsidRPr="00485CD3">
        <w:t xml:space="preserve"> ; </w:t>
      </w:r>
    </w:p>
    <w:p w14:paraId="039F8237" w14:textId="77777777" w:rsidR="00485CD3" w:rsidRDefault="00485CD3" w:rsidP="00935262">
      <w:r>
        <w:t>Les objectifs du Parc Naturel visent notamment la protection, la gestion et la valorisation du Patrimoine Naturel.</w:t>
      </w:r>
    </w:p>
    <w:p w14:paraId="19533C3E" w14:textId="77777777" w:rsidR="00935262" w:rsidRDefault="00485CD3" w:rsidP="00935262">
      <w:r>
        <w:t>Les grandes priorités</w:t>
      </w:r>
      <w:r w:rsidR="00935262" w:rsidRPr="00485CD3">
        <w:t xml:space="preserve"> </w:t>
      </w:r>
      <w:r>
        <w:t xml:space="preserve">du Parc naturel Haute-Sûre, Forêt d’Anlier </w:t>
      </w:r>
      <w:r w:rsidR="00B36F9C">
        <w:t xml:space="preserve">qui en découlent </w:t>
      </w:r>
      <w:r>
        <w:t>sont :</w:t>
      </w:r>
    </w:p>
    <w:p w14:paraId="293ADC35" w14:textId="77777777" w:rsidR="00485CD3" w:rsidRPr="00B36F9C" w:rsidRDefault="00485CD3" w:rsidP="00106636">
      <w:pPr>
        <w:pStyle w:val="Paragraphedeliste"/>
        <w:numPr>
          <w:ilvl w:val="0"/>
          <w:numId w:val="9"/>
        </w:numPr>
        <w:rPr>
          <w:sz w:val="20"/>
          <w:szCs w:val="20"/>
        </w:rPr>
      </w:pPr>
      <w:r w:rsidRPr="00B36F9C">
        <w:rPr>
          <w:sz w:val="20"/>
          <w:szCs w:val="20"/>
        </w:rPr>
        <w:t>Étudier, protéger et restaurer les espèces et habitats ;</w:t>
      </w:r>
    </w:p>
    <w:p w14:paraId="521EB43F" w14:textId="77777777" w:rsidR="00485CD3" w:rsidRPr="00B36F9C" w:rsidRDefault="00485CD3" w:rsidP="00106636">
      <w:pPr>
        <w:pStyle w:val="Paragraphedeliste"/>
        <w:numPr>
          <w:ilvl w:val="0"/>
          <w:numId w:val="9"/>
        </w:numPr>
        <w:rPr>
          <w:sz w:val="20"/>
          <w:szCs w:val="20"/>
        </w:rPr>
      </w:pPr>
      <w:r w:rsidRPr="00B36F9C">
        <w:rPr>
          <w:sz w:val="20"/>
          <w:szCs w:val="20"/>
        </w:rPr>
        <w:t>Sortir la Nature de ses réserves ;</w:t>
      </w:r>
    </w:p>
    <w:p w14:paraId="7EF5AA4D" w14:textId="77777777" w:rsidR="00485CD3" w:rsidRPr="00B36F9C" w:rsidRDefault="00B36F9C" w:rsidP="00106636">
      <w:pPr>
        <w:pStyle w:val="Paragraphedeliste"/>
        <w:numPr>
          <w:ilvl w:val="0"/>
          <w:numId w:val="9"/>
        </w:numPr>
        <w:rPr>
          <w:sz w:val="20"/>
          <w:szCs w:val="20"/>
        </w:rPr>
      </w:pPr>
      <w:r w:rsidRPr="00B36F9C">
        <w:rPr>
          <w:sz w:val="20"/>
          <w:szCs w:val="20"/>
        </w:rPr>
        <w:t>Assurer une gestion intégrée des ressources en eau ;</w:t>
      </w:r>
    </w:p>
    <w:p w14:paraId="31934EE0" w14:textId="77777777" w:rsidR="00B36F9C" w:rsidRPr="00B36F9C" w:rsidRDefault="00B36F9C" w:rsidP="00106636">
      <w:pPr>
        <w:pStyle w:val="Paragraphedeliste"/>
        <w:numPr>
          <w:ilvl w:val="0"/>
          <w:numId w:val="9"/>
        </w:numPr>
        <w:rPr>
          <w:sz w:val="20"/>
          <w:szCs w:val="20"/>
        </w:rPr>
      </w:pPr>
      <w:r w:rsidRPr="00B36F9C">
        <w:rPr>
          <w:sz w:val="20"/>
          <w:szCs w:val="20"/>
        </w:rPr>
        <w:t>Lutter contre les espèces invasives ;</w:t>
      </w:r>
    </w:p>
    <w:p w14:paraId="7B45A76F" w14:textId="77777777" w:rsidR="00935262" w:rsidRPr="00B36F9C" w:rsidRDefault="00B36F9C" w:rsidP="00106636">
      <w:pPr>
        <w:pStyle w:val="Paragraphedeliste"/>
        <w:numPr>
          <w:ilvl w:val="0"/>
          <w:numId w:val="9"/>
        </w:numPr>
        <w:rPr>
          <w:sz w:val="20"/>
          <w:szCs w:val="20"/>
        </w:rPr>
      </w:pPr>
      <w:r w:rsidRPr="00B36F9C">
        <w:rPr>
          <w:sz w:val="20"/>
          <w:szCs w:val="20"/>
        </w:rPr>
        <w:t>Appliquer et activer les politiques régionales en matière d’environnement et de paysages.</w:t>
      </w:r>
    </w:p>
    <w:p w14:paraId="3A355924" w14:textId="77777777" w:rsidR="00935262" w:rsidRDefault="00935262" w:rsidP="002A0ACB">
      <w:pPr>
        <w:rPr>
          <w:highlight w:val="yellow"/>
        </w:rPr>
      </w:pPr>
    </w:p>
    <w:p w14:paraId="2BA991D2" w14:textId="77777777" w:rsidR="00B36F9C" w:rsidRPr="00FA02CD" w:rsidRDefault="00B36F9C" w:rsidP="002A0ACB">
      <w:pPr>
        <w:rPr>
          <w:highlight w:val="yellow"/>
        </w:rPr>
      </w:pPr>
    </w:p>
    <w:p w14:paraId="234BF3AB" w14:textId="77777777" w:rsidR="002A0ACB" w:rsidRPr="00B36F9C" w:rsidRDefault="002A0ACB" w:rsidP="002A0ACB">
      <w:pPr>
        <w:pStyle w:val="Titre3"/>
      </w:pPr>
      <w:bookmarkStart w:id="63" w:name="_Toc46912199"/>
      <w:r w:rsidRPr="00B36F9C">
        <w:t>Arbres morts et d’intérêt biologique</w:t>
      </w:r>
      <w:bookmarkEnd w:id="63"/>
    </w:p>
    <w:p w14:paraId="33CF9A73" w14:textId="77777777" w:rsidR="002A0ACB" w:rsidRPr="00B36F9C" w:rsidRDefault="002A0ACB" w:rsidP="002A0ACB">
      <w:pPr>
        <w:tabs>
          <w:tab w:val="left" w:pos="851"/>
        </w:tabs>
      </w:pPr>
    </w:p>
    <w:p w14:paraId="3E64F183" w14:textId="77777777" w:rsidR="002A0ACB" w:rsidRPr="00B36F9C" w:rsidRDefault="002A0ACB" w:rsidP="002A0ACB">
      <w:r w:rsidRPr="00B36F9C">
        <w:t>Pour des raisons de conservation de la biodiversité, le code forestier impose le maintien de 2 arbres morts/ha dans les peuplements feuillus et résineux et le maintien d’au moins un arbre d’intérêt biologique par 2 hectares (arbre de dimension exceptionnelle ou arbre à cavité)</w:t>
      </w:r>
      <w:r w:rsidRPr="00B36F9C">
        <w:rPr>
          <w:rStyle w:val="Appelnotedebasdep"/>
        </w:rPr>
        <w:footnoteReference w:id="10"/>
      </w:r>
      <w:r w:rsidRPr="00B36F9C">
        <w:t>.</w:t>
      </w:r>
    </w:p>
    <w:p w14:paraId="41921039" w14:textId="77777777" w:rsidR="002A0ACB" w:rsidRPr="00B36F9C" w:rsidRDefault="002A0ACB" w:rsidP="002A0ACB"/>
    <w:p w14:paraId="1B85282F" w14:textId="77777777" w:rsidR="002A0ACB" w:rsidRPr="00B36F9C" w:rsidRDefault="002A0ACB" w:rsidP="002A0ACB">
      <w:pPr>
        <w:pStyle w:val="TitreTableau"/>
        <w:framePr w:wrap="around"/>
      </w:pPr>
      <w:r w:rsidRPr="00B36F9C">
        <w:t xml:space="preserve">  Nombres d’arbres morts et d’intérêt biologique (IB) actuellement répertoriés dans les peuplements de l’unité d’aménagement.</w:t>
      </w:r>
    </w:p>
    <w:tbl>
      <w:tblPr>
        <w:tblW w:w="8007" w:type="dxa"/>
        <w:tblLook w:val="04A0" w:firstRow="1" w:lastRow="0" w:firstColumn="1" w:lastColumn="0" w:noHBand="0" w:noVBand="1"/>
      </w:tblPr>
      <w:tblGrid>
        <w:gridCol w:w="1305"/>
        <w:gridCol w:w="1474"/>
        <w:gridCol w:w="1072"/>
        <w:gridCol w:w="1062"/>
        <w:gridCol w:w="907"/>
        <w:gridCol w:w="1093"/>
        <w:gridCol w:w="1094"/>
      </w:tblGrid>
      <w:tr w:rsidR="002A0ACB" w:rsidRPr="00B36F9C" w14:paraId="25F2D3D5" w14:textId="77777777" w:rsidTr="00706E0D">
        <w:tc>
          <w:tcPr>
            <w:tcW w:w="1305" w:type="dxa"/>
            <w:tcBorders>
              <w:bottom w:val="single" w:sz="4" w:space="0" w:color="auto"/>
            </w:tcBorders>
          </w:tcPr>
          <w:p w14:paraId="5E6365DE" w14:textId="77777777" w:rsidR="002A0ACB" w:rsidRPr="00B36F9C" w:rsidRDefault="002A0ACB" w:rsidP="00706E0D">
            <w:pPr>
              <w:rPr>
                <w:b/>
              </w:rPr>
            </w:pPr>
            <w:r w:rsidRPr="00B36F9C">
              <w:rPr>
                <w:b/>
              </w:rPr>
              <w:t>Peuplements</w:t>
            </w:r>
          </w:p>
        </w:tc>
        <w:tc>
          <w:tcPr>
            <w:tcW w:w="1474" w:type="dxa"/>
            <w:tcBorders>
              <w:left w:val="single" w:sz="4" w:space="0" w:color="auto"/>
              <w:bottom w:val="single" w:sz="4" w:space="0" w:color="auto"/>
            </w:tcBorders>
          </w:tcPr>
          <w:p w14:paraId="2647EAD7" w14:textId="77777777" w:rsidR="002A0ACB" w:rsidRPr="00B36F9C" w:rsidRDefault="002A0ACB" w:rsidP="00706E0D">
            <w:pPr>
              <w:jc w:val="center"/>
            </w:pPr>
            <w:r w:rsidRPr="00B36F9C">
              <w:t>Arbres morts, quilles, chablis</w:t>
            </w:r>
          </w:p>
        </w:tc>
        <w:tc>
          <w:tcPr>
            <w:tcW w:w="1072" w:type="dxa"/>
            <w:tcBorders>
              <w:bottom w:val="single" w:sz="4" w:space="0" w:color="auto"/>
            </w:tcBorders>
          </w:tcPr>
          <w:p w14:paraId="3008F0E1" w14:textId="77777777" w:rsidR="002A0ACB" w:rsidRPr="00B36F9C" w:rsidRDefault="002A0ACB" w:rsidP="00706E0D">
            <w:pPr>
              <w:jc w:val="center"/>
            </w:pPr>
            <w:r w:rsidRPr="00B36F9C">
              <w:t>Valeur/ha</w:t>
            </w:r>
          </w:p>
        </w:tc>
        <w:tc>
          <w:tcPr>
            <w:tcW w:w="1062" w:type="dxa"/>
            <w:tcBorders>
              <w:bottom w:val="single" w:sz="4" w:space="0" w:color="auto"/>
              <w:right w:val="single" w:sz="4" w:space="0" w:color="auto"/>
            </w:tcBorders>
          </w:tcPr>
          <w:p w14:paraId="620DB91C" w14:textId="77777777" w:rsidR="002A0ACB" w:rsidRPr="00B36F9C" w:rsidRDefault="002A0ACB" w:rsidP="00706E0D">
            <w:pPr>
              <w:jc w:val="center"/>
            </w:pPr>
            <w:r w:rsidRPr="00B36F9C">
              <w:t>Cible/ha</w:t>
            </w:r>
          </w:p>
        </w:tc>
        <w:tc>
          <w:tcPr>
            <w:tcW w:w="907" w:type="dxa"/>
            <w:tcBorders>
              <w:left w:val="single" w:sz="4" w:space="0" w:color="auto"/>
              <w:bottom w:val="single" w:sz="4" w:space="0" w:color="auto"/>
            </w:tcBorders>
          </w:tcPr>
          <w:p w14:paraId="43834B0D" w14:textId="77777777" w:rsidR="002A0ACB" w:rsidRPr="00B36F9C" w:rsidRDefault="002A0ACB" w:rsidP="00706E0D">
            <w:pPr>
              <w:jc w:val="center"/>
            </w:pPr>
            <w:r w:rsidRPr="00B36F9C">
              <w:t>Arbres d’IB</w:t>
            </w:r>
          </w:p>
        </w:tc>
        <w:tc>
          <w:tcPr>
            <w:tcW w:w="1093" w:type="dxa"/>
            <w:tcBorders>
              <w:bottom w:val="single" w:sz="4" w:space="0" w:color="auto"/>
            </w:tcBorders>
          </w:tcPr>
          <w:p w14:paraId="1EE3106F" w14:textId="77777777" w:rsidR="002A0ACB" w:rsidRPr="00B36F9C" w:rsidRDefault="002A0ACB" w:rsidP="00706E0D">
            <w:pPr>
              <w:jc w:val="center"/>
            </w:pPr>
            <w:r w:rsidRPr="00B36F9C">
              <w:t>Valeur/ha</w:t>
            </w:r>
          </w:p>
        </w:tc>
        <w:tc>
          <w:tcPr>
            <w:tcW w:w="1094" w:type="dxa"/>
            <w:tcBorders>
              <w:bottom w:val="single" w:sz="4" w:space="0" w:color="auto"/>
            </w:tcBorders>
          </w:tcPr>
          <w:p w14:paraId="07FA3C95" w14:textId="77777777" w:rsidR="002A0ACB" w:rsidRPr="00B36F9C" w:rsidRDefault="002A0ACB" w:rsidP="00706E0D">
            <w:pPr>
              <w:jc w:val="center"/>
            </w:pPr>
            <w:r w:rsidRPr="00B36F9C">
              <w:t>Cible/ha</w:t>
            </w:r>
          </w:p>
        </w:tc>
      </w:tr>
      <w:tr w:rsidR="002A0ACB" w:rsidRPr="00B36F9C" w14:paraId="53DEF2B4" w14:textId="77777777" w:rsidTr="00706E0D">
        <w:tc>
          <w:tcPr>
            <w:tcW w:w="1305" w:type="dxa"/>
            <w:tcBorders>
              <w:top w:val="single" w:sz="4" w:space="0" w:color="auto"/>
            </w:tcBorders>
            <w:vAlign w:val="bottom"/>
          </w:tcPr>
          <w:p w14:paraId="6FB55297" w14:textId="77777777" w:rsidR="002A0ACB" w:rsidRPr="00B36F9C" w:rsidRDefault="002A0ACB" w:rsidP="00706E0D">
            <w:r w:rsidRPr="00B36F9C">
              <w:t xml:space="preserve">Feuillus </w:t>
            </w:r>
          </w:p>
        </w:tc>
        <w:tc>
          <w:tcPr>
            <w:tcW w:w="1474" w:type="dxa"/>
            <w:tcBorders>
              <w:top w:val="single" w:sz="4" w:space="0" w:color="auto"/>
              <w:left w:val="single" w:sz="4" w:space="0" w:color="auto"/>
            </w:tcBorders>
            <w:vAlign w:val="bottom"/>
          </w:tcPr>
          <w:p w14:paraId="1A2E5E3F" w14:textId="77777777" w:rsidR="002A0ACB" w:rsidRPr="00B36F9C" w:rsidRDefault="00B36F9C" w:rsidP="00706E0D">
            <w:pPr>
              <w:jc w:val="center"/>
            </w:pPr>
            <w:r>
              <w:t>422</w:t>
            </w:r>
          </w:p>
        </w:tc>
        <w:tc>
          <w:tcPr>
            <w:tcW w:w="1072" w:type="dxa"/>
            <w:tcBorders>
              <w:top w:val="single" w:sz="4" w:space="0" w:color="auto"/>
            </w:tcBorders>
          </w:tcPr>
          <w:p w14:paraId="7FE2663B" w14:textId="77777777" w:rsidR="002A0ACB" w:rsidRPr="00B36F9C" w:rsidRDefault="008231D3" w:rsidP="008231D3">
            <w:pPr>
              <w:jc w:val="center"/>
            </w:pPr>
            <w:r w:rsidRPr="00B36F9C">
              <w:t>0,</w:t>
            </w:r>
            <w:r w:rsidR="00B36F9C">
              <w:t>43</w:t>
            </w:r>
          </w:p>
        </w:tc>
        <w:tc>
          <w:tcPr>
            <w:tcW w:w="1062" w:type="dxa"/>
            <w:tcBorders>
              <w:top w:val="single" w:sz="4" w:space="0" w:color="auto"/>
              <w:right w:val="single" w:sz="4" w:space="0" w:color="auto"/>
            </w:tcBorders>
          </w:tcPr>
          <w:p w14:paraId="2B78F359" w14:textId="77777777" w:rsidR="002A0ACB" w:rsidRPr="00B36F9C" w:rsidRDefault="002A0ACB" w:rsidP="00706E0D">
            <w:pPr>
              <w:jc w:val="center"/>
            </w:pPr>
            <w:r w:rsidRPr="00B36F9C">
              <w:t>2</w:t>
            </w:r>
          </w:p>
        </w:tc>
        <w:tc>
          <w:tcPr>
            <w:tcW w:w="907" w:type="dxa"/>
            <w:tcBorders>
              <w:top w:val="single" w:sz="4" w:space="0" w:color="auto"/>
              <w:left w:val="single" w:sz="4" w:space="0" w:color="auto"/>
            </w:tcBorders>
          </w:tcPr>
          <w:p w14:paraId="5A1C785E" w14:textId="77777777" w:rsidR="002A0ACB" w:rsidRPr="00B36F9C" w:rsidRDefault="00B36F9C" w:rsidP="00706E0D">
            <w:pPr>
              <w:jc w:val="center"/>
            </w:pPr>
            <w:r>
              <w:t>153</w:t>
            </w:r>
          </w:p>
        </w:tc>
        <w:tc>
          <w:tcPr>
            <w:tcW w:w="1093" w:type="dxa"/>
            <w:tcBorders>
              <w:top w:val="single" w:sz="4" w:space="0" w:color="auto"/>
            </w:tcBorders>
          </w:tcPr>
          <w:p w14:paraId="1142A297" w14:textId="77777777" w:rsidR="002A0ACB" w:rsidRPr="00B36F9C" w:rsidRDefault="00B36F9C" w:rsidP="00706E0D">
            <w:pPr>
              <w:jc w:val="center"/>
            </w:pPr>
            <w:r>
              <w:t>0,16</w:t>
            </w:r>
          </w:p>
        </w:tc>
        <w:tc>
          <w:tcPr>
            <w:tcW w:w="1094" w:type="dxa"/>
            <w:tcBorders>
              <w:top w:val="single" w:sz="4" w:space="0" w:color="auto"/>
            </w:tcBorders>
          </w:tcPr>
          <w:p w14:paraId="446438AC" w14:textId="77777777" w:rsidR="002A0ACB" w:rsidRPr="00B36F9C" w:rsidRDefault="002A0ACB" w:rsidP="00706E0D">
            <w:pPr>
              <w:jc w:val="center"/>
            </w:pPr>
            <w:r w:rsidRPr="00B36F9C">
              <w:t>0,5</w:t>
            </w:r>
          </w:p>
        </w:tc>
      </w:tr>
      <w:tr w:rsidR="002A0ACB" w:rsidRPr="00B36F9C" w14:paraId="0D6EA5CA" w14:textId="77777777" w:rsidTr="00706E0D">
        <w:tc>
          <w:tcPr>
            <w:tcW w:w="1305" w:type="dxa"/>
            <w:vAlign w:val="bottom"/>
          </w:tcPr>
          <w:p w14:paraId="2B11C386" w14:textId="77777777" w:rsidR="002A0ACB" w:rsidRPr="00B36F9C" w:rsidRDefault="002A0ACB" w:rsidP="00706E0D">
            <w:r w:rsidRPr="00B36F9C">
              <w:t>Résineux</w:t>
            </w:r>
          </w:p>
        </w:tc>
        <w:tc>
          <w:tcPr>
            <w:tcW w:w="1474" w:type="dxa"/>
            <w:tcBorders>
              <w:left w:val="single" w:sz="4" w:space="0" w:color="auto"/>
            </w:tcBorders>
            <w:vAlign w:val="bottom"/>
          </w:tcPr>
          <w:p w14:paraId="6386C73D" w14:textId="77777777" w:rsidR="002A0ACB" w:rsidRPr="00B36F9C" w:rsidRDefault="00B36F9C" w:rsidP="00706E0D">
            <w:pPr>
              <w:jc w:val="center"/>
            </w:pPr>
            <w:r>
              <w:t>37</w:t>
            </w:r>
            <w:r w:rsidR="00E47DB1">
              <w:t>3</w:t>
            </w:r>
          </w:p>
        </w:tc>
        <w:tc>
          <w:tcPr>
            <w:tcW w:w="1072" w:type="dxa"/>
          </w:tcPr>
          <w:p w14:paraId="44966E04" w14:textId="77777777" w:rsidR="002A0ACB" w:rsidRPr="00B36F9C" w:rsidRDefault="008231D3" w:rsidP="00706E0D">
            <w:pPr>
              <w:jc w:val="center"/>
            </w:pPr>
            <w:r w:rsidRPr="00B36F9C">
              <w:t>0,</w:t>
            </w:r>
            <w:r w:rsidR="00B36F9C">
              <w:t>47</w:t>
            </w:r>
          </w:p>
        </w:tc>
        <w:tc>
          <w:tcPr>
            <w:tcW w:w="1062" w:type="dxa"/>
            <w:tcBorders>
              <w:right w:val="single" w:sz="4" w:space="0" w:color="auto"/>
            </w:tcBorders>
          </w:tcPr>
          <w:p w14:paraId="5A0756C9" w14:textId="77777777" w:rsidR="002A0ACB" w:rsidRPr="00B36F9C" w:rsidRDefault="002A0ACB" w:rsidP="00706E0D">
            <w:pPr>
              <w:jc w:val="center"/>
            </w:pPr>
            <w:r w:rsidRPr="00B36F9C">
              <w:t>2</w:t>
            </w:r>
          </w:p>
        </w:tc>
        <w:tc>
          <w:tcPr>
            <w:tcW w:w="907" w:type="dxa"/>
            <w:tcBorders>
              <w:left w:val="single" w:sz="4" w:space="0" w:color="auto"/>
            </w:tcBorders>
          </w:tcPr>
          <w:p w14:paraId="669933DC" w14:textId="77777777" w:rsidR="002A0ACB" w:rsidRPr="00B36F9C" w:rsidRDefault="00B36F9C" w:rsidP="008231D3">
            <w:pPr>
              <w:jc w:val="center"/>
            </w:pPr>
            <w:r>
              <w:t>4</w:t>
            </w:r>
          </w:p>
        </w:tc>
        <w:tc>
          <w:tcPr>
            <w:tcW w:w="1093" w:type="dxa"/>
          </w:tcPr>
          <w:p w14:paraId="1E676CC5" w14:textId="77777777" w:rsidR="002A0ACB" w:rsidRPr="00B36F9C" w:rsidRDefault="008231D3" w:rsidP="00706E0D">
            <w:pPr>
              <w:jc w:val="center"/>
            </w:pPr>
            <w:r w:rsidRPr="00B36F9C">
              <w:t>0</w:t>
            </w:r>
            <w:r w:rsidR="00B36F9C">
              <w:t>,0</w:t>
            </w:r>
          </w:p>
        </w:tc>
        <w:tc>
          <w:tcPr>
            <w:tcW w:w="1094" w:type="dxa"/>
          </w:tcPr>
          <w:p w14:paraId="00C47FFC" w14:textId="77777777" w:rsidR="002A0ACB" w:rsidRPr="00B36F9C" w:rsidRDefault="002A0ACB" w:rsidP="00706E0D">
            <w:pPr>
              <w:jc w:val="center"/>
            </w:pPr>
            <w:r w:rsidRPr="00B36F9C">
              <w:t>0,5</w:t>
            </w:r>
          </w:p>
        </w:tc>
      </w:tr>
      <w:tr w:rsidR="002A0ACB" w:rsidRPr="00FA02CD" w14:paraId="125BB6B7" w14:textId="77777777" w:rsidTr="00706E0D">
        <w:tc>
          <w:tcPr>
            <w:tcW w:w="1305" w:type="dxa"/>
            <w:tcBorders>
              <w:top w:val="single" w:sz="4" w:space="0" w:color="auto"/>
            </w:tcBorders>
            <w:vAlign w:val="bottom"/>
          </w:tcPr>
          <w:p w14:paraId="68DAF58C" w14:textId="77777777" w:rsidR="002A0ACB" w:rsidRPr="00B36F9C" w:rsidRDefault="002A0ACB" w:rsidP="00706E0D">
            <w:pPr>
              <w:jc w:val="right"/>
              <w:rPr>
                <w:b/>
              </w:rPr>
            </w:pPr>
            <w:r w:rsidRPr="00B36F9C">
              <w:rPr>
                <w:b/>
              </w:rPr>
              <w:t>Total</w:t>
            </w:r>
          </w:p>
        </w:tc>
        <w:tc>
          <w:tcPr>
            <w:tcW w:w="1474" w:type="dxa"/>
            <w:tcBorders>
              <w:top w:val="single" w:sz="4" w:space="0" w:color="auto"/>
              <w:left w:val="single" w:sz="4" w:space="0" w:color="auto"/>
            </w:tcBorders>
            <w:vAlign w:val="bottom"/>
          </w:tcPr>
          <w:p w14:paraId="330AE5EC" w14:textId="77777777" w:rsidR="002A0ACB" w:rsidRPr="00B36F9C" w:rsidRDefault="00E47DB1" w:rsidP="00706E0D">
            <w:pPr>
              <w:jc w:val="center"/>
            </w:pPr>
            <w:r>
              <w:t>795</w:t>
            </w:r>
          </w:p>
        </w:tc>
        <w:tc>
          <w:tcPr>
            <w:tcW w:w="1072" w:type="dxa"/>
            <w:tcBorders>
              <w:top w:val="single" w:sz="4" w:space="0" w:color="auto"/>
            </w:tcBorders>
          </w:tcPr>
          <w:p w14:paraId="442359AA" w14:textId="77777777" w:rsidR="002A0ACB" w:rsidRPr="00B36F9C" w:rsidRDefault="008231D3" w:rsidP="00706E0D">
            <w:pPr>
              <w:jc w:val="center"/>
            </w:pPr>
            <w:r w:rsidRPr="00B36F9C">
              <w:t>0</w:t>
            </w:r>
            <w:r w:rsidR="00B36F9C">
              <w:t>,45</w:t>
            </w:r>
          </w:p>
        </w:tc>
        <w:tc>
          <w:tcPr>
            <w:tcW w:w="1062" w:type="dxa"/>
            <w:tcBorders>
              <w:top w:val="single" w:sz="4" w:space="0" w:color="auto"/>
              <w:right w:val="single" w:sz="4" w:space="0" w:color="auto"/>
            </w:tcBorders>
          </w:tcPr>
          <w:p w14:paraId="1B339AD0" w14:textId="77777777" w:rsidR="002A0ACB" w:rsidRPr="00B36F9C" w:rsidRDefault="002A0ACB" w:rsidP="00706E0D">
            <w:pPr>
              <w:jc w:val="center"/>
            </w:pPr>
            <w:r w:rsidRPr="00B36F9C">
              <w:t>2</w:t>
            </w:r>
          </w:p>
        </w:tc>
        <w:tc>
          <w:tcPr>
            <w:tcW w:w="907" w:type="dxa"/>
            <w:tcBorders>
              <w:top w:val="single" w:sz="4" w:space="0" w:color="auto"/>
              <w:left w:val="single" w:sz="4" w:space="0" w:color="auto"/>
            </w:tcBorders>
          </w:tcPr>
          <w:p w14:paraId="25C6DF0D" w14:textId="77777777" w:rsidR="002A0ACB" w:rsidRPr="00B36F9C" w:rsidRDefault="00B36F9C" w:rsidP="008231D3">
            <w:pPr>
              <w:jc w:val="center"/>
            </w:pPr>
            <w:r>
              <w:t>159</w:t>
            </w:r>
          </w:p>
        </w:tc>
        <w:tc>
          <w:tcPr>
            <w:tcW w:w="1093" w:type="dxa"/>
            <w:tcBorders>
              <w:top w:val="single" w:sz="4" w:space="0" w:color="auto"/>
            </w:tcBorders>
          </w:tcPr>
          <w:p w14:paraId="5967C61F" w14:textId="77777777" w:rsidR="002A0ACB" w:rsidRPr="00B36F9C" w:rsidRDefault="00B36F9C" w:rsidP="00706E0D">
            <w:pPr>
              <w:jc w:val="center"/>
            </w:pPr>
            <w:r>
              <w:t>0,09</w:t>
            </w:r>
          </w:p>
        </w:tc>
        <w:tc>
          <w:tcPr>
            <w:tcW w:w="1094" w:type="dxa"/>
            <w:tcBorders>
              <w:top w:val="single" w:sz="4" w:space="0" w:color="auto"/>
            </w:tcBorders>
          </w:tcPr>
          <w:p w14:paraId="7D286947" w14:textId="77777777" w:rsidR="002A0ACB" w:rsidRPr="00B36F9C" w:rsidRDefault="002A0ACB" w:rsidP="00706E0D">
            <w:pPr>
              <w:jc w:val="center"/>
            </w:pPr>
            <w:r w:rsidRPr="00B36F9C">
              <w:t>0,5</w:t>
            </w:r>
          </w:p>
        </w:tc>
      </w:tr>
    </w:tbl>
    <w:p w14:paraId="637D4FF0" w14:textId="77777777" w:rsidR="002A0ACB" w:rsidRPr="00FA02CD" w:rsidRDefault="002A0ACB" w:rsidP="002A0ACB">
      <w:pPr>
        <w:rPr>
          <w:highlight w:val="yellow"/>
        </w:rPr>
      </w:pPr>
    </w:p>
    <w:p w14:paraId="597092A3" w14:textId="17C34539" w:rsidR="008231D3" w:rsidRDefault="008231D3" w:rsidP="008231D3">
      <w:r w:rsidRPr="00B36F9C">
        <w:t>Sur cette base d’information, on remarque qu</w:t>
      </w:r>
      <w:r w:rsidR="00B36F9C" w:rsidRPr="00B36F9C">
        <w:t>e l’</w:t>
      </w:r>
      <w:r w:rsidRPr="00B36F9C">
        <w:t xml:space="preserve">effort de désignation est à </w:t>
      </w:r>
      <w:r w:rsidR="00B36F9C" w:rsidRPr="00B36F9C">
        <w:t>poursuivre</w:t>
      </w:r>
      <w:r w:rsidRPr="00B36F9C">
        <w:t xml:space="preserve"> en ce qui concerne les arbres morts et d’intérêt biologique dans les peuplements feuillus</w:t>
      </w:r>
      <w:r w:rsidR="00B36F9C" w:rsidRPr="00B36F9C">
        <w:t xml:space="preserve"> et</w:t>
      </w:r>
      <w:r w:rsidRPr="00B36F9C">
        <w:t xml:space="preserve"> résineux afin de tendre vers les valeurs cibles préconisées.</w:t>
      </w:r>
    </w:p>
    <w:p w14:paraId="394357E0" w14:textId="77777777" w:rsidR="00221B91" w:rsidRPr="00B36F9C" w:rsidRDefault="00221B91" w:rsidP="008231D3"/>
    <w:p w14:paraId="4EB658FF" w14:textId="2FAFD7E6" w:rsidR="008231D3" w:rsidRPr="00B36F9C" w:rsidRDefault="008231D3" w:rsidP="008231D3">
      <w:r w:rsidRPr="00B36F9C">
        <w:t xml:space="preserve">A noter que le nombre d’arbres morts et d’intérêt biologique est plus important en forêt que ceux renseignés dans le tableau ci-dessus. </w:t>
      </w:r>
      <w:r w:rsidR="00E047AA">
        <w:t>En effet, l</w:t>
      </w:r>
      <w:r w:rsidRPr="00B36F9C">
        <w:t>a désignation se fait au fur et à mesure des relevés des bois lors des opérations de martelage dans les coupes en cours de rotation.</w:t>
      </w:r>
    </w:p>
    <w:p w14:paraId="44810A0D" w14:textId="65B48BC4" w:rsidR="002A0ACB" w:rsidRDefault="002A0ACB" w:rsidP="002A0ACB"/>
    <w:p w14:paraId="5A62C29B" w14:textId="19D09D70" w:rsidR="000B2029" w:rsidRDefault="000B2029" w:rsidP="002A0ACB"/>
    <w:p w14:paraId="73347F17" w14:textId="3FFC9868" w:rsidR="000B2029" w:rsidRDefault="000B2029" w:rsidP="002A0ACB"/>
    <w:p w14:paraId="586F9BC8" w14:textId="4CB824DE" w:rsidR="000B2029" w:rsidRDefault="000B2029" w:rsidP="002A0ACB"/>
    <w:p w14:paraId="4F6B30FD" w14:textId="5E4339AB" w:rsidR="000B2029" w:rsidRDefault="000B2029" w:rsidP="002A0ACB"/>
    <w:p w14:paraId="54083434" w14:textId="59C79BFC" w:rsidR="000B2029" w:rsidRDefault="000B2029" w:rsidP="002A0ACB"/>
    <w:p w14:paraId="59B7FE5E" w14:textId="52B34C4B" w:rsidR="000B2029" w:rsidRDefault="000B2029" w:rsidP="002A0ACB"/>
    <w:p w14:paraId="4382BC14" w14:textId="09761526" w:rsidR="00221B91" w:rsidRDefault="00221B91" w:rsidP="002A0ACB"/>
    <w:p w14:paraId="12160A08" w14:textId="728B835C" w:rsidR="00221B91" w:rsidRDefault="00221B91" w:rsidP="002A0ACB"/>
    <w:p w14:paraId="6D3B51F0" w14:textId="77777777" w:rsidR="00221B91" w:rsidRDefault="00221B91" w:rsidP="002A0ACB"/>
    <w:p w14:paraId="3FA2835D" w14:textId="58966233" w:rsidR="000B2029" w:rsidRDefault="000B2029" w:rsidP="002A0ACB"/>
    <w:p w14:paraId="256B5F47" w14:textId="77777777" w:rsidR="002A0ACB" w:rsidRPr="00FA02CD" w:rsidRDefault="002A0ACB" w:rsidP="002A0ACB">
      <w:pPr>
        <w:rPr>
          <w:highlight w:val="yellow"/>
        </w:rPr>
      </w:pPr>
    </w:p>
    <w:p w14:paraId="2332F65E" w14:textId="77777777" w:rsidR="002A0ACB" w:rsidRPr="00F91D54" w:rsidRDefault="002A0ACB" w:rsidP="002A0ACB">
      <w:pPr>
        <w:pStyle w:val="Titre2"/>
      </w:pPr>
      <w:bookmarkStart w:id="64" w:name="_Toc301535592"/>
      <w:bookmarkStart w:id="65" w:name="_Toc331404781"/>
      <w:bookmarkStart w:id="66" w:name="_Toc331404996"/>
      <w:bookmarkStart w:id="67" w:name="_Toc331682524"/>
      <w:bookmarkStart w:id="68" w:name="_Toc46912200"/>
      <w:r w:rsidRPr="00F91D54">
        <w:lastRenderedPageBreak/>
        <w:t>Contexte « humain »</w:t>
      </w:r>
      <w:bookmarkEnd w:id="64"/>
      <w:bookmarkEnd w:id="65"/>
      <w:bookmarkEnd w:id="66"/>
      <w:bookmarkEnd w:id="67"/>
      <w:bookmarkEnd w:id="68"/>
    </w:p>
    <w:p w14:paraId="75224A3D" w14:textId="77777777" w:rsidR="002A0ACB" w:rsidRPr="00F91D54" w:rsidRDefault="002A0ACB" w:rsidP="002A0ACB"/>
    <w:p w14:paraId="3F86FB0C" w14:textId="77777777" w:rsidR="002A0ACB" w:rsidRPr="00F91D54" w:rsidRDefault="002A0ACB" w:rsidP="002A0ACB">
      <w:pPr>
        <w:pStyle w:val="Titre3"/>
      </w:pPr>
      <w:bookmarkStart w:id="69" w:name="_Toc46912201"/>
      <w:r w:rsidRPr="00F91D54">
        <w:t>Plan de secteur</w:t>
      </w:r>
      <w:bookmarkEnd w:id="69"/>
    </w:p>
    <w:p w14:paraId="3859E2FC" w14:textId="77777777" w:rsidR="002A0ACB" w:rsidRPr="00F91D54" w:rsidRDefault="002A0ACB" w:rsidP="002A0ACB"/>
    <w:tbl>
      <w:tblPr>
        <w:tblStyle w:val="Grilledutableau"/>
        <w:tblW w:w="0" w:type="auto"/>
        <w:tblLook w:val="04A0" w:firstRow="1" w:lastRow="0" w:firstColumn="1" w:lastColumn="0" w:noHBand="0" w:noVBand="1"/>
      </w:tblPr>
      <w:tblGrid>
        <w:gridCol w:w="3118"/>
      </w:tblGrid>
      <w:tr w:rsidR="002A0ACB" w:rsidRPr="00F91D54" w14:paraId="396CB4CD" w14:textId="77777777" w:rsidTr="00706E0D">
        <w:trPr>
          <w:trHeight w:val="340"/>
        </w:trPr>
        <w:tc>
          <w:tcPr>
            <w:tcW w:w="3118" w:type="dxa"/>
            <w:tcBorders>
              <w:top w:val="nil"/>
              <w:left w:val="nil"/>
              <w:bottom w:val="nil"/>
              <w:right w:val="nil"/>
            </w:tcBorders>
            <w:shd w:val="clear" w:color="auto" w:fill="B6DDE8" w:themeFill="accent5" w:themeFillTint="66"/>
          </w:tcPr>
          <w:p w14:paraId="6B65BF67" w14:textId="77777777" w:rsidR="002A0ACB" w:rsidRPr="00F91D54" w:rsidRDefault="002A0ACB" w:rsidP="00706E0D">
            <w:r w:rsidRPr="00F91D54">
              <w:t>Carte 1.7.  – Atlas cartographique</w:t>
            </w:r>
          </w:p>
        </w:tc>
      </w:tr>
    </w:tbl>
    <w:p w14:paraId="1A60E2FC" w14:textId="77777777" w:rsidR="002A0ACB" w:rsidRPr="00F91D54" w:rsidRDefault="002A0ACB" w:rsidP="002A0ACB"/>
    <w:p w14:paraId="11F08E1B" w14:textId="77777777" w:rsidR="002A0ACB" w:rsidRPr="00F91D54" w:rsidRDefault="002A0ACB" w:rsidP="002A0ACB">
      <w:pPr>
        <w:pStyle w:val="TitreTableau"/>
        <w:framePr w:wrap="around"/>
      </w:pPr>
      <w:r w:rsidRPr="00F91D54">
        <w:t xml:space="preserve">  Surfaces des affectations selon les zones du Plan de secteur.</w:t>
      </w:r>
    </w:p>
    <w:p w14:paraId="548849E5" w14:textId="77777777" w:rsidR="002A0ACB" w:rsidRPr="00F91D54" w:rsidRDefault="002A0ACB" w:rsidP="002A0ACB"/>
    <w:p w14:paraId="0B87B6DA" w14:textId="77777777" w:rsidR="002A0ACB" w:rsidRPr="00F91D54" w:rsidRDefault="002A0ACB" w:rsidP="002A0ACB"/>
    <w:tbl>
      <w:tblPr>
        <w:tblStyle w:val="Listeclaire1"/>
        <w:tblW w:w="10196" w:type="dxa"/>
        <w:jc w:val="center"/>
        <w:tblLayout w:type="fixed"/>
        <w:tblLook w:val="04A0" w:firstRow="1" w:lastRow="0" w:firstColumn="1" w:lastColumn="0" w:noHBand="0" w:noVBand="1"/>
      </w:tblPr>
      <w:tblGrid>
        <w:gridCol w:w="2411"/>
        <w:gridCol w:w="850"/>
        <w:gridCol w:w="851"/>
        <w:gridCol w:w="4961"/>
        <w:gridCol w:w="1123"/>
      </w:tblGrid>
      <w:tr w:rsidR="008854C5" w:rsidRPr="001D1219" w14:paraId="1FA20716" w14:textId="77777777" w:rsidTr="000B202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1" w:type="dxa"/>
            <w:tcBorders>
              <w:top w:val="single" w:sz="8" w:space="0" w:color="000000" w:themeColor="text1"/>
              <w:bottom w:val="single" w:sz="8" w:space="0" w:color="000000" w:themeColor="text1"/>
              <w:right w:val="single" w:sz="4" w:space="0" w:color="auto"/>
            </w:tcBorders>
            <w:vAlign w:val="center"/>
          </w:tcPr>
          <w:p w14:paraId="707E88CF" w14:textId="77777777" w:rsidR="008854C5" w:rsidRPr="001D1219" w:rsidRDefault="008854C5" w:rsidP="008854C5">
            <w:pPr>
              <w:jc w:val="left"/>
              <w:rPr>
                <w:snapToGrid w:val="0"/>
              </w:rPr>
            </w:pPr>
            <w:r w:rsidRPr="001D1219">
              <w:rPr>
                <w:b w:val="0"/>
                <w:snapToGrid w:val="0"/>
              </w:rPr>
              <w:t>Zones</w:t>
            </w:r>
            <w:r w:rsidRPr="00E047AA">
              <w:rPr>
                <w:rStyle w:val="Appelnotedebasdep"/>
                <w:b w:val="0"/>
                <w:snapToGrid w:val="0"/>
                <w:color w:val="auto"/>
              </w:rPr>
              <w:footnoteReference w:id="11"/>
            </w:r>
          </w:p>
        </w:tc>
        <w:tc>
          <w:tcPr>
            <w:tcW w:w="850" w:type="dxa"/>
            <w:tcBorders>
              <w:top w:val="single" w:sz="8" w:space="0" w:color="000000" w:themeColor="text1"/>
              <w:bottom w:val="single" w:sz="8" w:space="0" w:color="000000" w:themeColor="text1"/>
              <w:right w:val="single" w:sz="4" w:space="0" w:color="auto"/>
            </w:tcBorders>
          </w:tcPr>
          <w:p w14:paraId="41534F35" w14:textId="77777777" w:rsidR="008854C5" w:rsidRPr="001D1219" w:rsidRDefault="008854C5" w:rsidP="008854C5">
            <w:pPr>
              <w:jc w:val="center"/>
              <w:cnfStyle w:val="100000000000" w:firstRow="1" w:lastRow="0" w:firstColumn="0" w:lastColumn="0" w:oddVBand="0" w:evenVBand="0" w:oddHBand="0" w:evenHBand="0" w:firstRowFirstColumn="0" w:firstRowLastColumn="0" w:lastRowFirstColumn="0" w:lastRowLastColumn="0"/>
              <w:rPr>
                <w:snapToGrid w:val="0"/>
              </w:rPr>
            </w:pPr>
            <w:r w:rsidRPr="001D1219">
              <w:rPr>
                <w:snapToGrid w:val="0"/>
              </w:rPr>
              <w:t>Ha UA</w:t>
            </w:r>
          </w:p>
        </w:tc>
        <w:tc>
          <w:tcPr>
            <w:tcW w:w="851" w:type="dxa"/>
            <w:tcBorders>
              <w:top w:val="single" w:sz="8" w:space="0" w:color="000000" w:themeColor="text1"/>
              <w:left w:val="single" w:sz="4" w:space="0" w:color="auto"/>
              <w:bottom w:val="single" w:sz="8" w:space="0" w:color="000000" w:themeColor="text1"/>
              <w:right w:val="nil"/>
            </w:tcBorders>
            <w:vAlign w:val="center"/>
          </w:tcPr>
          <w:p w14:paraId="34126E36" w14:textId="77777777" w:rsidR="008854C5" w:rsidRPr="001D1219" w:rsidRDefault="008854C5" w:rsidP="008854C5">
            <w:pPr>
              <w:jc w:val="center"/>
              <w:cnfStyle w:val="100000000000" w:firstRow="1" w:lastRow="0" w:firstColumn="0" w:lastColumn="0" w:oddVBand="0" w:evenVBand="0" w:oddHBand="0" w:evenHBand="0" w:firstRowFirstColumn="0" w:firstRowLastColumn="0" w:lastRowFirstColumn="0" w:lastRowLastColumn="0"/>
              <w:rPr>
                <w:snapToGrid w:val="0"/>
              </w:rPr>
            </w:pPr>
            <w:r w:rsidRPr="001D1219">
              <w:rPr>
                <w:snapToGrid w:val="0"/>
              </w:rPr>
              <w:t>% UA</w:t>
            </w:r>
          </w:p>
        </w:tc>
        <w:tc>
          <w:tcPr>
            <w:tcW w:w="4961" w:type="dxa"/>
            <w:tcBorders>
              <w:left w:val="nil"/>
            </w:tcBorders>
          </w:tcPr>
          <w:p w14:paraId="421ACBCF" w14:textId="77777777" w:rsidR="008854C5" w:rsidRPr="001D1219" w:rsidRDefault="008854C5" w:rsidP="008854C5">
            <w:pPr>
              <w:jc w:val="center"/>
              <w:cnfStyle w:val="100000000000" w:firstRow="1" w:lastRow="0" w:firstColumn="0" w:lastColumn="0" w:oddVBand="0" w:evenVBand="0" w:oddHBand="0" w:evenHBand="0" w:firstRowFirstColumn="0" w:firstRowLastColumn="0" w:lastRowFirstColumn="0" w:lastRowLastColumn="0"/>
              <w:rPr>
                <w:snapToGrid w:val="0"/>
              </w:rPr>
            </w:pPr>
            <w:r w:rsidRPr="001D1219">
              <w:rPr>
                <w:snapToGrid w:val="0"/>
              </w:rPr>
              <w:t>Remarque</w:t>
            </w:r>
          </w:p>
        </w:tc>
        <w:tc>
          <w:tcPr>
            <w:tcW w:w="1123" w:type="dxa"/>
            <w:tcBorders>
              <w:left w:val="nil"/>
            </w:tcBorders>
          </w:tcPr>
          <w:p w14:paraId="190994E6" w14:textId="77777777" w:rsidR="008854C5" w:rsidRPr="001D1219" w:rsidRDefault="008854C5" w:rsidP="008854C5">
            <w:pPr>
              <w:jc w:val="center"/>
              <w:cnfStyle w:val="100000000000" w:firstRow="1" w:lastRow="0" w:firstColumn="0" w:lastColumn="0" w:oddVBand="0" w:evenVBand="0" w:oddHBand="0" w:evenHBand="0" w:firstRowFirstColumn="0" w:firstRowLastColumn="0" w:lastRowFirstColumn="0" w:lastRowLastColumn="0"/>
              <w:rPr>
                <w:snapToGrid w:val="0"/>
              </w:rPr>
            </w:pPr>
            <w:r w:rsidRPr="001D1219">
              <w:rPr>
                <w:snapToGrid w:val="0"/>
              </w:rPr>
              <w:t>Mesures</w:t>
            </w:r>
          </w:p>
        </w:tc>
      </w:tr>
      <w:tr w:rsidR="008854C5" w:rsidRPr="001D1219" w14:paraId="27501B5F" w14:textId="77777777" w:rsidTr="000B202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1" w:type="dxa"/>
            <w:tcBorders>
              <w:right w:val="single" w:sz="4" w:space="0" w:color="auto"/>
            </w:tcBorders>
            <w:vAlign w:val="center"/>
          </w:tcPr>
          <w:p w14:paraId="25F68E11" w14:textId="77777777" w:rsidR="008854C5" w:rsidRPr="001D1219" w:rsidRDefault="008854C5" w:rsidP="008854C5">
            <w:pPr>
              <w:jc w:val="left"/>
              <w:rPr>
                <w:b w:val="0"/>
                <w:snapToGrid w:val="0"/>
              </w:rPr>
            </w:pPr>
            <w:r w:rsidRPr="001D1219">
              <w:rPr>
                <w:b w:val="0"/>
                <w:snapToGrid w:val="0"/>
              </w:rPr>
              <w:t>Zone forestière</w:t>
            </w:r>
          </w:p>
        </w:tc>
        <w:tc>
          <w:tcPr>
            <w:tcW w:w="850" w:type="dxa"/>
            <w:tcBorders>
              <w:right w:val="single" w:sz="4" w:space="0" w:color="auto"/>
            </w:tcBorders>
          </w:tcPr>
          <w:p w14:paraId="7EB4E90E" w14:textId="36C61D97" w:rsidR="008854C5" w:rsidRPr="001D1219" w:rsidRDefault="001D1219" w:rsidP="008854C5">
            <w:pPr>
              <w:jc w:val="center"/>
              <w:cnfStyle w:val="000000100000" w:firstRow="0" w:lastRow="0" w:firstColumn="0" w:lastColumn="0" w:oddVBand="0" w:evenVBand="0" w:oddHBand="1" w:evenHBand="0" w:firstRowFirstColumn="0" w:firstRowLastColumn="0" w:lastRowFirstColumn="0" w:lastRowLastColumn="0"/>
              <w:rPr>
                <w:snapToGrid w:val="0"/>
              </w:rPr>
            </w:pPr>
            <w:r w:rsidRPr="001D1219">
              <w:rPr>
                <w:snapToGrid w:val="0"/>
              </w:rPr>
              <w:t>17</w:t>
            </w:r>
            <w:r w:rsidR="00F87FBB">
              <w:rPr>
                <w:snapToGrid w:val="0"/>
              </w:rPr>
              <w:t>49,3</w:t>
            </w:r>
          </w:p>
        </w:tc>
        <w:tc>
          <w:tcPr>
            <w:tcW w:w="851" w:type="dxa"/>
            <w:tcBorders>
              <w:left w:val="single" w:sz="4" w:space="0" w:color="auto"/>
              <w:right w:val="single" w:sz="4" w:space="0" w:color="auto"/>
            </w:tcBorders>
            <w:vAlign w:val="center"/>
          </w:tcPr>
          <w:p w14:paraId="7D5DB7D7" w14:textId="6969FE26" w:rsidR="008854C5" w:rsidRPr="00EE22D3" w:rsidRDefault="007D4941" w:rsidP="001D1219">
            <w:pPr>
              <w:jc w:val="center"/>
              <w:cnfStyle w:val="000000100000" w:firstRow="0" w:lastRow="0" w:firstColumn="0" w:lastColumn="0" w:oddVBand="0" w:evenVBand="0" w:oddHBand="1" w:evenHBand="0" w:firstRowFirstColumn="0" w:firstRowLastColumn="0" w:lastRowFirstColumn="0" w:lastRowLastColumn="0"/>
              <w:rPr>
                <w:snapToGrid w:val="0"/>
                <w:sz w:val="18"/>
                <w:szCs w:val="18"/>
              </w:rPr>
            </w:pPr>
            <w:r w:rsidRPr="00EE22D3">
              <w:rPr>
                <w:snapToGrid w:val="0"/>
                <w:sz w:val="18"/>
                <w:szCs w:val="18"/>
              </w:rPr>
              <w:t>9</w:t>
            </w:r>
            <w:r w:rsidR="00EE22D3" w:rsidRPr="00EE22D3">
              <w:rPr>
                <w:snapToGrid w:val="0"/>
                <w:sz w:val="18"/>
                <w:szCs w:val="18"/>
              </w:rPr>
              <w:t>7,</w:t>
            </w:r>
            <w:r w:rsidR="00F87FBB">
              <w:rPr>
                <w:snapToGrid w:val="0"/>
                <w:sz w:val="18"/>
                <w:szCs w:val="18"/>
              </w:rPr>
              <w:t>6</w:t>
            </w:r>
            <w:r w:rsidRPr="00EE22D3">
              <w:rPr>
                <w:snapToGrid w:val="0"/>
                <w:sz w:val="18"/>
                <w:szCs w:val="18"/>
              </w:rPr>
              <w:t>%</w:t>
            </w:r>
          </w:p>
        </w:tc>
        <w:tc>
          <w:tcPr>
            <w:tcW w:w="4961" w:type="dxa"/>
            <w:tcBorders>
              <w:left w:val="single" w:sz="4" w:space="0" w:color="auto"/>
            </w:tcBorders>
          </w:tcPr>
          <w:p w14:paraId="0F62B9C1" w14:textId="77777777" w:rsidR="008854C5" w:rsidRPr="001D1219" w:rsidRDefault="008854C5" w:rsidP="008854C5">
            <w:pPr>
              <w:jc w:val="center"/>
              <w:cnfStyle w:val="000000100000" w:firstRow="0" w:lastRow="0" w:firstColumn="0" w:lastColumn="0" w:oddVBand="0" w:evenVBand="0" w:oddHBand="1" w:evenHBand="0" w:firstRowFirstColumn="0" w:firstRowLastColumn="0" w:lastRowFirstColumn="0" w:lastRowLastColumn="0"/>
              <w:rPr>
                <w:snapToGrid w:val="0"/>
              </w:rPr>
            </w:pPr>
          </w:p>
        </w:tc>
        <w:tc>
          <w:tcPr>
            <w:tcW w:w="1123" w:type="dxa"/>
            <w:tcBorders>
              <w:left w:val="single" w:sz="4" w:space="0" w:color="auto"/>
            </w:tcBorders>
          </w:tcPr>
          <w:p w14:paraId="597CE453" w14:textId="77777777" w:rsidR="008854C5" w:rsidRPr="001D1219" w:rsidRDefault="008854C5" w:rsidP="008854C5">
            <w:pPr>
              <w:jc w:val="center"/>
              <w:cnfStyle w:val="000000100000" w:firstRow="0" w:lastRow="0" w:firstColumn="0" w:lastColumn="0" w:oddVBand="0" w:evenVBand="0" w:oddHBand="1" w:evenHBand="0" w:firstRowFirstColumn="0" w:firstRowLastColumn="0" w:lastRowFirstColumn="0" w:lastRowLastColumn="0"/>
              <w:rPr>
                <w:snapToGrid w:val="0"/>
              </w:rPr>
            </w:pPr>
            <w:r w:rsidRPr="001D1219">
              <w:rPr>
                <w:snapToGrid w:val="0"/>
              </w:rPr>
              <w:t>/</w:t>
            </w:r>
          </w:p>
        </w:tc>
      </w:tr>
      <w:tr w:rsidR="005C1EB7" w:rsidRPr="001D1219" w14:paraId="369F60EF" w14:textId="77777777" w:rsidTr="000B2029">
        <w:trPr>
          <w:jc w:val="center"/>
        </w:trPr>
        <w:tc>
          <w:tcPr>
            <w:cnfStyle w:val="001000000000" w:firstRow="0" w:lastRow="0" w:firstColumn="1" w:lastColumn="0" w:oddVBand="0" w:evenVBand="0" w:oddHBand="0" w:evenHBand="0" w:firstRowFirstColumn="0" w:firstRowLastColumn="0" w:lastRowFirstColumn="0" w:lastRowLastColumn="0"/>
            <w:tcW w:w="2411" w:type="dxa"/>
            <w:tcBorders>
              <w:top w:val="single" w:sz="8" w:space="0" w:color="000000" w:themeColor="text1"/>
              <w:bottom w:val="single" w:sz="8" w:space="0" w:color="000000" w:themeColor="text1"/>
              <w:right w:val="single" w:sz="4" w:space="0" w:color="auto"/>
            </w:tcBorders>
            <w:vAlign w:val="center"/>
          </w:tcPr>
          <w:p w14:paraId="4736CF79" w14:textId="77777777" w:rsidR="005C1EB7" w:rsidRPr="001D1219" w:rsidRDefault="005C1EB7" w:rsidP="008854C5">
            <w:pPr>
              <w:jc w:val="left"/>
              <w:rPr>
                <w:b w:val="0"/>
                <w:snapToGrid w:val="0"/>
              </w:rPr>
            </w:pPr>
            <w:r w:rsidRPr="001D1219">
              <w:rPr>
                <w:b w:val="0"/>
                <w:snapToGrid w:val="0"/>
              </w:rPr>
              <w:t>Zone naturelle</w:t>
            </w:r>
          </w:p>
        </w:tc>
        <w:tc>
          <w:tcPr>
            <w:tcW w:w="850" w:type="dxa"/>
            <w:tcBorders>
              <w:top w:val="single" w:sz="8" w:space="0" w:color="000000" w:themeColor="text1"/>
              <w:bottom w:val="single" w:sz="8" w:space="0" w:color="000000" w:themeColor="text1"/>
              <w:right w:val="single" w:sz="4" w:space="0" w:color="auto"/>
            </w:tcBorders>
            <w:vAlign w:val="center"/>
          </w:tcPr>
          <w:p w14:paraId="1CC22522" w14:textId="77777777" w:rsidR="005C1EB7" w:rsidRPr="001D1219" w:rsidRDefault="001D1219" w:rsidP="008854C5">
            <w:pPr>
              <w:jc w:val="center"/>
              <w:cnfStyle w:val="000000000000" w:firstRow="0" w:lastRow="0" w:firstColumn="0" w:lastColumn="0" w:oddVBand="0" w:evenVBand="0" w:oddHBand="0" w:evenHBand="0" w:firstRowFirstColumn="0" w:firstRowLastColumn="0" w:lastRowFirstColumn="0" w:lastRowLastColumn="0"/>
              <w:rPr>
                <w:snapToGrid w:val="0"/>
              </w:rPr>
            </w:pPr>
            <w:r w:rsidRPr="001D1219">
              <w:rPr>
                <w:snapToGrid w:val="0"/>
              </w:rPr>
              <w:t>0,4</w:t>
            </w:r>
          </w:p>
        </w:tc>
        <w:tc>
          <w:tcPr>
            <w:tcW w:w="851" w:type="dxa"/>
            <w:tcBorders>
              <w:top w:val="single" w:sz="8" w:space="0" w:color="000000" w:themeColor="text1"/>
              <w:left w:val="single" w:sz="4" w:space="0" w:color="auto"/>
              <w:bottom w:val="single" w:sz="8" w:space="0" w:color="000000" w:themeColor="text1"/>
              <w:right w:val="single" w:sz="4" w:space="0" w:color="auto"/>
            </w:tcBorders>
            <w:vAlign w:val="center"/>
          </w:tcPr>
          <w:p w14:paraId="5F174A76" w14:textId="77777777" w:rsidR="005C1EB7" w:rsidRPr="001D1219" w:rsidRDefault="001D1219" w:rsidP="001D1219">
            <w:pPr>
              <w:jc w:val="center"/>
              <w:cnfStyle w:val="000000000000" w:firstRow="0" w:lastRow="0" w:firstColumn="0" w:lastColumn="0" w:oddVBand="0" w:evenVBand="0" w:oddHBand="0" w:evenHBand="0" w:firstRowFirstColumn="0" w:firstRowLastColumn="0" w:lastRowFirstColumn="0" w:lastRowLastColumn="0"/>
            </w:pPr>
            <w:r w:rsidRPr="001D1219">
              <w:rPr>
                <w:snapToGrid w:val="0"/>
              </w:rPr>
              <w:t>0</w:t>
            </w:r>
            <w:r w:rsidR="007D4941" w:rsidRPr="001D1219">
              <w:rPr>
                <w:snapToGrid w:val="0"/>
              </w:rPr>
              <w:t>%</w:t>
            </w:r>
          </w:p>
        </w:tc>
        <w:tc>
          <w:tcPr>
            <w:tcW w:w="4961" w:type="dxa"/>
            <w:tcBorders>
              <w:left w:val="single" w:sz="4" w:space="0" w:color="auto"/>
            </w:tcBorders>
          </w:tcPr>
          <w:p w14:paraId="13371B6E" w14:textId="029C985A" w:rsidR="005C1EB7" w:rsidRPr="001D1219" w:rsidRDefault="005C1EB7" w:rsidP="0049615B">
            <w:pPr>
              <w:cnfStyle w:val="000000000000" w:firstRow="0" w:lastRow="0" w:firstColumn="0" w:lastColumn="0" w:oddVBand="0" w:evenVBand="0" w:oddHBand="0" w:evenHBand="0" w:firstRowFirstColumn="0" w:firstRowLastColumn="0" w:lastRowFirstColumn="0" w:lastRowLastColumn="0"/>
            </w:pPr>
            <w:r w:rsidRPr="001D1219">
              <w:t>Interdiction de planter ou de laisser se développer les semis des résineux autres que l'if et le genévrier</w:t>
            </w:r>
            <w:r w:rsidRPr="001D1219">
              <w:rPr>
                <w:rStyle w:val="Appelnotedebasdep"/>
              </w:rPr>
              <w:footnoteReference w:id="12"/>
            </w:r>
            <w:r w:rsidRPr="001D1219">
              <w:t xml:space="preserve">. </w:t>
            </w:r>
          </w:p>
        </w:tc>
        <w:tc>
          <w:tcPr>
            <w:tcW w:w="1123" w:type="dxa"/>
            <w:tcBorders>
              <w:left w:val="single" w:sz="4" w:space="0" w:color="auto"/>
            </w:tcBorders>
            <w:vAlign w:val="center"/>
          </w:tcPr>
          <w:p w14:paraId="442410A5" w14:textId="77777777" w:rsidR="005C1EB7" w:rsidRPr="001D1219" w:rsidRDefault="005C1EB7" w:rsidP="00026F0E">
            <w:pPr>
              <w:jc w:val="center"/>
              <w:cnfStyle w:val="000000000000" w:firstRow="0" w:lastRow="0" w:firstColumn="0" w:lastColumn="0" w:oddVBand="0" w:evenVBand="0" w:oddHBand="0" w:evenHBand="0" w:firstRowFirstColumn="0" w:firstRowLastColumn="0" w:lastRowFirstColumn="0" w:lastRowLastColumn="0"/>
            </w:pPr>
            <w:r w:rsidRPr="001D1219">
              <w:t>Point 3</w:t>
            </w:r>
          </w:p>
        </w:tc>
      </w:tr>
      <w:tr w:rsidR="005C1EB7" w:rsidRPr="00FA02CD" w14:paraId="7449C0E8" w14:textId="77777777" w:rsidTr="000B202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1" w:type="dxa"/>
            <w:tcBorders>
              <w:right w:val="single" w:sz="4" w:space="0" w:color="auto"/>
            </w:tcBorders>
            <w:vAlign w:val="center"/>
          </w:tcPr>
          <w:p w14:paraId="1B56863F" w14:textId="77777777" w:rsidR="005C1EB7" w:rsidRPr="001D1219" w:rsidRDefault="005C1EB7" w:rsidP="008854C5">
            <w:pPr>
              <w:jc w:val="left"/>
              <w:rPr>
                <w:b w:val="0"/>
                <w:snapToGrid w:val="0"/>
              </w:rPr>
            </w:pPr>
            <w:r w:rsidRPr="001D1219">
              <w:rPr>
                <w:b w:val="0"/>
                <w:snapToGrid w:val="0"/>
              </w:rPr>
              <w:t>Zone agricole</w:t>
            </w:r>
          </w:p>
        </w:tc>
        <w:tc>
          <w:tcPr>
            <w:tcW w:w="850" w:type="dxa"/>
            <w:tcBorders>
              <w:right w:val="single" w:sz="4" w:space="0" w:color="auto"/>
            </w:tcBorders>
          </w:tcPr>
          <w:p w14:paraId="6168D50F" w14:textId="2247DEE8" w:rsidR="005C1EB7" w:rsidRPr="001D1219" w:rsidRDefault="001D1219" w:rsidP="008854C5">
            <w:pPr>
              <w:jc w:val="center"/>
              <w:cnfStyle w:val="000000100000" w:firstRow="0" w:lastRow="0" w:firstColumn="0" w:lastColumn="0" w:oddVBand="0" w:evenVBand="0" w:oddHBand="1" w:evenHBand="0" w:firstRowFirstColumn="0" w:firstRowLastColumn="0" w:lastRowFirstColumn="0" w:lastRowLastColumn="0"/>
              <w:rPr>
                <w:snapToGrid w:val="0"/>
              </w:rPr>
            </w:pPr>
            <w:r w:rsidRPr="001D1219">
              <w:rPr>
                <w:snapToGrid w:val="0"/>
              </w:rPr>
              <w:t>3</w:t>
            </w:r>
            <w:r w:rsidR="00F87FBB">
              <w:rPr>
                <w:snapToGrid w:val="0"/>
              </w:rPr>
              <w:t>0,5</w:t>
            </w:r>
          </w:p>
        </w:tc>
        <w:tc>
          <w:tcPr>
            <w:tcW w:w="851" w:type="dxa"/>
            <w:tcBorders>
              <w:left w:val="single" w:sz="4" w:space="0" w:color="auto"/>
              <w:right w:val="single" w:sz="4" w:space="0" w:color="auto"/>
            </w:tcBorders>
          </w:tcPr>
          <w:p w14:paraId="0DC286CE" w14:textId="77777777" w:rsidR="005C1EB7" w:rsidRPr="001D1219" w:rsidRDefault="007D4941" w:rsidP="001D1219">
            <w:pPr>
              <w:jc w:val="center"/>
              <w:cnfStyle w:val="000000100000" w:firstRow="0" w:lastRow="0" w:firstColumn="0" w:lastColumn="0" w:oddVBand="0" w:evenVBand="0" w:oddHBand="1" w:evenHBand="0" w:firstRowFirstColumn="0" w:firstRowLastColumn="0" w:lastRowFirstColumn="0" w:lastRowLastColumn="0"/>
            </w:pPr>
            <w:r w:rsidRPr="001D1219">
              <w:rPr>
                <w:snapToGrid w:val="0"/>
              </w:rPr>
              <w:t>1,</w:t>
            </w:r>
            <w:r w:rsidR="001D1219" w:rsidRPr="001D1219">
              <w:rPr>
                <w:snapToGrid w:val="0"/>
              </w:rPr>
              <w:t>7</w:t>
            </w:r>
            <w:r w:rsidRPr="001D1219">
              <w:rPr>
                <w:snapToGrid w:val="0"/>
              </w:rPr>
              <w:t>%</w:t>
            </w:r>
          </w:p>
        </w:tc>
        <w:tc>
          <w:tcPr>
            <w:tcW w:w="4961" w:type="dxa"/>
            <w:tcBorders>
              <w:left w:val="single" w:sz="4" w:space="0" w:color="auto"/>
            </w:tcBorders>
            <w:vAlign w:val="center"/>
          </w:tcPr>
          <w:p w14:paraId="7ABA44F4" w14:textId="7FADFF8E" w:rsidR="005C1EB7" w:rsidRPr="001D1219" w:rsidRDefault="005C1EB7" w:rsidP="008854C5">
            <w:pPr>
              <w:cnfStyle w:val="000000100000" w:firstRow="0" w:lastRow="0" w:firstColumn="0" w:lastColumn="0" w:oddVBand="0" w:evenVBand="0" w:oddHBand="1" w:evenHBand="0" w:firstRowFirstColumn="0" w:firstRowLastColumn="0" w:lastRowFirstColumn="0" w:lastRowLastColumn="0"/>
              <w:rPr>
                <w:snapToGrid w:val="0"/>
              </w:rPr>
            </w:pPr>
          </w:p>
        </w:tc>
        <w:tc>
          <w:tcPr>
            <w:tcW w:w="1123" w:type="dxa"/>
            <w:tcBorders>
              <w:left w:val="single" w:sz="4" w:space="0" w:color="auto"/>
            </w:tcBorders>
          </w:tcPr>
          <w:p w14:paraId="56F446B7" w14:textId="77777777" w:rsidR="005C1EB7" w:rsidRPr="001D1219" w:rsidRDefault="005C1EB7" w:rsidP="008854C5">
            <w:pPr>
              <w:jc w:val="left"/>
              <w:cnfStyle w:val="000000100000" w:firstRow="0" w:lastRow="0" w:firstColumn="0" w:lastColumn="0" w:oddVBand="0" w:evenVBand="0" w:oddHBand="1" w:evenHBand="0" w:firstRowFirstColumn="0" w:firstRowLastColumn="0" w:lastRowFirstColumn="0" w:lastRowLastColumn="0"/>
              <w:rPr>
                <w:snapToGrid w:val="0"/>
              </w:rPr>
            </w:pPr>
          </w:p>
        </w:tc>
      </w:tr>
      <w:tr w:rsidR="005C1EB7" w:rsidRPr="00FA02CD" w14:paraId="43020CF1" w14:textId="77777777" w:rsidTr="000B2029">
        <w:trPr>
          <w:jc w:val="center"/>
        </w:trPr>
        <w:tc>
          <w:tcPr>
            <w:cnfStyle w:val="001000000000" w:firstRow="0" w:lastRow="0" w:firstColumn="1" w:lastColumn="0" w:oddVBand="0" w:evenVBand="0" w:oddHBand="0" w:evenHBand="0" w:firstRowFirstColumn="0" w:firstRowLastColumn="0" w:lastRowFirstColumn="0" w:lastRowLastColumn="0"/>
            <w:tcW w:w="2411" w:type="dxa"/>
            <w:tcBorders>
              <w:right w:val="single" w:sz="4" w:space="0" w:color="auto"/>
            </w:tcBorders>
            <w:vAlign w:val="center"/>
          </w:tcPr>
          <w:p w14:paraId="4C7A69BC" w14:textId="77777777" w:rsidR="005C1EB7" w:rsidRPr="001D1219" w:rsidRDefault="005C1EB7" w:rsidP="008854C5">
            <w:pPr>
              <w:jc w:val="left"/>
              <w:rPr>
                <w:b w:val="0"/>
                <w:snapToGrid w:val="0"/>
              </w:rPr>
            </w:pPr>
            <w:r w:rsidRPr="001D1219">
              <w:rPr>
                <w:b w:val="0"/>
                <w:snapToGrid w:val="0"/>
              </w:rPr>
              <w:t xml:space="preserve">Zone de </w:t>
            </w:r>
            <w:r w:rsidR="00EE22D3">
              <w:rPr>
                <w:b w:val="0"/>
                <w:snapToGrid w:val="0"/>
              </w:rPr>
              <w:t>p</w:t>
            </w:r>
            <w:r w:rsidRPr="001D1219">
              <w:rPr>
                <w:b w:val="0"/>
                <w:snapToGrid w:val="0"/>
              </w:rPr>
              <w:t>arc</w:t>
            </w:r>
          </w:p>
        </w:tc>
        <w:tc>
          <w:tcPr>
            <w:tcW w:w="850" w:type="dxa"/>
            <w:tcBorders>
              <w:right w:val="single" w:sz="4" w:space="0" w:color="auto"/>
            </w:tcBorders>
          </w:tcPr>
          <w:p w14:paraId="0F37290B" w14:textId="77777777" w:rsidR="005C1EB7" w:rsidRPr="001D1219" w:rsidRDefault="001D1219" w:rsidP="008854C5">
            <w:pPr>
              <w:jc w:val="center"/>
              <w:cnfStyle w:val="000000000000" w:firstRow="0" w:lastRow="0" w:firstColumn="0" w:lastColumn="0" w:oddVBand="0" w:evenVBand="0" w:oddHBand="0" w:evenHBand="0" w:firstRowFirstColumn="0" w:firstRowLastColumn="0" w:lastRowFirstColumn="0" w:lastRowLastColumn="0"/>
              <w:rPr>
                <w:snapToGrid w:val="0"/>
              </w:rPr>
            </w:pPr>
            <w:r w:rsidRPr="001D1219">
              <w:rPr>
                <w:snapToGrid w:val="0"/>
              </w:rPr>
              <w:t>0,2</w:t>
            </w:r>
          </w:p>
        </w:tc>
        <w:tc>
          <w:tcPr>
            <w:tcW w:w="851" w:type="dxa"/>
            <w:tcBorders>
              <w:left w:val="single" w:sz="4" w:space="0" w:color="auto"/>
              <w:right w:val="single" w:sz="4" w:space="0" w:color="auto"/>
            </w:tcBorders>
          </w:tcPr>
          <w:p w14:paraId="522E3302" w14:textId="77777777" w:rsidR="005C1EB7" w:rsidRPr="001D1219" w:rsidRDefault="00B71F6D" w:rsidP="001D1219">
            <w:pPr>
              <w:jc w:val="center"/>
              <w:cnfStyle w:val="000000000000" w:firstRow="0" w:lastRow="0" w:firstColumn="0" w:lastColumn="0" w:oddVBand="0" w:evenVBand="0" w:oddHBand="0" w:evenHBand="0" w:firstRowFirstColumn="0" w:firstRowLastColumn="0" w:lastRowFirstColumn="0" w:lastRowLastColumn="0"/>
            </w:pPr>
            <w:r w:rsidRPr="001D1219">
              <w:rPr>
                <w:snapToGrid w:val="0"/>
              </w:rPr>
              <w:t>0%</w:t>
            </w:r>
          </w:p>
        </w:tc>
        <w:tc>
          <w:tcPr>
            <w:tcW w:w="4961" w:type="dxa"/>
            <w:tcBorders>
              <w:left w:val="single" w:sz="4" w:space="0" w:color="auto"/>
            </w:tcBorders>
            <w:vAlign w:val="center"/>
          </w:tcPr>
          <w:p w14:paraId="5167AD6A" w14:textId="5131E17F" w:rsidR="005C1EB7" w:rsidRPr="001D1219" w:rsidRDefault="005C1EB7" w:rsidP="00A33FFC">
            <w:pPr>
              <w:cnfStyle w:val="000000000000" w:firstRow="0" w:lastRow="0" w:firstColumn="0" w:lastColumn="0" w:oddVBand="0" w:evenVBand="0" w:oddHBand="0" w:evenHBand="0" w:firstRowFirstColumn="0" w:firstRowLastColumn="0" w:lastRowFirstColumn="0" w:lastRowLastColumn="0"/>
              <w:rPr>
                <w:snapToGrid w:val="0"/>
                <w:highlight w:val="yellow"/>
              </w:rPr>
            </w:pPr>
          </w:p>
        </w:tc>
        <w:tc>
          <w:tcPr>
            <w:tcW w:w="1123" w:type="dxa"/>
            <w:tcBorders>
              <w:left w:val="single" w:sz="4" w:space="0" w:color="auto"/>
            </w:tcBorders>
          </w:tcPr>
          <w:p w14:paraId="1174A59C" w14:textId="77777777" w:rsidR="005C1EB7" w:rsidRPr="001D1219" w:rsidRDefault="005C1EB7" w:rsidP="008854C5">
            <w:pPr>
              <w:cnfStyle w:val="000000000000" w:firstRow="0" w:lastRow="0" w:firstColumn="0" w:lastColumn="0" w:oddVBand="0" w:evenVBand="0" w:oddHBand="0" w:evenHBand="0" w:firstRowFirstColumn="0" w:firstRowLastColumn="0" w:lastRowFirstColumn="0" w:lastRowLastColumn="0"/>
              <w:rPr>
                <w:snapToGrid w:val="0"/>
              </w:rPr>
            </w:pPr>
          </w:p>
        </w:tc>
      </w:tr>
      <w:tr w:rsidR="001D1219" w:rsidRPr="00FA02CD" w14:paraId="50607905" w14:textId="77777777" w:rsidTr="000B202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1" w:type="dxa"/>
            <w:tcBorders>
              <w:right w:val="single" w:sz="4" w:space="0" w:color="auto"/>
            </w:tcBorders>
            <w:vAlign w:val="center"/>
          </w:tcPr>
          <w:p w14:paraId="40B74707" w14:textId="731CDD09" w:rsidR="001D1219" w:rsidRPr="001D1219" w:rsidRDefault="001D1219" w:rsidP="008854C5">
            <w:pPr>
              <w:jc w:val="left"/>
              <w:rPr>
                <w:b w:val="0"/>
                <w:snapToGrid w:val="0"/>
              </w:rPr>
            </w:pPr>
            <w:r>
              <w:rPr>
                <w:b w:val="0"/>
                <w:snapToGrid w:val="0"/>
              </w:rPr>
              <w:t>Zone de loisir</w:t>
            </w:r>
            <w:r w:rsidR="00654032">
              <w:rPr>
                <w:b w:val="0"/>
                <w:snapToGrid w:val="0"/>
              </w:rPr>
              <w:t>s</w:t>
            </w:r>
          </w:p>
        </w:tc>
        <w:tc>
          <w:tcPr>
            <w:tcW w:w="850" w:type="dxa"/>
            <w:tcBorders>
              <w:right w:val="single" w:sz="4" w:space="0" w:color="auto"/>
            </w:tcBorders>
            <w:vAlign w:val="center"/>
          </w:tcPr>
          <w:p w14:paraId="522CAA57" w14:textId="77777777" w:rsidR="001D1219" w:rsidRPr="001D1219" w:rsidRDefault="001D1219" w:rsidP="00B71F6D">
            <w:pPr>
              <w:jc w:val="center"/>
              <w:cnfStyle w:val="000000100000" w:firstRow="0" w:lastRow="0" w:firstColumn="0" w:lastColumn="0" w:oddVBand="0" w:evenVBand="0" w:oddHBand="1" w:evenHBand="0" w:firstRowFirstColumn="0" w:firstRowLastColumn="0" w:lastRowFirstColumn="0" w:lastRowLastColumn="0"/>
              <w:rPr>
                <w:snapToGrid w:val="0"/>
              </w:rPr>
            </w:pPr>
            <w:r>
              <w:rPr>
                <w:snapToGrid w:val="0"/>
              </w:rPr>
              <w:t>0,6</w:t>
            </w:r>
          </w:p>
        </w:tc>
        <w:tc>
          <w:tcPr>
            <w:tcW w:w="851" w:type="dxa"/>
            <w:tcBorders>
              <w:left w:val="single" w:sz="4" w:space="0" w:color="auto"/>
              <w:right w:val="single" w:sz="4" w:space="0" w:color="auto"/>
            </w:tcBorders>
            <w:vAlign w:val="center"/>
          </w:tcPr>
          <w:p w14:paraId="168F9A6F" w14:textId="77777777" w:rsidR="001D1219" w:rsidRPr="001D1219" w:rsidRDefault="001D1219" w:rsidP="001D1219">
            <w:pPr>
              <w:jc w:val="center"/>
              <w:cnfStyle w:val="000000100000" w:firstRow="0" w:lastRow="0" w:firstColumn="0" w:lastColumn="0" w:oddVBand="0" w:evenVBand="0" w:oddHBand="1" w:evenHBand="0" w:firstRowFirstColumn="0" w:firstRowLastColumn="0" w:lastRowFirstColumn="0" w:lastRowLastColumn="0"/>
            </w:pPr>
            <w:r>
              <w:t>0%</w:t>
            </w:r>
          </w:p>
        </w:tc>
        <w:tc>
          <w:tcPr>
            <w:tcW w:w="4961" w:type="dxa"/>
            <w:tcBorders>
              <w:left w:val="single" w:sz="4" w:space="0" w:color="auto"/>
            </w:tcBorders>
            <w:vAlign w:val="center"/>
          </w:tcPr>
          <w:p w14:paraId="1E244B19" w14:textId="01A4A92C" w:rsidR="001D1219" w:rsidRDefault="001D1219" w:rsidP="0049615B">
            <w:pPr>
              <w:cnfStyle w:val="000000100000" w:firstRow="0" w:lastRow="0" w:firstColumn="0" w:lastColumn="0" w:oddVBand="0" w:evenVBand="0" w:oddHBand="1" w:evenHBand="0" w:firstRowFirstColumn="0" w:firstRowLastColumn="0" w:lastRowFirstColumn="0" w:lastRowLastColumn="0"/>
              <w:rPr>
                <w:snapToGrid w:val="0"/>
                <w:highlight w:val="yellow"/>
              </w:rPr>
            </w:pPr>
          </w:p>
        </w:tc>
        <w:tc>
          <w:tcPr>
            <w:tcW w:w="1123" w:type="dxa"/>
            <w:tcBorders>
              <w:left w:val="single" w:sz="4" w:space="0" w:color="auto"/>
            </w:tcBorders>
          </w:tcPr>
          <w:p w14:paraId="7161CF74" w14:textId="77777777" w:rsidR="001D1219" w:rsidRPr="00FA02CD" w:rsidRDefault="001D1219" w:rsidP="008854C5">
            <w:pPr>
              <w:cnfStyle w:val="000000100000" w:firstRow="0" w:lastRow="0" w:firstColumn="0" w:lastColumn="0" w:oddVBand="0" w:evenVBand="0" w:oddHBand="1" w:evenHBand="0" w:firstRowFirstColumn="0" w:firstRowLastColumn="0" w:lastRowFirstColumn="0" w:lastRowLastColumn="0"/>
              <w:rPr>
                <w:snapToGrid w:val="0"/>
                <w:highlight w:val="yellow"/>
              </w:rPr>
            </w:pPr>
          </w:p>
        </w:tc>
      </w:tr>
      <w:tr w:rsidR="005C1EB7" w:rsidRPr="00FA02CD" w14:paraId="29E4E0B8" w14:textId="77777777" w:rsidTr="000B2029">
        <w:trPr>
          <w:jc w:val="center"/>
        </w:trPr>
        <w:tc>
          <w:tcPr>
            <w:cnfStyle w:val="001000000000" w:firstRow="0" w:lastRow="0" w:firstColumn="1" w:lastColumn="0" w:oddVBand="0" w:evenVBand="0" w:oddHBand="0" w:evenHBand="0" w:firstRowFirstColumn="0" w:firstRowLastColumn="0" w:lastRowFirstColumn="0" w:lastRowLastColumn="0"/>
            <w:tcW w:w="2411" w:type="dxa"/>
            <w:tcBorders>
              <w:top w:val="single" w:sz="8" w:space="0" w:color="000000" w:themeColor="text1"/>
              <w:bottom w:val="single" w:sz="8" w:space="0" w:color="000000" w:themeColor="text1"/>
              <w:right w:val="single" w:sz="4" w:space="0" w:color="auto"/>
            </w:tcBorders>
            <w:vAlign w:val="center"/>
          </w:tcPr>
          <w:p w14:paraId="200F939A" w14:textId="77777777" w:rsidR="005C1EB7" w:rsidRPr="001D1219" w:rsidRDefault="005C1EB7" w:rsidP="008854C5">
            <w:pPr>
              <w:jc w:val="left"/>
              <w:rPr>
                <w:b w:val="0"/>
                <w:snapToGrid w:val="0"/>
              </w:rPr>
            </w:pPr>
            <w:r w:rsidRPr="001D1219">
              <w:rPr>
                <w:b w:val="0"/>
                <w:snapToGrid w:val="0"/>
              </w:rPr>
              <w:t xml:space="preserve">Zone d’habitat </w:t>
            </w:r>
            <w:r w:rsidR="00B71F6D" w:rsidRPr="001D1219">
              <w:rPr>
                <w:b w:val="0"/>
                <w:snapToGrid w:val="0"/>
              </w:rPr>
              <w:t xml:space="preserve">et ZH </w:t>
            </w:r>
            <w:r w:rsidRPr="001D1219">
              <w:rPr>
                <w:b w:val="0"/>
                <w:snapToGrid w:val="0"/>
              </w:rPr>
              <w:t>à caractère rural</w:t>
            </w:r>
          </w:p>
        </w:tc>
        <w:tc>
          <w:tcPr>
            <w:tcW w:w="850" w:type="dxa"/>
            <w:tcBorders>
              <w:top w:val="single" w:sz="8" w:space="0" w:color="000000" w:themeColor="text1"/>
              <w:bottom w:val="single" w:sz="8" w:space="0" w:color="000000" w:themeColor="text1"/>
              <w:right w:val="single" w:sz="4" w:space="0" w:color="auto"/>
            </w:tcBorders>
            <w:vAlign w:val="center"/>
          </w:tcPr>
          <w:p w14:paraId="109E4C2C" w14:textId="3A3F41B9" w:rsidR="005C1EB7" w:rsidRPr="001D1219" w:rsidRDefault="001D1219" w:rsidP="00B71F6D">
            <w:pPr>
              <w:jc w:val="center"/>
              <w:cnfStyle w:val="000000000000" w:firstRow="0" w:lastRow="0" w:firstColumn="0" w:lastColumn="0" w:oddVBand="0" w:evenVBand="0" w:oddHBand="0" w:evenHBand="0" w:firstRowFirstColumn="0" w:firstRowLastColumn="0" w:lastRowFirstColumn="0" w:lastRowLastColumn="0"/>
              <w:rPr>
                <w:snapToGrid w:val="0"/>
              </w:rPr>
            </w:pPr>
            <w:r w:rsidRPr="001D1219">
              <w:rPr>
                <w:snapToGrid w:val="0"/>
              </w:rPr>
              <w:t>5,</w:t>
            </w:r>
            <w:r w:rsidR="00F87FBB">
              <w:rPr>
                <w:snapToGrid w:val="0"/>
              </w:rPr>
              <w:t>4</w:t>
            </w:r>
          </w:p>
        </w:tc>
        <w:tc>
          <w:tcPr>
            <w:tcW w:w="851" w:type="dxa"/>
            <w:tcBorders>
              <w:top w:val="single" w:sz="8" w:space="0" w:color="000000" w:themeColor="text1"/>
              <w:left w:val="single" w:sz="4" w:space="0" w:color="auto"/>
              <w:bottom w:val="single" w:sz="8" w:space="0" w:color="000000" w:themeColor="text1"/>
              <w:right w:val="single" w:sz="4" w:space="0" w:color="auto"/>
            </w:tcBorders>
            <w:vAlign w:val="center"/>
          </w:tcPr>
          <w:p w14:paraId="23DCE391" w14:textId="77777777" w:rsidR="005C1EB7" w:rsidRPr="001D1219" w:rsidRDefault="00B71F6D" w:rsidP="001D1219">
            <w:pPr>
              <w:jc w:val="center"/>
              <w:cnfStyle w:val="000000000000" w:firstRow="0" w:lastRow="0" w:firstColumn="0" w:lastColumn="0" w:oddVBand="0" w:evenVBand="0" w:oddHBand="0" w:evenHBand="0" w:firstRowFirstColumn="0" w:firstRowLastColumn="0" w:lastRowFirstColumn="0" w:lastRowLastColumn="0"/>
            </w:pPr>
            <w:r w:rsidRPr="001D1219">
              <w:t>0,</w:t>
            </w:r>
            <w:r w:rsidR="001D1219" w:rsidRPr="001D1219">
              <w:t>3</w:t>
            </w:r>
            <w:r w:rsidRPr="001D1219">
              <w:t>%</w:t>
            </w:r>
          </w:p>
        </w:tc>
        <w:tc>
          <w:tcPr>
            <w:tcW w:w="4961" w:type="dxa"/>
            <w:tcBorders>
              <w:left w:val="single" w:sz="4" w:space="0" w:color="auto"/>
            </w:tcBorders>
            <w:vAlign w:val="center"/>
          </w:tcPr>
          <w:p w14:paraId="2DE4E436" w14:textId="24FA9CE8" w:rsidR="00A33FFC" w:rsidRPr="00FA02CD" w:rsidRDefault="00A33FFC" w:rsidP="0049615B">
            <w:pPr>
              <w:cnfStyle w:val="000000000000" w:firstRow="0" w:lastRow="0" w:firstColumn="0" w:lastColumn="0" w:oddVBand="0" w:evenVBand="0" w:oddHBand="0" w:evenHBand="0" w:firstRowFirstColumn="0" w:firstRowLastColumn="0" w:lastRowFirstColumn="0" w:lastRowLastColumn="0"/>
              <w:rPr>
                <w:snapToGrid w:val="0"/>
                <w:highlight w:val="yellow"/>
              </w:rPr>
            </w:pPr>
          </w:p>
        </w:tc>
        <w:tc>
          <w:tcPr>
            <w:tcW w:w="1123" w:type="dxa"/>
            <w:tcBorders>
              <w:left w:val="single" w:sz="4" w:space="0" w:color="auto"/>
            </w:tcBorders>
          </w:tcPr>
          <w:p w14:paraId="4113A670" w14:textId="77777777" w:rsidR="005C1EB7" w:rsidRPr="00FA02CD" w:rsidRDefault="005C1EB7" w:rsidP="008854C5">
            <w:pPr>
              <w:cnfStyle w:val="000000000000" w:firstRow="0" w:lastRow="0" w:firstColumn="0" w:lastColumn="0" w:oddVBand="0" w:evenVBand="0" w:oddHBand="0" w:evenHBand="0" w:firstRowFirstColumn="0" w:firstRowLastColumn="0" w:lastRowFirstColumn="0" w:lastRowLastColumn="0"/>
              <w:rPr>
                <w:snapToGrid w:val="0"/>
                <w:highlight w:val="yellow"/>
              </w:rPr>
            </w:pPr>
          </w:p>
        </w:tc>
      </w:tr>
      <w:tr w:rsidR="005C1EB7" w:rsidRPr="00FA02CD" w14:paraId="4CEB3EBB" w14:textId="77777777" w:rsidTr="000B202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1" w:type="dxa"/>
            <w:tcBorders>
              <w:right w:val="single" w:sz="4" w:space="0" w:color="auto"/>
            </w:tcBorders>
            <w:vAlign w:val="center"/>
          </w:tcPr>
          <w:p w14:paraId="4C8DB801" w14:textId="77777777" w:rsidR="005C1EB7" w:rsidRPr="001D1219" w:rsidRDefault="005C1EB7" w:rsidP="008854C5">
            <w:pPr>
              <w:jc w:val="left"/>
              <w:rPr>
                <w:b w:val="0"/>
                <w:snapToGrid w:val="0"/>
              </w:rPr>
            </w:pPr>
            <w:r w:rsidRPr="001D1219">
              <w:rPr>
                <w:b w:val="0"/>
                <w:snapToGrid w:val="0"/>
              </w:rPr>
              <w:t>Zone d’espace vert</w:t>
            </w:r>
          </w:p>
        </w:tc>
        <w:tc>
          <w:tcPr>
            <w:tcW w:w="850" w:type="dxa"/>
            <w:tcBorders>
              <w:right w:val="single" w:sz="4" w:space="0" w:color="auto"/>
            </w:tcBorders>
          </w:tcPr>
          <w:p w14:paraId="73D8CAF0" w14:textId="77777777" w:rsidR="005C1EB7" w:rsidRPr="001D1219" w:rsidRDefault="005C1EB7" w:rsidP="008854C5">
            <w:pPr>
              <w:jc w:val="center"/>
              <w:cnfStyle w:val="000000100000" w:firstRow="0" w:lastRow="0" w:firstColumn="0" w:lastColumn="0" w:oddVBand="0" w:evenVBand="0" w:oddHBand="1" w:evenHBand="0" w:firstRowFirstColumn="0" w:firstRowLastColumn="0" w:lastRowFirstColumn="0" w:lastRowLastColumn="0"/>
              <w:rPr>
                <w:snapToGrid w:val="0"/>
              </w:rPr>
            </w:pPr>
            <w:r w:rsidRPr="001D1219">
              <w:rPr>
                <w:snapToGrid w:val="0"/>
              </w:rPr>
              <w:t>2,</w:t>
            </w:r>
            <w:r w:rsidR="001D1219" w:rsidRPr="001D1219">
              <w:rPr>
                <w:snapToGrid w:val="0"/>
              </w:rPr>
              <w:t>9</w:t>
            </w:r>
          </w:p>
        </w:tc>
        <w:tc>
          <w:tcPr>
            <w:tcW w:w="851" w:type="dxa"/>
            <w:tcBorders>
              <w:left w:val="single" w:sz="4" w:space="0" w:color="auto"/>
              <w:right w:val="single" w:sz="4" w:space="0" w:color="auto"/>
            </w:tcBorders>
          </w:tcPr>
          <w:p w14:paraId="5EEE4B74" w14:textId="77777777" w:rsidR="005C1EB7" w:rsidRPr="001D1219" w:rsidRDefault="00B71F6D" w:rsidP="001D1219">
            <w:pPr>
              <w:jc w:val="center"/>
              <w:cnfStyle w:val="000000100000" w:firstRow="0" w:lastRow="0" w:firstColumn="0" w:lastColumn="0" w:oddVBand="0" w:evenVBand="0" w:oddHBand="1" w:evenHBand="0" w:firstRowFirstColumn="0" w:firstRowLastColumn="0" w:lastRowFirstColumn="0" w:lastRowLastColumn="0"/>
            </w:pPr>
            <w:r w:rsidRPr="001D1219">
              <w:rPr>
                <w:snapToGrid w:val="0"/>
              </w:rPr>
              <w:t>0,</w:t>
            </w:r>
            <w:r w:rsidR="00EE22D3">
              <w:rPr>
                <w:snapToGrid w:val="0"/>
              </w:rPr>
              <w:t>1</w:t>
            </w:r>
            <w:r w:rsidRPr="001D1219">
              <w:rPr>
                <w:snapToGrid w:val="0"/>
              </w:rPr>
              <w:t>%</w:t>
            </w:r>
          </w:p>
        </w:tc>
        <w:tc>
          <w:tcPr>
            <w:tcW w:w="4961" w:type="dxa"/>
            <w:tcBorders>
              <w:left w:val="single" w:sz="4" w:space="0" w:color="auto"/>
            </w:tcBorders>
          </w:tcPr>
          <w:p w14:paraId="76D17B20" w14:textId="3D62324B" w:rsidR="005C1EB7" w:rsidRPr="001D1219" w:rsidRDefault="005C1EB7" w:rsidP="008854C5">
            <w:pPr>
              <w:jc w:val="left"/>
              <w:cnfStyle w:val="000000100000" w:firstRow="0" w:lastRow="0" w:firstColumn="0" w:lastColumn="0" w:oddVBand="0" w:evenVBand="0" w:oddHBand="1" w:evenHBand="0" w:firstRowFirstColumn="0" w:firstRowLastColumn="0" w:lastRowFirstColumn="0" w:lastRowLastColumn="0"/>
              <w:rPr>
                <w:snapToGrid w:val="0"/>
              </w:rPr>
            </w:pPr>
          </w:p>
        </w:tc>
        <w:tc>
          <w:tcPr>
            <w:tcW w:w="1123" w:type="dxa"/>
            <w:tcBorders>
              <w:left w:val="single" w:sz="4" w:space="0" w:color="auto"/>
            </w:tcBorders>
          </w:tcPr>
          <w:p w14:paraId="5D6D8098" w14:textId="77777777" w:rsidR="005C1EB7" w:rsidRPr="001D1219" w:rsidRDefault="005C1EB7" w:rsidP="008854C5">
            <w:pPr>
              <w:cnfStyle w:val="000000100000" w:firstRow="0" w:lastRow="0" w:firstColumn="0" w:lastColumn="0" w:oddVBand="0" w:evenVBand="0" w:oddHBand="1" w:evenHBand="0" w:firstRowFirstColumn="0" w:firstRowLastColumn="0" w:lastRowFirstColumn="0" w:lastRowLastColumn="0"/>
              <w:rPr>
                <w:snapToGrid w:val="0"/>
              </w:rPr>
            </w:pPr>
          </w:p>
        </w:tc>
      </w:tr>
      <w:tr w:rsidR="00EE22D3" w:rsidRPr="003121CF" w14:paraId="41D60014" w14:textId="77777777" w:rsidTr="000B2029">
        <w:trPr>
          <w:jc w:val="center"/>
        </w:trPr>
        <w:tc>
          <w:tcPr>
            <w:cnfStyle w:val="001000000000" w:firstRow="0" w:lastRow="0" w:firstColumn="1" w:lastColumn="0" w:oddVBand="0" w:evenVBand="0" w:oddHBand="0" w:evenHBand="0" w:firstRowFirstColumn="0" w:firstRowLastColumn="0" w:lastRowFirstColumn="0" w:lastRowLastColumn="0"/>
            <w:tcW w:w="2411" w:type="dxa"/>
            <w:tcBorders>
              <w:right w:val="single" w:sz="4" w:space="0" w:color="auto"/>
            </w:tcBorders>
            <w:vAlign w:val="center"/>
          </w:tcPr>
          <w:p w14:paraId="77D25AE8" w14:textId="77777777" w:rsidR="00EE22D3" w:rsidRDefault="00EE22D3" w:rsidP="008854C5">
            <w:pPr>
              <w:jc w:val="left"/>
              <w:rPr>
                <w:b w:val="0"/>
                <w:snapToGrid w:val="0"/>
              </w:rPr>
            </w:pPr>
            <w:r>
              <w:rPr>
                <w:b w:val="0"/>
                <w:snapToGrid w:val="0"/>
              </w:rPr>
              <w:t>Zone d’extraction</w:t>
            </w:r>
          </w:p>
        </w:tc>
        <w:tc>
          <w:tcPr>
            <w:tcW w:w="850" w:type="dxa"/>
            <w:tcBorders>
              <w:right w:val="single" w:sz="4" w:space="0" w:color="auto"/>
            </w:tcBorders>
          </w:tcPr>
          <w:p w14:paraId="5BF6615A" w14:textId="77777777" w:rsidR="00EE22D3" w:rsidRDefault="00EE22D3" w:rsidP="003121CF">
            <w:pPr>
              <w:jc w:val="center"/>
              <w:cnfStyle w:val="000000000000" w:firstRow="0" w:lastRow="0" w:firstColumn="0" w:lastColumn="0" w:oddVBand="0" w:evenVBand="0" w:oddHBand="0" w:evenHBand="0" w:firstRowFirstColumn="0" w:firstRowLastColumn="0" w:lastRowFirstColumn="0" w:lastRowLastColumn="0"/>
              <w:rPr>
                <w:snapToGrid w:val="0"/>
              </w:rPr>
            </w:pPr>
            <w:r>
              <w:rPr>
                <w:snapToGrid w:val="0"/>
              </w:rPr>
              <w:t>2,2</w:t>
            </w:r>
          </w:p>
        </w:tc>
        <w:tc>
          <w:tcPr>
            <w:tcW w:w="851" w:type="dxa"/>
            <w:tcBorders>
              <w:left w:val="single" w:sz="4" w:space="0" w:color="auto"/>
              <w:right w:val="single" w:sz="4" w:space="0" w:color="auto"/>
            </w:tcBorders>
          </w:tcPr>
          <w:p w14:paraId="1601A944" w14:textId="77777777" w:rsidR="00EE22D3" w:rsidRPr="003121CF" w:rsidRDefault="00EE22D3" w:rsidP="001D1219">
            <w:pPr>
              <w:jc w:val="center"/>
              <w:cnfStyle w:val="000000000000" w:firstRow="0" w:lastRow="0" w:firstColumn="0" w:lastColumn="0" w:oddVBand="0" w:evenVBand="0" w:oddHBand="0" w:evenHBand="0" w:firstRowFirstColumn="0" w:firstRowLastColumn="0" w:lastRowFirstColumn="0" w:lastRowLastColumn="0"/>
              <w:rPr>
                <w:snapToGrid w:val="0"/>
              </w:rPr>
            </w:pPr>
            <w:r>
              <w:rPr>
                <w:snapToGrid w:val="0"/>
              </w:rPr>
              <w:t>0,1%</w:t>
            </w:r>
          </w:p>
        </w:tc>
        <w:tc>
          <w:tcPr>
            <w:tcW w:w="4961" w:type="dxa"/>
            <w:tcBorders>
              <w:left w:val="single" w:sz="4" w:space="0" w:color="auto"/>
            </w:tcBorders>
          </w:tcPr>
          <w:p w14:paraId="58C75AF0" w14:textId="7B304D8F" w:rsidR="00EE22D3" w:rsidRPr="003121CF" w:rsidRDefault="00EE22D3" w:rsidP="008854C5">
            <w:pPr>
              <w:jc w:val="left"/>
              <w:cnfStyle w:val="000000000000" w:firstRow="0" w:lastRow="0" w:firstColumn="0" w:lastColumn="0" w:oddVBand="0" w:evenVBand="0" w:oddHBand="0" w:evenHBand="0" w:firstRowFirstColumn="0" w:firstRowLastColumn="0" w:lastRowFirstColumn="0" w:lastRowLastColumn="0"/>
              <w:rPr>
                <w:snapToGrid w:val="0"/>
              </w:rPr>
            </w:pPr>
          </w:p>
        </w:tc>
        <w:tc>
          <w:tcPr>
            <w:tcW w:w="1123" w:type="dxa"/>
            <w:tcBorders>
              <w:left w:val="single" w:sz="4" w:space="0" w:color="auto"/>
            </w:tcBorders>
          </w:tcPr>
          <w:p w14:paraId="72F87CBB" w14:textId="77777777" w:rsidR="00EE22D3" w:rsidRPr="003121CF" w:rsidRDefault="00EE22D3" w:rsidP="008854C5">
            <w:pPr>
              <w:cnfStyle w:val="000000000000" w:firstRow="0" w:lastRow="0" w:firstColumn="0" w:lastColumn="0" w:oddVBand="0" w:evenVBand="0" w:oddHBand="0" w:evenHBand="0" w:firstRowFirstColumn="0" w:firstRowLastColumn="0" w:lastRowFirstColumn="0" w:lastRowLastColumn="0"/>
              <w:rPr>
                <w:snapToGrid w:val="0"/>
              </w:rPr>
            </w:pPr>
          </w:p>
        </w:tc>
      </w:tr>
      <w:tr w:rsidR="003121CF" w:rsidRPr="003121CF" w14:paraId="79304824" w14:textId="77777777" w:rsidTr="000B202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1" w:type="dxa"/>
            <w:tcBorders>
              <w:right w:val="single" w:sz="4" w:space="0" w:color="auto"/>
            </w:tcBorders>
            <w:vAlign w:val="center"/>
          </w:tcPr>
          <w:p w14:paraId="49CDD9B4" w14:textId="77777777" w:rsidR="003121CF" w:rsidRPr="003121CF" w:rsidRDefault="003121CF" w:rsidP="008854C5">
            <w:pPr>
              <w:jc w:val="left"/>
              <w:rPr>
                <w:b w:val="0"/>
                <w:snapToGrid w:val="0"/>
              </w:rPr>
            </w:pPr>
            <w:r>
              <w:rPr>
                <w:b w:val="0"/>
                <w:snapToGrid w:val="0"/>
              </w:rPr>
              <w:t xml:space="preserve">Zone de services publiques et </w:t>
            </w:r>
            <w:r w:rsidR="00EE22D3">
              <w:rPr>
                <w:b w:val="0"/>
                <w:snapToGrid w:val="0"/>
              </w:rPr>
              <w:t>intérêts communautaires</w:t>
            </w:r>
          </w:p>
        </w:tc>
        <w:tc>
          <w:tcPr>
            <w:tcW w:w="850" w:type="dxa"/>
            <w:tcBorders>
              <w:right w:val="single" w:sz="4" w:space="0" w:color="auto"/>
            </w:tcBorders>
          </w:tcPr>
          <w:p w14:paraId="7925B171" w14:textId="77777777" w:rsidR="003121CF" w:rsidRPr="003121CF" w:rsidRDefault="00EE22D3" w:rsidP="003121CF">
            <w:pPr>
              <w:jc w:val="center"/>
              <w:cnfStyle w:val="000000100000" w:firstRow="0" w:lastRow="0" w:firstColumn="0" w:lastColumn="0" w:oddVBand="0" w:evenVBand="0" w:oddHBand="1" w:evenHBand="0" w:firstRowFirstColumn="0" w:firstRowLastColumn="0" w:lastRowFirstColumn="0" w:lastRowLastColumn="0"/>
              <w:rPr>
                <w:snapToGrid w:val="0"/>
              </w:rPr>
            </w:pPr>
            <w:r>
              <w:rPr>
                <w:snapToGrid w:val="0"/>
              </w:rPr>
              <w:t>0,7</w:t>
            </w:r>
          </w:p>
        </w:tc>
        <w:tc>
          <w:tcPr>
            <w:tcW w:w="851" w:type="dxa"/>
            <w:tcBorders>
              <w:left w:val="single" w:sz="4" w:space="0" w:color="auto"/>
              <w:right w:val="single" w:sz="4" w:space="0" w:color="auto"/>
            </w:tcBorders>
          </w:tcPr>
          <w:p w14:paraId="36154133" w14:textId="77777777" w:rsidR="003121CF" w:rsidRPr="003121CF" w:rsidRDefault="00EE22D3" w:rsidP="001D1219">
            <w:pPr>
              <w:jc w:val="center"/>
              <w:cnfStyle w:val="000000100000" w:firstRow="0" w:lastRow="0" w:firstColumn="0" w:lastColumn="0" w:oddVBand="0" w:evenVBand="0" w:oddHBand="1" w:evenHBand="0" w:firstRowFirstColumn="0" w:firstRowLastColumn="0" w:lastRowFirstColumn="0" w:lastRowLastColumn="0"/>
              <w:rPr>
                <w:snapToGrid w:val="0"/>
              </w:rPr>
            </w:pPr>
            <w:r>
              <w:rPr>
                <w:snapToGrid w:val="0"/>
              </w:rPr>
              <w:t>0%</w:t>
            </w:r>
          </w:p>
        </w:tc>
        <w:tc>
          <w:tcPr>
            <w:tcW w:w="4961" w:type="dxa"/>
            <w:tcBorders>
              <w:left w:val="single" w:sz="4" w:space="0" w:color="auto"/>
            </w:tcBorders>
          </w:tcPr>
          <w:p w14:paraId="687312D3" w14:textId="071C5519" w:rsidR="003121CF" w:rsidRPr="003121CF" w:rsidRDefault="003121CF" w:rsidP="008854C5">
            <w:pPr>
              <w:jc w:val="left"/>
              <w:cnfStyle w:val="000000100000" w:firstRow="0" w:lastRow="0" w:firstColumn="0" w:lastColumn="0" w:oddVBand="0" w:evenVBand="0" w:oddHBand="1" w:evenHBand="0" w:firstRowFirstColumn="0" w:firstRowLastColumn="0" w:lastRowFirstColumn="0" w:lastRowLastColumn="0"/>
              <w:rPr>
                <w:snapToGrid w:val="0"/>
              </w:rPr>
            </w:pPr>
          </w:p>
        </w:tc>
        <w:tc>
          <w:tcPr>
            <w:tcW w:w="1123" w:type="dxa"/>
            <w:tcBorders>
              <w:left w:val="single" w:sz="4" w:space="0" w:color="auto"/>
            </w:tcBorders>
          </w:tcPr>
          <w:p w14:paraId="21A60591" w14:textId="77777777" w:rsidR="003121CF" w:rsidRPr="003121CF" w:rsidRDefault="003121CF" w:rsidP="008854C5">
            <w:pPr>
              <w:cnfStyle w:val="000000100000" w:firstRow="0" w:lastRow="0" w:firstColumn="0" w:lastColumn="0" w:oddVBand="0" w:evenVBand="0" w:oddHBand="1" w:evenHBand="0" w:firstRowFirstColumn="0" w:firstRowLastColumn="0" w:lastRowFirstColumn="0" w:lastRowLastColumn="0"/>
              <w:rPr>
                <w:snapToGrid w:val="0"/>
              </w:rPr>
            </w:pPr>
          </w:p>
        </w:tc>
      </w:tr>
    </w:tbl>
    <w:p w14:paraId="4C4C7D52" w14:textId="77777777" w:rsidR="008854C5" w:rsidRDefault="008854C5" w:rsidP="008854C5">
      <w:pPr>
        <w:rPr>
          <w:highlight w:val="yellow"/>
        </w:rPr>
      </w:pPr>
    </w:p>
    <w:p w14:paraId="2D709087" w14:textId="539A8C8A" w:rsidR="001D1219" w:rsidRPr="00993D02" w:rsidRDefault="00F02B49" w:rsidP="001D1219">
      <w:r w:rsidRPr="00F02B49">
        <w:t>Le</w:t>
      </w:r>
      <w:r w:rsidR="001D1219" w:rsidRPr="00F02B49">
        <w:t xml:space="preserve"> Collège communal de </w:t>
      </w:r>
      <w:r w:rsidR="007B3493" w:rsidRPr="00F02B49">
        <w:t>Neufchâteau</w:t>
      </w:r>
      <w:r w:rsidR="001D1219" w:rsidRPr="00F02B49">
        <w:t xml:space="preserve"> </w:t>
      </w:r>
      <w:r w:rsidR="00DE42ED">
        <w:t>a pris</w:t>
      </w:r>
      <w:r w:rsidRPr="00F02B49">
        <w:t xml:space="preserve"> une délibération </w:t>
      </w:r>
      <w:r w:rsidR="00DE42ED">
        <w:t>en date du 25/06/2020 demandant</w:t>
      </w:r>
      <w:r w:rsidRPr="00F02B49">
        <w:t xml:space="preserve"> que le</w:t>
      </w:r>
      <w:r w:rsidR="001D1219" w:rsidRPr="00F02B49">
        <w:t xml:space="preserve"> DNF poursuive la gestion des parcelles reprises en zone d’habitat et zone d’habitat à caractère rural et en zone de parc au plan de secteur et </w:t>
      </w:r>
      <w:bookmarkStart w:id="70" w:name="_Hlk44667041"/>
      <w:r w:rsidR="001D1219" w:rsidRPr="00F02B49">
        <w:t>d’y appliquer une gestion conforme au Code forestier</w:t>
      </w:r>
      <w:bookmarkEnd w:id="70"/>
      <w:r w:rsidR="001D1219" w:rsidRPr="00F02B49">
        <w:t>.</w:t>
      </w:r>
    </w:p>
    <w:p w14:paraId="5265476F" w14:textId="77777777" w:rsidR="001D1219" w:rsidRDefault="001D1219" w:rsidP="001D1219"/>
    <w:p w14:paraId="5717A453" w14:textId="77777777" w:rsidR="002A0ACB" w:rsidRPr="0029195B" w:rsidRDefault="002A0ACB" w:rsidP="002A0ACB">
      <w:pPr>
        <w:pStyle w:val="Titre3"/>
      </w:pPr>
      <w:bookmarkStart w:id="71" w:name="_Toc301535593"/>
      <w:bookmarkStart w:id="72" w:name="_Toc331404782"/>
      <w:bookmarkStart w:id="73" w:name="_Toc331404997"/>
      <w:bookmarkStart w:id="74" w:name="_Toc331682525"/>
      <w:bookmarkStart w:id="75" w:name="_Toc46912202"/>
      <w:r w:rsidRPr="0029195B">
        <w:t>Infrastructures</w:t>
      </w:r>
      <w:bookmarkEnd w:id="71"/>
      <w:bookmarkEnd w:id="72"/>
      <w:bookmarkEnd w:id="73"/>
      <w:bookmarkEnd w:id="74"/>
      <w:bookmarkEnd w:id="75"/>
    </w:p>
    <w:p w14:paraId="4107F931" w14:textId="77777777" w:rsidR="002A0ACB" w:rsidRPr="0029195B" w:rsidRDefault="002A0ACB" w:rsidP="002A0ACB"/>
    <w:p w14:paraId="69EF9BFF" w14:textId="77777777" w:rsidR="002A0ACB" w:rsidRPr="0029195B" w:rsidRDefault="002A0ACB" w:rsidP="002A0ACB">
      <w:pPr>
        <w:pStyle w:val="Titre5"/>
      </w:pPr>
      <w:bookmarkStart w:id="76" w:name="_Toc301535594"/>
      <w:r w:rsidRPr="0029195B">
        <w:t>Réseau routier, quais de chargement et de dépôt</w:t>
      </w:r>
      <w:bookmarkEnd w:id="76"/>
    </w:p>
    <w:p w14:paraId="2840859E" w14:textId="77777777" w:rsidR="002A0ACB" w:rsidRPr="00FA02CD" w:rsidRDefault="002A0ACB" w:rsidP="002A0ACB">
      <w:pPr>
        <w:pStyle w:val="Notedebasdepage"/>
        <w:rPr>
          <w:highlight w:val="yellow"/>
        </w:rPr>
      </w:pPr>
    </w:p>
    <w:tbl>
      <w:tblPr>
        <w:tblStyle w:val="Grilledutableau"/>
        <w:tblpPr w:leftFromText="141" w:rightFromText="141" w:vertAnchor="text" w:tblpY="1"/>
        <w:tblOverlap w:val="never"/>
        <w:tblW w:w="0" w:type="auto"/>
        <w:tblLook w:val="04A0" w:firstRow="1" w:lastRow="0" w:firstColumn="1" w:lastColumn="0" w:noHBand="0" w:noVBand="1"/>
      </w:tblPr>
      <w:tblGrid>
        <w:gridCol w:w="3118"/>
      </w:tblGrid>
      <w:tr w:rsidR="002A0ACB" w:rsidRPr="0029195B" w14:paraId="56E32002" w14:textId="77777777" w:rsidTr="00706E0D">
        <w:trPr>
          <w:trHeight w:val="340"/>
        </w:trPr>
        <w:tc>
          <w:tcPr>
            <w:tcW w:w="3118" w:type="dxa"/>
            <w:tcBorders>
              <w:top w:val="nil"/>
              <w:left w:val="nil"/>
              <w:bottom w:val="nil"/>
              <w:right w:val="nil"/>
            </w:tcBorders>
            <w:shd w:val="clear" w:color="auto" w:fill="B6DDE8" w:themeFill="accent5" w:themeFillTint="66"/>
          </w:tcPr>
          <w:p w14:paraId="4E52BB2A" w14:textId="77777777" w:rsidR="002A0ACB" w:rsidRPr="0029195B" w:rsidRDefault="002A0ACB" w:rsidP="00706E0D">
            <w:r w:rsidRPr="0029195B">
              <w:t>Carte 1.8.  – Atlas cartographique</w:t>
            </w:r>
          </w:p>
        </w:tc>
      </w:tr>
    </w:tbl>
    <w:p w14:paraId="624FE030" w14:textId="77777777" w:rsidR="002A0ACB" w:rsidRPr="00FA02CD" w:rsidRDefault="002A0ACB" w:rsidP="002A0ACB">
      <w:pPr>
        <w:pStyle w:val="Notedebasdepage"/>
        <w:rPr>
          <w:b/>
          <w:highlight w:val="yellow"/>
        </w:rPr>
      </w:pPr>
    </w:p>
    <w:tbl>
      <w:tblPr>
        <w:tblStyle w:val="Grilledutableau"/>
        <w:tblW w:w="7936" w:type="dxa"/>
        <w:tblLook w:val="04A0" w:firstRow="1" w:lastRow="0" w:firstColumn="1" w:lastColumn="0" w:noHBand="0" w:noVBand="1"/>
      </w:tblPr>
      <w:tblGrid>
        <w:gridCol w:w="1587"/>
        <w:gridCol w:w="2154"/>
        <w:gridCol w:w="4195"/>
      </w:tblGrid>
      <w:tr w:rsidR="00F52E2B" w:rsidRPr="00FA02CD" w14:paraId="09D97A47" w14:textId="77777777" w:rsidTr="00F52E2B">
        <w:tc>
          <w:tcPr>
            <w:tcW w:w="1587" w:type="dxa"/>
          </w:tcPr>
          <w:p w14:paraId="2D588E1F" w14:textId="77777777" w:rsidR="00F52E2B" w:rsidRPr="0029195B" w:rsidRDefault="00F52E2B" w:rsidP="00706E0D">
            <w:pPr>
              <w:pStyle w:val="Notedebasdepage"/>
              <w:jc w:val="left"/>
            </w:pPr>
            <w:r w:rsidRPr="0029195B">
              <w:t>Densité voirie accessible aux grumiers (m/ha)</w:t>
            </w:r>
          </w:p>
        </w:tc>
        <w:tc>
          <w:tcPr>
            <w:tcW w:w="2154" w:type="dxa"/>
          </w:tcPr>
          <w:p w14:paraId="3950F854" w14:textId="77777777" w:rsidR="00F52E2B" w:rsidRPr="00AA6C31" w:rsidRDefault="00F52E2B" w:rsidP="00706E0D">
            <w:pPr>
              <w:pStyle w:val="Notedebasdepage"/>
              <w:jc w:val="left"/>
            </w:pPr>
            <w:r w:rsidRPr="00AA6C31">
              <w:t>Densité voirie accessible aux grumiers idéale (m/ha)</w:t>
            </w:r>
            <w:r w:rsidRPr="00AA6C31">
              <w:rPr>
                <w:rStyle w:val="Appelnotedebasdep"/>
              </w:rPr>
              <w:footnoteReference w:id="13"/>
            </w:r>
          </w:p>
        </w:tc>
        <w:tc>
          <w:tcPr>
            <w:tcW w:w="4195" w:type="dxa"/>
          </w:tcPr>
          <w:p w14:paraId="725389C7" w14:textId="77777777" w:rsidR="00F52E2B" w:rsidRPr="00EA5EC9" w:rsidRDefault="00F52E2B" w:rsidP="00706E0D">
            <w:pPr>
              <w:pStyle w:val="Notedebasdepage"/>
              <w:jc w:val="left"/>
            </w:pPr>
            <w:r w:rsidRPr="00EA5EC9">
              <w:t>Commentaires</w:t>
            </w:r>
          </w:p>
        </w:tc>
      </w:tr>
      <w:tr w:rsidR="00F52E2B" w:rsidRPr="00FA02CD" w14:paraId="38914CAD" w14:textId="77777777" w:rsidTr="00F52E2B">
        <w:tc>
          <w:tcPr>
            <w:tcW w:w="1587" w:type="dxa"/>
            <w:vAlign w:val="center"/>
          </w:tcPr>
          <w:p w14:paraId="7734A751" w14:textId="77777777" w:rsidR="00F52E2B" w:rsidRPr="0029195B" w:rsidRDefault="00F52E2B" w:rsidP="00DF0F47">
            <w:pPr>
              <w:pStyle w:val="Notedebasdepage"/>
              <w:jc w:val="center"/>
              <w:rPr>
                <w:b/>
              </w:rPr>
            </w:pPr>
            <w:r>
              <w:rPr>
                <w:b/>
              </w:rPr>
              <w:t xml:space="preserve">18.74 </w:t>
            </w:r>
            <w:r w:rsidRPr="0029195B">
              <w:rPr>
                <w:b/>
              </w:rPr>
              <w:t>m/ha</w:t>
            </w:r>
          </w:p>
        </w:tc>
        <w:tc>
          <w:tcPr>
            <w:tcW w:w="2154" w:type="dxa"/>
            <w:vAlign w:val="center"/>
          </w:tcPr>
          <w:p w14:paraId="3A03D11A" w14:textId="77777777" w:rsidR="00F52E2B" w:rsidRPr="00AA6C31" w:rsidRDefault="00F52E2B" w:rsidP="00706E0D">
            <w:pPr>
              <w:pStyle w:val="Notedebasdepage"/>
              <w:jc w:val="center"/>
              <w:rPr>
                <w:b/>
              </w:rPr>
            </w:pPr>
            <w:r w:rsidRPr="00AA6C31">
              <w:rPr>
                <w:b/>
              </w:rPr>
              <w:t>25</w:t>
            </w:r>
          </w:p>
        </w:tc>
        <w:tc>
          <w:tcPr>
            <w:tcW w:w="4195" w:type="dxa"/>
            <w:vAlign w:val="center"/>
          </w:tcPr>
          <w:p w14:paraId="3F79A3E5" w14:textId="57300DB7" w:rsidR="00F52E2B" w:rsidRPr="00EA5EC9" w:rsidRDefault="00F52E2B" w:rsidP="00706E0D">
            <w:pPr>
              <w:pStyle w:val="Notedebasdepage"/>
              <w:jc w:val="left"/>
            </w:pPr>
            <w:r w:rsidRPr="00EA5EC9">
              <w:t>Le réseau actuel est régulièrement réparti</w:t>
            </w:r>
            <w:r w:rsidR="00587C66">
              <w:t xml:space="preserve"> et</w:t>
            </w:r>
            <w:r w:rsidRPr="00EA5EC9">
              <w:t xml:space="preserve"> paraît suffisant</w:t>
            </w:r>
            <w:r w:rsidR="00EA5EC9">
              <w:t>. Le rechargement de certains chemins afin de faciliter le débardage des bois continuera à se faire en fonction des opportunités de disponibilité en matériaux pierreux (ex. projet actuel dans le comp.519)</w:t>
            </w:r>
          </w:p>
        </w:tc>
      </w:tr>
    </w:tbl>
    <w:p w14:paraId="39376370" w14:textId="77777777" w:rsidR="002A0ACB" w:rsidRPr="00FA02CD" w:rsidRDefault="002A0ACB" w:rsidP="002A0ACB">
      <w:pPr>
        <w:pStyle w:val="Notedebasdepage"/>
        <w:rPr>
          <w:b/>
          <w:highlight w:val="yellow"/>
        </w:rPr>
      </w:pPr>
    </w:p>
    <w:p w14:paraId="1CEE8A52" w14:textId="08748EDC" w:rsidR="00885E04" w:rsidRDefault="002A0ACB" w:rsidP="002A0ACB">
      <w:r w:rsidRPr="00AA6C31">
        <w:t>Conformément aux dispositions de l’article 57 du Code forestier qui impose</w:t>
      </w:r>
      <w:r w:rsidR="007D61E1">
        <w:t>,</w:t>
      </w:r>
      <w:r w:rsidRPr="00AA6C31">
        <w:t xml:space="preserve"> par massif de plus de 100 hectares d’un seul tenant, la délimitation d’une ou plusieurs zones de dépôt de bois,  </w:t>
      </w:r>
      <w:r w:rsidR="003361E2" w:rsidRPr="003361E2">
        <w:rPr>
          <w:b/>
        </w:rPr>
        <w:t>2</w:t>
      </w:r>
      <w:r w:rsidR="003F20DF">
        <w:rPr>
          <w:b/>
        </w:rPr>
        <w:t>2</w:t>
      </w:r>
      <w:r w:rsidRPr="003361E2">
        <w:rPr>
          <w:b/>
        </w:rPr>
        <w:t xml:space="preserve"> quai(s) de chargement et de dépôts</w:t>
      </w:r>
      <w:r w:rsidRPr="003361E2">
        <w:t xml:space="preserve"> ont été délimités et se trouvent au niveau du(des) compartiment(s) suivant(s) :</w:t>
      </w:r>
      <w:r w:rsidR="003361E2">
        <w:t xml:space="preserve"> 11/90, 21/90,</w:t>
      </w:r>
      <w:r w:rsidR="00F314B6" w:rsidRPr="00F314B6">
        <w:t xml:space="preserve"> </w:t>
      </w:r>
      <w:r w:rsidR="00125A92">
        <w:t xml:space="preserve">23/92, </w:t>
      </w:r>
      <w:r w:rsidR="00F314B6">
        <w:t>33/90,</w:t>
      </w:r>
      <w:r w:rsidR="003361E2">
        <w:t xml:space="preserve"> </w:t>
      </w:r>
      <w:r w:rsidR="00D0485F">
        <w:t>4</w:t>
      </w:r>
      <w:r w:rsidR="005C614D">
        <w:t>2</w:t>
      </w:r>
      <w:r w:rsidR="00D0485F">
        <w:t xml:space="preserve">/90, </w:t>
      </w:r>
      <w:r w:rsidR="00F314B6">
        <w:t xml:space="preserve">43/90, </w:t>
      </w:r>
      <w:r w:rsidR="005C614D">
        <w:t>52</w:t>
      </w:r>
      <w:r w:rsidR="00D0485F">
        <w:t xml:space="preserve">/90, </w:t>
      </w:r>
      <w:r w:rsidR="00F314B6">
        <w:t xml:space="preserve">59/92, </w:t>
      </w:r>
      <w:r w:rsidR="005C614D">
        <w:t>62</w:t>
      </w:r>
      <w:r w:rsidR="00D0485F">
        <w:t xml:space="preserve">/90, </w:t>
      </w:r>
      <w:r w:rsidR="00F314B6">
        <w:t xml:space="preserve">63/90, 65/92, </w:t>
      </w:r>
      <w:r w:rsidR="005C614D">
        <w:t>73</w:t>
      </w:r>
      <w:r w:rsidR="00D0485F">
        <w:t xml:space="preserve">/90, </w:t>
      </w:r>
      <w:r w:rsidR="00F314B6">
        <w:t xml:space="preserve">74/91, 81/91, </w:t>
      </w:r>
      <w:r w:rsidR="00AD4A88">
        <w:t>83</w:t>
      </w:r>
      <w:r w:rsidR="00D0485F">
        <w:t xml:space="preserve">/90, </w:t>
      </w:r>
      <w:r w:rsidR="00AD4A88">
        <w:t>93</w:t>
      </w:r>
      <w:r w:rsidR="00D0485F">
        <w:t xml:space="preserve">/90, </w:t>
      </w:r>
      <w:r w:rsidR="00F314B6">
        <w:t xml:space="preserve">102/90, 102/91, </w:t>
      </w:r>
      <w:r w:rsidR="00AD4A88">
        <w:t>122</w:t>
      </w:r>
      <w:r w:rsidR="00D0485F">
        <w:t>/90,</w:t>
      </w:r>
      <w:r w:rsidR="00F314B6" w:rsidRPr="00F314B6">
        <w:t xml:space="preserve"> </w:t>
      </w:r>
      <w:r w:rsidR="00F314B6">
        <w:t xml:space="preserve">311/90, 312/90, </w:t>
      </w:r>
      <w:bookmarkStart w:id="77" w:name="_Toc301535595"/>
      <w:r w:rsidR="00AD4A88">
        <w:t>31</w:t>
      </w:r>
      <w:r w:rsidR="00D0485F">
        <w:t>8/91</w:t>
      </w:r>
      <w:r w:rsidR="00F314B6">
        <w:t>.</w:t>
      </w:r>
    </w:p>
    <w:p w14:paraId="493948E5" w14:textId="100871CE" w:rsidR="005B4556" w:rsidRDefault="00967BBD" w:rsidP="002A0ACB">
      <w:r>
        <w:lastRenderedPageBreak/>
        <w:t>Des zones destinées à accueillir des remblais naturels pourraient être comblées avant d'être replantées. Dans ce cas, le propriétaire prendra toutes les mesures nécessaires pour être en ordre. Un remblai de ce type est envisagé dans le Bois de Ban (C/P 21/91) mais est encore à l'état de projet à ce stade.</w:t>
      </w:r>
    </w:p>
    <w:p w14:paraId="2F029918" w14:textId="77777777" w:rsidR="00967BBD" w:rsidRPr="003361E2" w:rsidRDefault="00967BBD" w:rsidP="002A0ACB"/>
    <w:p w14:paraId="7166CB10" w14:textId="77777777" w:rsidR="002A0ACB" w:rsidRPr="00D0485F" w:rsidRDefault="0033210D" w:rsidP="002A0ACB">
      <w:pPr>
        <w:pStyle w:val="Titre5"/>
      </w:pPr>
      <w:r w:rsidRPr="00D0485F">
        <w:t>C</w:t>
      </w:r>
      <w:r w:rsidR="002A0ACB" w:rsidRPr="00D0485F">
        <w:t>aptages</w:t>
      </w:r>
      <w:bookmarkEnd w:id="77"/>
    </w:p>
    <w:tbl>
      <w:tblPr>
        <w:tblStyle w:val="Grilledutableau"/>
        <w:tblpPr w:leftFromText="141" w:rightFromText="141" w:vertAnchor="text" w:horzAnchor="margin" w:tblpY="211"/>
        <w:tblOverlap w:val="never"/>
        <w:tblW w:w="0" w:type="auto"/>
        <w:tblLook w:val="04A0" w:firstRow="1" w:lastRow="0" w:firstColumn="1" w:lastColumn="0" w:noHBand="0" w:noVBand="1"/>
      </w:tblPr>
      <w:tblGrid>
        <w:gridCol w:w="3118"/>
      </w:tblGrid>
      <w:tr w:rsidR="002A0ACB" w:rsidRPr="00D0485F" w14:paraId="19BA2F16" w14:textId="77777777" w:rsidTr="00706E0D">
        <w:trPr>
          <w:trHeight w:val="340"/>
        </w:trPr>
        <w:tc>
          <w:tcPr>
            <w:tcW w:w="3118" w:type="dxa"/>
            <w:tcBorders>
              <w:top w:val="nil"/>
              <w:left w:val="nil"/>
              <w:bottom w:val="nil"/>
              <w:right w:val="nil"/>
            </w:tcBorders>
            <w:shd w:val="clear" w:color="auto" w:fill="B6DDE8" w:themeFill="accent5" w:themeFillTint="66"/>
          </w:tcPr>
          <w:p w14:paraId="0F891A14" w14:textId="77777777" w:rsidR="002A0ACB" w:rsidRPr="00D0485F" w:rsidRDefault="002A0ACB" w:rsidP="00706E0D">
            <w:r w:rsidRPr="00D0485F">
              <w:t>Carte 1.4.d  – Atlas cartographique</w:t>
            </w:r>
          </w:p>
        </w:tc>
      </w:tr>
    </w:tbl>
    <w:p w14:paraId="16AD0CDA" w14:textId="77777777" w:rsidR="002A0ACB" w:rsidRPr="00D0485F" w:rsidRDefault="002A0ACB" w:rsidP="002A0ACB"/>
    <w:p w14:paraId="07D2C0F8" w14:textId="77777777" w:rsidR="002A0ACB" w:rsidRPr="00D0485F" w:rsidRDefault="002A0ACB" w:rsidP="002A0ACB"/>
    <w:p w14:paraId="3B419F4B" w14:textId="77777777" w:rsidR="002A0ACB" w:rsidRPr="00D0485F" w:rsidRDefault="002A0ACB" w:rsidP="002A0ACB"/>
    <w:p w14:paraId="5F88D8BC" w14:textId="77777777" w:rsidR="002A0ACB" w:rsidRPr="00D0485F" w:rsidRDefault="0033210D" w:rsidP="002A0ACB">
      <w:pPr>
        <w:pStyle w:val="TitreTableau"/>
        <w:framePr w:wrap="around"/>
        <w:jc w:val="left"/>
      </w:pPr>
      <w:r w:rsidRPr="00D0485F">
        <w:t xml:space="preserve"> Vocations de protection des</w:t>
      </w:r>
      <w:r w:rsidR="002A0ACB" w:rsidRPr="00D0485F">
        <w:t xml:space="preserve"> captages qui concernent l’Unité d’aménagement</w:t>
      </w:r>
    </w:p>
    <w:tbl>
      <w:tblPr>
        <w:tblStyle w:val="Listeclaire1"/>
        <w:tblW w:w="7997" w:type="dxa"/>
        <w:tblLook w:val="04A0" w:firstRow="1" w:lastRow="0" w:firstColumn="1" w:lastColumn="0" w:noHBand="0" w:noVBand="1"/>
      </w:tblPr>
      <w:tblGrid>
        <w:gridCol w:w="964"/>
        <w:gridCol w:w="7033"/>
      </w:tblGrid>
      <w:tr w:rsidR="00F858C5" w:rsidRPr="00D0485F" w14:paraId="44C0941E" w14:textId="77777777" w:rsidTr="00F858C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97" w:type="dxa"/>
            <w:gridSpan w:val="2"/>
          </w:tcPr>
          <w:p w14:paraId="1FEF91FF" w14:textId="77777777" w:rsidR="00F858C5" w:rsidRPr="00D0485F" w:rsidRDefault="00F858C5" w:rsidP="00706E0D">
            <w:pPr>
              <w:jc w:val="center"/>
              <w:rPr>
                <w:b w:val="0"/>
                <w:bCs w:val="0"/>
              </w:rPr>
            </w:pPr>
            <w:r w:rsidRPr="00D0485F">
              <w:t>Vocation de protection</w:t>
            </w:r>
          </w:p>
        </w:tc>
      </w:tr>
      <w:tr w:rsidR="00F858C5" w:rsidRPr="00FA02CD" w14:paraId="403C53E6" w14:textId="77777777" w:rsidTr="00F858C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64" w:type="dxa"/>
            <w:vAlign w:val="center"/>
          </w:tcPr>
          <w:p w14:paraId="2AFF0A62" w14:textId="77777777" w:rsidR="00F858C5" w:rsidRPr="00D0485F" w:rsidRDefault="00F858C5" w:rsidP="00706E0D">
            <w:pPr>
              <w:jc w:val="left"/>
              <w:rPr>
                <w:i/>
                <w:color w:val="0070C0"/>
              </w:rPr>
            </w:pPr>
            <w:r w:rsidRPr="00D0485F">
              <w:t>Puits de captage</w:t>
            </w:r>
          </w:p>
        </w:tc>
        <w:tc>
          <w:tcPr>
            <w:tcW w:w="7033" w:type="dxa"/>
          </w:tcPr>
          <w:p w14:paraId="153E1005" w14:textId="77777777" w:rsidR="00F858C5" w:rsidRPr="00D0485F" w:rsidRDefault="00F858C5" w:rsidP="00706E0D">
            <w:pPr>
              <w:cnfStyle w:val="000000100000" w:firstRow="0" w:lastRow="0" w:firstColumn="0" w:lastColumn="0" w:oddVBand="0" w:evenVBand="0" w:oddHBand="1" w:evenHBand="0" w:firstRowFirstColumn="0" w:firstRowLastColumn="0" w:lastRowFirstColumn="0" w:lastRowLastColumn="0"/>
            </w:pPr>
            <w:r w:rsidRPr="00D0485F">
              <w:t xml:space="preserve">Puits de captage </w:t>
            </w:r>
          </w:p>
          <w:p w14:paraId="08F94F0F" w14:textId="77777777" w:rsidR="00F858C5" w:rsidRPr="00D0485F" w:rsidRDefault="00F858C5" w:rsidP="00706E0D">
            <w:pPr>
              <w:cnfStyle w:val="000000100000" w:firstRow="0" w:lastRow="0" w:firstColumn="0" w:lastColumn="0" w:oddVBand="0" w:evenVBand="0" w:oddHBand="1" w:evenHBand="0" w:firstRowFirstColumn="0" w:firstRowLastColumn="0" w:lastRowFirstColumn="0" w:lastRowLastColumn="0"/>
            </w:pPr>
            <w:r w:rsidRPr="00D0485F">
              <w:t>I – zone de prise d’eau (10 m autour du puits)</w:t>
            </w:r>
          </w:p>
          <w:p w14:paraId="5F5AB19D" w14:textId="77777777" w:rsidR="00F858C5" w:rsidRPr="00D0485F" w:rsidRDefault="00F858C5" w:rsidP="00706E0D">
            <w:pPr>
              <w:cnfStyle w:val="000000100000" w:firstRow="0" w:lastRow="0" w:firstColumn="0" w:lastColumn="0" w:oddVBand="0" w:evenVBand="0" w:oddHBand="1" w:evenHBand="0" w:firstRowFirstColumn="0" w:firstRowLastColumn="0" w:lastRowFirstColumn="0" w:lastRowLastColumn="0"/>
            </w:pPr>
            <w:r w:rsidRPr="00D0485F">
              <w:t>IIa – zone de prévention rapprochée (35 m autour du puits)</w:t>
            </w:r>
          </w:p>
          <w:p w14:paraId="355CB298" w14:textId="77777777" w:rsidR="00F858C5" w:rsidRPr="00D0485F" w:rsidRDefault="00F858C5" w:rsidP="00706E0D">
            <w:pPr>
              <w:cnfStyle w:val="000000100000" w:firstRow="0" w:lastRow="0" w:firstColumn="0" w:lastColumn="0" w:oddVBand="0" w:evenVBand="0" w:oddHBand="1" w:evenHBand="0" w:firstRowFirstColumn="0" w:firstRowLastColumn="0" w:lastRowFirstColumn="0" w:lastRowLastColumn="0"/>
            </w:pPr>
            <w:r w:rsidRPr="00D0485F">
              <w:t>IIb – zone de prévention éloignée (135 m autour du puits)</w:t>
            </w:r>
          </w:p>
        </w:tc>
      </w:tr>
    </w:tbl>
    <w:p w14:paraId="656B80DC" w14:textId="77777777" w:rsidR="002A0ACB" w:rsidRPr="00FA02CD" w:rsidRDefault="002A0ACB" w:rsidP="002A0ACB">
      <w:pPr>
        <w:rPr>
          <w:highlight w:val="yellow"/>
        </w:rPr>
      </w:pPr>
    </w:p>
    <w:p w14:paraId="683B5DBF" w14:textId="6E9723CC" w:rsidR="00DB2467" w:rsidRPr="00DB2467" w:rsidRDefault="00A85BE8" w:rsidP="002A0ACB">
      <w:r w:rsidRPr="00DB2467">
        <w:t xml:space="preserve">Comp </w:t>
      </w:r>
      <w:r w:rsidR="00020A9E">
        <w:t>122</w:t>
      </w:r>
      <w:r w:rsidR="00DB2467" w:rsidRPr="00DB2467">
        <w:t xml:space="preserve">/1, </w:t>
      </w:r>
      <w:r w:rsidR="00020A9E">
        <w:t>122</w:t>
      </w:r>
      <w:r w:rsidR="00DB2467" w:rsidRPr="00DB2467">
        <w:t xml:space="preserve">/71, </w:t>
      </w:r>
      <w:r w:rsidR="00020A9E">
        <w:t>122</w:t>
      </w:r>
      <w:r w:rsidR="00DB2467" w:rsidRPr="00DB2467">
        <w:t xml:space="preserve">/15, </w:t>
      </w:r>
      <w:r w:rsidR="00020A9E">
        <w:t>122</w:t>
      </w:r>
      <w:r w:rsidR="00DB2467" w:rsidRPr="00DB2467">
        <w:t>/93, 4</w:t>
      </w:r>
      <w:r w:rsidR="00020A9E">
        <w:t>2</w:t>
      </w:r>
      <w:r w:rsidR="00DB2467" w:rsidRPr="00DB2467">
        <w:t>/3, 4</w:t>
      </w:r>
      <w:r w:rsidR="00020A9E">
        <w:t>2</w:t>
      </w:r>
      <w:r w:rsidR="00DB2467" w:rsidRPr="00DB2467">
        <w:t xml:space="preserve">/11 </w:t>
      </w:r>
    </w:p>
    <w:p w14:paraId="488862D2" w14:textId="2E88EBF1" w:rsidR="002A0ACB" w:rsidRDefault="00125A92" w:rsidP="002A0ACB">
      <w:r>
        <w:t xml:space="preserve">Plusieurs points de </w:t>
      </w:r>
      <w:r w:rsidR="00DB2467">
        <w:t>captage d’une s</w:t>
      </w:r>
      <w:r w:rsidR="00DB2467" w:rsidRPr="00DB2467">
        <w:t>urface totale</w:t>
      </w:r>
      <w:r w:rsidR="00DB2467">
        <w:t xml:space="preserve"> </w:t>
      </w:r>
      <w:r w:rsidR="00DB2467" w:rsidRPr="00DB2467">
        <w:t>=</w:t>
      </w:r>
      <w:r w:rsidR="00DB2467">
        <w:t xml:space="preserve"> 5.1465 ha</w:t>
      </w:r>
      <w:r w:rsidR="001C2C3C">
        <w:t>.</w:t>
      </w:r>
    </w:p>
    <w:p w14:paraId="3343E47D" w14:textId="4E8480D0" w:rsidR="001C2C3C" w:rsidRPr="00DB2467" w:rsidRDefault="001C2C3C" w:rsidP="002A0ACB">
      <w:r>
        <w:t>A noter que ce</w:t>
      </w:r>
      <w:r w:rsidR="00125A92">
        <w:t>s</w:t>
      </w:r>
      <w:r>
        <w:t xml:space="preserve"> captage</w:t>
      </w:r>
      <w:r w:rsidR="00125A92">
        <w:t>s</w:t>
      </w:r>
      <w:r>
        <w:t>, géré</w:t>
      </w:r>
      <w:r w:rsidR="00125A92">
        <w:t>s</w:t>
      </w:r>
      <w:r>
        <w:t xml:space="preserve"> par la SWDE, </w:t>
      </w:r>
      <w:r w:rsidR="00125A92">
        <w:t>sont</w:t>
      </w:r>
      <w:r>
        <w:t xml:space="preserve"> actuellement inactif</w:t>
      </w:r>
      <w:r w:rsidR="00125A92">
        <w:t>s</w:t>
      </w:r>
      <w:r>
        <w:t>.</w:t>
      </w:r>
    </w:p>
    <w:p w14:paraId="4EA14CDA" w14:textId="77777777" w:rsidR="002A0ACB" w:rsidRPr="00DB2467" w:rsidRDefault="002A0ACB" w:rsidP="002A0ACB">
      <w:pPr>
        <w:rPr>
          <w:b/>
          <w:i/>
        </w:rPr>
      </w:pPr>
      <w:r w:rsidRPr="00DB2467">
        <w:t>Les mesures de protection liées à ces zones</w:t>
      </w:r>
      <w:r w:rsidRPr="00DB2467">
        <w:rPr>
          <w:rStyle w:val="Appelnotedebasdep"/>
        </w:rPr>
        <w:footnoteReference w:id="14"/>
      </w:r>
      <w:r w:rsidRPr="00DB2467">
        <w:t xml:space="preserve">sont </w:t>
      </w:r>
      <w:r w:rsidR="001C2C3C">
        <w:t xml:space="preserve">néanmoins </w:t>
      </w:r>
      <w:r w:rsidRPr="00DB2467">
        <w:t>rappelées au point 3.8.</w:t>
      </w:r>
    </w:p>
    <w:p w14:paraId="1D0E1EF0" w14:textId="77777777" w:rsidR="002A0ACB" w:rsidRPr="00FA02CD" w:rsidRDefault="002A0ACB" w:rsidP="002A0ACB">
      <w:pPr>
        <w:rPr>
          <w:highlight w:val="yellow"/>
        </w:rPr>
      </w:pPr>
    </w:p>
    <w:p w14:paraId="41C5AB90" w14:textId="77777777" w:rsidR="002A0ACB" w:rsidRPr="001D4E30" w:rsidRDefault="002A0ACB" w:rsidP="002A0ACB">
      <w:pPr>
        <w:pStyle w:val="Titre5"/>
      </w:pPr>
      <w:r w:rsidRPr="001D4E30">
        <w:t>Impétrants</w:t>
      </w:r>
      <w:r w:rsidR="000563A5" w:rsidRPr="001D4E30">
        <w:t xml:space="preserve"> (Ligne électrique, </w:t>
      </w:r>
      <w:r w:rsidR="001D4E30">
        <w:t>conduites de gaz)</w:t>
      </w:r>
    </w:p>
    <w:p w14:paraId="57538D00" w14:textId="77777777" w:rsidR="002A0ACB" w:rsidRPr="00FA02CD" w:rsidRDefault="002A0ACB" w:rsidP="002A0ACB">
      <w:pPr>
        <w:rPr>
          <w:highlight w:val="yellow"/>
        </w:rPr>
      </w:pPr>
    </w:p>
    <w:p w14:paraId="3B552319" w14:textId="77777777" w:rsidR="002A0ACB" w:rsidRPr="001D4E30" w:rsidRDefault="00261AF4" w:rsidP="002A0ACB">
      <w:r w:rsidRPr="001D4E30">
        <w:t xml:space="preserve">Une ligne Haute Tension traverse les </w:t>
      </w:r>
      <w:r w:rsidR="001D4E30">
        <w:t>parcelle</w:t>
      </w:r>
      <w:r w:rsidR="001D4E30" w:rsidRPr="001D4E30">
        <w:t>s 31</w:t>
      </w:r>
      <w:r w:rsidR="001D4E30">
        <w:t>/92</w:t>
      </w:r>
      <w:r w:rsidR="001D4E30" w:rsidRPr="001D4E30">
        <w:t xml:space="preserve"> et 51</w:t>
      </w:r>
      <w:r w:rsidR="001D4E30">
        <w:t>/91</w:t>
      </w:r>
      <w:r w:rsidRPr="001D4E30">
        <w:t xml:space="preserve">. Ces parcelles </w:t>
      </w:r>
      <w:r w:rsidR="001D4E30" w:rsidRPr="001D4E30">
        <w:t xml:space="preserve">qui ont fait l’objet d’un projet « Life ELIA » </w:t>
      </w:r>
      <w:r w:rsidRPr="001D4E30">
        <w:t xml:space="preserve">seront maintenues déboisées (gestion « lande »). </w:t>
      </w:r>
    </w:p>
    <w:p w14:paraId="4C3057B7" w14:textId="77777777" w:rsidR="00261AF4" w:rsidRPr="00FA02CD" w:rsidRDefault="00261AF4" w:rsidP="002A0ACB">
      <w:pPr>
        <w:rPr>
          <w:highlight w:val="yellow"/>
        </w:rPr>
      </w:pPr>
    </w:p>
    <w:p w14:paraId="75A1D4F4" w14:textId="3A78475D" w:rsidR="002A0ACB" w:rsidRPr="00595D8D" w:rsidRDefault="00EE1D49" w:rsidP="002A0ACB">
      <w:r w:rsidRPr="00595D8D">
        <w:t>Les compartiments</w:t>
      </w:r>
      <w:r w:rsidR="00595D8D" w:rsidRPr="00595D8D">
        <w:t xml:space="preserve"> 41</w:t>
      </w:r>
      <w:r w:rsidR="006E79A0">
        <w:t xml:space="preserve">, </w:t>
      </w:r>
      <w:r w:rsidR="00595D8D" w:rsidRPr="00595D8D">
        <w:t xml:space="preserve">71 </w:t>
      </w:r>
      <w:r w:rsidR="006E79A0">
        <w:t xml:space="preserve">et 82 </w:t>
      </w:r>
      <w:r w:rsidR="00595D8D" w:rsidRPr="00595D8D">
        <w:t xml:space="preserve">sont </w:t>
      </w:r>
      <w:r w:rsidR="00705166">
        <w:t>traversé</w:t>
      </w:r>
      <w:r w:rsidR="00595D8D" w:rsidRPr="00595D8D">
        <w:t xml:space="preserve">s par </w:t>
      </w:r>
      <w:r w:rsidR="00705166">
        <w:t>une</w:t>
      </w:r>
      <w:r w:rsidR="00595D8D" w:rsidRPr="00595D8D">
        <w:t xml:space="preserve"> conduite de gaz souterraine</w:t>
      </w:r>
      <w:r w:rsidR="00705166">
        <w:t xml:space="preserve">, laquelle longe également le compartiment </w:t>
      </w:r>
      <w:r w:rsidR="006E79A0">
        <w:t>312</w:t>
      </w:r>
      <w:r w:rsidR="00595D8D" w:rsidRPr="00595D8D">
        <w:t>.</w:t>
      </w:r>
      <w:r w:rsidR="00705166">
        <w:t xml:space="preserve"> Des contraintes de circulation sont imposées lors des exploitations. Les passages des engins doivent se faire via des emprises renforcées.</w:t>
      </w:r>
    </w:p>
    <w:p w14:paraId="5C738DCC" w14:textId="77777777" w:rsidR="00595D8D" w:rsidRPr="00FA02CD" w:rsidRDefault="00595D8D" w:rsidP="002A0ACB">
      <w:pPr>
        <w:rPr>
          <w:highlight w:val="yellow"/>
        </w:rPr>
      </w:pPr>
    </w:p>
    <w:p w14:paraId="5813C05F" w14:textId="77777777" w:rsidR="002A0ACB" w:rsidRPr="00C75720" w:rsidRDefault="002A0ACB" w:rsidP="002A0ACB">
      <w:pPr>
        <w:pStyle w:val="Titre3"/>
      </w:pPr>
      <w:bookmarkStart w:id="78" w:name="_Toc46912203"/>
      <w:r w:rsidRPr="00C75720">
        <w:t>Intérêt paysager</w:t>
      </w:r>
      <w:r w:rsidRPr="00C75720">
        <w:rPr>
          <w:rStyle w:val="Appelnotedebasdep"/>
        </w:rPr>
        <w:footnoteReference w:id="15"/>
      </w:r>
      <w:bookmarkEnd w:id="78"/>
    </w:p>
    <w:p w14:paraId="08C7E09F" w14:textId="77777777" w:rsidR="002A0ACB" w:rsidRPr="00FA02CD" w:rsidRDefault="002A0ACB" w:rsidP="002A0ACB">
      <w:pPr>
        <w:rPr>
          <w:highlight w:val="yellow"/>
        </w:rPr>
      </w:pPr>
    </w:p>
    <w:tbl>
      <w:tblPr>
        <w:tblStyle w:val="Grilledutableau"/>
        <w:tblW w:w="0" w:type="auto"/>
        <w:tblLook w:val="04A0" w:firstRow="1" w:lastRow="0" w:firstColumn="1" w:lastColumn="0" w:noHBand="0" w:noVBand="1"/>
      </w:tblPr>
      <w:tblGrid>
        <w:gridCol w:w="9060"/>
      </w:tblGrid>
      <w:tr w:rsidR="002A0ACB" w:rsidRPr="00FA02CD" w14:paraId="498FA749" w14:textId="77777777" w:rsidTr="00706E0D">
        <w:tc>
          <w:tcPr>
            <w:tcW w:w="9210" w:type="dxa"/>
          </w:tcPr>
          <w:p w14:paraId="7700DAA5" w14:textId="77777777" w:rsidR="002A0ACB" w:rsidRPr="00DB2467" w:rsidRDefault="002A0ACB" w:rsidP="00706E0D">
            <w:pPr>
              <w:rPr>
                <w:szCs w:val="24"/>
              </w:rPr>
            </w:pPr>
            <w:r w:rsidRPr="00DB2467">
              <w:t xml:space="preserve">Selon le plan de secteur, certaines parties de l’UA sont situées en zone d’intérêt paysager </w:t>
            </w:r>
            <w:r w:rsidRPr="00DB2467">
              <w:rPr>
                <w:rFonts w:cs="Helvetica"/>
                <w:color w:val="000000"/>
                <w:szCs w:val="24"/>
              </w:rPr>
              <w:t>qui</w:t>
            </w:r>
            <w:r w:rsidRPr="00DB2467">
              <w:rPr>
                <w:rFonts w:cs="Helvetica"/>
                <w:i/>
                <w:color w:val="000000"/>
                <w:szCs w:val="24"/>
              </w:rPr>
              <w:t xml:space="preserve"> </w:t>
            </w:r>
            <w:r w:rsidRPr="00DB2467">
              <w:rPr>
                <w:rStyle w:val="modif-conv"/>
                <w:rFonts w:cs="Helvetica"/>
                <w:color w:val="000000"/>
                <w:szCs w:val="24"/>
              </w:rPr>
              <w:t>vise au maintien, à la formation ou à la recomposition du paysage</w:t>
            </w:r>
            <w:r w:rsidRPr="00DB2467">
              <w:rPr>
                <w:rStyle w:val="Appelnotedebasdep"/>
              </w:rPr>
              <w:footnoteReference w:id="16"/>
            </w:r>
            <w:r w:rsidRPr="00DB2467">
              <w:rPr>
                <w:rStyle w:val="modif-conv"/>
                <w:rFonts w:cs="Helvetica"/>
                <w:color w:val="000000"/>
                <w:szCs w:val="24"/>
              </w:rPr>
              <w:t>.</w:t>
            </w:r>
            <w:r w:rsidRPr="00DB2467">
              <w:t xml:space="preserve"> Au sein de ces zones une attention particulière sera portée à l’aspect paysager de la gestion des peuplements. </w:t>
            </w:r>
          </w:p>
          <w:p w14:paraId="76D0F68E" w14:textId="77777777" w:rsidR="002A0ACB" w:rsidRPr="005B4556" w:rsidRDefault="002A0ACB" w:rsidP="00DB2467">
            <w:pPr>
              <w:spacing w:after="120"/>
              <w:rPr>
                <w:i/>
                <w:highlight w:val="yellow"/>
              </w:rPr>
            </w:pPr>
            <w:r w:rsidRPr="00DB2467">
              <w:rPr>
                <w:b/>
              </w:rPr>
              <w:t>Zone d’intérêt paysager au plan de secteur</w:t>
            </w:r>
            <w:r w:rsidR="00DB2467">
              <w:t xml:space="preserve"> =</w:t>
            </w:r>
            <w:r w:rsidR="00DB2467">
              <w:rPr>
                <w:b/>
              </w:rPr>
              <w:t xml:space="preserve">1.2358 </w:t>
            </w:r>
            <w:r w:rsidR="00BC00B8" w:rsidRPr="00DB2467">
              <w:rPr>
                <w:b/>
              </w:rPr>
              <w:t xml:space="preserve">hectares, soit </w:t>
            </w:r>
            <w:r w:rsidR="00DB2467">
              <w:rPr>
                <w:b/>
              </w:rPr>
              <w:t>0.1</w:t>
            </w:r>
            <w:r w:rsidRPr="00DB2467">
              <w:rPr>
                <w:b/>
              </w:rPr>
              <w:t xml:space="preserve">% </w:t>
            </w:r>
            <w:r w:rsidRPr="00DB2467">
              <w:t>de l’UA</w:t>
            </w:r>
            <w:r w:rsidR="00BC00B8" w:rsidRPr="00DB2467">
              <w:t xml:space="preserve">. </w:t>
            </w:r>
          </w:p>
        </w:tc>
      </w:tr>
    </w:tbl>
    <w:p w14:paraId="663D0028" w14:textId="2123650A" w:rsidR="00935262" w:rsidRDefault="00935262" w:rsidP="002A0ACB">
      <w:pPr>
        <w:rPr>
          <w:highlight w:val="yellow"/>
        </w:rPr>
      </w:pPr>
    </w:p>
    <w:p w14:paraId="65E802E7" w14:textId="77777777" w:rsidR="00CE43E0" w:rsidRPr="00FA02CD" w:rsidRDefault="00CE43E0" w:rsidP="002A0ACB">
      <w:pPr>
        <w:rPr>
          <w:highlight w:val="yellow"/>
        </w:rPr>
      </w:pPr>
    </w:p>
    <w:p w14:paraId="4D3BF67E" w14:textId="77777777" w:rsidR="002A0ACB" w:rsidRPr="00444666" w:rsidRDefault="002A0ACB" w:rsidP="002A0ACB">
      <w:pPr>
        <w:pStyle w:val="Titre3"/>
      </w:pPr>
      <w:bookmarkStart w:id="79" w:name="_Toc46912204"/>
      <w:r w:rsidRPr="00444666">
        <w:t>Aspect social</w:t>
      </w:r>
      <w:bookmarkEnd w:id="79"/>
    </w:p>
    <w:p w14:paraId="106C1233" w14:textId="77777777" w:rsidR="002A0ACB" w:rsidRPr="00444666" w:rsidRDefault="002A0ACB" w:rsidP="002A0ACB"/>
    <w:p w14:paraId="1D02DA83" w14:textId="77777777" w:rsidR="002A0ACB" w:rsidRPr="00444666" w:rsidRDefault="002A0ACB" w:rsidP="002A0ACB">
      <w:pPr>
        <w:pStyle w:val="Titre5"/>
      </w:pPr>
      <w:r w:rsidRPr="00444666">
        <w:t>Monuments, sites classés et arbres/haies remarquables</w:t>
      </w:r>
    </w:p>
    <w:p w14:paraId="11859EF9" w14:textId="77777777" w:rsidR="002A0ACB" w:rsidRPr="00444666" w:rsidRDefault="002A0ACB" w:rsidP="002A0ACB"/>
    <w:p w14:paraId="4E305F98" w14:textId="1A66019C" w:rsidR="00286A11" w:rsidRPr="00444666" w:rsidRDefault="00E8753E" w:rsidP="002A0ACB">
      <w:r>
        <w:t>Il n’y a pas de monuments ou sites classés. Néanmoins, dans les parcelles</w:t>
      </w:r>
      <w:r w:rsidR="00444666" w:rsidRPr="00444666">
        <w:t xml:space="preserve"> </w:t>
      </w:r>
      <w:r w:rsidR="001D2102">
        <w:t>310</w:t>
      </w:r>
      <w:r w:rsidR="0049300E">
        <w:t>/11 et 92</w:t>
      </w:r>
      <w:r w:rsidR="001424F0">
        <w:t> </w:t>
      </w:r>
      <w:r>
        <w:t xml:space="preserve"> se trouvent le</w:t>
      </w:r>
      <w:r w:rsidR="001424F0">
        <w:t xml:space="preserve"> </w:t>
      </w:r>
      <w:r w:rsidR="00081574">
        <w:t>Mausolée</w:t>
      </w:r>
      <w:r w:rsidR="001424F0">
        <w:t xml:space="preserve"> allemand de Montplainchamps</w:t>
      </w:r>
      <w:r w:rsidR="009410F9">
        <w:t xml:space="preserve"> (Guerre 14-18)</w:t>
      </w:r>
      <w:r w:rsidR="0049300E">
        <w:t>.</w:t>
      </w:r>
      <w:r w:rsidR="009410F9">
        <w:t xml:space="preserve"> Les épicéas présents sur la parcelle 11 seront abattus prochainement et remplacés par diverses essences feuillues afin de mettre en valeur le site.</w:t>
      </w:r>
      <w:r w:rsidR="0049300E">
        <w:t xml:space="preserve"> </w:t>
      </w:r>
    </w:p>
    <w:p w14:paraId="30D01958" w14:textId="77777777" w:rsidR="002A0ACB" w:rsidRPr="00444666" w:rsidRDefault="002A0ACB" w:rsidP="002A0ACB"/>
    <w:p w14:paraId="3A69179E" w14:textId="77777777" w:rsidR="002A0ACB" w:rsidRPr="00F9189E" w:rsidRDefault="00D538A2" w:rsidP="002A0ACB">
      <w:r w:rsidRPr="00F9189E">
        <w:lastRenderedPageBreak/>
        <w:t>L</w:t>
      </w:r>
      <w:r w:rsidR="002A0ACB" w:rsidRPr="00F9189E">
        <w:t>’UA est concernée par la présence de</w:t>
      </w:r>
      <w:r w:rsidR="002E22FC" w:rsidRPr="00F9189E">
        <w:t xml:space="preserve"> </w:t>
      </w:r>
      <w:r w:rsidR="003D0ED8" w:rsidRPr="00F9189E">
        <w:t>2</w:t>
      </w:r>
      <w:r w:rsidR="002E22FC" w:rsidRPr="00F9189E">
        <w:t xml:space="preserve"> arbres remarquables</w:t>
      </w:r>
      <w:r w:rsidR="002A0ACB" w:rsidRPr="00F9189E">
        <w:t>. Ils se situent</w:t>
      </w:r>
      <w:r w:rsidR="002E22FC" w:rsidRPr="00F9189E">
        <w:t> :</w:t>
      </w:r>
    </w:p>
    <w:p w14:paraId="6CBBC949" w14:textId="52E6A166" w:rsidR="002E22FC" w:rsidRPr="00F9189E" w:rsidRDefault="002E22FC" w:rsidP="00106636">
      <w:pPr>
        <w:pStyle w:val="Paragraphedeliste"/>
        <w:numPr>
          <w:ilvl w:val="0"/>
          <w:numId w:val="9"/>
        </w:numPr>
        <w:rPr>
          <w:sz w:val="20"/>
          <w:szCs w:val="20"/>
        </w:rPr>
      </w:pPr>
      <w:r w:rsidRPr="00F9189E">
        <w:rPr>
          <w:sz w:val="20"/>
          <w:szCs w:val="20"/>
        </w:rPr>
        <w:t xml:space="preserve">Comp. </w:t>
      </w:r>
      <w:r w:rsidR="00F9189E" w:rsidRPr="00F9189E">
        <w:rPr>
          <w:sz w:val="20"/>
          <w:szCs w:val="20"/>
        </w:rPr>
        <w:t>11</w:t>
      </w:r>
      <w:r w:rsidRPr="00F9189E">
        <w:rPr>
          <w:sz w:val="20"/>
          <w:szCs w:val="20"/>
        </w:rPr>
        <w:t>/</w:t>
      </w:r>
      <w:r w:rsidR="009410F9">
        <w:rPr>
          <w:sz w:val="20"/>
          <w:szCs w:val="20"/>
        </w:rPr>
        <w:t>1</w:t>
      </w:r>
      <w:r w:rsidRPr="00F9189E">
        <w:rPr>
          <w:sz w:val="20"/>
          <w:szCs w:val="20"/>
        </w:rPr>
        <w:t xml:space="preserve"> : </w:t>
      </w:r>
      <w:r w:rsidR="00F9189E" w:rsidRPr="00F9189E">
        <w:rPr>
          <w:sz w:val="20"/>
          <w:szCs w:val="20"/>
        </w:rPr>
        <w:t>Chêne pédonculé</w:t>
      </w:r>
      <w:r w:rsidRPr="00F9189E">
        <w:rPr>
          <w:sz w:val="20"/>
          <w:szCs w:val="20"/>
        </w:rPr>
        <w:t xml:space="preserve"> (</w:t>
      </w:r>
      <w:r w:rsidR="00F9189E" w:rsidRPr="00F9189E">
        <w:rPr>
          <w:sz w:val="20"/>
          <w:szCs w:val="20"/>
        </w:rPr>
        <w:t>288</w:t>
      </w:r>
      <w:r w:rsidRPr="00F9189E">
        <w:rPr>
          <w:sz w:val="20"/>
          <w:szCs w:val="20"/>
        </w:rPr>
        <w:t xml:space="preserve"> cm de circonférence en </w:t>
      </w:r>
      <w:r w:rsidR="00F9189E" w:rsidRPr="00F9189E">
        <w:rPr>
          <w:sz w:val="20"/>
          <w:szCs w:val="20"/>
        </w:rPr>
        <w:t>2001</w:t>
      </w:r>
      <w:r w:rsidRPr="00F9189E">
        <w:rPr>
          <w:sz w:val="20"/>
          <w:szCs w:val="20"/>
        </w:rPr>
        <w:t>) ;</w:t>
      </w:r>
    </w:p>
    <w:p w14:paraId="7B25DAE5" w14:textId="337699E6" w:rsidR="002E22FC" w:rsidRPr="00F9189E" w:rsidRDefault="002E22FC" w:rsidP="00106636">
      <w:pPr>
        <w:pStyle w:val="Paragraphedeliste"/>
        <w:numPr>
          <w:ilvl w:val="0"/>
          <w:numId w:val="9"/>
        </w:numPr>
        <w:rPr>
          <w:sz w:val="20"/>
          <w:szCs w:val="20"/>
        </w:rPr>
      </w:pPr>
      <w:r w:rsidRPr="00F9189E">
        <w:rPr>
          <w:sz w:val="20"/>
          <w:szCs w:val="20"/>
        </w:rPr>
        <w:t xml:space="preserve">Comp. </w:t>
      </w:r>
      <w:r w:rsidR="001D2102">
        <w:rPr>
          <w:sz w:val="20"/>
          <w:szCs w:val="20"/>
        </w:rPr>
        <w:t>73</w:t>
      </w:r>
      <w:r w:rsidR="00F9189E" w:rsidRPr="00F9189E">
        <w:rPr>
          <w:sz w:val="20"/>
          <w:szCs w:val="20"/>
        </w:rPr>
        <w:t>/ </w:t>
      </w:r>
      <w:r w:rsidR="009410F9">
        <w:rPr>
          <w:sz w:val="20"/>
          <w:szCs w:val="20"/>
        </w:rPr>
        <w:t>1</w:t>
      </w:r>
      <w:r w:rsidRPr="00F9189E">
        <w:rPr>
          <w:sz w:val="20"/>
          <w:szCs w:val="20"/>
        </w:rPr>
        <w:t xml:space="preserve"> : </w:t>
      </w:r>
      <w:r w:rsidR="00F9189E" w:rsidRPr="00F9189E">
        <w:rPr>
          <w:sz w:val="20"/>
          <w:szCs w:val="20"/>
        </w:rPr>
        <w:t>Chêne pédonculé</w:t>
      </w:r>
      <w:r w:rsidRPr="00F9189E">
        <w:rPr>
          <w:sz w:val="20"/>
          <w:szCs w:val="20"/>
        </w:rPr>
        <w:t xml:space="preserve"> </w:t>
      </w:r>
      <w:r w:rsidR="00F9189E" w:rsidRPr="00F9189E">
        <w:rPr>
          <w:sz w:val="20"/>
          <w:szCs w:val="20"/>
        </w:rPr>
        <w:t xml:space="preserve">« A la mémoire du Brigadier Poncelet » </w:t>
      </w:r>
      <w:r w:rsidRPr="00F9189E">
        <w:rPr>
          <w:sz w:val="20"/>
          <w:szCs w:val="20"/>
        </w:rPr>
        <w:t>(</w:t>
      </w:r>
      <w:r w:rsidR="00F9189E" w:rsidRPr="00F9189E">
        <w:rPr>
          <w:sz w:val="20"/>
          <w:szCs w:val="20"/>
        </w:rPr>
        <w:t>290</w:t>
      </w:r>
      <w:r w:rsidRPr="00F9189E">
        <w:rPr>
          <w:sz w:val="20"/>
          <w:szCs w:val="20"/>
        </w:rPr>
        <w:t xml:space="preserve"> cm de circonférence en </w:t>
      </w:r>
      <w:r w:rsidR="00F9189E" w:rsidRPr="00F9189E">
        <w:rPr>
          <w:sz w:val="20"/>
          <w:szCs w:val="20"/>
        </w:rPr>
        <w:t>2001</w:t>
      </w:r>
      <w:r w:rsidRPr="00F9189E">
        <w:rPr>
          <w:sz w:val="20"/>
          <w:szCs w:val="20"/>
        </w:rPr>
        <w:t>)</w:t>
      </w:r>
    </w:p>
    <w:p w14:paraId="764B7A40" w14:textId="77777777" w:rsidR="002A0ACB" w:rsidRPr="00F9189E" w:rsidRDefault="002A0ACB" w:rsidP="002A0ACB"/>
    <w:p w14:paraId="489DDB37" w14:textId="77777777" w:rsidR="002A0ACB" w:rsidRPr="00786905" w:rsidRDefault="002A0ACB" w:rsidP="002A0ACB">
      <w:pPr>
        <w:pStyle w:val="Titre5"/>
      </w:pPr>
      <w:bookmarkStart w:id="80" w:name="_Toc301535602"/>
      <w:bookmarkStart w:id="81" w:name="_Toc318461404"/>
      <w:r w:rsidRPr="00786905">
        <w:t>Activités, attractivité touristique</w:t>
      </w:r>
      <w:bookmarkEnd w:id="80"/>
      <w:bookmarkEnd w:id="81"/>
      <w:r w:rsidRPr="00786905">
        <w:t xml:space="preserve"> et accès au public</w:t>
      </w:r>
    </w:p>
    <w:p w14:paraId="6AEFB175" w14:textId="77777777" w:rsidR="002A0ACB" w:rsidRPr="00786905" w:rsidRDefault="002A0ACB" w:rsidP="002A0ACB">
      <w:pPr>
        <w:pStyle w:val="Indicmethodo"/>
        <w:rPr>
          <w:rFonts w:ascii="Times New Roman" w:hAnsi="Times New Roman"/>
          <w:b w:val="0"/>
          <w:i w:val="0"/>
          <w:color w:val="auto"/>
        </w:rPr>
      </w:pPr>
    </w:p>
    <w:p w14:paraId="6A5E581F" w14:textId="3CC9FF50" w:rsidR="001C4918" w:rsidRPr="00786905" w:rsidRDefault="001C4918" w:rsidP="005B717C">
      <w:pPr>
        <w:rPr>
          <w:szCs w:val="24"/>
        </w:rPr>
      </w:pPr>
      <w:bookmarkStart w:id="82" w:name="_Toc301535603"/>
      <w:r w:rsidRPr="00786905">
        <w:rPr>
          <w:szCs w:val="24"/>
        </w:rPr>
        <w:t>La forêt de Neufchâteau, répartie sur plusieurs massifs conséquents est un poumon vert important pour les citoyens et touristes, en plus d’être un milieu de vie pour les professionnels de la forêt.</w:t>
      </w:r>
    </w:p>
    <w:p w14:paraId="0C73427A" w14:textId="7365DC30" w:rsidR="001C4918" w:rsidRPr="00786905" w:rsidRDefault="001C4918" w:rsidP="005B717C">
      <w:pPr>
        <w:rPr>
          <w:szCs w:val="24"/>
        </w:rPr>
      </w:pPr>
      <w:r w:rsidRPr="00786905">
        <w:rPr>
          <w:szCs w:val="24"/>
        </w:rPr>
        <w:t xml:space="preserve">Le réseau de chemins permet aussi bien de petites ballades que de belles randonnées à pied, à cheval ou à VTT. Les promenades balisées ne sont pas très développées mais un attrait certain existe pour ces massifs nettement moins fréquentés que d’autres forêts plus touristiques. Les citoyens et, dans une moindre mesure, les touristes, </w:t>
      </w:r>
      <w:r w:rsidR="006844DC" w:rsidRPr="00786905">
        <w:rPr>
          <w:szCs w:val="24"/>
        </w:rPr>
        <w:t>profitent d’autant plus de la quiétude de ces massifs qu’on y rencontre peu de monde.</w:t>
      </w:r>
    </w:p>
    <w:p w14:paraId="25BD0FC8" w14:textId="1C6EC165" w:rsidR="006844DC" w:rsidRPr="00786905" w:rsidRDefault="006844DC" w:rsidP="005B717C">
      <w:pPr>
        <w:rPr>
          <w:szCs w:val="24"/>
        </w:rPr>
      </w:pPr>
      <w:r w:rsidRPr="00786905">
        <w:rPr>
          <w:szCs w:val="24"/>
        </w:rPr>
        <w:t>De nombreux massifs plus petits sont également fréquentés, mais plutôt par les riverains qui peuvent y trouver leur bol régulier de grand air ou d’exercice physique.</w:t>
      </w:r>
    </w:p>
    <w:p w14:paraId="3861D680" w14:textId="34AAB50A" w:rsidR="006844DC" w:rsidRPr="00786905" w:rsidRDefault="006844DC" w:rsidP="005B717C">
      <w:pPr>
        <w:rPr>
          <w:szCs w:val="24"/>
        </w:rPr>
      </w:pPr>
      <w:r w:rsidRPr="00786905">
        <w:rPr>
          <w:szCs w:val="24"/>
        </w:rPr>
        <w:t xml:space="preserve">Les demandes d’activités balisées sont de plus en plus nombreuses, aussi bien pour les marches que les parcours VTT, sans oublier les trails et autres allures libres. Plusieurs organisations locales organisent aussi des </w:t>
      </w:r>
      <w:r w:rsidR="00786905" w:rsidRPr="00786905">
        <w:rPr>
          <w:szCs w:val="24"/>
        </w:rPr>
        <w:t>balades</w:t>
      </w:r>
      <w:r w:rsidRPr="00786905">
        <w:rPr>
          <w:szCs w:val="24"/>
        </w:rPr>
        <w:t xml:space="preserve"> guidées suivant l’actualité : champignons, fleurs, plantes comestibles, etc.</w:t>
      </w:r>
    </w:p>
    <w:p w14:paraId="455637B9" w14:textId="75770386" w:rsidR="006844DC" w:rsidRPr="00786905" w:rsidRDefault="006844DC" w:rsidP="005B717C">
      <w:pPr>
        <w:rPr>
          <w:szCs w:val="24"/>
        </w:rPr>
      </w:pPr>
      <w:r w:rsidRPr="00786905">
        <w:rPr>
          <w:szCs w:val="24"/>
        </w:rPr>
        <w:t>La pratique de la chasse y est fort développée et pratiquée par « les gens du cru » sur de nombreux territoires. La pratique de la pêche se retrouve plutôt hors des massifs.</w:t>
      </w:r>
    </w:p>
    <w:p w14:paraId="5129D2FC" w14:textId="77777777" w:rsidR="006844DC" w:rsidRPr="00786905" w:rsidRDefault="006844DC" w:rsidP="005B717C">
      <w:pPr>
        <w:rPr>
          <w:szCs w:val="24"/>
        </w:rPr>
      </w:pPr>
    </w:p>
    <w:p w14:paraId="47593663" w14:textId="1B2C04EC" w:rsidR="006844DC" w:rsidRPr="00786905" w:rsidRDefault="006844DC" w:rsidP="005B717C">
      <w:pPr>
        <w:rPr>
          <w:szCs w:val="24"/>
        </w:rPr>
      </w:pPr>
      <w:r w:rsidRPr="00786905">
        <w:rPr>
          <w:szCs w:val="24"/>
        </w:rPr>
        <w:t>En résumé, bien qu’attrayante et variée, la forêt de Neufchâteau ne déborde pas d’usagers la fréquentant. Elle garde donc une quiétude importante. Le développement de certains outils à destination du public</w:t>
      </w:r>
      <w:r w:rsidR="0065222C" w:rsidRPr="00786905">
        <w:rPr>
          <w:szCs w:val="24"/>
        </w:rPr>
        <w:t>, comme des promenades balisées,</w:t>
      </w:r>
      <w:r w:rsidRPr="00786905">
        <w:rPr>
          <w:szCs w:val="24"/>
        </w:rPr>
        <w:t xml:space="preserve"> pourrait être </w:t>
      </w:r>
      <w:r w:rsidR="0065222C" w:rsidRPr="00786905">
        <w:rPr>
          <w:szCs w:val="24"/>
        </w:rPr>
        <w:t>intéressant s’ils sont maitrisés et si l’on garde à l’esprit de garder une quiétude pour la faune et la flore.</w:t>
      </w:r>
      <w:r w:rsidRPr="00786905">
        <w:rPr>
          <w:szCs w:val="24"/>
        </w:rPr>
        <w:t xml:space="preserve"> </w:t>
      </w:r>
    </w:p>
    <w:p w14:paraId="4C8FE536" w14:textId="77777777" w:rsidR="006844DC" w:rsidRPr="00786905" w:rsidRDefault="006844DC" w:rsidP="005B717C">
      <w:pPr>
        <w:rPr>
          <w:szCs w:val="24"/>
        </w:rPr>
      </w:pPr>
    </w:p>
    <w:p w14:paraId="79EE5C9D" w14:textId="77777777" w:rsidR="002A0ACB" w:rsidRPr="00391CB8" w:rsidRDefault="002A0ACB" w:rsidP="002A0ACB">
      <w:pPr>
        <w:pStyle w:val="Titre5"/>
      </w:pPr>
      <w:r w:rsidRPr="00391CB8">
        <w:t>Mouvements de jeunesse</w:t>
      </w:r>
      <w:bookmarkEnd w:id="82"/>
    </w:p>
    <w:p w14:paraId="4863F5DC" w14:textId="77777777" w:rsidR="002A0ACB" w:rsidRPr="00391CB8" w:rsidRDefault="002A0ACB" w:rsidP="002A0ACB"/>
    <w:tbl>
      <w:tblPr>
        <w:tblStyle w:val="Grilledutableau"/>
        <w:tblW w:w="0" w:type="auto"/>
        <w:tblLook w:val="04A0" w:firstRow="1" w:lastRow="0" w:firstColumn="1" w:lastColumn="0" w:noHBand="0" w:noVBand="1"/>
      </w:tblPr>
      <w:tblGrid>
        <w:gridCol w:w="3118"/>
      </w:tblGrid>
      <w:tr w:rsidR="002A0ACB" w:rsidRPr="00391CB8" w14:paraId="360BCAAF" w14:textId="77777777" w:rsidTr="00706E0D">
        <w:trPr>
          <w:trHeight w:val="340"/>
        </w:trPr>
        <w:tc>
          <w:tcPr>
            <w:tcW w:w="3118" w:type="dxa"/>
            <w:tcBorders>
              <w:top w:val="nil"/>
              <w:left w:val="nil"/>
              <w:bottom w:val="nil"/>
              <w:right w:val="nil"/>
            </w:tcBorders>
            <w:shd w:val="clear" w:color="auto" w:fill="B6DDE8" w:themeFill="accent5" w:themeFillTint="66"/>
          </w:tcPr>
          <w:p w14:paraId="3DDBD875" w14:textId="77777777" w:rsidR="002A0ACB" w:rsidRPr="00391CB8" w:rsidRDefault="002A0ACB" w:rsidP="00706E0D">
            <w:r w:rsidRPr="00391CB8">
              <w:t>Carte 1.9.  – Atlas cartographique</w:t>
            </w:r>
          </w:p>
        </w:tc>
      </w:tr>
    </w:tbl>
    <w:p w14:paraId="7D6B6EAB" w14:textId="5904CC3C" w:rsidR="00B82E2E" w:rsidRPr="00391CB8" w:rsidRDefault="002A0ACB" w:rsidP="00B82E2E">
      <w:bookmarkStart w:id="83" w:name="_Hlk44674205"/>
      <w:r w:rsidRPr="00391CB8">
        <w:t>Conformément aux dispositions de l’article 57 du Code forestier qui impose, par massif de plus de 100 hectares d’un seul tenant, la délimitation d’une ou plusieurs zones accessibles aux activités de jeunesse et aux mouvements encadrés à vocati</w:t>
      </w:r>
      <w:r w:rsidR="005B717C" w:rsidRPr="00391CB8">
        <w:t xml:space="preserve">on pédagogique ou thérapeutique. </w:t>
      </w:r>
      <w:r w:rsidR="00786905">
        <w:t>5</w:t>
      </w:r>
      <w:r w:rsidRPr="00391CB8">
        <w:t xml:space="preserve"> zone</w:t>
      </w:r>
      <w:r w:rsidR="005B717C" w:rsidRPr="00391CB8">
        <w:t>s</w:t>
      </w:r>
      <w:r w:rsidRPr="00391CB8">
        <w:t xml:space="preserve"> de c</w:t>
      </w:r>
      <w:r w:rsidR="005B717C" w:rsidRPr="00391CB8">
        <w:t>e type ont</w:t>
      </w:r>
      <w:r w:rsidRPr="00391CB8">
        <w:t xml:space="preserve"> été dés</w:t>
      </w:r>
      <w:r w:rsidR="005B717C" w:rsidRPr="00391CB8">
        <w:t>ignées au sein de l’UA. Celles</w:t>
      </w:r>
      <w:r w:rsidRPr="00391CB8">
        <w:t>-ci concerne</w:t>
      </w:r>
      <w:r w:rsidR="005B717C" w:rsidRPr="00391CB8">
        <w:t>nt les</w:t>
      </w:r>
      <w:r w:rsidR="00B82E2E" w:rsidRPr="00391CB8">
        <w:t xml:space="preserve"> compartiments </w:t>
      </w:r>
      <w:bookmarkStart w:id="84" w:name="_Toc301535604"/>
      <w:r w:rsidR="00391CB8">
        <w:t xml:space="preserve">31, </w:t>
      </w:r>
      <w:r w:rsidR="0063212B">
        <w:t>6</w:t>
      </w:r>
      <w:r w:rsidR="006F3915">
        <w:t>3</w:t>
      </w:r>
      <w:r w:rsidR="00786905">
        <w:t xml:space="preserve">, </w:t>
      </w:r>
      <w:r w:rsidR="0063212B">
        <w:t>81, 104 et 312.</w:t>
      </w:r>
      <w:bookmarkEnd w:id="83"/>
    </w:p>
    <w:p w14:paraId="1D8180D2" w14:textId="77777777" w:rsidR="002A0ACB" w:rsidRPr="00FA02CD" w:rsidRDefault="002A0ACB" w:rsidP="002A0ACB">
      <w:pPr>
        <w:rPr>
          <w:highlight w:val="yellow"/>
        </w:rPr>
      </w:pPr>
    </w:p>
    <w:p w14:paraId="0C37C4F2" w14:textId="77777777" w:rsidR="002A0ACB" w:rsidRPr="00261610" w:rsidRDefault="002A0ACB" w:rsidP="002A0ACB">
      <w:pPr>
        <w:pStyle w:val="Titre5"/>
      </w:pPr>
      <w:r w:rsidRPr="00261610">
        <w:t>Accès militaires</w:t>
      </w:r>
      <w:bookmarkEnd w:id="84"/>
    </w:p>
    <w:p w14:paraId="528B246C" w14:textId="77777777" w:rsidR="002A0ACB" w:rsidRPr="00261610" w:rsidRDefault="002A0ACB" w:rsidP="002A0ACB"/>
    <w:p w14:paraId="3F011907" w14:textId="77777777" w:rsidR="002A0ACB" w:rsidRPr="00261610" w:rsidRDefault="002A0ACB" w:rsidP="002A0ACB">
      <w:r w:rsidRPr="00261610">
        <w:t>En pratique, les activités militaires doivent systématiquement être adaptées au type de demande et à la période de l’année, tout en tenant compte de la localisation de certains sites plus sensibles (zones de quiétudes, sites Natura 2000, …).</w:t>
      </w:r>
    </w:p>
    <w:p w14:paraId="2829FA8F" w14:textId="77777777" w:rsidR="002A0ACB" w:rsidRPr="00DA4854" w:rsidRDefault="002A0ACB" w:rsidP="002A0ACB">
      <w:r w:rsidRPr="00261610">
        <w:t xml:space="preserve">Les demandes de manœuvre sont traitées au cas par cas, pour éviter tout problème, notamment de cohabitation </w:t>
      </w:r>
      <w:r w:rsidRPr="00DA4854">
        <w:t>avec la chasse et/ou le tourisme.</w:t>
      </w:r>
    </w:p>
    <w:p w14:paraId="6D7E11B2" w14:textId="7A5411C1" w:rsidR="002A0ACB" w:rsidRDefault="002A0ACB" w:rsidP="002A0ACB"/>
    <w:p w14:paraId="7EBBEC31" w14:textId="2279AB6A" w:rsidR="00B1585B" w:rsidRPr="00261610" w:rsidRDefault="00B1585B" w:rsidP="00B1585B">
      <w:pPr>
        <w:pStyle w:val="Titre5"/>
      </w:pPr>
      <w:bookmarkStart w:id="85" w:name="_Hlk46481456"/>
      <w:r>
        <w:t>Bois de la Maladrie</w:t>
      </w:r>
    </w:p>
    <w:p w14:paraId="063A1ECA" w14:textId="30B1D581" w:rsidR="00B1585B" w:rsidRDefault="00B1585B" w:rsidP="002A0ACB"/>
    <w:p w14:paraId="31588118" w14:textId="0E196027" w:rsidR="00B1585B" w:rsidRDefault="00B1585B" w:rsidP="002A0ACB">
      <w:r>
        <w:t>Les abords du futur crématorium qui va s’implanter au Bois de la Maladrie (Compartiment 57) sont composés de parcelles résineuses. Ils seront</w:t>
      </w:r>
      <w:r w:rsidRPr="00B1585B">
        <w:t xml:space="preserve"> progressivement rebois</w:t>
      </w:r>
      <w:r>
        <w:t>és</w:t>
      </w:r>
      <w:r w:rsidRPr="00B1585B">
        <w:t xml:space="preserve"> en feuillus et résineux divers afin de privilégier l’aspect esthétique pour les visiteurs</w:t>
      </w:r>
      <w:r>
        <w:t>.</w:t>
      </w:r>
    </w:p>
    <w:bookmarkEnd w:id="85"/>
    <w:p w14:paraId="7E8A5DA1" w14:textId="77777777" w:rsidR="00B1585B" w:rsidRPr="00B1585B" w:rsidRDefault="00B1585B" w:rsidP="002A0ACB"/>
    <w:p w14:paraId="1879BA06" w14:textId="77777777" w:rsidR="002A0ACB" w:rsidRPr="00B1585B" w:rsidRDefault="002A0ACB" w:rsidP="002A0ACB"/>
    <w:p w14:paraId="10E24270" w14:textId="77777777" w:rsidR="002A0ACB" w:rsidRPr="00DA4854" w:rsidRDefault="002A0ACB" w:rsidP="002A0ACB">
      <w:pPr>
        <w:pStyle w:val="Titre3"/>
        <w:spacing w:line="280" w:lineRule="exact"/>
      </w:pPr>
      <w:bookmarkStart w:id="86" w:name="_Toc46912205"/>
      <w:bookmarkStart w:id="87" w:name="_Toc461185127"/>
      <w:r w:rsidRPr="00DA4854">
        <w:lastRenderedPageBreak/>
        <w:t>Autres plans, projets et conventions</w:t>
      </w:r>
      <w:bookmarkEnd w:id="86"/>
      <w:r w:rsidRPr="00DA4854">
        <w:t xml:space="preserve"> </w:t>
      </w:r>
      <w:bookmarkEnd w:id="87"/>
    </w:p>
    <w:p w14:paraId="531B7663" w14:textId="77777777" w:rsidR="002A0ACB" w:rsidRPr="00FA02CD" w:rsidRDefault="002A0ACB" w:rsidP="002A0ACB">
      <w:pPr>
        <w:rPr>
          <w:highlight w:val="yellow"/>
        </w:rPr>
      </w:pPr>
    </w:p>
    <w:tbl>
      <w:tblPr>
        <w:tblStyle w:val="Listeclaire1"/>
        <w:tblW w:w="0" w:type="auto"/>
        <w:tblLook w:val="04A0" w:firstRow="1" w:lastRow="0" w:firstColumn="1" w:lastColumn="0" w:noHBand="0" w:noVBand="1"/>
      </w:tblPr>
      <w:tblGrid>
        <w:gridCol w:w="3560"/>
        <w:gridCol w:w="6"/>
        <w:gridCol w:w="5484"/>
      </w:tblGrid>
      <w:tr w:rsidR="002A0ACB" w:rsidRPr="00FA02CD" w14:paraId="508A4B07" w14:textId="77777777" w:rsidTr="000178F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60" w:type="dxa"/>
            <w:tcBorders>
              <w:top w:val="single" w:sz="8" w:space="0" w:color="000000" w:themeColor="text1"/>
              <w:bottom w:val="single" w:sz="8" w:space="0" w:color="000000" w:themeColor="text1"/>
              <w:right w:val="single" w:sz="4" w:space="0" w:color="auto"/>
            </w:tcBorders>
          </w:tcPr>
          <w:p w14:paraId="5F999A8A" w14:textId="77777777" w:rsidR="002A0ACB" w:rsidRPr="00DA4854" w:rsidRDefault="002A0ACB" w:rsidP="00706E0D">
            <w:pPr>
              <w:jc w:val="center"/>
              <w:rPr>
                <w:b w:val="0"/>
              </w:rPr>
            </w:pPr>
            <w:r w:rsidRPr="00DA4854">
              <w:t>Plans et programmes</w:t>
            </w:r>
          </w:p>
        </w:tc>
        <w:tc>
          <w:tcPr>
            <w:tcW w:w="5490" w:type="dxa"/>
            <w:gridSpan w:val="2"/>
            <w:tcBorders>
              <w:left w:val="single" w:sz="4" w:space="0" w:color="auto"/>
            </w:tcBorders>
          </w:tcPr>
          <w:p w14:paraId="22CA9386" w14:textId="77777777" w:rsidR="002A0ACB" w:rsidRPr="00DA4854" w:rsidRDefault="002A0ACB" w:rsidP="00706E0D">
            <w:pPr>
              <w:jc w:val="center"/>
              <w:cnfStyle w:val="100000000000" w:firstRow="1" w:lastRow="0" w:firstColumn="0" w:lastColumn="0" w:oddVBand="0" w:evenVBand="0" w:oddHBand="0" w:evenHBand="0" w:firstRowFirstColumn="0" w:firstRowLastColumn="0" w:lastRowFirstColumn="0" w:lastRowLastColumn="0"/>
              <w:rPr>
                <w:b w:val="0"/>
              </w:rPr>
            </w:pPr>
            <w:r w:rsidRPr="00DA4854">
              <w:rPr>
                <w:b w:val="0"/>
              </w:rPr>
              <w:t>Implications sur la gestion</w:t>
            </w:r>
          </w:p>
        </w:tc>
      </w:tr>
      <w:tr w:rsidR="000178F5" w:rsidRPr="00495FA2" w14:paraId="4C75EC9C" w14:textId="77777777" w:rsidTr="000178F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66" w:type="dxa"/>
            <w:gridSpan w:val="2"/>
            <w:tcBorders>
              <w:right w:val="single" w:sz="4" w:space="0" w:color="auto"/>
            </w:tcBorders>
            <w:shd w:val="clear" w:color="auto" w:fill="FFFFFF" w:themeFill="background1"/>
          </w:tcPr>
          <w:p w14:paraId="66E5BB44" w14:textId="77777777" w:rsidR="000178F5" w:rsidRDefault="000178F5" w:rsidP="00C144D9">
            <w:r>
              <w:t>Code du Développement Territorial (CoDT) – Art. D.II.2. - Liaisons écologiques (AGW 09/05/2019)</w:t>
            </w:r>
          </w:p>
        </w:tc>
        <w:tc>
          <w:tcPr>
            <w:tcW w:w="5484" w:type="dxa"/>
            <w:tcBorders>
              <w:left w:val="single" w:sz="4" w:space="0" w:color="auto"/>
            </w:tcBorders>
            <w:shd w:val="clear" w:color="auto" w:fill="FFFFFF" w:themeFill="background1"/>
          </w:tcPr>
          <w:p w14:paraId="164E1485" w14:textId="5B87A7D1" w:rsidR="000178F5" w:rsidRDefault="000178F5" w:rsidP="00C144D9">
            <w:pPr>
              <w:cnfStyle w:val="000000100000" w:firstRow="0" w:lastRow="0" w:firstColumn="0" w:lastColumn="0" w:oddVBand="0" w:evenVBand="0" w:oddHBand="1" w:evenHBand="0" w:firstRowFirstColumn="0" w:firstRowLastColumn="0" w:lastRowFirstColumn="0" w:lastRowLastColumn="0"/>
            </w:pPr>
            <w:r>
              <w:t>La forêt communale de Neufchâteau est traversée au niveau des compartiments 92 et 115 par la liaison écologique : « Hautes vallées ardennaises – Vallée de la Vierre, Haute-Lesse et affluents ». Le maintien des zones boisées, l’augmentation de la proportion de feuillus, le désenrésinement des bords de cours d’eau,… contribueront à maintenir, voire améliorer, la liaison écologique concernée.</w:t>
            </w:r>
          </w:p>
        </w:tc>
      </w:tr>
      <w:tr w:rsidR="00472E62" w:rsidRPr="00FA02CD" w14:paraId="75B43C0F" w14:textId="77777777" w:rsidTr="000178F5">
        <w:trPr>
          <w:trHeight w:val="340"/>
        </w:trPr>
        <w:tc>
          <w:tcPr>
            <w:cnfStyle w:val="001000000000" w:firstRow="0" w:lastRow="0" w:firstColumn="1" w:lastColumn="0" w:oddVBand="0" w:evenVBand="0" w:oddHBand="0" w:evenHBand="0" w:firstRowFirstColumn="0" w:firstRowLastColumn="0" w:lastRowFirstColumn="0" w:lastRowLastColumn="0"/>
            <w:tcW w:w="3560" w:type="dxa"/>
            <w:tcBorders>
              <w:right w:val="single" w:sz="4" w:space="0" w:color="auto"/>
            </w:tcBorders>
          </w:tcPr>
          <w:p w14:paraId="289AAB15" w14:textId="4565F2DD" w:rsidR="00472E62" w:rsidRPr="0099253F" w:rsidRDefault="00472E62" w:rsidP="00707540">
            <w:pPr>
              <w:rPr>
                <w:b w:val="0"/>
              </w:rPr>
            </w:pPr>
            <w:r w:rsidRPr="0099253F">
              <w:rPr>
                <w:b w:val="0"/>
              </w:rPr>
              <w:t>Parc Naturel</w:t>
            </w:r>
            <w:r w:rsidR="00A74C74" w:rsidRPr="0099253F">
              <w:rPr>
                <w:b w:val="0"/>
              </w:rPr>
              <w:t xml:space="preserve"> Haute-Sûre Forêt d’Anlier</w:t>
            </w:r>
          </w:p>
        </w:tc>
        <w:tc>
          <w:tcPr>
            <w:tcW w:w="5490" w:type="dxa"/>
            <w:gridSpan w:val="2"/>
            <w:tcBorders>
              <w:left w:val="single" w:sz="4" w:space="0" w:color="auto"/>
            </w:tcBorders>
            <w:vAlign w:val="center"/>
          </w:tcPr>
          <w:p w14:paraId="50A2195F" w14:textId="449CE935" w:rsidR="00472E62" w:rsidRPr="00FA02CD" w:rsidRDefault="0099253F" w:rsidP="00707540">
            <w:pPr>
              <w:jc w:val="left"/>
              <w:cnfStyle w:val="000000000000" w:firstRow="0" w:lastRow="0" w:firstColumn="0" w:lastColumn="0" w:oddVBand="0" w:evenVBand="0" w:oddHBand="0" w:evenHBand="0" w:firstRowFirstColumn="0" w:firstRowLastColumn="0" w:lastRowFirstColumn="0" w:lastRowLastColumn="0"/>
              <w:rPr>
                <w:highlight w:val="yellow"/>
              </w:rPr>
            </w:pPr>
            <w:r>
              <w:t>Les Parcs Naturels visent à mettre en œuvre des projets de développement durable fondés sur la protection et la valorisation du patrimoine naturel et culturel. Ces objectifs sont conformes à ceux repris dans l’aménagement</w:t>
            </w:r>
          </w:p>
        </w:tc>
      </w:tr>
    </w:tbl>
    <w:p w14:paraId="39452467" w14:textId="12A80815" w:rsidR="002A0ACB" w:rsidRDefault="002A0ACB" w:rsidP="002A0ACB">
      <w:pPr>
        <w:rPr>
          <w:highlight w:val="yellow"/>
        </w:rPr>
      </w:pPr>
      <w:bookmarkStart w:id="88" w:name="_Toc301535607"/>
      <w:bookmarkStart w:id="89" w:name="_Toc331404787"/>
      <w:bookmarkStart w:id="90" w:name="_Toc331405002"/>
      <w:bookmarkStart w:id="91" w:name="_Toc331682530"/>
    </w:p>
    <w:p w14:paraId="534AD26A" w14:textId="449D77F7" w:rsidR="00EB0CBE" w:rsidRDefault="00EB0CBE" w:rsidP="002A0ACB">
      <w:pPr>
        <w:rPr>
          <w:highlight w:val="yellow"/>
        </w:rPr>
      </w:pPr>
    </w:p>
    <w:p w14:paraId="681028FA" w14:textId="77777777" w:rsidR="00EB0CBE" w:rsidRPr="00FA02CD" w:rsidRDefault="00EB0CBE" w:rsidP="002A0ACB">
      <w:pPr>
        <w:rPr>
          <w:highlight w:val="yellow"/>
        </w:rPr>
      </w:pPr>
    </w:p>
    <w:p w14:paraId="2C924C40" w14:textId="77777777" w:rsidR="002A0ACB" w:rsidRPr="0046176A" w:rsidRDefault="002A0ACB" w:rsidP="002A0ACB">
      <w:pPr>
        <w:pStyle w:val="Titre2"/>
      </w:pPr>
      <w:bookmarkStart w:id="92" w:name="_Toc46912206"/>
      <w:r w:rsidRPr="0046176A">
        <w:t>Statistiques économique</w:t>
      </w:r>
      <w:bookmarkEnd w:id="88"/>
      <w:bookmarkEnd w:id="89"/>
      <w:bookmarkEnd w:id="90"/>
      <w:bookmarkEnd w:id="91"/>
      <w:r w:rsidRPr="0046176A">
        <w:t>s</w:t>
      </w:r>
      <w:bookmarkEnd w:id="92"/>
    </w:p>
    <w:p w14:paraId="0383FC02" w14:textId="77777777" w:rsidR="00F22135" w:rsidRPr="00FA02CD" w:rsidRDefault="00F22135" w:rsidP="00F22135">
      <w:pPr>
        <w:rPr>
          <w:highlight w:val="yellow"/>
        </w:rPr>
      </w:pPr>
    </w:p>
    <w:p w14:paraId="79679A83" w14:textId="77777777" w:rsidR="00F22135" w:rsidRPr="0046176A" w:rsidRDefault="00F22135" w:rsidP="00F22135">
      <w:pPr>
        <w:pStyle w:val="Titre5"/>
      </w:pPr>
      <w:r w:rsidRPr="0046176A">
        <w:t>Volumes prélevés</w:t>
      </w:r>
    </w:p>
    <w:p w14:paraId="169F7FDD" w14:textId="77777777" w:rsidR="00F22135" w:rsidRPr="0046176A" w:rsidRDefault="00F22135" w:rsidP="00F22135"/>
    <w:tbl>
      <w:tblPr>
        <w:tblStyle w:val="Listeclaire1"/>
        <w:tblW w:w="0" w:type="auto"/>
        <w:tblLook w:val="04A0" w:firstRow="1" w:lastRow="0" w:firstColumn="1" w:lastColumn="0" w:noHBand="0" w:noVBand="1"/>
      </w:tblPr>
      <w:tblGrid>
        <w:gridCol w:w="1587"/>
        <w:gridCol w:w="1134"/>
        <w:gridCol w:w="1134"/>
        <w:gridCol w:w="1134"/>
      </w:tblGrid>
      <w:tr w:rsidR="00F22135" w:rsidRPr="0046176A" w14:paraId="4AFA2E32" w14:textId="77777777" w:rsidTr="0033210D">
        <w:trPr>
          <w:cnfStyle w:val="100000000000" w:firstRow="1" w:lastRow="0" w:firstColumn="0" w:lastColumn="0" w:oddVBand="0" w:evenVBand="0" w:oddHBand="0"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587" w:type="dxa"/>
            <w:tcBorders>
              <w:bottom w:val="single" w:sz="8" w:space="0" w:color="000000" w:themeColor="text1"/>
            </w:tcBorders>
          </w:tcPr>
          <w:p w14:paraId="7FF906E4" w14:textId="77777777" w:rsidR="00F22135" w:rsidRPr="0046176A" w:rsidRDefault="00F22135" w:rsidP="0033210D">
            <w:pPr>
              <w:jc w:val="left"/>
            </w:pPr>
          </w:p>
        </w:tc>
        <w:tc>
          <w:tcPr>
            <w:tcW w:w="1134" w:type="dxa"/>
            <w:tcBorders>
              <w:bottom w:val="single" w:sz="8" w:space="0" w:color="000000" w:themeColor="text1"/>
            </w:tcBorders>
          </w:tcPr>
          <w:p w14:paraId="0F8A4F38" w14:textId="77777777" w:rsidR="00F22135" w:rsidRPr="0046176A" w:rsidRDefault="00F22135" w:rsidP="0033210D">
            <w:pPr>
              <w:cnfStyle w:val="100000000000" w:firstRow="1" w:lastRow="0" w:firstColumn="0" w:lastColumn="0" w:oddVBand="0" w:evenVBand="0" w:oddHBand="0" w:evenHBand="0" w:firstRowFirstColumn="0" w:firstRowLastColumn="0" w:lastRowFirstColumn="0" w:lastRowLastColumn="0"/>
            </w:pPr>
          </w:p>
        </w:tc>
        <w:tc>
          <w:tcPr>
            <w:tcW w:w="1134" w:type="dxa"/>
            <w:tcBorders>
              <w:bottom w:val="single" w:sz="8" w:space="0" w:color="000000" w:themeColor="text1"/>
            </w:tcBorders>
            <w:vAlign w:val="center"/>
          </w:tcPr>
          <w:p w14:paraId="480DCA85" w14:textId="77777777" w:rsidR="00F22135" w:rsidRPr="0046176A" w:rsidRDefault="00F22135" w:rsidP="0033210D">
            <w:pPr>
              <w:jc w:val="center"/>
              <w:cnfStyle w:val="100000000000" w:firstRow="1" w:lastRow="0" w:firstColumn="0" w:lastColumn="0" w:oddVBand="0" w:evenVBand="0" w:oddHBand="0" w:evenHBand="0" w:firstRowFirstColumn="0" w:firstRowLastColumn="0" w:lastRowFirstColumn="0" w:lastRowLastColumn="0"/>
            </w:pPr>
            <w:r w:rsidRPr="0046176A">
              <w:t>m³/an</w:t>
            </w:r>
          </w:p>
        </w:tc>
        <w:tc>
          <w:tcPr>
            <w:tcW w:w="1134" w:type="dxa"/>
            <w:tcBorders>
              <w:bottom w:val="single" w:sz="8" w:space="0" w:color="000000" w:themeColor="text1"/>
            </w:tcBorders>
            <w:vAlign w:val="center"/>
          </w:tcPr>
          <w:p w14:paraId="541F2C7A" w14:textId="77777777" w:rsidR="00F22135" w:rsidRPr="0046176A" w:rsidRDefault="00F22135" w:rsidP="0033210D">
            <w:pPr>
              <w:jc w:val="center"/>
              <w:cnfStyle w:val="100000000000" w:firstRow="1" w:lastRow="0" w:firstColumn="0" w:lastColumn="0" w:oddVBand="0" w:evenVBand="0" w:oddHBand="0" w:evenHBand="0" w:firstRowFirstColumn="0" w:firstRowLastColumn="0" w:lastRowFirstColumn="0" w:lastRowLastColumn="0"/>
            </w:pPr>
            <w:r w:rsidRPr="0046176A">
              <w:t>m³/ha.an</w:t>
            </w:r>
          </w:p>
        </w:tc>
      </w:tr>
      <w:tr w:rsidR="00F22135" w:rsidRPr="0046176A" w14:paraId="51B054D4" w14:textId="77777777" w:rsidTr="0033210D">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587" w:type="dxa"/>
            <w:vMerge w:val="restart"/>
          </w:tcPr>
          <w:p w14:paraId="7ACB00E3" w14:textId="77777777" w:rsidR="00F22135" w:rsidRPr="0046176A" w:rsidRDefault="00F22135" w:rsidP="0033210D">
            <w:pPr>
              <w:jc w:val="left"/>
            </w:pPr>
            <w:r w:rsidRPr="0046176A">
              <w:t>Moyenne de 2008 à 2017</w:t>
            </w:r>
          </w:p>
        </w:tc>
        <w:tc>
          <w:tcPr>
            <w:tcW w:w="1134" w:type="dxa"/>
          </w:tcPr>
          <w:p w14:paraId="58EE04AA" w14:textId="77777777" w:rsidR="00F22135" w:rsidRPr="0046176A" w:rsidRDefault="00F22135" w:rsidP="0033210D">
            <w:pPr>
              <w:cnfStyle w:val="000000100000" w:firstRow="0" w:lastRow="0" w:firstColumn="0" w:lastColumn="0" w:oddVBand="0" w:evenVBand="0" w:oddHBand="1" w:evenHBand="0" w:firstRowFirstColumn="0" w:firstRowLastColumn="0" w:lastRowFirstColumn="0" w:lastRowLastColumn="0"/>
            </w:pPr>
            <w:r w:rsidRPr="0046176A">
              <w:t>Résineux</w:t>
            </w:r>
          </w:p>
        </w:tc>
        <w:tc>
          <w:tcPr>
            <w:tcW w:w="1134" w:type="dxa"/>
            <w:vAlign w:val="center"/>
          </w:tcPr>
          <w:p w14:paraId="3E35E5DE" w14:textId="77777777" w:rsidR="00F22135" w:rsidRPr="0046176A" w:rsidRDefault="0046176A" w:rsidP="0033210D">
            <w:pPr>
              <w:jc w:val="center"/>
              <w:cnfStyle w:val="000000100000" w:firstRow="0" w:lastRow="0" w:firstColumn="0" w:lastColumn="0" w:oddVBand="0" w:evenVBand="0" w:oddHBand="1" w:evenHBand="0" w:firstRowFirstColumn="0" w:firstRowLastColumn="0" w:lastRowFirstColumn="0" w:lastRowLastColumn="0"/>
            </w:pPr>
            <w:r>
              <w:t>11023</w:t>
            </w:r>
          </w:p>
        </w:tc>
        <w:tc>
          <w:tcPr>
            <w:tcW w:w="1134" w:type="dxa"/>
            <w:vAlign w:val="center"/>
          </w:tcPr>
          <w:p w14:paraId="34C05602" w14:textId="77777777" w:rsidR="00F22135" w:rsidRPr="0046176A" w:rsidRDefault="007E5A4A" w:rsidP="0033210D">
            <w:pPr>
              <w:jc w:val="center"/>
              <w:cnfStyle w:val="000000100000" w:firstRow="0" w:lastRow="0" w:firstColumn="0" w:lastColumn="0" w:oddVBand="0" w:evenVBand="0" w:oddHBand="1" w:evenHBand="0" w:firstRowFirstColumn="0" w:firstRowLastColumn="0" w:lastRowFirstColumn="0" w:lastRowLastColumn="0"/>
            </w:pPr>
            <w:r w:rsidRPr="0046176A">
              <w:t>1</w:t>
            </w:r>
            <w:r w:rsidR="0046176A">
              <w:t>1</w:t>
            </w:r>
            <w:r w:rsidRPr="0046176A">
              <w:t>,</w:t>
            </w:r>
            <w:r w:rsidR="0046176A">
              <w:t>6</w:t>
            </w:r>
          </w:p>
        </w:tc>
      </w:tr>
      <w:tr w:rsidR="00F22135" w:rsidRPr="0046176A" w14:paraId="3D7512C8" w14:textId="77777777" w:rsidTr="0033210D">
        <w:trPr>
          <w:trHeight w:val="135"/>
        </w:trPr>
        <w:tc>
          <w:tcPr>
            <w:cnfStyle w:val="001000000000" w:firstRow="0" w:lastRow="0" w:firstColumn="1" w:lastColumn="0" w:oddVBand="0" w:evenVBand="0" w:oddHBand="0" w:evenHBand="0" w:firstRowFirstColumn="0" w:firstRowLastColumn="0" w:lastRowFirstColumn="0" w:lastRowLastColumn="0"/>
            <w:tcW w:w="1587" w:type="dxa"/>
            <w:vMerge/>
            <w:tcBorders>
              <w:top w:val="single" w:sz="8" w:space="0" w:color="000000" w:themeColor="text1"/>
              <w:bottom w:val="nil"/>
            </w:tcBorders>
          </w:tcPr>
          <w:p w14:paraId="74B33B81" w14:textId="77777777" w:rsidR="00F22135" w:rsidRPr="0046176A" w:rsidRDefault="00F22135" w:rsidP="0033210D">
            <w:pPr>
              <w:jc w:val="left"/>
            </w:pPr>
          </w:p>
        </w:tc>
        <w:tc>
          <w:tcPr>
            <w:tcW w:w="1134" w:type="dxa"/>
            <w:tcBorders>
              <w:top w:val="single" w:sz="8" w:space="0" w:color="000000" w:themeColor="text1"/>
              <w:bottom w:val="single" w:sz="8" w:space="0" w:color="000000" w:themeColor="text1"/>
            </w:tcBorders>
          </w:tcPr>
          <w:p w14:paraId="1AFEB2AF" w14:textId="77777777" w:rsidR="00F22135" w:rsidRPr="0046176A" w:rsidRDefault="00F22135" w:rsidP="0033210D">
            <w:pPr>
              <w:cnfStyle w:val="000000000000" w:firstRow="0" w:lastRow="0" w:firstColumn="0" w:lastColumn="0" w:oddVBand="0" w:evenVBand="0" w:oddHBand="0" w:evenHBand="0" w:firstRowFirstColumn="0" w:firstRowLastColumn="0" w:lastRowFirstColumn="0" w:lastRowLastColumn="0"/>
            </w:pPr>
            <w:r w:rsidRPr="0046176A">
              <w:t xml:space="preserve">Feuillus </w:t>
            </w:r>
          </w:p>
        </w:tc>
        <w:tc>
          <w:tcPr>
            <w:tcW w:w="1134" w:type="dxa"/>
            <w:tcBorders>
              <w:top w:val="single" w:sz="8" w:space="0" w:color="000000" w:themeColor="text1"/>
              <w:bottom w:val="single" w:sz="8" w:space="0" w:color="000000" w:themeColor="text1"/>
            </w:tcBorders>
            <w:vAlign w:val="center"/>
          </w:tcPr>
          <w:p w14:paraId="3819AFED" w14:textId="77777777" w:rsidR="00F22135" w:rsidRPr="0046176A" w:rsidRDefault="0046176A" w:rsidP="0033210D">
            <w:pPr>
              <w:jc w:val="center"/>
              <w:cnfStyle w:val="000000000000" w:firstRow="0" w:lastRow="0" w:firstColumn="0" w:lastColumn="0" w:oddVBand="0" w:evenVBand="0" w:oddHBand="0" w:evenHBand="0" w:firstRowFirstColumn="0" w:firstRowLastColumn="0" w:lastRowFirstColumn="0" w:lastRowLastColumn="0"/>
            </w:pPr>
            <w:r>
              <w:t>5115</w:t>
            </w:r>
          </w:p>
        </w:tc>
        <w:tc>
          <w:tcPr>
            <w:tcW w:w="1134" w:type="dxa"/>
            <w:tcBorders>
              <w:top w:val="single" w:sz="8" w:space="0" w:color="000000" w:themeColor="text1"/>
              <w:bottom w:val="single" w:sz="8" w:space="0" w:color="000000" w:themeColor="text1"/>
            </w:tcBorders>
            <w:vAlign w:val="center"/>
          </w:tcPr>
          <w:p w14:paraId="4C7EF475" w14:textId="77777777" w:rsidR="00F22135" w:rsidRPr="0046176A" w:rsidRDefault="0046176A" w:rsidP="0033210D">
            <w:pPr>
              <w:jc w:val="center"/>
              <w:cnfStyle w:val="000000000000" w:firstRow="0" w:lastRow="0" w:firstColumn="0" w:lastColumn="0" w:oddVBand="0" w:evenVBand="0" w:oddHBand="0" w:evenHBand="0" w:firstRowFirstColumn="0" w:firstRowLastColumn="0" w:lastRowFirstColumn="0" w:lastRowLastColumn="0"/>
            </w:pPr>
            <w:r>
              <w:t>6,4</w:t>
            </w:r>
          </w:p>
        </w:tc>
      </w:tr>
      <w:tr w:rsidR="00F22135" w:rsidRPr="0046176A" w14:paraId="4D8096C2" w14:textId="77777777" w:rsidTr="0033210D">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587" w:type="dxa"/>
            <w:tcBorders>
              <w:top w:val="nil"/>
              <w:bottom w:val="single" w:sz="12" w:space="0" w:color="000000" w:themeColor="text1"/>
            </w:tcBorders>
          </w:tcPr>
          <w:p w14:paraId="4F5E5A2C" w14:textId="77777777" w:rsidR="00F22135" w:rsidRPr="0046176A" w:rsidRDefault="00F22135" w:rsidP="0033210D">
            <w:pPr>
              <w:jc w:val="left"/>
            </w:pPr>
          </w:p>
        </w:tc>
        <w:tc>
          <w:tcPr>
            <w:tcW w:w="1134" w:type="dxa"/>
            <w:tcBorders>
              <w:bottom w:val="single" w:sz="12" w:space="0" w:color="000000" w:themeColor="text1"/>
            </w:tcBorders>
          </w:tcPr>
          <w:p w14:paraId="71B629D1" w14:textId="02C59AA5" w:rsidR="00F22135" w:rsidRPr="0046176A" w:rsidRDefault="0065222C" w:rsidP="0033210D">
            <w:pPr>
              <w:cnfStyle w:val="000000100000" w:firstRow="0" w:lastRow="0" w:firstColumn="0" w:lastColumn="0" w:oddVBand="0" w:evenVBand="0" w:oddHBand="1" w:evenHBand="0" w:firstRowFirstColumn="0" w:firstRowLastColumn="0" w:lastRowFirstColumn="0" w:lastRowLastColumn="0"/>
            </w:pPr>
            <w:r>
              <w:t>TOTAL</w:t>
            </w:r>
          </w:p>
        </w:tc>
        <w:tc>
          <w:tcPr>
            <w:tcW w:w="1134" w:type="dxa"/>
            <w:tcBorders>
              <w:bottom w:val="single" w:sz="12" w:space="0" w:color="000000" w:themeColor="text1"/>
            </w:tcBorders>
            <w:vAlign w:val="center"/>
          </w:tcPr>
          <w:p w14:paraId="746F1CFA" w14:textId="77777777" w:rsidR="00F22135" w:rsidRPr="0046176A" w:rsidRDefault="0046176A" w:rsidP="0033210D">
            <w:pPr>
              <w:jc w:val="center"/>
              <w:cnfStyle w:val="000000100000" w:firstRow="0" w:lastRow="0" w:firstColumn="0" w:lastColumn="0" w:oddVBand="0" w:evenVBand="0" w:oddHBand="1" w:evenHBand="0" w:firstRowFirstColumn="0" w:firstRowLastColumn="0" w:lastRowFirstColumn="0" w:lastRowLastColumn="0"/>
            </w:pPr>
            <w:r>
              <w:t>16138</w:t>
            </w:r>
          </w:p>
        </w:tc>
        <w:tc>
          <w:tcPr>
            <w:tcW w:w="1134" w:type="dxa"/>
            <w:tcBorders>
              <w:bottom w:val="single" w:sz="12" w:space="0" w:color="000000" w:themeColor="text1"/>
            </w:tcBorders>
            <w:vAlign w:val="center"/>
          </w:tcPr>
          <w:p w14:paraId="65B78BF1" w14:textId="77777777" w:rsidR="00F22135" w:rsidRPr="0046176A" w:rsidRDefault="0046176A" w:rsidP="0033210D">
            <w:pPr>
              <w:jc w:val="center"/>
              <w:cnfStyle w:val="000000100000" w:firstRow="0" w:lastRow="0" w:firstColumn="0" w:lastColumn="0" w:oddVBand="0" w:evenVBand="0" w:oddHBand="1" w:evenHBand="0" w:firstRowFirstColumn="0" w:firstRowLastColumn="0" w:lastRowFirstColumn="0" w:lastRowLastColumn="0"/>
            </w:pPr>
            <w:r>
              <w:t>9,3</w:t>
            </w:r>
          </w:p>
        </w:tc>
      </w:tr>
    </w:tbl>
    <w:p w14:paraId="59247421" w14:textId="77777777" w:rsidR="00F22135" w:rsidRPr="0046176A" w:rsidRDefault="00F22135" w:rsidP="00F22135"/>
    <w:p w14:paraId="66880627" w14:textId="77777777" w:rsidR="00F22135" w:rsidRPr="0046176A" w:rsidRDefault="00F22135" w:rsidP="00F22135">
      <w:r w:rsidRPr="0046176A">
        <w:t>Le « volume feuillus » correspond au volume total vendu : grume + houppier.</w:t>
      </w:r>
    </w:p>
    <w:p w14:paraId="0B610327" w14:textId="77777777" w:rsidR="00F22135" w:rsidRDefault="00F22135" w:rsidP="00F22135">
      <w:r w:rsidRPr="0046176A">
        <w:t xml:space="preserve">Le volume prélevé annuellement en résineux, soit </w:t>
      </w:r>
      <w:r w:rsidR="0046176A">
        <w:t>11,6</w:t>
      </w:r>
      <w:r w:rsidRPr="0046176A">
        <w:t xml:space="preserve"> m³/ha/an, est </w:t>
      </w:r>
      <w:r w:rsidR="00F25135" w:rsidRPr="0046176A">
        <w:t>légèrement inférieur à</w:t>
      </w:r>
      <w:r w:rsidRPr="0046176A">
        <w:t xml:space="preserve"> l’accroissement annuel moyen attendu</w:t>
      </w:r>
      <w:r w:rsidR="004C2C03" w:rsidRPr="0046176A">
        <w:t xml:space="preserve"> (</w:t>
      </w:r>
      <w:r w:rsidR="00F25135" w:rsidRPr="0046176A">
        <w:t>12 m³/ha/an)</w:t>
      </w:r>
      <w:r w:rsidRPr="0046176A">
        <w:t xml:space="preserve">. En feuillus, un prélèvement de </w:t>
      </w:r>
      <w:r w:rsidR="0046176A">
        <w:t>6,4</w:t>
      </w:r>
      <w:r w:rsidRPr="0046176A">
        <w:t xml:space="preserve"> m³/ha/an est </w:t>
      </w:r>
      <w:r w:rsidR="0046176A">
        <w:t>supérieur</w:t>
      </w:r>
      <w:r w:rsidR="00F25135" w:rsidRPr="0046176A">
        <w:t xml:space="preserve"> à</w:t>
      </w:r>
      <w:r w:rsidRPr="0046176A">
        <w:t xml:space="preserve"> l’accroissement annuel moyen attendu étant donné que</w:t>
      </w:r>
      <w:r w:rsidR="00F25135" w:rsidRPr="0046176A">
        <w:t xml:space="preserve"> la futaie feuillue est principalement composée de hêtres (accroissement attendu :</w:t>
      </w:r>
      <w:r w:rsidR="004C2C03" w:rsidRPr="0046176A">
        <w:t xml:space="preserve"> +/- </w:t>
      </w:r>
      <w:r w:rsidR="00F25135" w:rsidRPr="0046176A">
        <w:t>4 m³/ha/an).</w:t>
      </w:r>
    </w:p>
    <w:p w14:paraId="23C2A1BF" w14:textId="699B32CF" w:rsidR="0046176A" w:rsidRPr="00624455" w:rsidRDefault="00C23CEE" w:rsidP="00F22135">
      <w:r w:rsidRPr="00624455">
        <w:t xml:space="preserve">A noter qu’en 2014, </w:t>
      </w:r>
      <w:r w:rsidR="0065222C">
        <w:t>il</w:t>
      </w:r>
      <w:r w:rsidR="0065222C" w:rsidRPr="00624455">
        <w:t xml:space="preserve"> </w:t>
      </w:r>
      <w:r w:rsidRPr="00624455">
        <w:t xml:space="preserve">a </w:t>
      </w:r>
      <w:r w:rsidR="0065222C">
        <w:t xml:space="preserve">été </w:t>
      </w:r>
      <w:r w:rsidRPr="00624455">
        <w:t xml:space="preserve">délivré </w:t>
      </w:r>
      <w:r w:rsidR="0065222C">
        <w:t xml:space="preserve">un volume feuillus </w:t>
      </w:r>
      <w:r w:rsidRPr="00624455">
        <w:t xml:space="preserve">deux fois </w:t>
      </w:r>
      <w:r w:rsidR="0065222C">
        <w:t>conséquent</w:t>
      </w:r>
      <w:r w:rsidRPr="00624455">
        <w:t xml:space="preserve"> que </w:t>
      </w:r>
      <w:r w:rsidR="0065222C">
        <w:t>les</w:t>
      </w:r>
      <w:r w:rsidRPr="00624455">
        <w:t xml:space="preserve"> 9 autres années.</w:t>
      </w:r>
      <w:r w:rsidR="0065222C" w:rsidRPr="00624455">
        <w:t xml:space="preserve"> </w:t>
      </w:r>
    </w:p>
    <w:p w14:paraId="7CC3E729" w14:textId="77777777" w:rsidR="00C23CEE" w:rsidRDefault="00C23CEE" w:rsidP="00F22135">
      <w:r>
        <w:t>Sans prendre en compte cette année 2014, on constate que le prélèvement moyen (4391 m³/an, soit 5,5 m³/ha/an) reste plus élevé que l’accroissement théorique.</w:t>
      </w:r>
    </w:p>
    <w:p w14:paraId="02881ABE" w14:textId="77777777" w:rsidR="00C23CEE" w:rsidRDefault="00C23CEE" w:rsidP="00F22135">
      <w:r>
        <w:t>L’inventaire d’aménagement réalisé dans les futaies feuillues de la propriété ont montré que la surface terrière moyenne est de 18,4 m²/ha</w:t>
      </w:r>
      <w:r w:rsidR="00FC0181">
        <w:t>, ce qui reste dans la fourchette des normes théoriques (entre 18 et 21 m²/ha pour les hêtraies).</w:t>
      </w:r>
    </w:p>
    <w:p w14:paraId="3A768E77" w14:textId="3AD1F926" w:rsidR="00FC0181" w:rsidRPr="0046176A" w:rsidRDefault="0065222C" w:rsidP="00F22135">
      <w:r w:rsidRPr="007814E9">
        <w:t>Il existe une volonté de garder une forêt diversifiée et pour cette raison, le martelage des hêtraies est fort dynamique. Ceci permet à d’autres essences que le hêtre de se développer. La diversité des essences parmi les semis naturels en est la preuve. La crise qu’a vécu</w:t>
      </w:r>
      <w:r w:rsidR="007814E9">
        <w:t xml:space="preserve"> le</w:t>
      </w:r>
      <w:r w:rsidRPr="007814E9">
        <w:t xml:space="preserve"> hêtre au début des années 2000 a particulièrement refroidit les forestiers de maintenir de trop grandes densités de hêtres.</w:t>
      </w:r>
    </w:p>
    <w:p w14:paraId="714441D9" w14:textId="10E82F78" w:rsidR="008A1F50" w:rsidRPr="0046176A" w:rsidRDefault="008A1F50" w:rsidP="00F22135">
      <w:r w:rsidRPr="0046176A">
        <w:t>Un grand objectif dans le prochain aménagement va être de délivrer un volume plus proche de l’accroissement, surtout dans</w:t>
      </w:r>
      <w:r w:rsidR="007A6A02">
        <w:t xml:space="preserve"> </w:t>
      </w:r>
      <w:r w:rsidRPr="0046176A">
        <w:t>les peuplements feuillus</w:t>
      </w:r>
      <w:r w:rsidR="0065222C">
        <w:t>, tout en assurant une diversité suffisante des essences</w:t>
      </w:r>
      <w:r w:rsidRPr="0046176A">
        <w:t>.</w:t>
      </w:r>
    </w:p>
    <w:p w14:paraId="3CE83335" w14:textId="0C7F6956" w:rsidR="005B4556" w:rsidRDefault="005B4556" w:rsidP="00F22135"/>
    <w:p w14:paraId="0EF8B281" w14:textId="75E4C36B" w:rsidR="005103F5" w:rsidRDefault="005103F5" w:rsidP="00F22135"/>
    <w:p w14:paraId="6429E7CA" w14:textId="36AE1D68" w:rsidR="005103F5" w:rsidRDefault="005103F5" w:rsidP="00F22135"/>
    <w:p w14:paraId="50AADD45" w14:textId="45F78CA3" w:rsidR="005103F5" w:rsidRDefault="005103F5" w:rsidP="00F22135"/>
    <w:p w14:paraId="44DB2A9F" w14:textId="26FEF4B3" w:rsidR="005103F5" w:rsidRDefault="005103F5" w:rsidP="00F22135"/>
    <w:p w14:paraId="1DFE2FD3" w14:textId="3B7D7F5B" w:rsidR="005103F5" w:rsidRDefault="005103F5" w:rsidP="00F22135"/>
    <w:p w14:paraId="588B8765" w14:textId="77777777" w:rsidR="005103F5" w:rsidRDefault="005103F5" w:rsidP="00F22135"/>
    <w:p w14:paraId="5507B0C5" w14:textId="77777777" w:rsidR="005B4556" w:rsidRPr="0046176A" w:rsidRDefault="005B4556" w:rsidP="00F22135"/>
    <w:p w14:paraId="0B79C129" w14:textId="77777777" w:rsidR="00F22135" w:rsidRPr="007A6A02" w:rsidRDefault="00F22135" w:rsidP="00F22135">
      <w:pPr>
        <w:pStyle w:val="TitreGraphique"/>
      </w:pPr>
      <w:r w:rsidRPr="007A6A02">
        <w:lastRenderedPageBreak/>
        <w:t>Evolution, entre 2008 et 2017, du volume de bois résineux/feuillus vendu.</w:t>
      </w:r>
    </w:p>
    <w:p w14:paraId="58F3E868" w14:textId="77777777" w:rsidR="00F22135" w:rsidRPr="00FA02CD" w:rsidRDefault="00F22135" w:rsidP="00F22135">
      <w:pPr>
        <w:rPr>
          <w:highlight w:val="yellow"/>
        </w:rPr>
      </w:pPr>
    </w:p>
    <w:p w14:paraId="2027C58F" w14:textId="77777777" w:rsidR="00F22135" w:rsidRPr="00FA02CD" w:rsidRDefault="007A6A02" w:rsidP="00F25135">
      <w:pPr>
        <w:spacing w:line="360" w:lineRule="auto"/>
        <w:jc w:val="center"/>
        <w:rPr>
          <w:highlight w:val="yellow"/>
        </w:rPr>
      </w:pPr>
      <w:r w:rsidRPr="007A6A02">
        <w:rPr>
          <w:noProof/>
        </w:rPr>
        <w:drawing>
          <wp:inline distT="0" distB="0" distL="0" distR="0" wp14:anchorId="4C28E1ED" wp14:editId="57700BF3">
            <wp:extent cx="4562475" cy="27336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62475" cy="2733675"/>
                    </a:xfrm>
                    <a:prstGeom prst="rect">
                      <a:avLst/>
                    </a:prstGeom>
                    <a:noFill/>
                    <a:ln>
                      <a:noFill/>
                    </a:ln>
                  </pic:spPr>
                </pic:pic>
              </a:graphicData>
            </a:graphic>
          </wp:inline>
        </w:drawing>
      </w:r>
    </w:p>
    <w:p w14:paraId="30D2C861" w14:textId="24E3B569" w:rsidR="00F22135" w:rsidRPr="007A6A02" w:rsidRDefault="00F22135" w:rsidP="00F22135">
      <w:r w:rsidRPr="007A6A02">
        <w:t>Même si l’objectif est de délivrer un volume aussi constant que possible d’année en année, le graphe montre bien des variations interannuelles parfois importantes</w:t>
      </w:r>
      <w:r w:rsidR="0065222C">
        <w:t xml:space="preserve"> (l’année 2014 en est l’exemple même)</w:t>
      </w:r>
      <w:r w:rsidRPr="007A6A02">
        <w:t>. Ces variations sont liées</w:t>
      </w:r>
      <w:r w:rsidR="00731486">
        <w:t>,</w:t>
      </w:r>
      <w:r w:rsidRPr="007A6A02">
        <w:t xml:space="preserve"> d’une part à l’impossibilité d’équilibrer parfaitement les surfaces </w:t>
      </w:r>
      <w:r w:rsidR="00996842">
        <w:t>et le poids des</w:t>
      </w:r>
      <w:r w:rsidRPr="007A6A02">
        <w:t xml:space="preserve"> coupes et d’autre part</w:t>
      </w:r>
      <w:r w:rsidR="00996842">
        <w:t>,</w:t>
      </w:r>
      <w:r w:rsidRPr="007A6A02">
        <w:t xml:space="preserve"> aux aléas climatiques ou sanitaires qui amènent certaines années un prélèvement des bois non prévus.</w:t>
      </w:r>
    </w:p>
    <w:p w14:paraId="215E0B61" w14:textId="77777777" w:rsidR="00F22135" w:rsidRPr="007A6A02" w:rsidRDefault="00F22135" w:rsidP="00F22135"/>
    <w:p w14:paraId="74B95DD0" w14:textId="77777777" w:rsidR="007A6A02" w:rsidRPr="007A6A02" w:rsidRDefault="007A6A02" w:rsidP="00F22135"/>
    <w:p w14:paraId="0650F5BE" w14:textId="77777777" w:rsidR="00F22135" w:rsidRPr="007A6A02" w:rsidRDefault="00F22135" w:rsidP="00F22135">
      <w:pPr>
        <w:pStyle w:val="Titre5"/>
      </w:pPr>
      <w:bookmarkStart w:id="93" w:name="_Toc301535609"/>
      <w:r w:rsidRPr="007A6A02">
        <w:t>Revenus</w:t>
      </w:r>
      <w:bookmarkEnd w:id="93"/>
      <w:r w:rsidRPr="007A6A02">
        <w:t xml:space="preserve"> et dépenses</w:t>
      </w:r>
    </w:p>
    <w:p w14:paraId="6AF03331" w14:textId="77777777" w:rsidR="00F22135" w:rsidRPr="007A6A02" w:rsidRDefault="00F22135" w:rsidP="00F22135"/>
    <w:p w14:paraId="1BE8CF58" w14:textId="77777777" w:rsidR="00F22135" w:rsidRPr="007A6A02" w:rsidRDefault="00F22135" w:rsidP="00F22135">
      <w:pPr>
        <w:pStyle w:val="TitreTableau"/>
        <w:framePr w:wrap="around"/>
      </w:pPr>
      <w:r w:rsidRPr="007A6A02">
        <w:t xml:space="preserve"> Répartition des revenus bruts et des dépenses liés à la forêt.</w:t>
      </w:r>
    </w:p>
    <w:p w14:paraId="4D673637" w14:textId="77777777" w:rsidR="00F22135" w:rsidRPr="007A6A02" w:rsidRDefault="00F22135" w:rsidP="00F22135">
      <w:pPr>
        <w:rPr>
          <w:i/>
        </w:rPr>
      </w:pPr>
    </w:p>
    <w:p w14:paraId="0B97AE41" w14:textId="77777777" w:rsidR="00F22135" w:rsidRPr="007A6A02" w:rsidRDefault="00F22135" w:rsidP="00F22135"/>
    <w:tbl>
      <w:tblPr>
        <w:tblStyle w:val="Listeclaire1"/>
        <w:tblW w:w="9039" w:type="dxa"/>
        <w:tblLayout w:type="fixed"/>
        <w:tblLook w:val="04A0" w:firstRow="1" w:lastRow="0" w:firstColumn="1" w:lastColumn="0" w:noHBand="0" w:noVBand="1"/>
      </w:tblPr>
      <w:tblGrid>
        <w:gridCol w:w="1530"/>
        <w:gridCol w:w="1701"/>
        <w:gridCol w:w="2264"/>
        <w:gridCol w:w="1417"/>
        <w:gridCol w:w="1276"/>
        <w:gridCol w:w="851"/>
      </w:tblGrid>
      <w:tr w:rsidR="00F22135" w:rsidRPr="007A6A02" w14:paraId="68DB802E" w14:textId="77777777" w:rsidTr="0033210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000000" w:themeColor="text1"/>
              <w:bottom w:val="single" w:sz="12" w:space="0" w:color="000000" w:themeColor="text1"/>
            </w:tcBorders>
          </w:tcPr>
          <w:p w14:paraId="5504B806" w14:textId="77777777" w:rsidR="00F22135" w:rsidRPr="007A6A02" w:rsidRDefault="00F22135" w:rsidP="0033210D">
            <w:pPr>
              <w:jc w:val="left"/>
              <w:rPr>
                <w:color w:val="auto"/>
              </w:rPr>
            </w:pPr>
          </w:p>
        </w:tc>
        <w:tc>
          <w:tcPr>
            <w:tcW w:w="1701" w:type="dxa"/>
            <w:tcBorders>
              <w:top w:val="single" w:sz="12" w:space="0" w:color="000000" w:themeColor="text1"/>
            </w:tcBorders>
          </w:tcPr>
          <w:p w14:paraId="311491CD" w14:textId="77777777" w:rsidR="00F22135" w:rsidRPr="007A6A02" w:rsidRDefault="00F22135" w:rsidP="0033210D">
            <w:pPr>
              <w:jc w:val="left"/>
              <w:cnfStyle w:val="100000000000" w:firstRow="1" w:lastRow="0" w:firstColumn="0" w:lastColumn="0" w:oddVBand="0" w:evenVBand="0" w:oddHBand="0" w:evenHBand="0" w:firstRowFirstColumn="0" w:firstRowLastColumn="0" w:lastRowFirstColumn="0" w:lastRowLastColumn="0"/>
              <w:rPr>
                <w:color w:val="auto"/>
              </w:rPr>
            </w:pPr>
          </w:p>
        </w:tc>
        <w:tc>
          <w:tcPr>
            <w:tcW w:w="2264" w:type="dxa"/>
            <w:tcBorders>
              <w:top w:val="single" w:sz="12" w:space="0" w:color="000000" w:themeColor="text1"/>
            </w:tcBorders>
          </w:tcPr>
          <w:p w14:paraId="7D2A3438" w14:textId="77777777" w:rsidR="00F22135" w:rsidRPr="007A6A02" w:rsidRDefault="00F22135" w:rsidP="0033210D">
            <w:pPr>
              <w:jc w:val="left"/>
              <w:cnfStyle w:val="100000000000" w:firstRow="1" w:lastRow="0" w:firstColumn="0" w:lastColumn="0" w:oddVBand="0" w:evenVBand="0" w:oddHBand="0" w:evenHBand="0" w:firstRowFirstColumn="0" w:firstRowLastColumn="0" w:lastRowFirstColumn="0" w:lastRowLastColumn="0"/>
              <w:rPr>
                <w:color w:val="auto"/>
              </w:rPr>
            </w:pPr>
          </w:p>
        </w:tc>
        <w:tc>
          <w:tcPr>
            <w:tcW w:w="1417" w:type="dxa"/>
            <w:tcBorders>
              <w:top w:val="single" w:sz="12" w:space="0" w:color="000000" w:themeColor="text1"/>
            </w:tcBorders>
            <w:vAlign w:val="center"/>
          </w:tcPr>
          <w:p w14:paraId="572244E0" w14:textId="77777777" w:rsidR="00F22135" w:rsidRPr="007A6A02" w:rsidRDefault="00F22135" w:rsidP="0033210D">
            <w:pPr>
              <w:tabs>
                <w:tab w:val="right" w:pos="1755"/>
              </w:tabs>
              <w:jc w:val="center"/>
              <w:cnfStyle w:val="100000000000" w:firstRow="1" w:lastRow="0" w:firstColumn="0" w:lastColumn="0" w:oddVBand="0" w:evenVBand="0" w:oddHBand="0" w:evenHBand="0" w:firstRowFirstColumn="0" w:firstRowLastColumn="0" w:lastRowFirstColumn="0" w:lastRowLastColumn="0"/>
              <w:rPr>
                <w:color w:val="auto"/>
              </w:rPr>
            </w:pPr>
            <w:r w:rsidRPr="007A6A02">
              <w:rPr>
                <w:color w:val="auto"/>
              </w:rPr>
              <w:t>€</w:t>
            </w:r>
          </w:p>
        </w:tc>
        <w:tc>
          <w:tcPr>
            <w:tcW w:w="1276" w:type="dxa"/>
            <w:tcBorders>
              <w:top w:val="single" w:sz="12" w:space="0" w:color="000000" w:themeColor="text1"/>
            </w:tcBorders>
            <w:vAlign w:val="center"/>
          </w:tcPr>
          <w:p w14:paraId="58B91B04" w14:textId="77777777" w:rsidR="00F22135" w:rsidRPr="007A6A02" w:rsidRDefault="00F22135" w:rsidP="0033210D">
            <w:pPr>
              <w:jc w:val="center"/>
              <w:cnfStyle w:val="100000000000" w:firstRow="1" w:lastRow="0" w:firstColumn="0" w:lastColumn="0" w:oddVBand="0" w:evenVBand="0" w:oddHBand="0" w:evenHBand="0" w:firstRowFirstColumn="0" w:firstRowLastColumn="0" w:lastRowFirstColumn="0" w:lastRowLastColumn="0"/>
              <w:rPr>
                <w:color w:val="auto"/>
              </w:rPr>
            </w:pPr>
            <w:r w:rsidRPr="007A6A02">
              <w:rPr>
                <w:color w:val="auto"/>
              </w:rPr>
              <w:t>€/an</w:t>
            </w:r>
          </w:p>
        </w:tc>
        <w:tc>
          <w:tcPr>
            <w:tcW w:w="851" w:type="dxa"/>
            <w:tcBorders>
              <w:top w:val="single" w:sz="12" w:space="0" w:color="000000" w:themeColor="text1"/>
            </w:tcBorders>
            <w:vAlign w:val="center"/>
          </w:tcPr>
          <w:p w14:paraId="504E59E5" w14:textId="77777777" w:rsidR="00F22135" w:rsidRPr="007A6A02" w:rsidRDefault="00F22135" w:rsidP="00226BC5">
            <w:pPr>
              <w:jc w:val="center"/>
              <w:cnfStyle w:val="100000000000" w:firstRow="1" w:lastRow="0" w:firstColumn="0" w:lastColumn="0" w:oddVBand="0" w:evenVBand="0" w:oddHBand="0" w:evenHBand="0" w:firstRowFirstColumn="0" w:firstRowLastColumn="0" w:lastRowFirstColumn="0" w:lastRowLastColumn="0"/>
              <w:rPr>
                <w:color w:val="auto"/>
              </w:rPr>
            </w:pPr>
            <w:r w:rsidRPr="007A6A02">
              <w:rPr>
                <w:color w:val="auto"/>
              </w:rPr>
              <w:t>€/ha</w:t>
            </w:r>
            <w:r w:rsidR="00226BC5" w:rsidRPr="007A6A02">
              <w:rPr>
                <w:color w:val="auto"/>
              </w:rPr>
              <w:t>/</w:t>
            </w:r>
            <w:r w:rsidRPr="007A6A02">
              <w:rPr>
                <w:color w:val="auto"/>
              </w:rPr>
              <w:t>an</w:t>
            </w:r>
          </w:p>
        </w:tc>
      </w:tr>
      <w:tr w:rsidR="00F22135" w:rsidRPr="007A6A02" w14:paraId="12937FE9" w14:textId="77777777" w:rsidTr="0033210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000000" w:themeColor="text1"/>
              <w:bottom w:val="nil"/>
            </w:tcBorders>
          </w:tcPr>
          <w:p w14:paraId="47D14452" w14:textId="77777777" w:rsidR="00F22135" w:rsidRPr="007A6A02" w:rsidRDefault="00F22135" w:rsidP="00226BC5">
            <w:pPr>
              <w:jc w:val="left"/>
            </w:pPr>
            <w:r w:rsidRPr="007A6A02">
              <w:t>De 200</w:t>
            </w:r>
            <w:r w:rsidR="00226BC5" w:rsidRPr="007A6A02">
              <w:t>8</w:t>
            </w:r>
            <w:r w:rsidRPr="007A6A02">
              <w:t xml:space="preserve"> à 201</w:t>
            </w:r>
            <w:r w:rsidR="00226BC5" w:rsidRPr="007A6A02">
              <w:t>7</w:t>
            </w:r>
          </w:p>
        </w:tc>
        <w:tc>
          <w:tcPr>
            <w:tcW w:w="1701" w:type="dxa"/>
            <w:vMerge w:val="restart"/>
            <w:tcBorders>
              <w:top w:val="single" w:sz="12" w:space="0" w:color="000000" w:themeColor="text1"/>
            </w:tcBorders>
          </w:tcPr>
          <w:p w14:paraId="4236CEF0" w14:textId="77777777" w:rsidR="00F22135" w:rsidRPr="007A6A02" w:rsidRDefault="00F22135" w:rsidP="0033210D">
            <w:pPr>
              <w:jc w:val="left"/>
              <w:cnfStyle w:val="000000100000" w:firstRow="0" w:lastRow="0" w:firstColumn="0" w:lastColumn="0" w:oddVBand="0" w:evenVBand="0" w:oddHBand="1" w:evenHBand="0" w:firstRowFirstColumn="0" w:firstRowLastColumn="0" w:lastRowFirstColumn="0" w:lastRowLastColumn="0"/>
            </w:pPr>
            <w:r w:rsidRPr="007A6A02">
              <w:t>Revenus bruts (+)</w:t>
            </w:r>
          </w:p>
        </w:tc>
        <w:tc>
          <w:tcPr>
            <w:tcW w:w="2264" w:type="dxa"/>
            <w:tcBorders>
              <w:top w:val="single" w:sz="12" w:space="0" w:color="000000" w:themeColor="text1"/>
              <w:bottom w:val="nil"/>
            </w:tcBorders>
          </w:tcPr>
          <w:p w14:paraId="4BAD9C29" w14:textId="77777777" w:rsidR="00F22135" w:rsidRPr="007A6A02" w:rsidRDefault="00F22135" w:rsidP="0033210D">
            <w:pPr>
              <w:jc w:val="left"/>
              <w:cnfStyle w:val="000000100000" w:firstRow="0" w:lastRow="0" w:firstColumn="0" w:lastColumn="0" w:oddVBand="0" w:evenVBand="0" w:oddHBand="1" w:evenHBand="0" w:firstRowFirstColumn="0" w:firstRowLastColumn="0" w:lastRowFirstColumn="0" w:lastRowLastColumn="0"/>
            </w:pPr>
            <w:r w:rsidRPr="007A6A02">
              <w:t>Vente de bois Résineux</w:t>
            </w:r>
          </w:p>
        </w:tc>
        <w:tc>
          <w:tcPr>
            <w:tcW w:w="1417" w:type="dxa"/>
            <w:tcBorders>
              <w:top w:val="single" w:sz="12" w:space="0" w:color="000000" w:themeColor="text1"/>
              <w:bottom w:val="nil"/>
            </w:tcBorders>
            <w:vAlign w:val="center"/>
          </w:tcPr>
          <w:p w14:paraId="5E4CBBF7" w14:textId="77777777" w:rsidR="00F22135" w:rsidRPr="007A6A02" w:rsidRDefault="000468EE" w:rsidP="00226BC5">
            <w:pPr>
              <w:jc w:val="center"/>
              <w:cnfStyle w:val="000000100000" w:firstRow="0" w:lastRow="0" w:firstColumn="0" w:lastColumn="0" w:oddVBand="0" w:evenVBand="0" w:oddHBand="1" w:evenHBand="0" w:firstRowFirstColumn="0" w:firstRowLastColumn="0" w:lastRowFirstColumn="0" w:lastRowLastColumn="0"/>
            </w:pPr>
            <w:r>
              <w:t>6 149 831</w:t>
            </w:r>
          </w:p>
        </w:tc>
        <w:tc>
          <w:tcPr>
            <w:tcW w:w="1276" w:type="dxa"/>
            <w:tcBorders>
              <w:top w:val="single" w:sz="12" w:space="0" w:color="000000" w:themeColor="text1"/>
              <w:bottom w:val="nil"/>
            </w:tcBorders>
            <w:vAlign w:val="center"/>
          </w:tcPr>
          <w:p w14:paraId="40D3E239" w14:textId="77777777" w:rsidR="00F22135" w:rsidRPr="007A6A02" w:rsidRDefault="000468EE" w:rsidP="00226BC5">
            <w:pPr>
              <w:jc w:val="center"/>
              <w:cnfStyle w:val="000000100000" w:firstRow="0" w:lastRow="0" w:firstColumn="0" w:lastColumn="0" w:oddVBand="0" w:evenVBand="0" w:oddHBand="1" w:evenHBand="0" w:firstRowFirstColumn="0" w:firstRowLastColumn="0" w:lastRowFirstColumn="0" w:lastRowLastColumn="0"/>
            </w:pPr>
            <w:r>
              <w:t>614 983</w:t>
            </w:r>
          </w:p>
        </w:tc>
        <w:tc>
          <w:tcPr>
            <w:tcW w:w="851" w:type="dxa"/>
            <w:tcBorders>
              <w:top w:val="single" w:sz="12" w:space="0" w:color="000000" w:themeColor="text1"/>
              <w:bottom w:val="nil"/>
            </w:tcBorders>
            <w:vAlign w:val="center"/>
          </w:tcPr>
          <w:p w14:paraId="1B9A8957" w14:textId="085C8113" w:rsidR="00F22135" w:rsidRPr="007A6A02" w:rsidRDefault="000468EE" w:rsidP="0033210D">
            <w:pPr>
              <w:jc w:val="center"/>
              <w:cnfStyle w:val="000000100000" w:firstRow="0" w:lastRow="0" w:firstColumn="0" w:lastColumn="0" w:oddVBand="0" w:evenVBand="0" w:oddHBand="1" w:evenHBand="0" w:firstRowFirstColumn="0" w:firstRowLastColumn="0" w:lastRowFirstColumn="0" w:lastRowLastColumn="0"/>
            </w:pPr>
            <w:r>
              <w:t>7</w:t>
            </w:r>
            <w:r w:rsidR="00AF73EB">
              <w:t>69,1</w:t>
            </w:r>
          </w:p>
        </w:tc>
      </w:tr>
      <w:tr w:rsidR="00F22135" w:rsidRPr="007A6A02" w14:paraId="4BE7BD5C" w14:textId="77777777" w:rsidTr="0033210D">
        <w:trPr>
          <w:trHeight w:val="283"/>
        </w:trPr>
        <w:tc>
          <w:tcPr>
            <w:cnfStyle w:val="001000000000" w:firstRow="0" w:lastRow="0" w:firstColumn="1" w:lastColumn="0" w:oddVBand="0" w:evenVBand="0" w:oddHBand="0" w:evenHBand="0" w:firstRowFirstColumn="0" w:firstRowLastColumn="0" w:lastRowFirstColumn="0" w:lastRowLastColumn="0"/>
            <w:tcW w:w="1530" w:type="dxa"/>
            <w:tcBorders>
              <w:top w:val="nil"/>
              <w:bottom w:val="nil"/>
            </w:tcBorders>
          </w:tcPr>
          <w:p w14:paraId="3F9ED50D" w14:textId="77777777" w:rsidR="00F22135" w:rsidRPr="007A6A02" w:rsidRDefault="00F22135" w:rsidP="0033210D">
            <w:pPr>
              <w:jc w:val="left"/>
            </w:pPr>
          </w:p>
        </w:tc>
        <w:tc>
          <w:tcPr>
            <w:tcW w:w="1701" w:type="dxa"/>
            <w:vMerge/>
          </w:tcPr>
          <w:p w14:paraId="4B603188" w14:textId="77777777" w:rsidR="00F22135" w:rsidRPr="007A6A02" w:rsidRDefault="00F22135" w:rsidP="0033210D">
            <w:pPr>
              <w:jc w:val="left"/>
              <w:cnfStyle w:val="000000000000" w:firstRow="0" w:lastRow="0" w:firstColumn="0" w:lastColumn="0" w:oddVBand="0" w:evenVBand="0" w:oddHBand="0" w:evenHBand="0" w:firstRowFirstColumn="0" w:firstRowLastColumn="0" w:lastRowFirstColumn="0" w:lastRowLastColumn="0"/>
            </w:pPr>
          </w:p>
        </w:tc>
        <w:tc>
          <w:tcPr>
            <w:tcW w:w="2264" w:type="dxa"/>
            <w:tcBorders>
              <w:top w:val="nil"/>
              <w:bottom w:val="nil"/>
            </w:tcBorders>
          </w:tcPr>
          <w:p w14:paraId="44591821" w14:textId="77777777" w:rsidR="00F22135" w:rsidRPr="007A6A02" w:rsidRDefault="00F22135" w:rsidP="0033210D">
            <w:pPr>
              <w:jc w:val="left"/>
              <w:cnfStyle w:val="000000000000" w:firstRow="0" w:lastRow="0" w:firstColumn="0" w:lastColumn="0" w:oddVBand="0" w:evenVBand="0" w:oddHBand="0" w:evenHBand="0" w:firstRowFirstColumn="0" w:firstRowLastColumn="0" w:lastRowFirstColumn="0" w:lastRowLastColumn="0"/>
            </w:pPr>
            <w:r w:rsidRPr="007A6A02">
              <w:t xml:space="preserve">Vente de bois Feuillus </w:t>
            </w:r>
          </w:p>
        </w:tc>
        <w:tc>
          <w:tcPr>
            <w:tcW w:w="1417" w:type="dxa"/>
            <w:tcBorders>
              <w:top w:val="nil"/>
              <w:bottom w:val="nil"/>
            </w:tcBorders>
            <w:vAlign w:val="center"/>
          </w:tcPr>
          <w:p w14:paraId="28FF8F25" w14:textId="77777777" w:rsidR="00F22135" w:rsidRPr="007A6A02" w:rsidRDefault="000468EE" w:rsidP="00226BC5">
            <w:pPr>
              <w:jc w:val="center"/>
              <w:cnfStyle w:val="000000000000" w:firstRow="0" w:lastRow="0" w:firstColumn="0" w:lastColumn="0" w:oddVBand="0" w:evenVBand="0" w:oddHBand="0" w:evenHBand="0" w:firstRowFirstColumn="0" w:firstRowLastColumn="0" w:lastRowFirstColumn="0" w:lastRowLastColumn="0"/>
            </w:pPr>
            <w:r>
              <w:t>1 848 160</w:t>
            </w:r>
          </w:p>
        </w:tc>
        <w:tc>
          <w:tcPr>
            <w:tcW w:w="1276" w:type="dxa"/>
            <w:tcBorders>
              <w:top w:val="nil"/>
              <w:bottom w:val="nil"/>
            </w:tcBorders>
            <w:vAlign w:val="center"/>
          </w:tcPr>
          <w:p w14:paraId="6F233A28" w14:textId="77777777" w:rsidR="00F22135" w:rsidRPr="007A6A02" w:rsidRDefault="000468EE" w:rsidP="00226BC5">
            <w:pPr>
              <w:jc w:val="center"/>
              <w:cnfStyle w:val="000000000000" w:firstRow="0" w:lastRow="0" w:firstColumn="0" w:lastColumn="0" w:oddVBand="0" w:evenVBand="0" w:oddHBand="0" w:evenHBand="0" w:firstRowFirstColumn="0" w:firstRowLastColumn="0" w:lastRowFirstColumn="0" w:lastRowLastColumn="0"/>
            </w:pPr>
            <w:r>
              <w:t>184 816</w:t>
            </w:r>
          </w:p>
        </w:tc>
        <w:tc>
          <w:tcPr>
            <w:tcW w:w="851" w:type="dxa"/>
            <w:tcBorders>
              <w:top w:val="nil"/>
              <w:bottom w:val="nil"/>
            </w:tcBorders>
            <w:vAlign w:val="center"/>
          </w:tcPr>
          <w:p w14:paraId="357B07D1" w14:textId="17DC044F" w:rsidR="00F22135" w:rsidRPr="007A6A02" w:rsidRDefault="000468EE" w:rsidP="0033210D">
            <w:pPr>
              <w:jc w:val="center"/>
              <w:cnfStyle w:val="000000000000" w:firstRow="0" w:lastRow="0" w:firstColumn="0" w:lastColumn="0" w:oddVBand="0" w:evenVBand="0" w:oddHBand="0" w:evenHBand="0" w:firstRowFirstColumn="0" w:firstRowLastColumn="0" w:lastRowFirstColumn="0" w:lastRowLastColumn="0"/>
            </w:pPr>
            <w:r>
              <w:t>1</w:t>
            </w:r>
            <w:r w:rsidR="00AF73EB">
              <w:t>88,4</w:t>
            </w:r>
          </w:p>
        </w:tc>
      </w:tr>
      <w:tr w:rsidR="00F22135" w:rsidRPr="007A6A02" w14:paraId="28BC18B8" w14:textId="77777777" w:rsidTr="0033210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30" w:type="dxa"/>
            <w:tcBorders>
              <w:top w:val="nil"/>
              <w:bottom w:val="nil"/>
            </w:tcBorders>
          </w:tcPr>
          <w:p w14:paraId="1458437F" w14:textId="77777777" w:rsidR="00F22135" w:rsidRPr="007A6A02" w:rsidRDefault="00F22135" w:rsidP="0033210D">
            <w:pPr>
              <w:jc w:val="left"/>
            </w:pPr>
          </w:p>
        </w:tc>
        <w:tc>
          <w:tcPr>
            <w:tcW w:w="1701" w:type="dxa"/>
            <w:vMerge/>
          </w:tcPr>
          <w:p w14:paraId="19222725" w14:textId="77777777" w:rsidR="00F22135" w:rsidRPr="007A6A02" w:rsidRDefault="00F22135" w:rsidP="0033210D">
            <w:pPr>
              <w:jc w:val="left"/>
              <w:cnfStyle w:val="000000100000" w:firstRow="0" w:lastRow="0" w:firstColumn="0" w:lastColumn="0" w:oddVBand="0" w:evenVBand="0" w:oddHBand="1" w:evenHBand="0" w:firstRowFirstColumn="0" w:firstRowLastColumn="0" w:lastRowFirstColumn="0" w:lastRowLastColumn="0"/>
            </w:pPr>
          </w:p>
        </w:tc>
        <w:tc>
          <w:tcPr>
            <w:tcW w:w="2264" w:type="dxa"/>
            <w:tcBorders>
              <w:top w:val="nil"/>
              <w:bottom w:val="nil"/>
            </w:tcBorders>
          </w:tcPr>
          <w:p w14:paraId="4E447F45" w14:textId="77777777" w:rsidR="00F22135" w:rsidRPr="007A6A02" w:rsidRDefault="00F22135" w:rsidP="0033210D">
            <w:pPr>
              <w:jc w:val="left"/>
              <w:cnfStyle w:val="000000100000" w:firstRow="0" w:lastRow="0" w:firstColumn="0" w:lastColumn="0" w:oddVBand="0" w:evenVBand="0" w:oddHBand="1" w:evenHBand="0" w:firstRowFirstColumn="0" w:firstRowLastColumn="0" w:lastRowFirstColumn="0" w:lastRowLastColumn="0"/>
            </w:pPr>
            <w:r w:rsidRPr="007A6A02">
              <w:t>Chasse</w:t>
            </w:r>
          </w:p>
        </w:tc>
        <w:tc>
          <w:tcPr>
            <w:tcW w:w="1417" w:type="dxa"/>
            <w:tcBorders>
              <w:top w:val="nil"/>
              <w:bottom w:val="nil"/>
            </w:tcBorders>
            <w:vAlign w:val="center"/>
          </w:tcPr>
          <w:p w14:paraId="34D36930" w14:textId="77777777" w:rsidR="00F22135" w:rsidRPr="007A6A02" w:rsidRDefault="000468EE" w:rsidP="0033210D">
            <w:pPr>
              <w:jc w:val="center"/>
              <w:cnfStyle w:val="000000100000" w:firstRow="0" w:lastRow="0" w:firstColumn="0" w:lastColumn="0" w:oddVBand="0" w:evenVBand="0" w:oddHBand="1" w:evenHBand="0" w:firstRowFirstColumn="0" w:firstRowLastColumn="0" w:lastRowFirstColumn="0" w:lastRowLastColumn="0"/>
            </w:pPr>
            <w:r>
              <w:t>490 109</w:t>
            </w:r>
          </w:p>
        </w:tc>
        <w:tc>
          <w:tcPr>
            <w:tcW w:w="1276" w:type="dxa"/>
            <w:tcBorders>
              <w:top w:val="nil"/>
              <w:bottom w:val="nil"/>
            </w:tcBorders>
            <w:vAlign w:val="center"/>
          </w:tcPr>
          <w:p w14:paraId="2D77183A" w14:textId="77777777" w:rsidR="00F22135" w:rsidRPr="007A6A02" w:rsidRDefault="000468EE" w:rsidP="0033210D">
            <w:pPr>
              <w:jc w:val="center"/>
              <w:cnfStyle w:val="000000100000" w:firstRow="0" w:lastRow="0" w:firstColumn="0" w:lastColumn="0" w:oddVBand="0" w:evenVBand="0" w:oddHBand="1" w:evenHBand="0" w:firstRowFirstColumn="0" w:firstRowLastColumn="0" w:lastRowFirstColumn="0" w:lastRowLastColumn="0"/>
            </w:pPr>
            <w:r>
              <w:t>49 011</w:t>
            </w:r>
          </w:p>
        </w:tc>
        <w:tc>
          <w:tcPr>
            <w:tcW w:w="851" w:type="dxa"/>
            <w:tcBorders>
              <w:top w:val="nil"/>
              <w:bottom w:val="nil"/>
            </w:tcBorders>
            <w:vAlign w:val="center"/>
          </w:tcPr>
          <w:p w14:paraId="4CE92EFA" w14:textId="71E6D5BB" w:rsidR="00F22135" w:rsidRPr="007A6A02" w:rsidRDefault="000468EE" w:rsidP="0033210D">
            <w:pPr>
              <w:jc w:val="center"/>
              <w:cnfStyle w:val="000000100000" w:firstRow="0" w:lastRow="0" w:firstColumn="0" w:lastColumn="0" w:oddVBand="0" w:evenVBand="0" w:oddHBand="1" w:evenHBand="0" w:firstRowFirstColumn="0" w:firstRowLastColumn="0" w:lastRowFirstColumn="0" w:lastRowLastColumn="0"/>
            </w:pPr>
            <w:r>
              <w:t>2</w:t>
            </w:r>
            <w:r w:rsidR="00AF73EB">
              <w:t>7,3</w:t>
            </w:r>
          </w:p>
        </w:tc>
      </w:tr>
      <w:tr w:rsidR="00F22135" w:rsidRPr="007A6A02" w14:paraId="46ACAABD" w14:textId="77777777" w:rsidTr="0033210D">
        <w:trPr>
          <w:trHeight w:val="283"/>
        </w:trPr>
        <w:tc>
          <w:tcPr>
            <w:cnfStyle w:val="001000000000" w:firstRow="0" w:lastRow="0" w:firstColumn="1" w:lastColumn="0" w:oddVBand="0" w:evenVBand="0" w:oddHBand="0" w:evenHBand="0" w:firstRowFirstColumn="0" w:firstRowLastColumn="0" w:lastRowFirstColumn="0" w:lastRowLastColumn="0"/>
            <w:tcW w:w="1530" w:type="dxa"/>
            <w:tcBorders>
              <w:top w:val="nil"/>
              <w:bottom w:val="nil"/>
            </w:tcBorders>
          </w:tcPr>
          <w:p w14:paraId="530D13E6" w14:textId="77777777" w:rsidR="00F22135" w:rsidRPr="007A6A02" w:rsidRDefault="00F22135" w:rsidP="0033210D">
            <w:pPr>
              <w:jc w:val="left"/>
            </w:pPr>
          </w:p>
        </w:tc>
        <w:tc>
          <w:tcPr>
            <w:tcW w:w="1701" w:type="dxa"/>
            <w:vMerge/>
            <w:tcBorders>
              <w:bottom w:val="nil"/>
            </w:tcBorders>
          </w:tcPr>
          <w:p w14:paraId="37C13C37" w14:textId="77777777" w:rsidR="00F22135" w:rsidRPr="007A6A02" w:rsidRDefault="00F22135" w:rsidP="0033210D">
            <w:pPr>
              <w:jc w:val="left"/>
              <w:cnfStyle w:val="000000000000" w:firstRow="0" w:lastRow="0" w:firstColumn="0" w:lastColumn="0" w:oddVBand="0" w:evenVBand="0" w:oddHBand="0" w:evenHBand="0" w:firstRowFirstColumn="0" w:firstRowLastColumn="0" w:lastRowFirstColumn="0" w:lastRowLastColumn="0"/>
            </w:pPr>
          </w:p>
        </w:tc>
        <w:tc>
          <w:tcPr>
            <w:tcW w:w="2264" w:type="dxa"/>
            <w:tcBorders>
              <w:top w:val="nil"/>
            </w:tcBorders>
          </w:tcPr>
          <w:p w14:paraId="0B2FE5C5" w14:textId="77777777" w:rsidR="00F22135" w:rsidRPr="007A6A02" w:rsidRDefault="00F22135" w:rsidP="0033210D">
            <w:pPr>
              <w:jc w:val="left"/>
              <w:cnfStyle w:val="000000000000" w:firstRow="0" w:lastRow="0" w:firstColumn="0" w:lastColumn="0" w:oddVBand="0" w:evenVBand="0" w:oddHBand="0" w:evenHBand="0" w:firstRowFirstColumn="0" w:firstRowLastColumn="0" w:lastRowFirstColumn="0" w:lastRowLastColumn="0"/>
            </w:pPr>
            <w:r w:rsidRPr="007A6A02">
              <w:t>Autre</w:t>
            </w:r>
          </w:p>
        </w:tc>
        <w:tc>
          <w:tcPr>
            <w:tcW w:w="1417" w:type="dxa"/>
            <w:tcBorders>
              <w:top w:val="nil"/>
            </w:tcBorders>
            <w:vAlign w:val="center"/>
          </w:tcPr>
          <w:p w14:paraId="478E7D99" w14:textId="77777777" w:rsidR="00F22135" w:rsidRPr="007A6A02" w:rsidRDefault="000468EE" w:rsidP="0033210D">
            <w:pPr>
              <w:jc w:val="center"/>
              <w:cnfStyle w:val="000000000000" w:firstRow="0" w:lastRow="0" w:firstColumn="0" w:lastColumn="0" w:oddVBand="0" w:evenVBand="0" w:oddHBand="0" w:evenHBand="0" w:firstRowFirstColumn="0" w:firstRowLastColumn="0" w:lastRowFirstColumn="0" w:lastRowLastColumn="0"/>
            </w:pPr>
            <w:r>
              <w:t>800 860</w:t>
            </w:r>
          </w:p>
        </w:tc>
        <w:tc>
          <w:tcPr>
            <w:tcW w:w="1276" w:type="dxa"/>
            <w:tcBorders>
              <w:top w:val="nil"/>
            </w:tcBorders>
            <w:vAlign w:val="center"/>
          </w:tcPr>
          <w:p w14:paraId="407537EA" w14:textId="77777777" w:rsidR="00F22135" w:rsidRPr="007A6A02" w:rsidRDefault="000468EE" w:rsidP="0033210D">
            <w:pPr>
              <w:jc w:val="center"/>
              <w:cnfStyle w:val="000000000000" w:firstRow="0" w:lastRow="0" w:firstColumn="0" w:lastColumn="0" w:oddVBand="0" w:evenVBand="0" w:oddHBand="0" w:evenHBand="0" w:firstRowFirstColumn="0" w:firstRowLastColumn="0" w:lastRowFirstColumn="0" w:lastRowLastColumn="0"/>
            </w:pPr>
            <w:r>
              <w:t>80 086</w:t>
            </w:r>
          </w:p>
        </w:tc>
        <w:tc>
          <w:tcPr>
            <w:tcW w:w="851" w:type="dxa"/>
            <w:tcBorders>
              <w:top w:val="nil"/>
            </w:tcBorders>
            <w:vAlign w:val="center"/>
          </w:tcPr>
          <w:p w14:paraId="6BEEE3F9" w14:textId="354DC3C1" w:rsidR="00F22135" w:rsidRPr="007A6A02" w:rsidRDefault="00AF73EB" w:rsidP="0033210D">
            <w:pPr>
              <w:jc w:val="center"/>
              <w:cnfStyle w:val="000000000000" w:firstRow="0" w:lastRow="0" w:firstColumn="0" w:lastColumn="0" w:oddVBand="0" w:evenVBand="0" w:oddHBand="0" w:evenHBand="0" w:firstRowFirstColumn="0" w:firstRowLastColumn="0" w:lastRowFirstColumn="0" w:lastRowLastColumn="0"/>
            </w:pPr>
            <w:r>
              <w:t>44,7</w:t>
            </w:r>
          </w:p>
        </w:tc>
      </w:tr>
      <w:tr w:rsidR="00F22135" w:rsidRPr="007A6A02" w14:paraId="2AAE98FA" w14:textId="77777777" w:rsidTr="005B5DC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30" w:type="dxa"/>
            <w:tcBorders>
              <w:top w:val="nil"/>
              <w:bottom w:val="single" w:sz="12" w:space="0" w:color="000000" w:themeColor="text1"/>
            </w:tcBorders>
          </w:tcPr>
          <w:p w14:paraId="691EE20F" w14:textId="77777777" w:rsidR="00F22135" w:rsidRPr="007A6A02" w:rsidRDefault="00F22135" w:rsidP="0033210D">
            <w:pPr>
              <w:jc w:val="left"/>
            </w:pPr>
          </w:p>
        </w:tc>
        <w:tc>
          <w:tcPr>
            <w:tcW w:w="1701" w:type="dxa"/>
            <w:tcBorders>
              <w:top w:val="nil"/>
              <w:bottom w:val="single" w:sz="12" w:space="0" w:color="000000" w:themeColor="text1"/>
            </w:tcBorders>
          </w:tcPr>
          <w:p w14:paraId="60D34BA3" w14:textId="77777777" w:rsidR="00F22135" w:rsidRPr="007A6A02" w:rsidRDefault="00F22135" w:rsidP="0033210D">
            <w:pPr>
              <w:jc w:val="left"/>
              <w:cnfStyle w:val="000000100000" w:firstRow="0" w:lastRow="0" w:firstColumn="0" w:lastColumn="0" w:oddVBand="0" w:evenVBand="0" w:oddHBand="1" w:evenHBand="0" w:firstRowFirstColumn="0" w:firstRowLastColumn="0" w:lastRowFirstColumn="0" w:lastRowLastColumn="0"/>
            </w:pPr>
          </w:p>
        </w:tc>
        <w:tc>
          <w:tcPr>
            <w:tcW w:w="2264" w:type="dxa"/>
            <w:tcBorders>
              <w:bottom w:val="single" w:sz="12" w:space="0" w:color="000000" w:themeColor="text1"/>
            </w:tcBorders>
          </w:tcPr>
          <w:p w14:paraId="2509A587" w14:textId="77777777" w:rsidR="00F22135" w:rsidRPr="007A6A02" w:rsidRDefault="00F22135" w:rsidP="0033210D">
            <w:pPr>
              <w:jc w:val="left"/>
              <w:cnfStyle w:val="000000100000" w:firstRow="0" w:lastRow="0" w:firstColumn="0" w:lastColumn="0" w:oddVBand="0" w:evenVBand="0" w:oddHBand="1" w:evenHBand="0" w:firstRowFirstColumn="0" w:firstRowLastColumn="0" w:lastRowFirstColumn="0" w:lastRowLastColumn="0"/>
            </w:pPr>
            <w:r w:rsidRPr="007A6A02">
              <w:t>Total</w:t>
            </w:r>
          </w:p>
        </w:tc>
        <w:tc>
          <w:tcPr>
            <w:tcW w:w="1417" w:type="dxa"/>
            <w:tcBorders>
              <w:bottom w:val="single" w:sz="12" w:space="0" w:color="000000" w:themeColor="text1"/>
            </w:tcBorders>
            <w:vAlign w:val="center"/>
          </w:tcPr>
          <w:p w14:paraId="7E1FE270" w14:textId="77777777" w:rsidR="00F22135" w:rsidRPr="007A6A02" w:rsidRDefault="000468EE" w:rsidP="0033210D">
            <w:pPr>
              <w:jc w:val="center"/>
              <w:cnfStyle w:val="000000100000" w:firstRow="0" w:lastRow="0" w:firstColumn="0" w:lastColumn="0" w:oddVBand="0" w:evenVBand="0" w:oddHBand="1" w:evenHBand="0" w:firstRowFirstColumn="0" w:firstRowLastColumn="0" w:lastRowFirstColumn="0" w:lastRowLastColumn="0"/>
            </w:pPr>
            <w:r>
              <w:t>9 288 959</w:t>
            </w:r>
          </w:p>
        </w:tc>
        <w:tc>
          <w:tcPr>
            <w:tcW w:w="1276" w:type="dxa"/>
            <w:tcBorders>
              <w:bottom w:val="single" w:sz="12" w:space="0" w:color="000000" w:themeColor="text1"/>
            </w:tcBorders>
            <w:vAlign w:val="center"/>
          </w:tcPr>
          <w:p w14:paraId="283EDDF2" w14:textId="77777777" w:rsidR="00F22135" w:rsidRPr="007A6A02" w:rsidRDefault="000468EE" w:rsidP="00226BC5">
            <w:pPr>
              <w:jc w:val="center"/>
              <w:cnfStyle w:val="000000100000" w:firstRow="0" w:lastRow="0" w:firstColumn="0" w:lastColumn="0" w:oddVBand="0" w:evenVBand="0" w:oddHBand="1" w:evenHBand="0" w:firstRowFirstColumn="0" w:firstRowLastColumn="0" w:lastRowFirstColumn="0" w:lastRowLastColumn="0"/>
              <w:rPr>
                <w:b/>
              </w:rPr>
            </w:pPr>
            <w:r>
              <w:t>928 896</w:t>
            </w:r>
          </w:p>
        </w:tc>
        <w:tc>
          <w:tcPr>
            <w:tcW w:w="851" w:type="dxa"/>
            <w:tcBorders>
              <w:bottom w:val="single" w:sz="12" w:space="0" w:color="000000" w:themeColor="text1"/>
            </w:tcBorders>
            <w:vAlign w:val="center"/>
          </w:tcPr>
          <w:p w14:paraId="0ED55F1D" w14:textId="71C56AE9" w:rsidR="00F22135" w:rsidRPr="007A6A02" w:rsidRDefault="00AF73EB" w:rsidP="0033210D">
            <w:pPr>
              <w:jc w:val="center"/>
              <w:cnfStyle w:val="000000100000" w:firstRow="0" w:lastRow="0" w:firstColumn="0" w:lastColumn="0" w:oddVBand="0" w:evenVBand="0" w:oddHBand="1" w:evenHBand="0" w:firstRowFirstColumn="0" w:firstRowLastColumn="0" w:lastRowFirstColumn="0" w:lastRowLastColumn="0"/>
            </w:pPr>
            <w:r>
              <w:t>518,4</w:t>
            </w:r>
          </w:p>
        </w:tc>
      </w:tr>
      <w:tr w:rsidR="005B5DC9" w:rsidRPr="007A6A02" w14:paraId="3408AC6D" w14:textId="77777777" w:rsidTr="005B5DC9">
        <w:trPr>
          <w:trHeight w:val="283"/>
        </w:trPr>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000000" w:themeColor="text1"/>
              <w:bottom w:val="nil"/>
            </w:tcBorders>
          </w:tcPr>
          <w:p w14:paraId="072F8691" w14:textId="77777777" w:rsidR="005B5DC9" w:rsidRPr="007A6A02" w:rsidRDefault="00226BC5" w:rsidP="0033210D">
            <w:pPr>
              <w:jc w:val="left"/>
            </w:pPr>
            <w:r w:rsidRPr="007A6A02">
              <w:t>De 2008 à 2017</w:t>
            </w:r>
          </w:p>
        </w:tc>
        <w:tc>
          <w:tcPr>
            <w:tcW w:w="1701" w:type="dxa"/>
            <w:tcBorders>
              <w:top w:val="single" w:sz="12" w:space="0" w:color="000000" w:themeColor="text1"/>
              <w:bottom w:val="nil"/>
            </w:tcBorders>
          </w:tcPr>
          <w:p w14:paraId="454A10B0" w14:textId="77777777" w:rsidR="005B5DC9" w:rsidRPr="007A6A02" w:rsidRDefault="005B5DC9" w:rsidP="0033210D">
            <w:pPr>
              <w:jc w:val="left"/>
              <w:cnfStyle w:val="000000000000" w:firstRow="0" w:lastRow="0" w:firstColumn="0" w:lastColumn="0" w:oddVBand="0" w:evenVBand="0" w:oddHBand="0" w:evenHBand="0" w:firstRowFirstColumn="0" w:firstRowLastColumn="0" w:lastRowFirstColumn="0" w:lastRowLastColumn="0"/>
            </w:pPr>
            <w:r w:rsidRPr="007A6A02">
              <w:t>Dépenses (-)*</w:t>
            </w:r>
          </w:p>
        </w:tc>
        <w:tc>
          <w:tcPr>
            <w:tcW w:w="2264" w:type="dxa"/>
            <w:tcBorders>
              <w:top w:val="single" w:sz="12" w:space="0" w:color="000000" w:themeColor="text1"/>
              <w:bottom w:val="nil"/>
            </w:tcBorders>
          </w:tcPr>
          <w:p w14:paraId="456F09A0" w14:textId="77777777" w:rsidR="005B5DC9" w:rsidRPr="007A6A02" w:rsidRDefault="005B5DC9" w:rsidP="00226BC5">
            <w:pPr>
              <w:jc w:val="left"/>
              <w:cnfStyle w:val="000000000000" w:firstRow="0" w:lastRow="0" w:firstColumn="0" w:lastColumn="0" w:oddVBand="0" w:evenVBand="0" w:oddHBand="0" w:evenHBand="0" w:firstRowFirstColumn="0" w:firstRowLastColumn="0" w:lastRowFirstColumn="0" w:lastRowLastColumn="0"/>
            </w:pPr>
            <w:r w:rsidRPr="007A6A02">
              <w:t>Travaux forestiers</w:t>
            </w:r>
          </w:p>
        </w:tc>
        <w:tc>
          <w:tcPr>
            <w:tcW w:w="1417" w:type="dxa"/>
            <w:tcBorders>
              <w:top w:val="single" w:sz="12" w:space="0" w:color="000000" w:themeColor="text1"/>
              <w:bottom w:val="nil"/>
            </w:tcBorders>
            <w:vAlign w:val="center"/>
          </w:tcPr>
          <w:p w14:paraId="4FD12939" w14:textId="77777777" w:rsidR="005B5DC9" w:rsidRPr="007A6A02" w:rsidRDefault="000468EE" w:rsidP="00226BC5">
            <w:pPr>
              <w:jc w:val="center"/>
              <w:cnfStyle w:val="000000000000" w:firstRow="0" w:lastRow="0" w:firstColumn="0" w:lastColumn="0" w:oddVBand="0" w:evenVBand="0" w:oddHBand="0" w:evenHBand="0" w:firstRowFirstColumn="0" w:firstRowLastColumn="0" w:lastRowFirstColumn="0" w:lastRowLastColumn="0"/>
            </w:pPr>
            <w:r>
              <w:t>480 962</w:t>
            </w:r>
          </w:p>
        </w:tc>
        <w:tc>
          <w:tcPr>
            <w:tcW w:w="1276" w:type="dxa"/>
            <w:tcBorders>
              <w:top w:val="single" w:sz="12" w:space="0" w:color="000000" w:themeColor="text1"/>
              <w:bottom w:val="nil"/>
            </w:tcBorders>
            <w:vAlign w:val="center"/>
          </w:tcPr>
          <w:p w14:paraId="26275157" w14:textId="77777777" w:rsidR="005B5DC9" w:rsidRPr="007A6A02" w:rsidRDefault="000468EE" w:rsidP="00226BC5">
            <w:pPr>
              <w:jc w:val="center"/>
              <w:cnfStyle w:val="000000000000" w:firstRow="0" w:lastRow="0" w:firstColumn="0" w:lastColumn="0" w:oddVBand="0" w:evenVBand="0" w:oddHBand="0" w:evenHBand="0" w:firstRowFirstColumn="0" w:firstRowLastColumn="0" w:lastRowFirstColumn="0" w:lastRowLastColumn="0"/>
            </w:pPr>
            <w:r>
              <w:t>48 096</w:t>
            </w:r>
          </w:p>
        </w:tc>
        <w:tc>
          <w:tcPr>
            <w:tcW w:w="851" w:type="dxa"/>
            <w:tcBorders>
              <w:top w:val="single" w:sz="12" w:space="0" w:color="000000" w:themeColor="text1"/>
              <w:bottom w:val="nil"/>
            </w:tcBorders>
            <w:vAlign w:val="center"/>
          </w:tcPr>
          <w:p w14:paraId="4D684415" w14:textId="77777777" w:rsidR="005B5DC9" w:rsidRPr="007A6A02" w:rsidRDefault="005B5DC9" w:rsidP="00226BC5">
            <w:pPr>
              <w:jc w:val="center"/>
              <w:cnfStyle w:val="000000000000" w:firstRow="0" w:lastRow="0" w:firstColumn="0" w:lastColumn="0" w:oddVBand="0" w:evenVBand="0" w:oddHBand="0" w:evenHBand="0" w:firstRowFirstColumn="0" w:firstRowLastColumn="0" w:lastRowFirstColumn="0" w:lastRowLastColumn="0"/>
            </w:pPr>
          </w:p>
        </w:tc>
      </w:tr>
      <w:tr w:rsidR="005B5DC9" w:rsidRPr="007A6A02" w14:paraId="208DD95F" w14:textId="77777777" w:rsidTr="005B5DC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30" w:type="dxa"/>
            <w:tcBorders>
              <w:top w:val="nil"/>
            </w:tcBorders>
          </w:tcPr>
          <w:p w14:paraId="4BCBA06C" w14:textId="77777777" w:rsidR="005B5DC9" w:rsidRPr="007A6A02" w:rsidRDefault="005B5DC9" w:rsidP="0033210D">
            <w:pPr>
              <w:jc w:val="left"/>
            </w:pPr>
          </w:p>
        </w:tc>
        <w:tc>
          <w:tcPr>
            <w:tcW w:w="1701" w:type="dxa"/>
            <w:tcBorders>
              <w:top w:val="nil"/>
            </w:tcBorders>
          </w:tcPr>
          <w:p w14:paraId="5DD62C5E" w14:textId="77777777" w:rsidR="005B5DC9" w:rsidRPr="007A6A02" w:rsidRDefault="005B5DC9" w:rsidP="0033210D">
            <w:pPr>
              <w:jc w:val="left"/>
              <w:cnfStyle w:val="000000100000" w:firstRow="0" w:lastRow="0" w:firstColumn="0" w:lastColumn="0" w:oddVBand="0" w:evenVBand="0" w:oddHBand="1" w:evenHBand="0" w:firstRowFirstColumn="0" w:firstRowLastColumn="0" w:lastRowFirstColumn="0" w:lastRowLastColumn="0"/>
            </w:pPr>
          </w:p>
        </w:tc>
        <w:tc>
          <w:tcPr>
            <w:tcW w:w="2264" w:type="dxa"/>
            <w:tcBorders>
              <w:top w:val="nil"/>
            </w:tcBorders>
          </w:tcPr>
          <w:p w14:paraId="7C7109E1" w14:textId="77777777" w:rsidR="005B5DC9" w:rsidRPr="007A6A02" w:rsidRDefault="005B5DC9" w:rsidP="0033210D">
            <w:pPr>
              <w:jc w:val="left"/>
              <w:cnfStyle w:val="000000100000" w:firstRow="0" w:lastRow="0" w:firstColumn="0" w:lastColumn="0" w:oddVBand="0" w:evenVBand="0" w:oddHBand="1" w:evenHBand="0" w:firstRowFirstColumn="0" w:firstRowLastColumn="0" w:lastRowFirstColumn="0" w:lastRowLastColumn="0"/>
            </w:pPr>
            <w:r w:rsidRPr="007A6A02">
              <w:t>Autre</w:t>
            </w:r>
          </w:p>
        </w:tc>
        <w:tc>
          <w:tcPr>
            <w:tcW w:w="1417" w:type="dxa"/>
            <w:tcBorders>
              <w:top w:val="nil"/>
            </w:tcBorders>
            <w:vAlign w:val="center"/>
          </w:tcPr>
          <w:p w14:paraId="179506FC" w14:textId="77777777" w:rsidR="005B5DC9" w:rsidRPr="007A6A02" w:rsidRDefault="000468EE" w:rsidP="0033210D">
            <w:pPr>
              <w:jc w:val="center"/>
              <w:cnfStyle w:val="000000100000" w:firstRow="0" w:lastRow="0" w:firstColumn="0" w:lastColumn="0" w:oddVBand="0" w:evenVBand="0" w:oddHBand="1" w:evenHBand="0" w:firstRowFirstColumn="0" w:firstRowLastColumn="0" w:lastRowFirstColumn="0" w:lastRowLastColumn="0"/>
            </w:pPr>
            <w:r>
              <w:t>170 071</w:t>
            </w:r>
          </w:p>
        </w:tc>
        <w:tc>
          <w:tcPr>
            <w:tcW w:w="1276" w:type="dxa"/>
            <w:tcBorders>
              <w:top w:val="nil"/>
            </w:tcBorders>
            <w:vAlign w:val="center"/>
          </w:tcPr>
          <w:p w14:paraId="4B39A9F8" w14:textId="77777777" w:rsidR="005B5DC9" w:rsidRPr="007A6A02" w:rsidRDefault="000468EE" w:rsidP="0033210D">
            <w:pPr>
              <w:jc w:val="center"/>
              <w:cnfStyle w:val="000000100000" w:firstRow="0" w:lastRow="0" w:firstColumn="0" w:lastColumn="0" w:oddVBand="0" w:evenVBand="0" w:oddHBand="1" w:evenHBand="0" w:firstRowFirstColumn="0" w:firstRowLastColumn="0" w:lastRowFirstColumn="0" w:lastRowLastColumn="0"/>
            </w:pPr>
            <w:r>
              <w:t>17 007</w:t>
            </w:r>
          </w:p>
        </w:tc>
        <w:tc>
          <w:tcPr>
            <w:tcW w:w="851" w:type="dxa"/>
            <w:tcBorders>
              <w:top w:val="nil"/>
            </w:tcBorders>
            <w:vAlign w:val="center"/>
          </w:tcPr>
          <w:p w14:paraId="7E3A6050" w14:textId="77777777" w:rsidR="005B5DC9" w:rsidRPr="007A6A02" w:rsidRDefault="005B5DC9" w:rsidP="0033210D">
            <w:pPr>
              <w:jc w:val="center"/>
              <w:cnfStyle w:val="000000100000" w:firstRow="0" w:lastRow="0" w:firstColumn="0" w:lastColumn="0" w:oddVBand="0" w:evenVBand="0" w:oddHBand="1" w:evenHBand="0" w:firstRowFirstColumn="0" w:firstRowLastColumn="0" w:lastRowFirstColumn="0" w:lastRowLastColumn="0"/>
            </w:pPr>
          </w:p>
        </w:tc>
      </w:tr>
      <w:tr w:rsidR="005B5DC9" w:rsidRPr="007A6A02" w14:paraId="1C029EE1" w14:textId="77777777" w:rsidTr="0033210D">
        <w:trPr>
          <w:trHeight w:val="283"/>
        </w:trPr>
        <w:tc>
          <w:tcPr>
            <w:cnfStyle w:val="001000000000" w:firstRow="0" w:lastRow="0" w:firstColumn="1" w:lastColumn="0" w:oddVBand="0" w:evenVBand="0" w:oddHBand="0" w:evenHBand="0" w:firstRowFirstColumn="0" w:firstRowLastColumn="0" w:lastRowFirstColumn="0" w:lastRowLastColumn="0"/>
            <w:tcW w:w="1530" w:type="dxa"/>
            <w:tcBorders>
              <w:top w:val="nil"/>
              <w:bottom w:val="single" w:sz="12" w:space="0" w:color="000000" w:themeColor="text1"/>
            </w:tcBorders>
          </w:tcPr>
          <w:p w14:paraId="7CD8D22C" w14:textId="77777777" w:rsidR="005B5DC9" w:rsidRPr="007A6A02" w:rsidRDefault="005B5DC9" w:rsidP="0033210D">
            <w:pPr>
              <w:jc w:val="left"/>
            </w:pPr>
          </w:p>
        </w:tc>
        <w:tc>
          <w:tcPr>
            <w:tcW w:w="1701" w:type="dxa"/>
            <w:tcBorders>
              <w:top w:val="nil"/>
              <w:bottom w:val="single" w:sz="12" w:space="0" w:color="000000" w:themeColor="text1"/>
            </w:tcBorders>
          </w:tcPr>
          <w:p w14:paraId="2503D8D3" w14:textId="77777777" w:rsidR="005B5DC9" w:rsidRPr="007A6A02" w:rsidRDefault="005B5DC9" w:rsidP="0033210D">
            <w:pPr>
              <w:jc w:val="left"/>
              <w:cnfStyle w:val="000000000000" w:firstRow="0" w:lastRow="0" w:firstColumn="0" w:lastColumn="0" w:oddVBand="0" w:evenVBand="0" w:oddHBand="0" w:evenHBand="0" w:firstRowFirstColumn="0" w:firstRowLastColumn="0" w:lastRowFirstColumn="0" w:lastRowLastColumn="0"/>
            </w:pPr>
          </w:p>
        </w:tc>
        <w:tc>
          <w:tcPr>
            <w:tcW w:w="2264" w:type="dxa"/>
            <w:tcBorders>
              <w:bottom w:val="single" w:sz="12" w:space="0" w:color="000000" w:themeColor="text1"/>
            </w:tcBorders>
          </w:tcPr>
          <w:p w14:paraId="1FA1CD6D" w14:textId="77777777" w:rsidR="005B5DC9" w:rsidRPr="007A6A02" w:rsidRDefault="005B5DC9" w:rsidP="0033210D">
            <w:pPr>
              <w:jc w:val="left"/>
              <w:cnfStyle w:val="000000000000" w:firstRow="0" w:lastRow="0" w:firstColumn="0" w:lastColumn="0" w:oddVBand="0" w:evenVBand="0" w:oddHBand="0" w:evenHBand="0" w:firstRowFirstColumn="0" w:firstRowLastColumn="0" w:lastRowFirstColumn="0" w:lastRowLastColumn="0"/>
            </w:pPr>
            <w:r w:rsidRPr="007A6A02">
              <w:t>Total</w:t>
            </w:r>
          </w:p>
        </w:tc>
        <w:tc>
          <w:tcPr>
            <w:tcW w:w="1417" w:type="dxa"/>
            <w:tcBorders>
              <w:bottom w:val="single" w:sz="12" w:space="0" w:color="000000" w:themeColor="text1"/>
            </w:tcBorders>
            <w:vAlign w:val="center"/>
          </w:tcPr>
          <w:p w14:paraId="1D529FF9" w14:textId="77777777" w:rsidR="005B5DC9" w:rsidRPr="007A6A02" w:rsidRDefault="000468EE" w:rsidP="0033210D">
            <w:pPr>
              <w:jc w:val="center"/>
              <w:cnfStyle w:val="000000000000" w:firstRow="0" w:lastRow="0" w:firstColumn="0" w:lastColumn="0" w:oddVBand="0" w:evenVBand="0" w:oddHBand="0" w:evenHBand="0" w:firstRowFirstColumn="0" w:firstRowLastColumn="0" w:lastRowFirstColumn="0" w:lastRowLastColumn="0"/>
            </w:pPr>
            <w:r>
              <w:t>651 033</w:t>
            </w:r>
          </w:p>
        </w:tc>
        <w:tc>
          <w:tcPr>
            <w:tcW w:w="1276" w:type="dxa"/>
            <w:tcBorders>
              <w:bottom w:val="single" w:sz="12" w:space="0" w:color="000000" w:themeColor="text1"/>
            </w:tcBorders>
            <w:vAlign w:val="center"/>
          </w:tcPr>
          <w:p w14:paraId="05CFD0FA" w14:textId="77777777" w:rsidR="005B5DC9" w:rsidRPr="007A6A02" w:rsidRDefault="000468EE" w:rsidP="0033210D">
            <w:pPr>
              <w:jc w:val="center"/>
              <w:cnfStyle w:val="000000000000" w:firstRow="0" w:lastRow="0" w:firstColumn="0" w:lastColumn="0" w:oddVBand="0" w:evenVBand="0" w:oddHBand="0" w:evenHBand="0" w:firstRowFirstColumn="0" w:firstRowLastColumn="0" w:lastRowFirstColumn="0" w:lastRowLastColumn="0"/>
            </w:pPr>
            <w:r>
              <w:t>65 103</w:t>
            </w:r>
          </w:p>
        </w:tc>
        <w:tc>
          <w:tcPr>
            <w:tcW w:w="851" w:type="dxa"/>
            <w:tcBorders>
              <w:bottom w:val="single" w:sz="12" w:space="0" w:color="000000" w:themeColor="text1"/>
            </w:tcBorders>
            <w:vAlign w:val="center"/>
          </w:tcPr>
          <w:p w14:paraId="1090BF2B" w14:textId="3FBF0796" w:rsidR="005B5DC9" w:rsidRPr="007A6A02" w:rsidRDefault="000468EE" w:rsidP="0033210D">
            <w:pPr>
              <w:jc w:val="center"/>
              <w:cnfStyle w:val="000000000000" w:firstRow="0" w:lastRow="0" w:firstColumn="0" w:lastColumn="0" w:oddVBand="0" w:evenVBand="0" w:oddHBand="0" w:evenHBand="0" w:firstRowFirstColumn="0" w:firstRowLastColumn="0" w:lastRowFirstColumn="0" w:lastRowLastColumn="0"/>
            </w:pPr>
            <w:r>
              <w:t>3</w:t>
            </w:r>
            <w:r w:rsidR="00AF73EB">
              <w:t>6</w:t>
            </w:r>
            <w:r>
              <w:t>,3</w:t>
            </w:r>
          </w:p>
        </w:tc>
      </w:tr>
      <w:tr w:rsidR="005B5DC9" w:rsidRPr="007A6A02" w14:paraId="1E426728" w14:textId="77777777" w:rsidTr="0033210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000000" w:themeColor="text1"/>
              <w:bottom w:val="single" w:sz="12" w:space="0" w:color="000000" w:themeColor="text1"/>
            </w:tcBorders>
          </w:tcPr>
          <w:p w14:paraId="2B95D171" w14:textId="77777777" w:rsidR="005B5DC9" w:rsidRPr="007A6A02" w:rsidRDefault="005B5DC9" w:rsidP="0033210D">
            <w:pPr>
              <w:jc w:val="center"/>
              <w:rPr>
                <w:b w:val="0"/>
              </w:rPr>
            </w:pPr>
          </w:p>
        </w:tc>
        <w:tc>
          <w:tcPr>
            <w:tcW w:w="1701" w:type="dxa"/>
            <w:tcBorders>
              <w:top w:val="single" w:sz="12" w:space="0" w:color="000000" w:themeColor="text1"/>
              <w:bottom w:val="single" w:sz="12" w:space="0" w:color="000000" w:themeColor="text1"/>
            </w:tcBorders>
            <w:vAlign w:val="center"/>
          </w:tcPr>
          <w:p w14:paraId="2D909C44" w14:textId="77777777" w:rsidR="005B5DC9" w:rsidRPr="007A6A02" w:rsidRDefault="005B5DC9" w:rsidP="0033210D">
            <w:pPr>
              <w:jc w:val="center"/>
              <w:cnfStyle w:val="000000100000" w:firstRow="0" w:lastRow="0" w:firstColumn="0" w:lastColumn="0" w:oddVBand="0" w:evenVBand="0" w:oddHBand="1" w:evenHBand="0" w:firstRowFirstColumn="0" w:firstRowLastColumn="0" w:lastRowFirstColumn="0" w:lastRowLastColumn="0"/>
              <w:rPr>
                <w:b/>
              </w:rPr>
            </w:pPr>
            <w:r w:rsidRPr="007A6A02">
              <w:rPr>
                <w:b/>
              </w:rPr>
              <w:t>Revenu net</w:t>
            </w:r>
          </w:p>
        </w:tc>
        <w:tc>
          <w:tcPr>
            <w:tcW w:w="2264" w:type="dxa"/>
            <w:tcBorders>
              <w:top w:val="single" w:sz="12" w:space="0" w:color="000000" w:themeColor="text1"/>
              <w:bottom w:val="single" w:sz="12" w:space="0" w:color="000000" w:themeColor="text1"/>
            </w:tcBorders>
            <w:vAlign w:val="center"/>
          </w:tcPr>
          <w:p w14:paraId="1FC7A9BB" w14:textId="77777777" w:rsidR="005B5DC9" w:rsidRPr="007A6A02" w:rsidRDefault="005B5DC9" w:rsidP="0033210D">
            <w:pPr>
              <w:jc w:val="center"/>
              <w:cnfStyle w:val="000000100000" w:firstRow="0" w:lastRow="0" w:firstColumn="0" w:lastColumn="0" w:oddVBand="0" w:evenVBand="0" w:oddHBand="1" w:evenHBand="0" w:firstRowFirstColumn="0" w:firstRowLastColumn="0" w:lastRowFirstColumn="0" w:lastRowLastColumn="0"/>
            </w:pPr>
          </w:p>
        </w:tc>
        <w:tc>
          <w:tcPr>
            <w:tcW w:w="1417" w:type="dxa"/>
            <w:tcBorders>
              <w:top w:val="single" w:sz="12" w:space="0" w:color="000000" w:themeColor="text1"/>
              <w:bottom w:val="single" w:sz="12" w:space="0" w:color="000000" w:themeColor="text1"/>
            </w:tcBorders>
            <w:vAlign w:val="center"/>
          </w:tcPr>
          <w:p w14:paraId="49C73A48" w14:textId="77777777" w:rsidR="005B5DC9" w:rsidRPr="007A6A02" w:rsidRDefault="007E2435" w:rsidP="0033210D">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8 637 926</w:t>
            </w:r>
          </w:p>
        </w:tc>
        <w:tc>
          <w:tcPr>
            <w:tcW w:w="1276" w:type="dxa"/>
            <w:tcBorders>
              <w:top w:val="single" w:sz="12" w:space="0" w:color="000000" w:themeColor="text1"/>
              <w:bottom w:val="single" w:sz="12" w:space="0" w:color="000000" w:themeColor="text1"/>
            </w:tcBorders>
            <w:vAlign w:val="center"/>
          </w:tcPr>
          <w:p w14:paraId="7B13C3B4" w14:textId="77777777" w:rsidR="005B5DC9" w:rsidRPr="007A6A02" w:rsidRDefault="007E2435" w:rsidP="0033210D">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863 793</w:t>
            </w:r>
          </w:p>
        </w:tc>
        <w:tc>
          <w:tcPr>
            <w:tcW w:w="851" w:type="dxa"/>
            <w:tcBorders>
              <w:top w:val="single" w:sz="12" w:space="0" w:color="000000" w:themeColor="text1"/>
              <w:bottom w:val="single" w:sz="12" w:space="0" w:color="000000" w:themeColor="text1"/>
            </w:tcBorders>
            <w:vAlign w:val="center"/>
          </w:tcPr>
          <w:p w14:paraId="4047D1A4" w14:textId="3B2BC408" w:rsidR="005B5DC9" w:rsidRPr="007A6A02" w:rsidRDefault="00AF73EB" w:rsidP="0033210D">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482</w:t>
            </w:r>
          </w:p>
        </w:tc>
      </w:tr>
      <w:tr w:rsidR="005B5DC9" w:rsidRPr="00FA02CD" w14:paraId="7EFADA3B" w14:textId="77777777" w:rsidTr="0033210D">
        <w:trPr>
          <w:trHeight w:val="397"/>
        </w:trPr>
        <w:tc>
          <w:tcPr>
            <w:cnfStyle w:val="001000000000" w:firstRow="0" w:lastRow="0" w:firstColumn="1" w:lastColumn="0" w:oddVBand="0" w:evenVBand="0" w:oddHBand="0" w:evenHBand="0" w:firstRowFirstColumn="0" w:firstRowLastColumn="0" w:lastRowFirstColumn="0" w:lastRowLastColumn="0"/>
            <w:tcW w:w="9039" w:type="dxa"/>
            <w:gridSpan w:val="6"/>
            <w:tcBorders>
              <w:top w:val="single" w:sz="12" w:space="0" w:color="000000" w:themeColor="text1"/>
            </w:tcBorders>
            <w:vAlign w:val="center"/>
          </w:tcPr>
          <w:p w14:paraId="747C368E" w14:textId="77777777" w:rsidR="005B5DC9" w:rsidRPr="007A6A02" w:rsidRDefault="005B5DC9" w:rsidP="0033210D">
            <w:pPr>
              <w:jc w:val="left"/>
            </w:pPr>
            <w:r w:rsidRPr="007A6A02">
              <w:t>Taux de réinvestissement lié à la ressource bois (sau</w:t>
            </w:r>
            <w:r w:rsidR="00C66794" w:rsidRPr="007A6A02">
              <w:t xml:space="preserve">f revenus de la </w:t>
            </w:r>
            <w:r w:rsidR="003A6304" w:rsidRPr="007A6A02">
              <w:t>chasse)</w:t>
            </w:r>
            <w:r w:rsidR="003A6304">
              <w:t xml:space="preserve"> </w:t>
            </w:r>
            <w:r w:rsidR="003A6304" w:rsidRPr="007A6A02">
              <w:t>=</w:t>
            </w:r>
            <w:r w:rsidR="00C66794" w:rsidRPr="007A6A02">
              <w:t xml:space="preserve"> </w:t>
            </w:r>
            <w:r w:rsidR="007E2435">
              <w:t>8,1</w:t>
            </w:r>
            <w:r w:rsidRPr="007A6A02">
              <w:t>%</w:t>
            </w:r>
          </w:p>
          <w:p w14:paraId="5C45DB4C" w14:textId="77777777" w:rsidR="005B5DC9" w:rsidRPr="007A6A02" w:rsidRDefault="005B5DC9" w:rsidP="005B5DC9">
            <w:pPr>
              <w:jc w:val="left"/>
              <w:rPr>
                <w:b w:val="0"/>
                <w:bCs w:val="0"/>
              </w:rPr>
            </w:pPr>
            <w:r w:rsidRPr="007A6A02">
              <w:t>Taux de réinvestissement global (y co</w:t>
            </w:r>
            <w:r w:rsidR="00C66794" w:rsidRPr="007A6A02">
              <w:t xml:space="preserve">mpris revenus chasse) = </w:t>
            </w:r>
            <w:r w:rsidR="007E2435">
              <w:t>7</w:t>
            </w:r>
            <w:r w:rsidRPr="007A6A02">
              <w:t>%</w:t>
            </w:r>
          </w:p>
        </w:tc>
      </w:tr>
    </w:tbl>
    <w:p w14:paraId="789311A6" w14:textId="77777777" w:rsidR="00F22135" w:rsidRPr="00FA02CD" w:rsidRDefault="00F22135" w:rsidP="00F22135">
      <w:pPr>
        <w:rPr>
          <w:highlight w:val="yellow"/>
        </w:rPr>
      </w:pPr>
    </w:p>
    <w:p w14:paraId="3D191633" w14:textId="77777777" w:rsidR="00F22135" w:rsidRPr="000B712C" w:rsidRDefault="00F22135" w:rsidP="00F22135">
      <w:r w:rsidRPr="000B712C">
        <w:t xml:space="preserve">Les revenus des ventes de bois représentent </w:t>
      </w:r>
      <w:r w:rsidR="00C66794" w:rsidRPr="000B712C">
        <w:t xml:space="preserve">un peu plus de </w:t>
      </w:r>
      <w:r w:rsidR="003A6304" w:rsidRPr="000B712C">
        <w:t>85</w:t>
      </w:r>
      <w:r w:rsidR="00C66794" w:rsidRPr="000B712C">
        <w:t>%</w:t>
      </w:r>
      <w:r w:rsidRPr="000B712C">
        <w:t xml:space="preserve"> des revenus directs bruts de la forêt contre </w:t>
      </w:r>
      <w:r w:rsidR="003A6304" w:rsidRPr="000B712C">
        <w:t>5</w:t>
      </w:r>
      <w:r w:rsidR="00C66794" w:rsidRPr="000B712C">
        <w:t xml:space="preserve"> </w:t>
      </w:r>
      <w:r w:rsidRPr="000B712C">
        <w:t>% pour les revenus de la chasse.</w:t>
      </w:r>
    </w:p>
    <w:p w14:paraId="067576FA" w14:textId="77777777" w:rsidR="00F22135" w:rsidRPr="000B712C" w:rsidRDefault="00F22135" w:rsidP="00F22135">
      <w:r w:rsidRPr="000B712C">
        <w:t xml:space="preserve">Les revenus annuels moyens par ha sont </w:t>
      </w:r>
      <w:r w:rsidR="00C66794" w:rsidRPr="000B712C">
        <w:t>p</w:t>
      </w:r>
      <w:r w:rsidR="000B712C" w:rsidRPr="000B712C">
        <w:t>lus</w:t>
      </w:r>
      <w:r w:rsidR="00C66794" w:rsidRPr="000B712C">
        <w:t xml:space="preserve"> de </w:t>
      </w:r>
      <w:r w:rsidR="000B712C" w:rsidRPr="000B712C">
        <w:t>3</w:t>
      </w:r>
      <w:r w:rsidRPr="000B712C">
        <w:t xml:space="preserve"> fois supérieurs pour les résineux par rapport aux feuillus. Les résineux offrent clairement une rentabilité économique plus grande que les feuillus en raison principalement de leur accroissement en volume plus important. Il faut toutefois relativiser cette différence de rentabilité car la majorité des investissements sont réalisés au profit des peuplements résineux. En effet, l’essentiel des peuplements feuillus est régénéré par voie naturelle avec des coûts d’installation nettement moindres que pour les résineux. </w:t>
      </w:r>
    </w:p>
    <w:p w14:paraId="6361FD21" w14:textId="77777777" w:rsidR="00F22135" w:rsidRPr="00FA02CD" w:rsidRDefault="000B712C" w:rsidP="00F22135">
      <w:pPr>
        <w:rPr>
          <w:highlight w:val="yellow"/>
        </w:rPr>
      </w:pPr>
      <w:r w:rsidRPr="007814E9">
        <w:lastRenderedPageBreak/>
        <w:t xml:space="preserve">Néanmoins, étant donné que </w:t>
      </w:r>
      <w:r w:rsidR="00F22135" w:rsidRPr="007814E9">
        <w:t>le</w:t>
      </w:r>
      <w:r w:rsidR="00C66794" w:rsidRPr="007814E9">
        <w:t>s</w:t>
      </w:r>
      <w:r w:rsidR="00F22135" w:rsidRPr="007814E9">
        <w:t xml:space="preserve"> bois </w:t>
      </w:r>
      <w:r w:rsidR="00C66794" w:rsidRPr="007814E9">
        <w:t xml:space="preserve">feuillus vendus au cours des années </w:t>
      </w:r>
      <w:r w:rsidRPr="007814E9">
        <w:t>2014 et 2016 sont plus élevés que la moyenne, la différence de rentabilité entre les résineux et les feuillus devrait logiquement être plus élevée encore en faveur des résineux.</w:t>
      </w:r>
    </w:p>
    <w:p w14:paraId="4138D08D" w14:textId="77777777" w:rsidR="00F22135" w:rsidRPr="000B712C" w:rsidRDefault="00245BFB" w:rsidP="00F22135">
      <w:r w:rsidRPr="000B712C">
        <w:t>Par ailleurs, é</w:t>
      </w:r>
      <w:r w:rsidR="00F22135" w:rsidRPr="000B712C">
        <w:t xml:space="preserve">tant donné qu’il s’avère nécessaire de diversifier la futaie feuillue via des plantations d’essences diverses et que l’objectif est de maintenir, voire d’augmenter la proportion de résineux par rapport aux feuillus, le taux </w:t>
      </w:r>
      <w:r w:rsidR="00C66794" w:rsidRPr="000B712C">
        <w:t xml:space="preserve">de réinvestissement </w:t>
      </w:r>
      <w:r w:rsidR="00F22135" w:rsidRPr="000B712C">
        <w:t>sera revu à la hausse.</w:t>
      </w:r>
    </w:p>
    <w:p w14:paraId="3BA58AD6" w14:textId="77777777" w:rsidR="00D56E84" w:rsidRPr="00FA02CD" w:rsidRDefault="00D56E84" w:rsidP="00F22135">
      <w:pPr>
        <w:rPr>
          <w:highlight w:val="yellow"/>
        </w:rPr>
      </w:pPr>
    </w:p>
    <w:p w14:paraId="58CC16DF" w14:textId="77777777" w:rsidR="002A0ACB" w:rsidRPr="00FA02CD" w:rsidRDefault="002A0ACB" w:rsidP="002A0ACB">
      <w:pPr>
        <w:rPr>
          <w:highlight w:val="yellow"/>
        </w:rPr>
      </w:pPr>
    </w:p>
    <w:p w14:paraId="28964EC4" w14:textId="77777777" w:rsidR="002A0ACB" w:rsidRPr="00252E16" w:rsidRDefault="002A0ACB" w:rsidP="002A0ACB">
      <w:pPr>
        <w:pStyle w:val="Titre2"/>
      </w:pPr>
      <w:bookmarkStart w:id="94" w:name="_Toc301535612"/>
      <w:bookmarkStart w:id="95" w:name="_Toc331404788"/>
      <w:bookmarkStart w:id="96" w:name="_Toc331405003"/>
      <w:bookmarkStart w:id="97" w:name="_Toc331682531"/>
      <w:bookmarkStart w:id="98" w:name="_Toc46912207"/>
      <w:r w:rsidRPr="00252E16">
        <w:t>Aspects cynégétique</w:t>
      </w:r>
      <w:bookmarkEnd w:id="94"/>
      <w:bookmarkEnd w:id="95"/>
      <w:bookmarkEnd w:id="96"/>
      <w:bookmarkEnd w:id="97"/>
      <w:r w:rsidRPr="00252E16">
        <w:t>s</w:t>
      </w:r>
      <w:bookmarkEnd w:id="98"/>
    </w:p>
    <w:p w14:paraId="2958824E" w14:textId="77777777" w:rsidR="002A0ACB" w:rsidRPr="001E4CC0" w:rsidRDefault="002A0ACB" w:rsidP="002A0ACB">
      <w:pPr>
        <w:pStyle w:val="Indicmethodo"/>
        <w:rPr>
          <w:rFonts w:ascii="Times New Roman" w:hAnsi="Times New Roman"/>
          <w:b w:val="0"/>
          <w:i w:val="0"/>
          <w:color w:val="auto"/>
        </w:rPr>
      </w:pPr>
    </w:p>
    <w:p w14:paraId="438BC0A7" w14:textId="77777777" w:rsidR="00EB673F" w:rsidRPr="00252E16" w:rsidRDefault="00EB673F" w:rsidP="00EB673F">
      <w:r w:rsidRPr="00252E16">
        <w:t>L’UA est concernée par les conseils cynégétiques</w:t>
      </w:r>
      <w:r w:rsidRPr="00252E16">
        <w:rPr>
          <w:color w:val="FF0000"/>
        </w:rPr>
        <w:t xml:space="preserve"> </w:t>
      </w:r>
      <w:r w:rsidRPr="00252E16">
        <w:t>suivants :</w:t>
      </w:r>
    </w:p>
    <w:p w14:paraId="636AAA19" w14:textId="77777777" w:rsidR="00EB673F" w:rsidRDefault="00EB673F" w:rsidP="00EB673F">
      <w:r w:rsidRPr="00252E16">
        <w:t xml:space="preserve">- Conseil Cynégétique de la </w:t>
      </w:r>
      <w:r w:rsidR="001019FD" w:rsidRPr="00252E16">
        <w:t>Semois (CCS)</w:t>
      </w:r>
      <w:r w:rsidRPr="00252E16">
        <w:t xml:space="preserve"> pour </w:t>
      </w:r>
      <w:r w:rsidR="00252E16">
        <w:t>665,3595</w:t>
      </w:r>
      <w:r w:rsidR="001019FD" w:rsidRPr="00252E16">
        <w:t xml:space="preserve"> ha</w:t>
      </w:r>
    </w:p>
    <w:p w14:paraId="0E0C5C59" w14:textId="77777777" w:rsidR="00252E16" w:rsidRDefault="00252E16" w:rsidP="00EB673F">
      <w:r>
        <w:t>- Conseil Cynégétique des forêts d’Anlier, Rulles et Mellier (CCFARM) pour 656,</w:t>
      </w:r>
      <w:r w:rsidR="002C62AC">
        <w:t>5431 ha</w:t>
      </w:r>
    </w:p>
    <w:p w14:paraId="0B3F7EF4" w14:textId="77777777" w:rsidR="002C62AC" w:rsidRPr="00252E16" w:rsidRDefault="002C62AC" w:rsidP="00EB673F">
      <w:r>
        <w:t>- Unité cynégétique de Saint-Hubert/Secteur 3 (UGCSH) pour 464,6127 ha</w:t>
      </w:r>
    </w:p>
    <w:p w14:paraId="1DF60819" w14:textId="77777777" w:rsidR="00EB673F" w:rsidRPr="00252E16" w:rsidRDefault="00EB673F" w:rsidP="00EB673F"/>
    <w:p w14:paraId="02A15611" w14:textId="77777777" w:rsidR="00EB673F" w:rsidRDefault="00EB673F" w:rsidP="00EB673F">
      <w:r w:rsidRPr="002C62AC">
        <w:t xml:space="preserve">Les données permettant d’établir les statistiques de tir développées ci-dessous proviennent des différents conseils cynégétiques et concernent les différentes chasses (communales et privées) situées sur le territoire communal de </w:t>
      </w:r>
      <w:r w:rsidR="00252E16" w:rsidRPr="002C62AC">
        <w:t>Neufchâteau.</w:t>
      </w:r>
    </w:p>
    <w:p w14:paraId="026F7962" w14:textId="77777777" w:rsidR="00EB673F" w:rsidRPr="004573AD" w:rsidRDefault="004573AD" w:rsidP="00EB673F">
      <w:r>
        <w:t>Le tableau ci-dessous reprend l</w:t>
      </w:r>
      <w:r w:rsidR="00EB673F" w:rsidRPr="004573AD">
        <w:t xml:space="preserve">es prélèvements </w:t>
      </w:r>
      <w:r>
        <w:t xml:space="preserve">moyens </w:t>
      </w:r>
      <w:r w:rsidR="00EB673F" w:rsidRPr="004573AD">
        <w:t>effectués en grand gibier au cours des saisons cynégétiques 20</w:t>
      </w:r>
      <w:r w:rsidR="00410EE3" w:rsidRPr="004573AD">
        <w:t>10</w:t>
      </w:r>
      <w:r w:rsidR="00EB673F" w:rsidRPr="004573AD">
        <w:t xml:space="preserve"> à 201</w:t>
      </w:r>
      <w:r w:rsidR="00410EE3" w:rsidRPr="004573AD">
        <w:t>6</w:t>
      </w:r>
      <w:r w:rsidR="00EB673F" w:rsidRPr="004573AD">
        <w:t xml:space="preserve"> </w:t>
      </w:r>
      <w:r w:rsidR="006A7644" w:rsidRPr="004573AD">
        <w:t xml:space="preserve">sur les territoires de chasse situés sur </w:t>
      </w:r>
      <w:r w:rsidRPr="004573AD">
        <w:t>le territoire communal</w:t>
      </w:r>
      <w:r w:rsidR="006A7644" w:rsidRPr="004573AD">
        <w:t xml:space="preserve"> de </w:t>
      </w:r>
      <w:r w:rsidRPr="004573AD">
        <w:t>Neufchâteau</w:t>
      </w:r>
      <w:r w:rsidR="006A7644" w:rsidRPr="004573AD">
        <w:t xml:space="preserve"> </w:t>
      </w:r>
      <w:r w:rsidR="00410EE3" w:rsidRPr="004573AD">
        <w:t>(données disponibles au cantonnement de Neufchâteau</w:t>
      </w:r>
      <w:r>
        <w:t>)</w:t>
      </w:r>
      <w:r w:rsidR="00EB673F" w:rsidRPr="004573AD">
        <w:t>.</w:t>
      </w:r>
    </w:p>
    <w:p w14:paraId="099068B8" w14:textId="77777777" w:rsidR="00EB673F" w:rsidRPr="00386152" w:rsidRDefault="00EB673F" w:rsidP="00EB673F"/>
    <w:p w14:paraId="040E033B" w14:textId="77777777" w:rsidR="00EB673F" w:rsidRPr="00386152" w:rsidRDefault="00EB673F" w:rsidP="004F15E7">
      <w:pPr>
        <w:pStyle w:val="TitreTableau"/>
        <w:framePr w:wrap="around"/>
      </w:pPr>
      <w:r w:rsidRPr="00386152">
        <w:t xml:space="preserve"> Statistiques de prélèvements moyens de grand gibier pour les saisons cynégétiques 20</w:t>
      </w:r>
      <w:r w:rsidR="00410EE3" w:rsidRPr="00386152">
        <w:t>10</w:t>
      </w:r>
      <w:r w:rsidRPr="00386152">
        <w:t xml:space="preserve"> à 201</w:t>
      </w:r>
      <w:r w:rsidR="00410EE3" w:rsidRPr="00386152">
        <w:t>6</w:t>
      </w:r>
      <w:r w:rsidRPr="00386152">
        <w:t xml:space="preserve"> dans les conseils cynégétiques concernés</w:t>
      </w:r>
      <w:r w:rsidR="006A7644" w:rsidRPr="00386152">
        <w:t xml:space="preserve"> </w:t>
      </w:r>
      <w:r w:rsidR="00574136" w:rsidRPr="00386152">
        <w:t xml:space="preserve">pour les </w:t>
      </w:r>
      <w:r w:rsidR="006A7644" w:rsidRPr="00386152">
        <w:t>territoires de chasse situés sur l</w:t>
      </w:r>
      <w:r w:rsidR="00386152">
        <w:t>e territoire</w:t>
      </w:r>
      <w:r w:rsidR="006A7644" w:rsidRPr="00386152">
        <w:t xml:space="preserve"> </w:t>
      </w:r>
      <w:r w:rsidR="00386152">
        <w:t>c</w:t>
      </w:r>
      <w:r w:rsidR="006A7644" w:rsidRPr="00386152">
        <w:t>ommun</w:t>
      </w:r>
      <w:r w:rsidR="00386152">
        <w:t>al</w:t>
      </w:r>
      <w:r w:rsidR="006A7644" w:rsidRPr="00386152">
        <w:t xml:space="preserve"> de </w:t>
      </w:r>
      <w:r w:rsidR="00DC4827" w:rsidRPr="00386152">
        <w:t>Neufchâteau.</w:t>
      </w:r>
    </w:p>
    <w:tbl>
      <w:tblPr>
        <w:tblStyle w:val="Grilledutableau"/>
        <w:tblW w:w="7728" w:type="dxa"/>
        <w:jc w:val="center"/>
        <w:tblLayout w:type="fixed"/>
        <w:tblLook w:val="04A0" w:firstRow="1" w:lastRow="0" w:firstColumn="1" w:lastColumn="0" w:noHBand="0" w:noVBand="1"/>
      </w:tblPr>
      <w:tblGrid>
        <w:gridCol w:w="1242"/>
        <w:gridCol w:w="825"/>
        <w:gridCol w:w="1018"/>
        <w:gridCol w:w="992"/>
        <w:gridCol w:w="1276"/>
        <w:gridCol w:w="1128"/>
        <w:gridCol w:w="1247"/>
      </w:tblGrid>
      <w:tr w:rsidR="006A7644" w:rsidRPr="00386152" w14:paraId="14CACAE0" w14:textId="77777777" w:rsidTr="00574136">
        <w:trPr>
          <w:trHeight w:val="235"/>
          <w:jc w:val="center"/>
        </w:trPr>
        <w:tc>
          <w:tcPr>
            <w:tcW w:w="1242" w:type="dxa"/>
          </w:tcPr>
          <w:p w14:paraId="289E969E" w14:textId="77777777" w:rsidR="006A7644" w:rsidRPr="00386152" w:rsidRDefault="006A7644" w:rsidP="00EB673F"/>
        </w:tc>
        <w:tc>
          <w:tcPr>
            <w:tcW w:w="825" w:type="dxa"/>
          </w:tcPr>
          <w:p w14:paraId="6704E4CF" w14:textId="77777777" w:rsidR="006A7644" w:rsidRPr="00386152" w:rsidRDefault="006A7644" w:rsidP="00EB673F"/>
        </w:tc>
        <w:tc>
          <w:tcPr>
            <w:tcW w:w="2010" w:type="dxa"/>
            <w:gridSpan w:val="2"/>
          </w:tcPr>
          <w:p w14:paraId="41CAD6C7" w14:textId="77777777" w:rsidR="006A7644" w:rsidRPr="00386152" w:rsidRDefault="006A7644" w:rsidP="00EB673F">
            <w:pPr>
              <w:jc w:val="center"/>
              <w:rPr>
                <w:b/>
              </w:rPr>
            </w:pPr>
            <w:r w:rsidRPr="00386152">
              <w:rPr>
                <w:b/>
              </w:rPr>
              <w:t>Cerfs</w:t>
            </w:r>
          </w:p>
        </w:tc>
        <w:tc>
          <w:tcPr>
            <w:tcW w:w="1276" w:type="dxa"/>
          </w:tcPr>
          <w:p w14:paraId="1D9E7A9E" w14:textId="77777777" w:rsidR="006A7644" w:rsidRPr="00386152" w:rsidRDefault="006A7644" w:rsidP="00EB673F">
            <w:pPr>
              <w:jc w:val="center"/>
              <w:rPr>
                <w:b/>
              </w:rPr>
            </w:pPr>
            <w:r w:rsidRPr="00386152">
              <w:rPr>
                <w:b/>
              </w:rPr>
              <w:t>Chevreuils</w:t>
            </w:r>
          </w:p>
        </w:tc>
        <w:tc>
          <w:tcPr>
            <w:tcW w:w="1128" w:type="dxa"/>
          </w:tcPr>
          <w:p w14:paraId="63D2CF92" w14:textId="77777777" w:rsidR="006A7644" w:rsidRPr="00386152" w:rsidRDefault="00386152" w:rsidP="00EB673F">
            <w:pPr>
              <w:jc w:val="center"/>
              <w:rPr>
                <w:b/>
              </w:rPr>
            </w:pPr>
            <w:r>
              <w:rPr>
                <w:b/>
              </w:rPr>
              <w:t>Daims</w:t>
            </w:r>
          </w:p>
        </w:tc>
        <w:tc>
          <w:tcPr>
            <w:tcW w:w="1247" w:type="dxa"/>
          </w:tcPr>
          <w:p w14:paraId="2971FB84" w14:textId="77777777" w:rsidR="006A7644" w:rsidRPr="00386152" w:rsidRDefault="006A7644" w:rsidP="00EB673F">
            <w:pPr>
              <w:jc w:val="center"/>
              <w:rPr>
                <w:b/>
              </w:rPr>
            </w:pPr>
            <w:r w:rsidRPr="00386152">
              <w:rPr>
                <w:b/>
              </w:rPr>
              <w:t>Sangliers</w:t>
            </w:r>
          </w:p>
        </w:tc>
      </w:tr>
      <w:tr w:rsidR="006A7644" w:rsidRPr="00386152" w14:paraId="48AB7210" w14:textId="77777777" w:rsidTr="00574136">
        <w:trPr>
          <w:trHeight w:val="719"/>
          <w:jc w:val="center"/>
        </w:trPr>
        <w:tc>
          <w:tcPr>
            <w:tcW w:w="1242" w:type="dxa"/>
          </w:tcPr>
          <w:p w14:paraId="42D5B7A3" w14:textId="77777777" w:rsidR="006A7644" w:rsidRPr="00386152" w:rsidRDefault="006A7644" w:rsidP="00EB673F">
            <w:pPr>
              <w:rPr>
                <w:sz w:val="16"/>
                <w:szCs w:val="16"/>
              </w:rPr>
            </w:pPr>
            <w:r w:rsidRPr="00386152">
              <w:rPr>
                <w:sz w:val="16"/>
                <w:szCs w:val="16"/>
              </w:rPr>
              <w:t>Conseil cynégétique</w:t>
            </w:r>
          </w:p>
        </w:tc>
        <w:tc>
          <w:tcPr>
            <w:tcW w:w="825" w:type="dxa"/>
          </w:tcPr>
          <w:p w14:paraId="1BF2ADE7" w14:textId="77777777" w:rsidR="006A7644" w:rsidRPr="00386152" w:rsidRDefault="006A7644" w:rsidP="00EB673F">
            <w:pPr>
              <w:jc w:val="center"/>
              <w:rPr>
                <w:sz w:val="16"/>
                <w:szCs w:val="16"/>
              </w:rPr>
            </w:pPr>
            <w:r w:rsidRPr="00386152">
              <w:rPr>
                <w:sz w:val="16"/>
                <w:szCs w:val="16"/>
              </w:rPr>
              <w:t xml:space="preserve">Surface </w:t>
            </w:r>
            <w:r w:rsidR="00386152" w:rsidRPr="00386152">
              <w:rPr>
                <w:sz w:val="16"/>
                <w:szCs w:val="16"/>
              </w:rPr>
              <w:t>moyenne</w:t>
            </w:r>
            <w:r w:rsidRPr="00386152">
              <w:rPr>
                <w:sz w:val="16"/>
                <w:szCs w:val="16"/>
              </w:rPr>
              <w:t>bois (Ha)</w:t>
            </w:r>
          </w:p>
        </w:tc>
        <w:tc>
          <w:tcPr>
            <w:tcW w:w="1018" w:type="dxa"/>
          </w:tcPr>
          <w:p w14:paraId="4806278C" w14:textId="77777777" w:rsidR="006A7644" w:rsidRPr="00386152" w:rsidRDefault="006A7644" w:rsidP="00EB673F">
            <w:pPr>
              <w:jc w:val="center"/>
              <w:rPr>
                <w:sz w:val="16"/>
                <w:szCs w:val="16"/>
              </w:rPr>
            </w:pPr>
            <w:r w:rsidRPr="00386152">
              <w:rPr>
                <w:sz w:val="16"/>
                <w:szCs w:val="16"/>
              </w:rPr>
              <w:t>Non boisés (Nmoy/an)</w:t>
            </w:r>
          </w:p>
        </w:tc>
        <w:tc>
          <w:tcPr>
            <w:tcW w:w="992" w:type="dxa"/>
          </w:tcPr>
          <w:p w14:paraId="2F27FB47" w14:textId="77777777" w:rsidR="006A7644" w:rsidRPr="00386152" w:rsidRDefault="006A7644" w:rsidP="00EB673F">
            <w:pPr>
              <w:jc w:val="center"/>
              <w:rPr>
                <w:sz w:val="16"/>
                <w:szCs w:val="16"/>
              </w:rPr>
            </w:pPr>
            <w:r w:rsidRPr="00386152">
              <w:rPr>
                <w:sz w:val="16"/>
                <w:szCs w:val="16"/>
              </w:rPr>
              <w:t>Boisés (Nmoy/an)</w:t>
            </w:r>
          </w:p>
        </w:tc>
        <w:tc>
          <w:tcPr>
            <w:tcW w:w="1276" w:type="dxa"/>
          </w:tcPr>
          <w:p w14:paraId="2BDFAF55" w14:textId="77777777" w:rsidR="006A7644" w:rsidRPr="00386152" w:rsidRDefault="006A7644" w:rsidP="00EB673F">
            <w:pPr>
              <w:jc w:val="center"/>
              <w:rPr>
                <w:sz w:val="16"/>
                <w:szCs w:val="16"/>
              </w:rPr>
            </w:pPr>
            <w:r w:rsidRPr="00386152">
              <w:rPr>
                <w:sz w:val="16"/>
                <w:szCs w:val="16"/>
              </w:rPr>
              <w:t>(Nmoy/an)</w:t>
            </w:r>
          </w:p>
        </w:tc>
        <w:tc>
          <w:tcPr>
            <w:tcW w:w="1128" w:type="dxa"/>
          </w:tcPr>
          <w:p w14:paraId="3F560FDE" w14:textId="77777777" w:rsidR="006A7644" w:rsidRPr="00386152" w:rsidRDefault="006A7644" w:rsidP="00F35318">
            <w:pPr>
              <w:jc w:val="center"/>
              <w:rPr>
                <w:sz w:val="16"/>
                <w:szCs w:val="16"/>
              </w:rPr>
            </w:pPr>
            <w:r w:rsidRPr="00386152">
              <w:rPr>
                <w:sz w:val="16"/>
                <w:szCs w:val="16"/>
              </w:rPr>
              <w:t>(Nmoy/an)</w:t>
            </w:r>
          </w:p>
        </w:tc>
        <w:tc>
          <w:tcPr>
            <w:tcW w:w="1247" w:type="dxa"/>
          </w:tcPr>
          <w:p w14:paraId="63AB9622" w14:textId="77777777" w:rsidR="006A7644" w:rsidRPr="00386152" w:rsidRDefault="006A7644" w:rsidP="00EB673F">
            <w:pPr>
              <w:jc w:val="center"/>
              <w:rPr>
                <w:sz w:val="16"/>
                <w:szCs w:val="16"/>
              </w:rPr>
            </w:pPr>
            <w:r w:rsidRPr="00386152">
              <w:rPr>
                <w:sz w:val="16"/>
                <w:szCs w:val="16"/>
              </w:rPr>
              <w:t>(Nmoy/an)</w:t>
            </w:r>
          </w:p>
        </w:tc>
      </w:tr>
      <w:tr w:rsidR="006A7644" w:rsidRPr="00386152" w14:paraId="2A6DA213" w14:textId="77777777" w:rsidTr="00574136">
        <w:trPr>
          <w:trHeight w:val="235"/>
          <w:jc w:val="center"/>
        </w:trPr>
        <w:tc>
          <w:tcPr>
            <w:tcW w:w="1242" w:type="dxa"/>
          </w:tcPr>
          <w:p w14:paraId="7443B63D" w14:textId="77777777" w:rsidR="006A7644" w:rsidRPr="00386152" w:rsidRDefault="00386152" w:rsidP="00EB673F">
            <w:r w:rsidRPr="00386152">
              <w:t>CCS</w:t>
            </w:r>
          </w:p>
        </w:tc>
        <w:tc>
          <w:tcPr>
            <w:tcW w:w="825" w:type="dxa"/>
          </w:tcPr>
          <w:p w14:paraId="64B3279C" w14:textId="77777777" w:rsidR="006A7644" w:rsidRPr="00386152" w:rsidRDefault="00386152" w:rsidP="00EB673F">
            <w:pPr>
              <w:jc w:val="center"/>
            </w:pPr>
            <w:r>
              <w:t>1650</w:t>
            </w:r>
          </w:p>
        </w:tc>
        <w:tc>
          <w:tcPr>
            <w:tcW w:w="1018" w:type="dxa"/>
          </w:tcPr>
          <w:p w14:paraId="480389C7" w14:textId="77777777" w:rsidR="006A7644" w:rsidRPr="00386152" w:rsidRDefault="00386152" w:rsidP="00EB673F">
            <w:pPr>
              <w:jc w:val="center"/>
            </w:pPr>
            <w:r>
              <w:t>0</w:t>
            </w:r>
          </w:p>
        </w:tc>
        <w:tc>
          <w:tcPr>
            <w:tcW w:w="992" w:type="dxa"/>
          </w:tcPr>
          <w:p w14:paraId="4AC965AB" w14:textId="77777777" w:rsidR="006A7644" w:rsidRPr="00386152" w:rsidRDefault="00386152" w:rsidP="00EB673F">
            <w:pPr>
              <w:jc w:val="center"/>
            </w:pPr>
            <w:r>
              <w:t>2</w:t>
            </w:r>
          </w:p>
        </w:tc>
        <w:tc>
          <w:tcPr>
            <w:tcW w:w="1276" w:type="dxa"/>
          </w:tcPr>
          <w:p w14:paraId="2B4E2AD0" w14:textId="77777777" w:rsidR="006A7644" w:rsidRPr="00386152" w:rsidRDefault="00386152" w:rsidP="00EB673F">
            <w:pPr>
              <w:jc w:val="center"/>
            </w:pPr>
            <w:r>
              <w:t>86</w:t>
            </w:r>
          </w:p>
        </w:tc>
        <w:tc>
          <w:tcPr>
            <w:tcW w:w="1128" w:type="dxa"/>
          </w:tcPr>
          <w:p w14:paraId="70CD314C" w14:textId="77777777" w:rsidR="006A7644" w:rsidRPr="00386152" w:rsidRDefault="00386152" w:rsidP="00EB673F">
            <w:pPr>
              <w:jc w:val="center"/>
            </w:pPr>
            <w:r>
              <w:t>2</w:t>
            </w:r>
          </w:p>
        </w:tc>
        <w:tc>
          <w:tcPr>
            <w:tcW w:w="1247" w:type="dxa"/>
          </w:tcPr>
          <w:p w14:paraId="0AE9123F" w14:textId="77777777" w:rsidR="006A7644" w:rsidRPr="00386152" w:rsidRDefault="00386152" w:rsidP="00EB673F">
            <w:pPr>
              <w:jc w:val="center"/>
            </w:pPr>
            <w:r>
              <w:t>55</w:t>
            </w:r>
          </w:p>
        </w:tc>
      </w:tr>
      <w:tr w:rsidR="00386152" w:rsidRPr="00386152" w14:paraId="6DF88DF0" w14:textId="77777777" w:rsidTr="00574136">
        <w:trPr>
          <w:trHeight w:val="248"/>
          <w:jc w:val="center"/>
        </w:trPr>
        <w:tc>
          <w:tcPr>
            <w:tcW w:w="1242" w:type="dxa"/>
          </w:tcPr>
          <w:p w14:paraId="4AEF8CAB" w14:textId="77777777" w:rsidR="00386152" w:rsidRPr="00386152" w:rsidRDefault="00386152" w:rsidP="00EB673F">
            <w:r w:rsidRPr="00386152">
              <w:t>CCFARM</w:t>
            </w:r>
          </w:p>
        </w:tc>
        <w:tc>
          <w:tcPr>
            <w:tcW w:w="825" w:type="dxa"/>
          </w:tcPr>
          <w:p w14:paraId="62F446D3" w14:textId="77777777" w:rsidR="00386152" w:rsidRPr="00386152" w:rsidRDefault="00386152" w:rsidP="00EB673F">
            <w:pPr>
              <w:jc w:val="center"/>
            </w:pPr>
            <w:r>
              <w:t>1123</w:t>
            </w:r>
          </w:p>
        </w:tc>
        <w:tc>
          <w:tcPr>
            <w:tcW w:w="1018" w:type="dxa"/>
          </w:tcPr>
          <w:p w14:paraId="504DEA2A" w14:textId="77777777" w:rsidR="00386152" w:rsidRPr="00386152" w:rsidRDefault="00386152" w:rsidP="00EB673F">
            <w:pPr>
              <w:jc w:val="center"/>
            </w:pPr>
            <w:r>
              <w:t>0</w:t>
            </w:r>
          </w:p>
        </w:tc>
        <w:tc>
          <w:tcPr>
            <w:tcW w:w="992" w:type="dxa"/>
          </w:tcPr>
          <w:p w14:paraId="581D1B1B" w14:textId="77777777" w:rsidR="00386152" w:rsidRPr="00386152" w:rsidRDefault="00386152" w:rsidP="00EB673F">
            <w:pPr>
              <w:jc w:val="center"/>
            </w:pPr>
            <w:r>
              <w:t>1</w:t>
            </w:r>
          </w:p>
        </w:tc>
        <w:tc>
          <w:tcPr>
            <w:tcW w:w="1276" w:type="dxa"/>
          </w:tcPr>
          <w:p w14:paraId="6FA5D072" w14:textId="77777777" w:rsidR="00386152" w:rsidRPr="00386152" w:rsidRDefault="00386152" w:rsidP="00EB673F">
            <w:pPr>
              <w:jc w:val="center"/>
            </w:pPr>
            <w:r>
              <w:t>44</w:t>
            </w:r>
          </w:p>
        </w:tc>
        <w:tc>
          <w:tcPr>
            <w:tcW w:w="1128" w:type="dxa"/>
          </w:tcPr>
          <w:p w14:paraId="473A85FF" w14:textId="77777777" w:rsidR="00386152" w:rsidRPr="00386152" w:rsidRDefault="00386152" w:rsidP="00EB673F">
            <w:pPr>
              <w:jc w:val="center"/>
            </w:pPr>
            <w:r>
              <w:t>0</w:t>
            </w:r>
          </w:p>
        </w:tc>
        <w:tc>
          <w:tcPr>
            <w:tcW w:w="1247" w:type="dxa"/>
          </w:tcPr>
          <w:p w14:paraId="2B3366B9" w14:textId="77777777" w:rsidR="00386152" w:rsidRPr="00386152" w:rsidRDefault="00386152" w:rsidP="00EB673F">
            <w:pPr>
              <w:jc w:val="center"/>
            </w:pPr>
            <w:r>
              <w:t>23</w:t>
            </w:r>
          </w:p>
        </w:tc>
      </w:tr>
      <w:tr w:rsidR="006A7644" w:rsidRPr="00386152" w14:paraId="4F684996" w14:textId="77777777" w:rsidTr="00574136">
        <w:trPr>
          <w:trHeight w:val="248"/>
          <w:jc w:val="center"/>
        </w:trPr>
        <w:tc>
          <w:tcPr>
            <w:tcW w:w="1242" w:type="dxa"/>
          </w:tcPr>
          <w:p w14:paraId="736A1C02" w14:textId="77777777" w:rsidR="006A7644" w:rsidRPr="00386152" w:rsidRDefault="00386152" w:rsidP="00EB673F">
            <w:r w:rsidRPr="00386152">
              <w:t>UGCSH</w:t>
            </w:r>
          </w:p>
        </w:tc>
        <w:tc>
          <w:tcPr>
            <w:tcW w:w="825" w:type="dxa"/>
          </w:tcPr>
          <w:p w14:paraId="48C16140" w14:textId="77777777" w:rsidR="006A7644" w:rsidRPr="00386152" w:rsidRDefault="00386152" w:rsidP="00EB673F">
            <w:pPr>
              <w:jc w:val="center"/>
            </w:pPr>
            <w:r>
              <w:t>747</w:t>
            </w:r>
          </w:p>
        </w:tc>
        <w:tc>
          <w:tcPr>
            <w:tcW w:w="1018" w:type="dxa"/>
          </w:tcPr>
          <w:p w14:paraId="3DBCBD13" w14:textId="77777777" w:rsidR="006A7644" w:rsidRPr="00386152" w:rsidRDefault="00386152" w:rsidP="00EB673F">
            <w:pPr>
              <w:jc w:val="center"/>
            </w:pPr>
            <w:r>
              <w:t>0</w:t>
            </w:r>
          </w:p>
        </w:tc>
        <w:tc>
          <w:tcPr>
            <w:tcW w:w="992" w:type="dxa"/>
          </w:tcPr>
          <w:p w14:paraId="0CAE602A" w14:textId="77777777" w:rsidR="006A7644" w:rsidRPr="00386152" w:rsidRDefault="006A7644" w:rsidP="00EB673F">
            <w:pPr>
              <w:jc w:val="center"/>
            </w:pPr>
            <w:r w:rsidRPr="00386152">
              <w:t>1</w:t>
            </w:r>
          </w:p>
        </w:tc>
        <w:tc>
          <w:tcPr>
            <w:tcW w:w="1276" w:type="dxa"/>
          </w:tcPr>
          <w:p w14:paraId="18ABF211" w14:textId="77777777" w:rsidR="006A7644" w:rsidRPr="00386152" w:rsidRDefault="00386152" w:rsidP="00EB673F">
            <w:pPr>
              <w:jc w:val="center"/>
            </w:pPr>
            <w:r>
              <w:t>44</w:t>
            </w:r>
          </w:p>
        </w:tc>
        <w:tc>
          <w:tcPr>
            <w:tcW w:w="1128" w:type="dxa"/>
          </w:tcPr>
          <w:p w14:paraId="1772429B" w14:textId="77777777" w:rsidR="006A7644" w:rsidRPr="00386152" w:rsidRDefault="00386152" w:rsidP="00EB673F">
            <w:pPr>
              <w:jc w:val="center"/>
            </w:pPr>
            <w:r>
              <w:t>0</w:t>
            </w:r>
          </w:p>
        </w:tc>
        <w:tc>
          <w:tcPr>
            <w:tcW w:w="1247" w:type="dxa"/>
          </w:tcPr>
          <w:p w14:paraId="1571F247" w14:textId="77777777" w:rsidR="006A7644" w:rsidRPr="00386152" w:rsidRDefault="00386152" w:rsidP="00EB673F">
            <w:pPr>
              <w:jc w:val="center"/>
            </w:pPr>
            <w:r>
              <w:t>16</w:t>
            </w:r>
          </w:p>
        </w:tc>
      </w:tr>
      <w:tr w:rsidR="006A7644" w:rsidRPr="00386152" w14:paraId="6676DAA0" w14:textId="77777777" w:rsidTr="00574136">
        <w:trPr>
          <w:trHeight w:val="235"/>
          <w:jc w:val="center"/>
        </w:trPr>
        <w:tc>
          <w:tcPr>
            <w:tcW w:w="1242" w:type="dxa"/>
          </w:tcPr>
          <w:p w14:paraId="6EDBD761" w14:textId="77777777" w:rsidR="006A7644" w:rsidRPr="00386152" w:rsidRDefault="006A7644" w:rsidP="00EB673F">
            <w:pPr>
              <w:jc w:val="right"/>
              <w:rPr>
                <w:b/>
              </w:rPr>
            </w:pPr>
            <w:r w:rsidRPr="00386152">
              <w:rPr>
                <w:b/>
              </w:rPr>
              <w:t>Total</w:t>
            </w:r>
          </w:p>
        </w:tc>
        <w:tc>
          <w:tcPr>
            <w:tcW w:w="825" w:type="dxa"/>
          </w:tcPr>
          <w:p w14:paraId="02E2A6EB" w14:textId="77777777" w:rsidR="006A7644" w:rsidRPr="00386152" w:rsidRDefault="00386152" w:rsidP="00EB673F">
            <w:pPr>
              <w:jc w:val="center"/>
              <w:rPr>
                <w:b/>
              </w:rPr>
            </w:pPr>
            <w:r>
              <w:rPr>
                <w:b/>
              </w:rPr>
              <w:t>3520</w:t>
            </w:r>
          </w:p>
        </w:tc>
        <w:tc>
          <w:tcPr>
            <w:tcW w:w="1018" w:type="dxa"/>
          </w:tcPr>
          <w:p w14:paraId="4C2A3074" w14:textId="77777777" w:rsidR="006A7644" w:rsidRPr="00386152" w:rsidRDefault="00386152" w:rsidP="00EB673F">
            <w:pPr>
              <w:jc w:val="center"/>
              <w:rPr>
                <w:b/>
              </w:rPr>
            </w:pPr>
            <w:r>
              <w:rPr>
                <w:b/>
              </w:rPr>
              <w:t>0</w:t>
            </w:r>
          </w:p>
        </w:tc>
        <w:tc>
          <w:tcPr>
            <w:tcW w:w="992" w:type="dxa"/>
          </w:tcPr>
          <w:p w14:paraId="0991BCFF" w14:textId="77777777" w:rsidR="006A7644" w:rsidRPr="00386152" w:rsidRDefault="00386152" w:rsidP="00EB673F">
            <w:pPr>
              <w:jc w:val="center"/>
              <w:rPr>
                <w:b/>
              </w:rPr>
            </w:pPr>
            <w:r>
              <w:rPr>
                <w:b/>
              </w:rPr>
              <w:t>4</w:t>
            </w:r>
          </w:p>
        </w:tc>
        <w:tc>
          <w:tcPr>
            <w:tcW w:w="1276" w:type="dxa"/>
          </w:tcPr>
          <w:p w14:paraId="370C2781" w14:textId="77777777" w:rsidR="006A7644" w:rsidRPr="00386152" w:rsidRDefault="00386152" w:rsidP="00EB673F">
            <w:pPr>
              <w:jc w:val="center"/>
              <w:rPr>
                <w:b/>
              </w:rPr>
            </w:pPr>
            <w:r>
              <w:rPr>
                <w:b/>
              </w:rPr>
              <w:t>174</w:t>
            </w:r>
          </w:p>
        </w:tc>
        <w:tc>
          <w:tcPr>
            <w:tcW w:w="1128" w:type="dxa"/>
          </w:tcPr>
          <w:p w14:paraId="6854416C" w14:textId="77777777" w:rsidR="006A7644" w:rsidRPr="00386152" w:rsidRDefault="00386152" w:rsidP="00EB673F">
            <w:pPr>
              <w:jc w:val="center"/>
              <w:rPr>
                <w:b/>
              </w:rPr>
            </w:pPr>
            <w:r>
              <w:rPr>
                <w:b/>
              </w:rPr>
              <w:t>2</w:t>
            </w:r>
          </w:p>
        </w:tc>
        <w:tc>
          <w:tcPr>
            <w:tcW w:w="1247" w:type="dxa"/>
          </w:tcPr>
          <w:p w14:paraId="035EC9F8" w14:textId="77777777" w:rsidR="006A7644" w:rsidRPr="00386152" w:rsidRDefault="00386152" w:rsidP="00EB673F">
            <w:pPr>
              <w:jc w:val="center"/>
              <w:rPr>
                <w:b/>
              </w:rPr>
            </w:pPr>
            <w:r>
              <w:rPr>
                <w:b/>
              </w:rPr>
              <w:t>94</w:t>
            </w:r>
          </w:p>
        </w:tc>
      </w:tr>
      <w:tr w:rsidR="006A7644" w:rsidRPr="00386152" w14:paraId="6B4BE2AE" w14:textId="77777777" w:rsidTr="00574136">
        <w:trPr>
          <w:trHeight w:val="484"/>
          <w:jc w:val="center"/>
        </w:trPr>
        <w:tc>
          <w:tcPr>
            <w:tcW w:w="2067" w:type="dxa"/>
            <w:gridSpan w:val="2"/>
          </w:tcPr>
          <w:p w14:paraId="78AE1A6B" w14:textId="77777777" w:rsidR="006A7644" w:rsidRPr="00386152" w:rsidRDefault="006A7644" w:rsidP="00EB673F">
            <w:pPr>
              <w:jc w:val="center"/>
              <w:rPr>
                <w:sz w:val="16"/>
                <w:szCs w:val="16"/>
              </w:rPr>
            </w:pPr>
            <w:r w:rsidRPr="00386152">
              <w:rPr>
                <w:sz w:val="16"/>
                <w:szCs w:val="16"/>
              </w:rPr>
              <w:t>Prélèvement moyen aux 1000 ha/an</w:t>
            </w:r>
          </w:p>
        </w:tc>
        <w:tc>
          <w:tcPr>
            <w:tcW w:w="1018" w:type="dxa"/>
          </w:tcPr>
          <w:p w14:paraId="4A386319" w14:textId="77777777" w:rsidR="006A7644" w:rsidRPr="00386152" w:rsidRDefault="006A7644" w:rsidP="00EB673F">
            <w:pPr>
              <w:jc w:val="center"/>
              <w:rPr>
                <w:sz w:val="16"/>
                <w:szCs w:val="16"/>
              </w:rPr>
            </w:pPr>
            <w:r w:rsidRPr="00386152">
              <w:rPr>
                <w:sz w:val="16"/>
                <w:szCs w:val="16"/>
              </w:rPr>
              <w:t>Nmoy/1000 ha/an</w:t>
            </w:r>
          </w:p>
        </w:tc>
        <w:tc>
          <w:tcPr>
            <w:tcW w:w="992" w:type="dxa"/>
          </w:tcPr>
          <w:p w14:paraId="703E8308" w14:textId="77777777" w:rsidR="006A7644" w:rsidRPr="00386152" w:rsidRDefault="006A7644" w:rsidP="00EB673F">
            <w:pPr>
              <w:jc w:val="center"/>
              <w:rPr>
                <w:sz w:val="16"/>
                <w:szCs w:val="16"/>
              </w:rPr>
            </w:pPr>
            <w:r w:rsidRPr="00386152">
              <w:rPr>
                <w:sz w:val="16"/>
                <w:szCs w:val="16"/>
              </w:rPr>
              <w:t>Nmoy/1000 ha/an</w:t>
            </w:r>
          </w:p>
        </w:tc>
        <w:tc>
          <w:tcPr>
            <w:tcW w:w="1276" w:type="dxa"/>
          </w:tcPr>
          <w:p w14:paraId="2935B8A7" w14:textId="77777777" w:rsidR="006A7644" w:rsidRPr="00386152" w:rsidRDefault="006A7644" w:rsidP="00EB673F">
            <w:pPr>
              <w:jc w:val="center"/>
              <w:rPr>
                <w:sz w:val="16"/>
                <w:szCs w:val="16"/>
              </w:rPr>
            </w:pPr>
            <w:r w:rsidRPr="00386152">
              <w:rPr>
                <w:sz w:val="16"/>
                <w:szCs w:val="16"/>
              </w:rPr>
              <w:t>Nmoy/1000 ha/an</w:t>
            </w:r>
          </w:p>
        </w:tc>
        <w:tc>
          <w:tcPr>
            <w:tcW w:w="1128" w:type="dxa"/>
          </w:tcPr>
          <w:p w14:paraId="0CF9A421" w14:textId="77777777" w:rsidR="006A7644" w:rsidRPr="00386152" w:rsidRDefault="00574136" w:rsidP="00EB673F">
            <w:pPr>
              <w:jc w:val="center"/>
              <w:rPr>
                <w:sz w:val="16"/>
                <w:szCs w:val="16"/>
              </w:rPr>
            </w:pPr>
            <w:r w:rsidRPr="00386152">
              <w:rPr>
                <w:sz w:val="16"/>
                <w:szCs w:val="16"/>
              </w:rPr>
              <w:t>Nmoy/1000 ha/an</w:t>
            </w:r>
          </w:p>
        </w:tc>
        <w:tc>
          <w:tcPr>
            <w:tcW w:w="1247" w:type="dxa"/>
          </w:tcPr>
          <w:p w14:paraId="601A4813" w14:textId="77777777" w:rsidR="006A7644" w:rsidRPr="00386152" w:rsidRDefault="006A7644" w:rsidP="00EB673F">
            <w:pPr>
              <w:jc w:val="center"/>
              <w:rPr>
                <w:sz w:val="16"/>
                <w:szCs w:val="16"/>
              </w:rPr>
            </w:pPr>
            <w:r w:rsidRPr="00386152">
              <w:rPr>
                <w:sz w:val="16"/>
                <w:szCs w:val="16"/>
              </w:rPr>
              <w:t>Nmoy/1000 ha/an</w:t>
            </w:r>
          </w:p>
        </w:tc>
      </w:tr>
      <w:tr w:rsidR="006A7644" w:rsidRPr="00386152" w14:paraId="71275AD7" w14:textId="77777777" w:rsidTr="00574136">
        <w:trPr>
          <w:trHeight w:val="235"/>
          <w:jc w:val="center"/>
        </w:trPr>
        <w:tc>
          <w:tcPr>
            <w:tcW w:w="2067" w:type="dxa"/>
            <w:gridSpan w:val="2"/>
          </w:tcPr>
          <w:p w14:paraId="59442EFC" w14:textId="77777777" w:rsidR="006A7644" w:rsidRPr="00386152" w:rsidRDefault="006A7644" w:rsidP="00EB673F">
            <w:pPr>
              <w:jc w:val="center"/>
            </w:pPr>
            <w:r w:rsidRPr="00386152">
              <w:t>CC</w:t>
            </w:r>
            <w:r w:rsidR="004573AD">
              <w:t>S</w:t>
            </w:r>
          </w:p>
        </w:tc>
        <w:tc>
          <w:tcPr>
            <w:tcW w:w="1018" w:type="dxa"/>
          </w:tcPr>
          <w:p w14:paraId="27CB6A77" w14:textId="77777777" w:rsidR="006A7644" w:rsidRPr="004573AD" w:rsidRDefault="004573AD" w:rsidP="006A7644">
            <w:pPr>
              <w:jc w:val="center"/>
            </w:pPr>
            <w:r>
              <w:t>0</w:t>
            </w:r>
          </w:p>
        </w:tc>
        <w:tc>
          <w:tcPr>
            <w:tcW w:w="992" w:type="dxa"/>
          </w:tcPr>
          <w:p w14:paraId="41C026CE" w14:textId="77777777" w:rsidR="006A7644" w:rsidRPr="004573AD" w:rsidRDefault="004573AD" w:rsidP="00EB673F">
            <w:pPr>
              <w:jc w:val="center"/>
            </w:pPr>
            <w:r>
              <w:t>1</w:t>
            </w:r>
          </w:p>
        </w:tc>
        <w:tc>
          <w:tcPr>
            <w:tcW w:w="1276" w:type="dxa"/>
          </w:tcPr>
          <w:p w14:paraId="039D82EF" w14:textId="77777777" w:rsidR="006A7644" w:rsidRPr="004573AD" w:rsidRDefault="004573AD" w:rsidP="00EB673F">
            <w:pPr>
              <w:jc w:val="center"/>
            </w:pPr>
            <w:r>
              <w:t>52</w:t>
            </w:r>
          </w:p>
        </w:tc>
        <w:tc>
          <w:tcPr>
            <w:tcW w:w="1128" w:type="dxa"/>
          </w:tcPr>
          <w:p w14:paraId="4CB4B2FC" w14:textId="77777777" w:rsidR="006A7644" w:rsidRPr="004573AD" w:rsidRDefault="004573AD" w:rsidP="00EB673F">
            <w:pPr>
              <w:jc w:val="center"/>
            </w:pPr>
            <w:r>
              <w:t>1,4</w:t>
            </w:r>
          </w:p>
        </w:tc>
        <w:tc>
          <w:tcPr>
            <w:tcW w:w="1247" w:type="dxa"/>
          </w:tcPr>
          <w:p w14:paraId="4B43552C" w14:textId="77777777" w:rsidR="006A7644" w:rsidRPr="004573AD" w:rsidRDefault="004573AD" w:rsidP="00EB673F">
            <w:pPr>
              <w:jc w:val="center"/>
            </w:pPr>
            <w:r>
              <w:t>33,2</w:t>
            </w:r>
          </w:p>
        </w:tc>
      </w:tr>
      <w:tr w:rsidR="001B46C3" w:rsidRPr="00386152" w14:paraId="212C9F65" w14:textId="77777777" w:rsidTr="00574136">
        <w:trPr>
          <w:trHeight w:val="248"/>
          <w:jc w:val="center"/>
        </w:trPr>
        <w:tc>
          <w:tcPr>
            <w:tcW w:w="2067" w:type="dxa"/>
            <w:gridSpan w:val="2"/>
          </w:tcPr>
          <w:p w14:paraId="0DD4CC7D" w14:textId="77777777" w:rsidR="001B46C3" w:rsidRPr="00386152" w:rsidRDefault="004573AD" w:rsidP="00EB673F">
            <w:pPr>
              <w:jc w:val="center"/>
            </w:pPr>
            <w:r>
              <w:t>CCFARM</w:t>
            </w:r>
          </w:p>
        </w:tc>
        <w:tc>
          <w:tcPr>
            <w:tcW w:w="1018" w:type="dxa"/>
          </w:tcPr>
          <w:p w14:paraId="37B59DEB" w14:textId="77777777" w:rsidR="001B46C3" w:rsidRPr="004573AD" w:rsidRDefault="004573AD" w:rsidP="00EB673F">
            <w:pPr>
              <w:jc w:val="center"/>
            </w:pPr>
            <w:r>
              <w:t>0</w:t>
            </w:r>
          </w:p>
        </w:tc>
        <w:tc>
          <w:tcPr>
            <w:tcW w:w="992" w:type="dxa"/>
          </w:tcPr>
          <w:p w14:paraId="4D78174A" w14:textId="77777777" w:rsidR="001B46C3" w:rsidRPr="004573AD" w:rsidRDefault="004573AD" w:rsidP="00EB673F">
            <w:pPr>
              <w:jc w:val="center"/>
            </w:pPr>
            <w:r>
              <w:t>0,9</w:t>
            </w:r>
          </w:p>
        </w:tc>
        <w:tc>
          <w:tcPr>
            <w:tcW w:w="1276" w:type="dxa"/>
          </w:tcPr>
          <w:p w14:paraId="13224056" w14:textId="77777777" w:rsidR="001B46C3" w:rsidRPr="004573AD" w:rsidRDefault="004573AD" w:rsidP="00EB673F">
            <w:pPr>
              <w:jc w:val="center"/>
            </w:pPr>
            <w:r>
              <w:t>38,8</w:t>
            </w:r>
          </w:p>
        </w:tc>
        <w:tc>
          <w:tcPr>
            <w:tcW w:w="1128" w:type="dxa"/>
          </w:tcPr>
          <w:p w14:paraId="240ADD8A" w14:textId="77777777" w:rsidR="001B46C3" w:rsidRPr="004573AD" w:rsidRDefault="004573AD" w:rsidP="00EB673F">
            <w:pPr>
              <w:jc w:val="center"/>
            </w:pPr>
            <w:r>
              <w:t>0</w:t>
            </w:r>
          </w:p>
        </w:tc>
        <w:tc>
          <w:tcPr>
            <w:tcW w:w="1247" w:type="dxa"/>
          </w:tcPr>
          <w:p w14:paraId="4FE1B6BF" w14:textId="77777777" w:rsidR="001B46C3" w:rsidRPr="004573AD" w:rsidRDefault="004573AD" w:rsidP="00EB673F">
            <w:pPr>
              <w:jc w:val="center"/>
            </w:pPr>
            <w:r>
              <w:t>20,8</w:t>
            </w:r>
          </w:p>
        </w:tc>
      </w:tr>
      <w:tr w:rsidR="006A7644" w:rsidRPr="00386152" w14:paraId="31F2FBA7" w14:textId="77777777" w:rsidTr="00574136">
        <w:trPr>
          <w:trHeight w:val="248"/>
          <w:jc w:val="center"/>
        </w:trPr>
        <w:tc>
          <w:tcPr>
            <w:tcW w:w="2067" w:type="dxa"/>
            <w:gridSpan w:val="2"/>
          </w:tcPr>
          <w:p w14:paraId="47EBAFA5" w14:textId="77777777" w:rsidR="006A7644" w:rsidRPr="00386152" w:rsidRDefault="004573AD" w:rsidP="00EB673F">
            <w:pPr>
              <w:jc w:val="center"/>
            </w:pPr>
            <w:r>
              <w:t>UGCSH</w:t>
            </w:r>
          </w:p>
        </w:tc>
        <w:tc>
          <w:tcPr>
            <w:tcW w:w="1018" w:type="dxa"/>
          </w:tcPr>
          <w:p w14:paraId="37BE317F" w14:textId="77777777" w:rsidR="006A7644" w:rsidRPr="004573AD" w:rsidRDefault="004573AD" w:rsidP="00EB673F">
            <w:pPr>
              <w:jc w:val="center"/>
            </w:pPr>
            <w:r>
              <w:t>0,2</w:t>
            </w:r>
          </w:p>
        </w:tc>
        <w:tc>
          <w:tcPr>
            <w:tcW w:w="992" w:type="dxa"/>
          </w:tcPr>
          <w:p w14:paraId="167DA5D6" w14:textId="77777777" w:rsidR="006A7644" w:rsidRPr="004573AD" w:rsidRDefault="004573AD" w:rsidP="00EB673F">
            <w:pPr>
              <w:jc w:val="center"/>
            </w:pPr>
            <w:r>
              <w:t>1,7</w:t>
            </w:r>
          </w:p>
        </w:tc>
        <w:tc>
          <w:tcPr>
            <w:tcW w:w="1276" w:type="dxa"/>
          </w:tcPr>
          <w:p w14:paraId="6D4FCE44" w14:textId="77777777" w:rsidR="006A7644" w:rsidRPr="004573AD" w:rsidRDefault="004573AD" w:rsidP="00EB673F">
            <w:pPr>
              <w:jc w:val="center"/>
            </w:pPr>
            <w:r>
              <w:t>58,3</w:t>
            </w:r>
          </w:p>
        </w:tc>
        <w:tc>
          <w:tcPr>
            <w:tcW w:w="1128" w:type="dxa"/>
          </w:tcPr>
          <w:p w14:paraId="29A90A81" w14:textId="77777777" w:rsidR="006A7644" w:rsidRPr="004573AD" w:rsidRDefault="004573AD" w:rsidP="00EB673F">
            <w:pPr>
              <w:jc w:val="center"/>
            </w:pPr>
            <w:r>
              <w:t>0</w:t>
            </w:r>
          </w:p>
        </w:tc>
        <w:tc>
          <w:tcPr>
            <w:tcW w:w="1247" w:type="dxa"/>
          </w:tcPr>
          <w:p w14:paraId="5504BDD2" w14:textId="77777777" w:rsidR="006A7644" w:rsidRPr="004573AD" w:rsidRDefault="00574136" w:rsidP="00EB673F">
            <w:pPr>
              <w:jc w:val="center"/>
            </w:pPr>
            <w:r w:rsidRPr="004573AD">
              <w:t>2</w:t>
            </w:r>
            <w:r w:rsidR="004573AD">
              <w:t>1,9</w:t>
            </w:r>
          </w:p>
        </w:tc>
      </w:tr>
    </w:tbl>
    <w:p w14:paraId="51AD11C1" w14:textId="77777777" w:rsidR="00EB673F" w:rsidRPr="00386152" w:rsidRDefault="00EB673F" w:rsidP="00EB673F">
      <w:pPr>
        <w:pStyle w:val="Indicmethodo"/>
        <w:rPr>
          <w:rFonts w:ascii="Times New Roman" w:hAnsi="Times New Roman"/>
          <w:b w:val="0"/>
          <w:i w:val="0"/>
          <w:color w:val="auto"/>
        </w:rPr>
      </w:pPr>
    </w:p>
    <w:p w14:paraId="778EFC04" w14:textId="77777777" w:rsidR="00F35318" w:rsidRPr="00FA02CD" w:rsidRDefault="00F35318" w:rsidP="00EB673F">
      <w:pPr>
        <w:pStyle w:val="Indicmethodo"/>
        <w:rPr>
          <w:rFonts w:ascii="Times New Roman" w:hAnsi="Times New Roman"/>
          <w:b w:val="0"/>
          <w:i w:val="0"/>
          <w:color w:val="auto"/>
          <w:highlight w:val="yellow"/>
        </w:rPr>
      </w:pPr>
    </w:p>
    <w:p w14:paraId="43671CAA" w14:textId="77777777" w:rsidR="0093452F" w:rsidRPr="004573AD" w:rsidRDefault="004573AD" w:rsidP="0093452F">
      <w:pPr>
        <w:pStyle w:val="Indicmethodo"/>
        <w:rPr>
          <w:rFonts w:ascii="Times New Roman" w:hAnsi="Times New Roman"/>
          <w:b w:val="0"/>
          <w:i w:val="0"/>
          <w:color w:val="auto"/>
        </w:rPr>
      </w:pPr>
      <w:r>
        <w:rPr>
          <w:rFonts w:ascii="Times New Roman" w:hAnsi="Times New Roman"/>
          <w:b w:val="0"/>
          <w:i w:val="0"/>
          <w:color w:val="auto"/>
        </w:rPr>
        <w:t>A titre de comparaison, l</w:t>
      </w:r>
      <w:r w:rsidR="0093452F" w:rsidRPr="004573AD">
        <w:rPr>
          <w:rFonts w:ascii="Times New Roman" w:hAnsi="Times New Roman"/>
          <w:b w:val="0"/>
          <w:i w:val="0"/>
          <w:color w:val="auto"/>
        </w:rPr>
        <w:t>es statistiques relatives aux espèces prélevées sur les différents conseils cynégétiques de Wallonie au cours de la saison 2015-2016 (source : Portail Wallonie.be) sont pour les 3 espèces gibiers rencontrés :</w:t>
      </w:r>
    </w:p>
    <w:p w14:paraId="65C37F4C" w14:textId="77777777" w:rsidR="0093452F" w:rsidRPr="004573AD" w:rsidRDefault="0093452F" w:rsidP="0093452F">
      <w:pPr>
        <w:pStyle w:val="Indicmethodo"/>
        <w:numPr>
          <w:ilvl w:val="0"/>
          <w:numId w:val="3"/>
        </w:numPr>
        <w:rPr>
          <w:rFonts w:ascii="Times New Roman" w:hAnsi="Times New Roman"/>
          <w:b w:val="0"/>
          <w:i w:val="0"/>
          <w:color w:val="auto"/>
        </w:rPr>
      </w:pPr>
      <w:r w:rsidRPr="004573AD">
        <w:rPr>
          <w:rFonts w:ascii="Times New Roman" w:hAnsi="Times New Roman"/>
          <w:b w:val="0"/>
          <w:i w:val="0"/>
          <w:color w:val="auto"/>
        </w:rPr>
        <w:t xml:space="preserve">Espèce cerf : taux de prélèvement moyen : 11,9 cerf/1000 ha </w:t>
      </w:r>
    </w:p>
    <w:p w14:paraId="17F762C6" w14:textId="77777777" w:rsidR="0093452F" w:rsidRPr="004573AD" w:rsidRDefault="0093452F" w:rsidP="0093452F">
      <w:pPr>
        <w:pStyle w:val="Indicmethodo"/>
        <w:numPr>
          <w:ilvl w:val="0"/>
          <w:numId w:val="3"/>
        </w:numPr>
        <w:rPr>
          <w:rFonts w:ascii="Times New Roman" w:hAnsi="Times New Roman"/>
          <w:b w:val="0"/>
          <w:i w:val="0"/>
          <w:color w:val="auto"/>
        </w:rPr>
      </w:pPr>
      <w:r w:rsidRPr="004573AD">
        <w:rPr>
          <w:rFonts w:ascii="Times New Roman" w:hAnsi="Times New Roman"/>
          <w:b w:val="0"/>
          <w:i w:val="0"/>
          <w:color w:val="auto"/>
        </w:rPr>
        <w:t xml:space="preserve">Espèce chevreuil : taux de prélèvement moyen : 16,1 chevreuils/1000 ha </w:t>
      </w:r>
    </w:p>
    <w:p w14:paraId="08950972" w14:textId="77777777" w:rsidR="0093452F" w:rsidRPr="004573AD" w:rsidRDefault="0093452F" w:rsidP="0093452F">
      <w:pPr>
        <w:pStyle w:val="Indicmethodo"/>
        <w:numPr>
          <w:ilvl w:val="0"/>
          <w:numId w:val="3"/>
        </w:numPr>
        <w:rPr>
          <w:rFonts w:ascii="Times New Roman" w:hAnsi="Times New Roman"/>
          <w:b w:val="0"/>
          <w:i w:val="0"/>
          <w:color w:val="auto"/>
        </w:rPr>
      </w:pPr>
      <w:r w:rsidRPr="004573AD">
        <w:rPr>
          <w:rFonts w:ascii="Times New Roman" w:hAnsi="Times New Roman"/>
          <w:b w:val="0"/>
          <w:i w:val="0"/>
          <w:color w:val="auto"/>
        </w:rPr>
        <w:t xml:space="preserve">Espèce sanglier : taux de prélèvement moyen : 14,6 sangliers/1000 ha </w:t>
      </w:r>
    </w:p>
    <w:p w14:paraId="589800C7" w14:textId="77777777" w:rsidR="004573AD" w:rsidRPr="004573AD" w:rsidRDefault="004573AD" w:rsidP="0093452F">
      <w:pPr>
        <w:pStyle w:val="Indicmethodo"/>
        <w:rPr>
          <w:rFonts w:ascii="Times New Roman" w:hAnsi="Times New Roman"/>
          <w:b w:val="0"/>
          <w:i w:val="0"/>
          <w:color w:val="auto"/>
        </w:rPr>
      </w:pPr>
    </w:p>
    <w:p w14:paraId="5A62AC21" w14:textId="77777777" w:rsidR="0093452F" w:rsidRPr="004573AD" w:rsidRDefault="0093452F" w:rsidP="0093452F">
      <w:pPr>
        <w:pStyle w:val="Indicmethodo"/>
        <w:rPr>
          <w:rFonts w:ascii="Times New Roman" w:hAnsi="Times New Roman"/>
          <w:b w:val="0"/>
          <w:i w:val="0"/>
          <w:color w:val="auto"/>
        </w:rPr>
      </w:pPr>
      <w:r w:rsidRPr="004573AD">
        <w:rPr>
          <w:rFonts w:ascii="Times New Roman" w:hAnsi="Times New Roman"/>
          <w:b w:val="0"/>
          <w:i w:val="0"/>
          <w:color w:val="auto"/>
        </w:rPr>
        <w:t xml:space="preserve">On constate </w:t>
      </w:r>
      <w:r w:rsidR="004573AD" w:rsidRPr="004573AD">
        <w:rPr>
          <w:rFonts w:ascii="Times New Roman" w:hAnsi="Times New Roman"/>
          <w:b w:val="0"/>
          <w:i w:val="0"/>
          <w:color w:val="auto"/>
        </w:rPr>
        <w:t>que les prélèvements moyens sont</w:t>
      </w:r>
      <w:r w:rsidRPr="004573AD">
        <w:rPr>
          <w:rFonts w:ascii="Times New Roman" w:hAnsi="Times New Roman"/>
          <w:b w:val="0"/>
          <w:i w:val="0"/>
          <w:color w:val="auto"/>
        </w:rPr>
        <w:t xml:space="preserve"> supérieur</w:t>
      </w:r>
      <w:r w:rsidR="00346BBC" w:rsidRPr="004573AD">
        <w:rPr>
          <w:rFonts w:ascii="Times New Roman" w:hAnsi="Times New Roman"/>
          <w:b w:val="0"/>
          <w:i w:val="0"/>
          <w:color w:val="auto"/>
        </w:rPr>
        <w:t>s aux moyennes régionales</w:t>
      </w:r>
      <w:r w:rsidRPr="004573AD">
        <w:rPr>
          <w:rFonts w:ascii="Times New Roman" w:hAnsi="Times New Roman"/>
          <w:b w:val="0"/>
          <w:i w:val="0"/>
          <w:color w:val="auto"/>
        </w:rPr>
        <w:t xml:space="preserve"> pour le chevreuil </w:t>
      </w:r>
      <w:r w:rsidR="00346BBC" w:rsidRPr="004573AD">
        <w:rPr>
          <w:rFonts w:ascii="Times New Roman" w:hAnsi="Times New Roman"/>
          <w:b w:val="0"/>
          <w:i w:val="0"/>
          <w:color w:val="auto"/>
        </w:rPr>
        <w:t xml:space="preserve">et le sanglier sur les </w:t>
      </w:r>
      <w:r w:rsidR="004573AD" w:rsidRPr="004573AD">
        <w:rPr>
          <w:rFonts w:ascii="Times New Roman" w:hAnsi="Times New Roman"/>
          <w:b w:val="0"/>
          <w:i w:val="0"/>
          <w:color w:val="auto"/>
        </w:rPr>
        <w:t>trois</w:t>
      </w:r>
      <w:r w:rsidR="00346BBC" w:rsidRPr="004573AD">
        <w:rPr>
          <w:rFonts w:ascii="Times New Roman" w:hAnsi="Times New Roman"/>
          <w:b w:val="0"/>
          <w:i w:val="0"/>
          <w:color w:val="auto"/>
        </w:rPr>
        <w:t xml:space="preserve"> conseils cynégétiques</w:t>
      </w:r>
      <w:r w:rsidR="004573AD" w:rsidRPr="004573AD">
        <w:rPr>
          <w:rFonts w:ascii="Times New Roman" w:hAnsi="Times New Roman"/>
          <w:b w:val="0"/>
          <w:i w:val="0"/>
          <w:color w:val="auto"/>
        </w:rPr>
        <w:t>. Par contre, les densités de l’espèce cerf sont faibles.</w:t>
      </w:r>
    </w:p>
    <w:p w14:paraId="16726607" w14:textId="77777777" w:rsidR="004573AD" w:rsidRDefault="004573AD" w:rsidP="0093452F">
      <w:pPr>
        <w:pStyle w:val="Indicmethodo"/>
        <w:rPr>
          <w:rFonts w:ascii="Times New Roman" w:hAnsi="Times New Roman"/>
          <w:b w:val="0"/>
          <w:i w:val="0"/>
          <w:color w:val="auto"/>
        </w:rPr>
      </w:pPr>
      <w:r>
        <w:rPr>
          <w:rFonts w:ascii="Times New Roman" w:hAnsi="Times New Roman"/>
          <w:b w:val="0"/>
          <w:i w:val="0"/>
          <w:color w:val="auto"/>
        </w:rPr>
        <w:t>O</w:t>
      </w:r>
      <w:r w:rsidRPr="004573AD">
        <w:rPr>
          <w:rFonts w:ascii="Times New Roman" w:hAnsi="Times New Roman"/>
          <w:b w:val="0"/>
          <w:i w:val="0"/>
          <w:color w:val="auto"/>
        </w:rPr>
        <w:t xml:space="preserve">n peut considérer que l’équilibre forêt/gibier est satisfaisant sur </w:t>
      </w:r>
      <w:r>
        <w:rPr>
          <w:rFonts w:ascii="Times New Roman" w:hAnsi="Times New Roman"/>
          <w:b w:val="0"/>
          <w:i w:val="0"/>
          <w:color w:val="auto"/>
        </w:rPr>
        <w:t>le</w:t>
      </w:r>
      <w:r w:rsidRPr="004573AD">
        <w:rPr>
          <w:rFonts w:ascii="Times New Roman" w:hAnsi="Times New Roman"/>
          <w:b w:val="0"/>
          <w:i w:val="0"/>
          <w:color w:val="auto"/>
        </w:rPr>
        <w:t xml:space="preserve"> territoire communal</w:t>
      </w:r>
      <w:r>
        <w:rPr>
          <w:rFonts w:ascii="Times New Roman" w:hAnsi="Times New Roman"/>
          <w:b w:val="0"/>
          <w:i w:val="0"/>
          <w:color w:val="auto"/>
        </w:rPr>
        <w:t>.</w:t>
      </w:r>
    </w:p>
    <w:p w14:paraId="12E113F3" w14:textId="65059FF6" w:rsidR="004876C4" w:rsidRPr="004573AD" w:rsidRDefault="004876C4" w:rsidP="0093452F">
      <w:pPr>
        <w:pStyle w:val="Indicmethodo"/>
        <w:rPr>
          <w:rFonts w:ascii="Times New Roman" w:hAnsi="Times New Roman"/>
          <w:b w:val="0"/>
          <w:i w:val="0"/>
          <w:color w:val="auto"/>
        </w:rPr>
      </w:pPr>
      <w:r>
        <w:rPr>
          <w:rFonts w:ascii="Times New Roman" w:hAnsi="Times New Roman"/>
          <w:b w:val="0"/>
          <w:i w:val="0"/>
          <w:color w:val="auto"/>
        </w:rPr>
        <w:lastRenderedPageBreak/>
        <w:t>Il est à noter qu’une partie de la forêt chestrolaise a été concernée par la lutte contre la peste porcine africaine (PPA) durant les années 2019-2020 et que les populations de sangliers ont très drastiquement diminuée par la maladie et les destructions sur le massif situé au sud de Neufchâteau.</w:t>
      </w:r>
    </w:p>
    <w:p w14:paraId="3DC0CD92" w14:textId="77777777" w:rsidR="002A0ACB" w:rsidRPr="006C47AC" w:rsidRDefault="002A0ACB" w:rsidP="002A0ACB"/>
    <w:p w14:paraId="289B2844" w14:textId="77777777" w:rsidR="002A0ACB" w:rsidRPr="006C47AC" w:rsidRDefault="002A0ACB" w:rsidP="002A0ACB">
      <w:pPr>
        <w:pStyle w:val="Titre5"/>
      </w:pPr>
      <w:bookmarkStart w:id="99" w:name="_Toc301535613"/>
      <w:r w:rsidRPr="006C47AC">
        <w:t>Capacité d’accueil</w:t>
      </w:r>
      <w:bookmarkEnd w:id="99"/>
      <w:r w:rsidRPr="006C47AC">
        <w:t>, zones de quiétude</w:t>
      </w:r>
    </w:p>
    <w:p w14:paraId="63648474" w14:textId="77777777" w:rsidR="002A0ACB" w:rsidRPr="006C47AC" w:rsidRDefault="002A0ACB" w:rsidP="002A0ACB"/>
    <w:p w14:paraId="223A487C" w14:textId="77777777" w:rsidR="00D030CD" w:rsidRPr="006C47AC" w:rsidRDefault="006A4F53" w:rsidP="002A0ACB">
      <w:r w:rsidRPr="006C47AC">
        <w:t>3</w:t>
      </w:r>
      <w:r w:rsidR="00D030CD" w:rsidRPr="006C47AC">
        <w:t xml:space="preserve"> parcelles sont aménagées</w:t>
      </w:r>
      <w:r w:rsidR="006C47AC" w:rsidRPr="006C47AC">
        <w:t xml:space="preserve"> en gagnage</w:t>
      </w:r>
      <w:r w:rsidR="00D030CD" w:rsidRPr="006C47AC">
        <w:t xml:space="preserve"> pour une surface totale de </w:t>
      </w:r>
      <w:r w:rsidRPr="006C47AC">
        <w:t>1,064</w:t>
      </w:r>
      <w:r w:rsidR="00D030CD" w:rsidRPr="006C47AC">
        <w:t xml:space="preserve"> ha, afin d’augmenter la capacité d’accueil du milieu pour la faune. </w:t>
      </w:r>
    </w:p>
    <w:p w14:paraId="30FB7791" w14:textId="66E0F893" w:rsidR="00D030CD" w:rsidRDefault="00D030CD" w:rsidP="002A0ACB">
      <w:r w:rsidRPr="006C47AC">
        <w:t xml:space="preserve">Compartiments/Parcelles concernés : </w:t>
      </w:r>
      <w:r w:rsidR="006C47AC" w:rsidRPr="006C47AC">
        <w:t xml:space="preserve">11/91 ; </w:t>
      </w:r>
      <w:r w:rsidR="003627B3">
        <w:t>65</w:t>
      </w:r>
      <w:r w:rsidR="006C47AC" w:rsidRPr="006C47AC">
        <w:t xml:space="preserve">/93 et </w:t>
      </w:r>
      <w:r w:rsidR="003627B3">
        <w:t>102</w:t>
      </w:r>
      <w:r w:rsidR="006C47AC" w:rsidRPr="006C47AC">
        <w:t>/93.</w:t>
      </w:r>
    </w:p>
    <w:p w14:paraId="3A26CA32" w14:textId="42105156" w:rsidR="00C0467B" w:rsidRDefault="00C0467B" w:rsidP="002A0ACB">
      <w:r>
        <w:t>Il est prévu la création d’un gagnage herbeux d’une trentaine d’ares sur la parcelle 6</w:t>
      </w:r>
      <w:r w:rsidR="003627B3">
        <w:t>2</w:t>
      </w:r>
      <w:r>
        <w:t>/11.</w:t>
      </w:r>
    </w:p>
    <w:p w14:paraId="7D27B5CE" w14:textId="267604EE" w:rsidR="00C0467B" w:rsidRDefault="00C0467B" w:rsidP="002A0ACB">
      <w:bookmarkStart w:id="100" w:name="_Hlk44674549"/>
      <w:r>
        <w:t>La densité de gagnages herbeux est jugée globalement suffisante</w:t>
      </w:r>
      <w:r w:rsidR="004876C4">
        <w:t xml:space="preserve"> vu la faible densité d’animaux de l’espèce </w:t>
      </w:r>
      <w:r w:rsidR="00EC4DC0">
        <w:t>c</w:t>
      </w:r>
      <w:r w:rsidR="004876C4">
        <w:t>erf</w:t>
      </w:r>
      <w:r>
        <w:t xml:space="preserve">. </w:t>
      </w:r>
    </w:p>
    <w:p w14:paraId="77769146" w14:textId="311B6FB6" w:rsidR="00C0467B" w:rsidRDefault="00C0467B" w:rsidP="002A0ACB">
      <w:r>
        <w:t xml:space="preserve">Les agents proposent régulièrement la plantation de pommiers, châtaigniers, marronniers le long de certains chemins. </w:t>
      </w:r>
      <w:r w:rsidR="004876C4">
        <w:t>Le recul des plantations le long des chemins permet aussi, de manière générale, de laisser les bords de chemin enherbés, ce qui ne peut qu’être mieux pour la faune et la flore.</w:t>
      </w:r>
    </w:p>
    <w:p w14:paraId="1AB02AEF" w14:textId="77777777" w:rsidR="00504530" w:rsidRPr="006C47AC" w:rsidRDefault="00504530" w:rsidP="002A0ACB">
      <w:r>
        <w:t>Il n’est pas jugé nécessaire, au vu de la taille des massifs forestiers communaux et de la fréquentation du public en forêt, de mettre en place des zones de quiétude pour la faune.</w:t>
      </w:r>
      <w:bookmarkEnd w:id="100"/>
    </w:p>
    <w:p w14:paraId="736BDA14" w14:textId="77777777" w:rsidR="006D5E14" w:rsidRPr="00FA02CD" w:rsidRDefault="006D5E14" w:rsidP="002A0ACB">
      <w:pPr>
        <w:rPr>
          <w:highlight w:val="yellow"/>
        </w:rPr>
      </w:pPr>
      <w:bookmarkStart w:id="101" w:name="_Toc301535616"/>
      <w:bookmarkStart w:id="102" w:name="_Toc331404789"/>
      <w:bookmarkStart w:id="103" w:name="_Toc331405004"/>
      <w:bookmarkStart w:id="104" w:name="_Toc331682532"/>
    </w:p>
    <w:p w14:paraId="0B9A2782" w14:textId="77777777" w:rsidR="006D5E14" w:rsidRPr="00FA02CD" w:rsidRDefault="006D5E14" w:rsidP="002A0ACB">
      <w:pPr>
        <w:rPr>
          <w:highlight w:val="yellow"/>
        </w:rPr>
      </w:pPr>
    </w:p>
    <w:p w14:paraId="33EA4B9E" w14:textId="77777777" w:rsidR="006D5E14" w:rsidRPr="00FA02CD" w:rsidRDefault="006D5E14" w:rsidP="002A0ACB">
      <w:pPr>
        <w:rPr>
          <w:highlight w:val="yellow"/>
        </w:rPr>
      </w:pPr>
    </w:p>
    <w:p w14:paraId="3E63B860" w14:textId="77777777" w:rsidR="002A0ACB" w:rsidRPr="00391CB8" w:rsidRDefault="002A0ACB" w:rsidP="002A0ACB">
      <w:pPr>
        <w:pStyle w:val="Titre2"/>
      </w:pPr>
      <w:bookmarkStart w:id="105" w:name="_Toc46912208"/>
      <w:r w:rsidRPr="00391CB8">
        <w:t>Synthèse</w:t>
      </w:r>
      <w:bookmarkEnd w:id="101"/>
      <w:bookmarkEnd w:id="102"/>
      <w:bookmarkEnd w:id="103"/>
      <w:bookmarkEnd w:id="104"/>
      <w:bookmarkEnd w:id="105"/>
    </w:p>
    <w:p w14:paraId="12A51BC3" w14:textId="77777777" w:rsidR="002A0ACB" w:rsidRPr="00391CB8" w:rsidRDefault="002A0ACB" w:rsidP="002A0ACB"/>
    <w:p w14:paraId="6326B5FE" w14:textId="77777777" w:rsidR="002A0ACB" w:rsidRPr="00391CB8" w:rsidRDefault="002A0ACB" w:rsidP="002A0ACB">
      <w:pPr>
        <w:pStyle w:val="TitreTableau"/>
        <w:framePr w:wrap="around"/>
      </w:pPr>
      <w:r w:rsidRPr="00391CB8">
        <w:t xml:space="preserve"> Récapitulatif des zones soumises à une contrainte légale ou réglementaire au sein de l’UA.</w:t>
      </w:r>
    </w:p>
    <w:tbl>
      <w:tblPr>
        <w:tblW w:w="8844" w:type="dxa"/>
        <w:tblLayout w:type="fixed"/>
        <w:tblCellMar>
          <w:left w:w="70" w:type="dxa"/>
          <w:right w:w="70" w:type="dxa"/>
        </w:tblCellMar>
        <w:tblLook w:val="0000" w:firstRow="0" w:lastRow="0" w:firstColumn="0" w:lastColumn="0" w:noHBand="0" w:noVBand="0"/>
      </w:tblPr>
      <w:tblGrid>
        <w:gridCol w:w="7257"/>
        <w:gridCol w:w="1587"/>
      </w:tblGrid>
      <w:tr w:rsidR="002A0ACB" w:rsidRPr="00FA02CD" w14:paraId="4DDEEDC9" w14:textId="77777777" w:rsidTr="00706E0D">
        <w:tc>
          <w:tcPr>
            <w:tcW w:w="7257" w:type="dxa"/>
            <w:tcBorders>
              <w:bottom w:val="single" w:sz="4" w:space="0" w:color="auto"/>
              <w:right w:val="single" w:sz="4" w:space="0" w:color="auto"/>
            </w:tcBorders>
          </w:tcPr>
          <w:p w14:paraId="5F20CD47" w14:textId="77777777" w:rsidR="002A0ACB" w:rsidRPr="0023781E" w:rsidRDefault="002A0ACB" w:rsidP="00706E0D">
            <w:pPr>
              <w:rPr>
                <w:b/>
              </w:rPr>
            </w:pPr>
            <w:r w:rsidRPr="0023781E">
              <w:rPr>
                <w:b/>
              </w:rPr>
              <w:t>Intitulé des zones considérées</w:t>
            </w:r>
          </w:p>
        </w:tc>
        <w:tc>
          <w:tcPr>
            <w:tcW w:w="1587" w:type="dxa"/>
            <w:tcBorders>
              <w:left w:val="single" w:sz="4" w:space="0" w:color="auto"/>
              <w:bottom w:val="single" w:sz="4" w:space="0" w:color="auto"/>
            </w:tcBorders>
          </w:tcPr>
          <w:p w14:paraId="08700E3D" w14:textId="77777777" w:rsidR="002A0ACB" w:rsidRPr="0023781E" w:rsidRDefault="002A0ACB" w:rsidP="00706E0D">
            <w:pPr>
              <w:jc w:val="center"/>
            </w:pPr>
            <w:r w:rsidRPr="0023781E">
              <w:t>%/présence</w:t>
            </w:r>
          </w:p>
        </w:tc>
      </w:tr>
      <w:tr w:rsidR="002A0ACB" w:rsidRPr="00877A19" w14:paraId="0D20D845" w14:textId="77777777" w:rsidTr="00706E0D">
        <w:tc>
          <w:tcPr>
            <w:tcW w:w="7257" w:type="dxa"/>
            <w:tcBorders>
              <w:top w:val="single" w:sz="4" w:space="0" w:color="auto"/>
              <w:right w:val="single" w:sz="4" w:space="0" w:color="auto"/>
            </w:tcBorders>
          </w:tcPr>
          <w:p w14:paraId="7C5517A0" w14:textId="77777777" w:rsidR="002A0ACB" w:rsidRPr="00877A19" w:rsidRDefault="002A0ACB" w:rsidP="00706E0D">
            <w:pPr>
              <w:tabs>
                <w:tab w:val="left" w:pos="4632"/>
              </w:tabs>
            </w:pPr>
            <w:r w:rsidRPr="00877A19">
              <w:t>Forêts anciennes subnaturelles</w:t>
            </w:r>
          </w:p>
        </w:tc>
        <w:tc>
          <w:tcPr>
            <w:tcW w:w="1587" w:type="dxa"/>
            <w:tcBorders>
              <w:top w:val="single" w:sz="4" w:space="0" w:color="auto"/>
              <w:left w:val="single" w:sz="4" w:space="0" w:color="auto"/>
            </w:tcBorders>
          </w:tcPr>
          <w:p w14:paraId="67784CA2" w14:textId="3A38F6BC" w:rsidR="00391CB8" w:rsidRPr="00400651" w:rsidRDefault="00391CB8" w:rsidP="00391CB8">
            <w:pPr>
              <w:jc w:val="center"/>
            </w:pPr>
            <w:r w:rsidRPr="00400651">
              <w:t>41</w:t>
            </w:r>
            <w:r w:rsidR="0023781E" w:rsidRPr="00400651">
              <w:t xml:space="preserve"> %</w:t>
            </w:r>
          </w:p>
        </w:tc>
      </w:tr>
      <w:tr w:rsidR="002A0ACB" w:rsidRPr="00877A19" w14:paraId="3AD17DAD" w14:textId="77777777" w:rsidTr="00706E0D">
        <w:tc>
          <w:tcPr>
            <w:tcW w:w="7257" w:type="dxa"/>
            <w:tcBorders>
              <w:right w:val="single" w:sz="4" w:space="0" w:color="auto"/>
            </w:tcBorders>
          </w:tcPr>
          <w:p w14:paraId="40157462" w14:textId="77777777" w:rsidR="002A0ACB" w:rsidRPr="00877A19" w:rsidRDefault="002A0ACB" w:rsidP="00706E0D">
            <w:pPr>
              <w:tabs>
                <w:tab w:val="left" w:pos="4632"/>
              </w:tabs>
            </w:pPr>
            <w:r w:rsidRPr="00877A19">
              <w:t>Zones de protection des sols de pentes (15-30°)</w:t>
            </w:r>
            <w:r w:rsidRPr="00877A19">
              <w:tab/>
            </w:r>
          </w:p>
        </w:tc>
        <w:tc>
          <w:tcPr>
            <w:tcW w:w="1587" w:type="dxa"/>
            <w:tcBorders>
              <w:left w:val="single" w:sz="4" w:space="0" w:color="auto"/>
            </w:tcBorders>
          </w:tcPr>
          <w:p w14:paraId="121E989D" w14:textId="2CA8412A" w:rsidR="002A0ACB" w:rsidRPr="00400651" w:rsidRDefault="00391CB8" w:rsidP="00706E0D">
            <w:pPr>
              <w:jc w:val="center"/>
            </w:pPr>
            <w:r w:rsidRPr="00400651">
              <w:t>3</w:t>
            </w:r>
            <w:r w:rsidR="00400651" w:rsidRPr="00400651">
              <w:t>,</w:t>
            </w:r>
            <w:r w:rsidRPr="00400651">
              <w:t>7</w:t>
            </w:r>
            <w:r w:rsidR="0023781E" w:rsidRPr="00400651">
              <w:t xml:space="preserve"> %</w:t>
            </w:r>
          </w:p>
        </w:tc>
      </w:tr>
      <w:tr w:rsidR="002A0ACB" w:rsidRPr="00877A19" w14:paraId="0F1E7E60" w14:textId="77777777" w:rsidTr="00706E0D">
        <w:tc>
          <w:tcPr>
            <w:tcW w:w="7257" w:type="dxa"/>
            <w:tcBorders>
              <w:right w:val="single" w:sz="4" w:space="0" w:color="auto"/>
            </w:tcBorders>
          </w:tcPr>
          <w:p w14:paraId="11CF29FF" w14:textId="77777777" w:rsidR="002A0ACB" w:rsidRPr="00877A19" w:rsidRDefault="002A0ACB" w:rsidP="00706E0D">
            <w:r w:rsidRPr="00877A19">
              <w:t>Zones de protection des sols de pentes (&gt;30°)</w:t>
            </w:r>
          </w:p>
        </w:tc>
        <w:tc>
          <w:tcPr>
            <w:tcW w:w="1587" w:type="dxa"/>
            <w:tcBorders>
              <w:left w:val="single" w:sz="4" w:space="0" w:color="auto"/>
            </w:tcBorders>
          </w:tcPr>
          <w:p w14:paraId="538ACE70" w14:textId="0E678419" w:rsidR="002A0ACB" w:rsidRPr="00400651" w:rsidRDefault="00391CB8" w:rsidP="00706E0D">
            <w:pPr>
              <w:jc w:val="center"/>
            </w:pPr>
            <w:r w:rsidRPr="00400651">
              <w:t>0</w:t>
            </w:r>
            <w:r w:rsidR="00400651" w:rsidRPr="00400651">
              <w:t>,</w:t>
            </w:r>
            <w:r w:rsidRPr="00400651">
              <w:t>03</w:t>
            </w:r>
            <w:r w:rsidR="0023781E" w:rsidRPr="00400651">
              <w:t xml:space="preserve"> %</w:t>
            </w:r>
          </w:p>
        </w:tc>
      </w:tr>
      <w:tr w:rsidR="002A0ACB" w:rsidRPr="00877A19" w14:paraId="1C747E0E" w14:textId="77777777" w:rsidTr="00706E0D">
        <w:tc>
          <w:tcPr>
            <w:tcW w:w="7257" w:type="dxa"/>
            <w:tcBorders>
              <w:right w:val="single" w:sz="4" w:space="0" w:color="auto"/>
            </w:tcBorders>
          </w:tcPr>
          <w:p w14:paraId="1FE2DAA1" w14:textId="77777777" w:rsidR="002A0ACB" w:rsidRPr="00877A19" w:rsidRDefault="002A0ACB" w:rsidP="00706E0D">
            <w:r w:rsidRPr="00877A19">
              <w:t>Zones de protection des zones riveraines (25 m partout)</w:t>
            </w:r>
          </w:p>
        </w:tc>
        <w:tc>
          <w:tcPr>
            <w:tcW w:w="1587" w:type="dxa"/>
            <w:tcBorders>
              <w:left w:val="single" w:sz="4" w:space="0" w:color="auto"/>
            </w:tcBorders>
          </w:tcPr>
          <w:p w14:paraId="5CEA1D57" w14:textId="77777777" w:rsidR="002A0ACB" w:rsidRPr="00400651" w:rsidRDefault="00391CB8" w:rsidP="00706E0D">
            <w:pPr>
              <w:jc w:val="center"/>
            </w:pPr>
            <w:r w:rsidRPr="00400651">
              <w:t>5</w:t>
            </w:r>
            <w:r w:rsidR="0023781E" w:rsidRPr="00400651">
              <w:t xml:space="preserve"> %</w:t>
            </w:r>
          </w:p>
        </w:tc>
      </w:tr>
      <w:tr w:rsidR="002A0ACB" w:rsidRPr="00877A19" w14:paraId="1A30097B" w14:textId="77777777" w:rsidTr="00706E0D">
        <w:tc>
          <w:tcPr>
            <w:tcW w:w="7257" w:type="dxa"/>
            <w:tcBorders>
              <w:right w:val="single" w:sz="4" w:space="0" w:color="auto"/>
            </w:tcBorders>
          </w:tcPr>
          <w:p w14:paraId="3C14A4B2" w14:textId="77777777" w:rsidR="002A0ACB" w:rsidRPr="00877A19" w:rsidRDefault="002A0ACB" w:rsidP="00706E0D">
            <w:r w:rsidRPr="00877A19">
              <w:t>Zones riveraines de 12 à 25 m selon le type de sol (Interdiction de planter des résineux)</w:t>
            </w:r>
          </w:p>
        </w:tc>
        <w:tc>
          <w:tcPr>
            <w:tcW w:w="1587" w:type="dxa"/>
            <w:tcBorders>
              <w:left w:val="single" w:sz="4" w:space="0" w:color="auto"/>
            </w:tcBorders>
          </w:tcPr>
          <w:p w14:paraId="7EFF10AF" w14:textId="4754F4CA" w:rsidR="002A0ACB" w:rsidRPr="00400651" w:rsidRDefault="0023781E" w:rsidP="00706E0D">
            <w:pPr>
              <w:jc w:val="center"/>
            </w:pPr>
            <w:r w:rsidRPr="00400651">
              <w:t>3</w:t>
            </w:r>
            <w:r w:rsidR="00A85D2C">
              <w:t>,2</w:t>
            </w:r>
            <w:r w:rsidRPr="00400651">
              <w:t xml:space="preserve"> %</w:t>
            </w:r>
          </w:p>
        </w:tc>
      </w:tr>
      <w:tr w:rsidR="002A0ACB" w:rsidRPr="00877A19" w14:paraId="24DB0D92" w14:textId="77777777" w:rsidTr="00706E0D">
        <w:tc>
          <w:tcPr>
            <w:tcW w:w="7257" w:type="dxa"/>
            <w:tcBorders>
              <w:right w:val="single" w:sz="4" w:space="0" w:color="auto"/>
            </w:tcBorders>
          </w:tcPr>
          <w:p w14:paraId="3FE8698F" w14:textId="77777777" w:rsidR="002A0ACB" w:rsidRPr="00877A19" w:rsidRDefault="002A0ACB" w:rsidP="00706E0D">
            <w:r w:rsidRPr="00877A19">
              <w:t>Zones de protection des zones de source</w:t>
            </w:r>
          </w:p>
        </w:tc>
        <w:tc>
          <w:tcPr>
            <w:tcW w:w="1587" w:type="dxa"/>
            <w:tcBorders>
              <w:left w:val="single" w:sz="4" w:space="0" w:color="auto"/>
            </w:tcBorders>
          </w:tcPr>
          <w:p w14:paraId="52265D6D" w14:textId="5BE95667" w:rsidR="002A0ACB" w:rsidRPr="00400651" w:rsidRDefault="0023781E" w:rsidP="00706E0D">
            <w:pPr>
              <w:jc w:val="center"/>
            </w:pPr>
            <w:r w:rsidRPr="00400651">
              <w:t>0</w:t>
            </w:r>
            <w:r w:rsidR="00400651" w:rsidRPr="00400651">
              <w:t>,</w:t>
            </w:r>
            <w:r w:rsidRPr="00400651">
              <w:t>3 %</w:t>
            </w:r>
          </w:p>
        </w:tc>
      </w:tr>
      <w:tr w:rsidR="002A0ACB" w:rsidRPr="00877A19" w14:paraId="46EBEEF8" w14:textId="77777777" w:rsidTr="00706E0D">
        <w:tc>
          <w:tcPr>
            <w:tcW w:w="7257" w:type="dxa"/>
            <w:tcBorders>
              <w:right w:val="single" w:sz="4" w:space="0" w:color="auto"/>
            </w:tcBorders>
          </w:tcPr>
          <w:p w14:paraId="02A44DE5" w14:textId="77777777" w:rsidR="002A0ACB" w:rsidRPr="00877A19" w:rsidRDefault="002A0ACB" w:rsidP="00706E0D">
            <w:r w:rsidRPr="00877A19">
              <w:t>Zones de protection des sols hydromorphes à nappe temporaire</w:t>
            </w:r>
          </w:p>
        </w:tc>
        <w:tc>
          <w:tcPr>
            <w:tcW w:w="1587" w:type="dxa"/>
            <w:tcBorders>
              <w:left w:val="single" w:sz="4" w:space="0" w:color="auto"/>
            </w:tcBorders>
          </w:tcPr>
          <w:p w14:paraId="744CF1FA" w14:textId="3FB4E2D9" w:rsidR="002A0ACB" w:rsidRPr="00400651" w:rsidRDefault="0023781E" w:rsidP="00706E0D">
            <w:pPr>
              <w:jc w:val="center"/>
              <w:rPr>
                <w:snapToGrid w:val="0"/>
              </w:rPr>
            </w:pPr>
            <w:r w:rsidRPr="00400651">
              <w:t>2</w:t>
            </w:r>
            <w:r w:rsidR="00400651" w:rsidRPr="00400651">
              <w:t>,</w:t>
            </w:r>
            <w:r w:rsidRPr="00400651">
              <w:t>8 %</w:t>
            </w:r>
          </w:p>
        </w:tc>
      </w:tr>
      <w:tr w:rsidR="002A0ACB" w:rsidRPr="00877A19" w14:paraId="42D35D10" w14:textId="77777777" w:rsidTr="00706E0D">
        <w:tc>
          <w:tcPr>
            <w:tcW w:w="7257" w:type="dxa"/>
            <w:tcBorders>
              <w:right w:val="single" w:sz="4" w:space="0" w:color="auto"/>
            </w:tcBorders>
          </w:tcPr>
          <w:p w14:paraId="643B8745" w14:textId="77777777" w:rsidR="002A0ACB" w:rsidRPr="00877A19" w:rsidRDefault="002A0ACB" w:rsidP="00706E0D">
            <w:r w:rsidRPr="00877A19">
              <w:t>Zones de protection des sols hydromorphes à nappe permanente et paratourbeux</w:t>
            </w:r>
          </w:p>
        </w:tc>
        <w:tc>
          <w:tcPr>
            <w:tcW w:w="1587" w:type="dxa"/>
            <w:tcBorders>
              <w:left w:val="single" w:sz="4" w:space="0" w:color="auto"/>
            </w:tcBorders>
          </w:tcPr>
          <w:p w14:paraId="5AC1407A" w14:textId="63641C71" w:rsidR="002A0ACB" w:rsidRPr="00400651" w:rsidRDefault="0023781E" w:rsidP="00706E0D">
            <w:pPr>
              <w:jc w:val="center"/>
              <w:rPr>
                <w:snapToGrid w:val="0"/>
              </w:rPr>
            </w:pPr>
            <w:r w:rsidRPr="00400651">
              <w:t>0</w:t>
            </w:r>
            <w:r w:rsidR="00400651" w:rsidRPr="00400651">
              <w:t>,</w:t>
            </w:r>
            <w:r w:rsidRPr="00400651">
              <w:t>8 %</w:t>
            </w:r>
          </w:p>
        </w:tc>
      </w:tr>
      <w:tr w:rsidR="002A0ACB" w:rsidRPr="00877A19" w14:paraId="3C83E09D" w14:textId="77777777" w:rsidTr="00706E0D">
        <w:tc>
          <w:tcPr>
            <w:tcW w:w="7257" w:type="dxa"/>
            <w:tcBorders>
              <w:right w:val="single" w:sz="4" w:space="0" w:color="auto"/>
            </w:tcBorders>
          </w:tcPr>
          <w:p w14:paraId="41A6195C" w14:textId="77777777" w:rsidR="002A0ACB" w:rsidRPr="00877A19" w:rsidRDefault="002A0ACB" w:rsidP="00706E0D">
            <w:pPr>
              <w:pStyle w:val="std"/>
              <w:spacing w:after="0"/>
              <w:rPr>
                <w:sz w:val="20"/>
              </w:rPr>
            </w:pPr>
            <w:r w:rsidRPr="00877A19">
              <w:rPr>
                <w:sz w:val="20"/>
              </w:rPr>
              <w:t>Zones de protection des sols tourbeux</w:t>
            </w:r>
          </w:p>
        </w:tc>
        <w:tc>
          <w:tcPr>
            <w:tcW w:w="1587" w:type="dxa"/>
            <w:tcBorders>
              <w:left w:val="single" w:sz="4" w:space="0" w:color="auto"/>
            </w:tcBorders>
          </w:tcPr>
          <w:p w14:paraId="1C27C381" w14:textId="381333B3" w:rsidR="002A0ACB" w:rsidRPr="00400651" w:rsidRDefault="0023781E" w:rsidP="00706E0D">
            <w:pPr>
              <w:jc w:val="center"/>
            </w:pPr>
            <w:r w:rsidRPr="00400651">
              <w:t>0</w:t>
            </w:r>
            <w:r w:rsidR="00400651" w:rsidRPr="00400651">
              <w:t>,</w:t>
            </w:r>
            <w:r w:rsidRPr="00400651">
              <w:t>4 %</w:t>
            </w:r>
          </w:p>
        </w:tc>
      </w:tr>
      <w:tr w:rsidR="002A0ACB" w:rsidRPr="00877A19" w14:paraId="6C02E3BE" w14:textId="77777777" w:rsidTr="00706E0D">
        <w:tc>
          <w:tcPr>
            <w:tcW w:w="7257" w:type="dxa"/>
            <w:tcBorders>
              <w:right w:val="single" w:sz="4" w:space="0" w:color="auto"/>
            </w:tcBorders>
          </w:tcPr>
          <w:p w14:paraId="2A4CBC15" w14:textId="0CDC3845" w:rsidR="002A0ACB" w:rsidRPr="00877A19" w:rsidRDefault="002A0ACB" w:rsidP="00706E0D">
            <w:r w:rsidRPr="00877A19">
              <w:t>Zones Natura 2000 (</w:t>
            </w:r>
            <w:r w:rsidR="00400651">
              <w:t>1</w:t>
            </w:r>
            <w:r w:rsidRPr="00877A19">
              <w:t xml:space="preserve"> site)</w:t>
            </w:r>
          </w:p>
        </w:tc>
        <w:tc>
          <w:tcPr>
            <w:tcW w:w="1587" w:type="dxa"/>
            <w:tcBorders>
              <w:left w:val="single" w:sz="4" w:space="0" w:color="auto"/>
            </w:tcBorders>
          </w:tcPr>
          <w:p w14:paraId="5CD82B52" w14:textId="758D5E4C" w:rsidR="002A0ACB" w:rsidRPr="00400651" w:rsidRDefault="0023781E" w:rsidP="00706E0D">
            <w:pPr>
              <w:jc w:val="center"/>
              <w:rPr>
                <w:snapToGrid w:val="0"/>
              </w:rPr>
            </w:pPr>
            <w:r w:rsidRPr="00400651">
              <w:t>25</w:t>
            </w:r>
            <w:r w:rsidR="00400651" w:rsidRPr="00400651">
              <w:t>,5</w:t>
            </w:r>
            <w:r w:rsidRPr="00400651">
              <w:t>%</w:t>
            </w:r>
          </w:p>
        </w:tc>
      </w:tr>
      <w:tr w:rsidR="002A0ACB" w:rsidRPr="00877A19" w14:paraId="42BE4A5E" w14:textId="77777777" w:rsidTr="00706E0D">
        <w:tc>
          <w:tcPr>
            <w:tcW w:w="7257" w:type="dxa"/>
            <w:tcBorders>
              <w:right w:val="single" w:sz="4" w:space="0" w:color="auto"/>
            </w:tcBorders>
          </w:tcPr>
          <w:p w14:paraId="45E7F300" w14:textId="77777777" w:rsidR="002A0ACB" w:rsidRPr="00877A19" w:rsidRDefault="002A0ACB" w:rsidP="00FE6874">
            <w:r w:rsidRPr="00877A19">
              <w:t xml:space="preserve">Zones inscrites dans le périmètre du Parc Naturel </w:t>
            </w:r>
            <w:r w:rsidR="00FE6874" w:rsidRPr="00877A19">
              <w:t>Haute-Sûre Forêt d’Anlier</w:t>
            </w:r>
          </w:p>
        </w:tc>
        <w:tc>
          <w:tcPr>
            <w:tcW w:w="1587" w:type="dxa"/>
            <w:tcBorders>
              <w:left w:val="single" w:sz="4" w:space="0" w:color="auto"/>
            </w:tcBorders>
          </w:tcPr>
          <w:p w14:paraId="6E620DF4" w14:textId="77777777" w:rsidR="002A0ACB" w:rsidRPr="00400651" w:rsidRDefault="00FE6874" w:rsidP="00706E0D">
            <w:pPr>
              <w:jc w:val="center"/>
            </w:pPr>
            <w:r w:rsidRPr="00400651">
              <w:t>100</w:t>
            </w:r>
            <w:r w:rsidR="002A0ACB" w:rsidRPr="00400651">
              <w:t>%</w:t>
            </w:r>
          </w:p>
        </w:tc>
      </w:tr>
      <w:tr w:rsidR="002A0ACB" w:rsidRPr="00877A19" w14:paraId="3E407205" w14:textId="77777777" w:rsidTr="00706E0D">
        <w:tc>
          <w:tcPr>
            <w:tcW w:w="7257" w:type="dxa"/>
            <w:tcBorders>
              <w:right w:val="single" w:sz="4" w:space="0" w:color="auto"/>
            </w:tcBorders>
          </w:tcPr>
          <w:p w14:paraId="1937D463" w14:textId="77777777" w:rsidR="002A0ACB" w:rsidRPr="00877A19" w:rsidRDefault="002A0ACB" w:rsidP="00706E0D">
            <w:r w:rsidRPr="00877A19">
              <w:t>Zones naturelles au plan de secteur (Interdiction de reboisement résineux)</w:t>
            </w:r>
          </w:p>
        </w:tc>
        <w:tc>
          <w:tcPr>
            <w:tcW w:w="1587" w:type="dxa"/>
            <w:tcBorders>
              <w:left w:val="single" w:sz="4" w:space="0" w:color="auto"/>
            </w:tcBorders>
          </w:tcPr>
          <w:p w14:paraId="0DDBA472" w14:textId="19222821" w:rsidR="002A0ACB" w:rsidRPr="00400651" w:rsidRDefault="0023781E" w:rsidP="00706E0D">
            <w:pPr>
              <w:jc w:val="center"/>
              <w:rPr>
                <w:snapToGrid w:val="0"/>
              </w:rPr>
            </w:pPr>
            <w:r w:rsidRPr="00400651">
              <w:t>0</w:t>
            </w:r>
            <w:r w:rsidR="00400651" w:rsidRPr="00400651">
              <w:t>,</w:t>
            </w:r>
            <w:r w:rsidRPr="00400651">
              <w:t xml:space="preserve">02 </w:t>
            </w:r>
            <w:r w:rsidR="002A0ACB" w:rsidRPr="00400651">
              <w:t>%</w:t>
            </w:r>
          </w:p>
        </w:tc>
      </w:tr>
      <w:tr w:rsidR="002A0ACB" w:rsidRPr="00877A19" w14:paraId="37FD853C" w14:textId="77777777" w:rsidTr="00706E0D">
        <w:tc>
          <w:tcPr>
            <w:tcW w:w="7257" w:type="dxa"/>
            <w:tcBorders>
              <w:right w:val="single" w:sz="4" w:space="0" w:color="auto"/>
            </w:tcBorders>
          </w:tcPr>
          <w:p w14:paraId="49630408" w14:textId="77777777" w:rsidR="002A0ACB" w:rsidRPr="00877A19" w:rsidRDefault="002A0ACB" w:rsidP="00706E0D">
            <w:r w:rsidRPr="00877A19">
              <w:t>Zones agricoles au plan de secteur</w:t>
            </w:r>
          </w:p>
        </w:tc>
        <w:tc>
          <w:tcPr>
            <w:tcW w:w="1587" w:type="dxa"/>
            <w:tcBorders>
              <w:left w:val="single" w:sz="4" w:space="0" w:color="auto"/>
            </w:tcBorders>
          </w:tcPr>
          <w:p w14:paraId="769E750E" w14:textId="5D80FBD2" w:rsidR="002A0ACB" w:rsidRPr="00400651" w:rsidRDefault="0023781E" w:rsidP="00706E0D">
            <w:pPr>
              <w:jc w:val="center"/>
              <w:rPr>
                <w:snapToGrid w:val="0"/>
              </w:rPr>
            </w:pPr>
            <w:r w:rsidRPr="00400651">
              <w:t>1</w:t>
            </w:r>
            <w:r w:rsidR="00400651" w:rsidRPr="00400651">
              <w:t>,</w:t>
            </w:r>
            <w:r w:rsidRPr="00400651">
              <w:t xml:space="preserve">7 </w:t>
            </w:r>
            <w:r w:rsidR="002A0ACB" w:rsidRPr="00400651">
              <w:t>%</w:t>
            </w:r>
          </w:p>
        </w:tc>
      </w:tr>
      <w:tr w:rsidR="002A0ACB" w:rsidRPr="00877A19" w14:paraId="6F71D9D9" w14:textId="77777777" w:rsidTr="00706E0D">
        <w:tc>
          <w:tcPr>
            <w:tcW w:w="7257" w:type="dxa"/>
            <w:tcBorders>
              <w:right w:val="single" w:sz="4" w:space="0" w:color="auto"/>
            </w:tcBorders>
          </w:tcPr>
          <w:p w14:paraId="13ED1F0C" w14:textId="77777777" w:rsidR="002A0ACB" w:rsidRPr="00877A19" w:rsidRDefault="002A0ACB" w:rsidP="00706E0D">
            <w:r w:rsidRPr="00877A19">
              <w:t>Zones de loisir au plan de secteur</w:t>
            </w:r>
          </w:p>
        </w:tc>
        <w:tc>
          <w:tcPr>
            <w:tcW w:w="1587" w:type="dxa"/>
            <w:tcBorders>
              <w:left w:val="single" w:sz="4" w:space="0" w:color="auto"/>
            </w:tcBorders>
          </w:tcPr>
          <w:p w14:paraId="0ACCD772" w14:textId="77057F7E" w:rsidR="002A0ACB" w:rsidRPr="00400651" w:rsidRDefault="0023781E" w:rsidP="00706E0D">
            <w:pPr>
              <w:jc w:val="center"/>
              <w:rPr>
                <w:snapToGrid w:val="0"/>
              </w:rPr>
            </w:pPr>
            <w:r w:rsidRPr="00400651">
              <w:t>0</w:t>
            </w:r>
            <w:r w:rsidR="00400651" w:rsidRPr="00400651">
              <w:t>,</w:t>
            </w:r>
            <w:r w:rsidRPr="00400651">
              <w:t xml:space="preserve">03 </w:t>
            </w:r>
            <w:r w:rsidR="002A0ACB" w:rsidRPr="00400651">
              <w:t>%</w:t>
            </w:r>
          </w:p>
        </w:tc>
      </w:tr>
      <w:tr w:rsidR="002A0ACB" w:rsidRPr="00877A19" w14:paraId="486AD3F5" w14:textId="77777777" w:rsidTr="00706E0D">
        <w:tc>
          <w:tcPr>
            <w:tcW w:w="7257" w:type="dxa"/>
            <w:tcBorders>
              <w:right w:val="single" w:sz="4" w:space="0" w:color="auto"/>
            </w:tcBorders>
          </w:tcPr>
          <w:p w14:paraId="7DBF44D4" w14:textId="77777777" w:rsidR="002A0ACB" w:rsidRPr="00877A19" w:rsidRDefault="002A0ACB" w:rsidP="00706E0D">
            <w:r w:rsidRPr="00877A19">
              <w:t>Zone d’habitat et/ou d’habitat à caractère rural au plan de secteur</w:t>
            </w:r>
          </w:p>
        </w:tc>
        <w:tc>
          <w:tcPr>
            <w:tcW w:w="1587" w:type="dxa"/>
            <w:tcBorders>
              <w:left w:val="single" w:sz="4" w:space="0" w:color="auto"/>
            </w:tcBorders>
          </w:tcPr>
          <w:p w14:paraId="2DC0618B" w14:textId="74605B37" w:rsidR="002A0ACB" w:rsidRPr="00400651" w:rsidRDefault="0023781E" w:rsidP="00706E0D">
            <w:pPr>
              <w:jc w:val="center"/>
              <w:rPr>
                <w:snapToGrid w:val="0"/>
              </w:rPr>
            </w:pPr>
            <w:r w:rsidRPr="00400651">
              <w:t>0</w:t>
            </w:r>
            <w:r w:rsidR="00400651" w:rsidRPr="00400651">
              <w:t>,</w:t>
            </w:r>
            <w:r w:rsidRPr="00400651">
              <w:t xml:space="preserve">3 </w:t>
            </w:r>
            <w:r w:rsidR="002A0ACB" w:rsidRPr="00400651">
              <w:t>%</w:t>
            </w:r>
          </w:p>
        </w:tc>
      </w:tr>
      <w:tr w:rsidR="002A0ACB" w:rsidRPr="00877A19" w14:paraId="42FF4504" w14:textId="77777777" w:rsidTr="00706E0D">
        <w:tc>
          <w:tcPr>
            <w:tcW w:w="7257" w:type="dxa"/>
            <w:tcBorders>
              <w:right w:val="single" w:sz="4" w:space="0" w:color="auto"/>
            </w:tcBorders>
          </w:tcPr>
          <w:p w14:paraId="45523C44" w14:textId="77777777" w:rsidR="002A0ACB" w:rsidRPr="00877A19" w:rsidRDefault="002A0ACB" w:rsidP="00706E0D">
            <w:r w:rsidRPr="00877A19">
              <w:t>Zones d’intérêt paysager au plan de secteur</w:t>
            </w:r>
          </w:p>
        </w:tc>
        <w:tc>
          <w:tcPr>
            <w:tcW w:w="1587" w:type="dxa"/>
            <w:tcBorders>
              <w:left w:val="single" w:sz="4" w:space="0" w:color="auto"/>
            </w:tcBorders>
          </w:tcPr>
          <w:p w14:paraId="7EDEC382" w14:textId="01CFEAA6" w:rsidR="002A0ACB" w:rsidRPr="00400651" w:rsidRDefault="0023781E" w:rsidP="00706E0D">
            <w:pPr>
              <w:jc w:val="center"/>
              <w:rPr>
                <w:snapToGrid w:val="0"/>
              </w:rPr>
            </w:pPr>
            <w:r w:rsidRPr="00400651">
              <w:t>0</w:t>
            </w:r>
            <w:r w:rsidR="00400651" w:rsidRPr="00400651">
              <w:t>,</w:t>
            </w:r>
            <w:r w:rsidRPr="00400651">
              <w:t xml:space="preserve">1 </w:t>
            </w:r>
            <w:r w:rsidR="002A0ACB" w:rsidRPr="00400651">
              <w:t>%</w:t>
            </w:r>
          </w:p>
        </w:tc>
      </w:tr>
      <w:tr w:rsidR="002A0ACB" w:rsidRPr="00877A19" w14:paraId="67DDB374" w14:textId="77777777" w:rsidTr="00706E0D">
        <w:tc>
          <w:tcPr>
            <w:tcW w:w="7257" w:type="dxa"/>
            <w:tcBorders>
              <w:right w:val="single" w:sz="4" w:space="0" w:color="auto"/>
            </w:tcBorders>
          </w:tcPr>
          <w:p w14:paraId="56078EC8" w14:textId="77777777" w:rsidR="002A0ACB" w:rsidRPr="00877A19" w:rsidRDefault="002A0ACB" w:rsidP="00706E0D">
            <w:r w:rsidRPr="00877A19">
              <w:t xml:space="preserve">Zones de protection de puits de captages : </w:t>
            </w:r>
            <w:r w:rsidR="0023781E" w:rsidRPr="00877A19">
              <w:t>1</w:t>
            </w:r>
            <w:r w:rsidRPr="00877A19">
              <w:t xml:space="preserve"> puits</w:t>
            </w:r>
          </w:p>
        </w:tc>
        <w:tc>
          <w:tcPr>
            <w:tcW w:w="1587" w:type="dxa"/>
            <w:tcBorders>
              <w:left w:val="single" w:sz="4" w:space="0" w:color="auto"/>
            </w:tcBorders>
          </w:tcPr>
          <w:p w14:paraId="7AFD70CF" w14:textId="0DAC8AF2" w:rsidR="002A0ACB" w:rsidRPr="00400651" w:rsidRDefault="0023781E" w:rsidP="00706E0D">
            <w:pPr>
              <w:jc w:val="center"/>
              <w:rPr>
                <w:snapToGrid w:val="0"/>
              </w:rPr>
            </w:pPr>
            <w:r w:rsidRPr="00400651">
              <w:rPr>
                <w:snapToGrid w:val="0"/>
              </w:rPr>
              <w:t>0</w:t>
            </w:r>
            <w:r w:rsidR="00400651" w:rsidRPr="00400651">
              <w:rPr>
                <w:snapToGrid w:val="0"/>
              </w:rPr>
              <w:t>,3</w:t>
            </w:r>
            <w:r w:rsidRPr="00400651">
              <w:rPr>
                <w:snapToGrid w:val="0"/>
              </w:rPr>
              <w:t xml:space="preserve"> %</w:t>
            </w:r>
          </w:p>
        </w:tc>
      </w:tr>
    </w:tbl>
    <w:p w14:paraId="3F3A4587" w14:textId="77777777" w:rsidR="002A0ACB" w:rsidRPr="00FA02CD" w:rsidRDefault="002A0ACB" w:rsidP="002A0ACB">
      <w:pPr>
        <w:rPr>
          <w:highlight w:val="yellow"/>
        </w:rPr>
      </w:pPr>
    </w:p>
    <w:p w14:paraId="398A2476" w14:textId="77777777" w:rsidR="002A0ACB" w:rsidRPr="0015575E" w:rsidRDefault="002A0ACB" w:rsidP="002A0ACB">
      <w:r w:rsidRPr="0023781E">
        <w:t>Outre les mesures légales ou réglementaires s’appliquant à ces zones, il convient de ne pas oublier pour autant celles qui s’appliquent de manière transversale dans certains peuplements ou habitats. Elles ont toutes été intégrées dans les décisions au fur et à mesure de l’élaboration de l’aménagement et sont signalées, le cas échéant, comme telles.</w:t>
      </w:r>
      <w:r w:rsidRPr="00A154A3">
        <w:t xml:space="preserve"> </w:t>
      </w:r>
    </w:p>
    <w:p w14:paraId="03A5833C" w14:textId="77777777" w:rsidR="002A0ACB" w:rsidRDefault="002A0ACB" w:rsidP="002A0ACB">
      <w:pPr>
        <w:pStyle w:val="Notedebasdepage"/>
      </w:pPr>
    </w:p>
    <w:p w14:paraId="7FA84965" w14:textId="63C41D79" w:rsidR="00837525" w:rsidRDefault="00837525">
      <w:pPr>
        <w:jc w:val="center"/>
      </w:pPr>
      <w:r>
        <w:br w:type="page"/>
      </w:r>
    </w:p>
    <w:p w14:paraId="617FBB61" w14:textId="77777777" w:rsidR="00DE11CD" w:rsidRPr="003A2184" w:rsidRDefault="00DE11CD" w:rsidP="00DE11CD">
      <w:pPr>
        <w:pStyle w:val="Titre1"/>
        <w:spacing w:line="240" w:lineRule="atLeast"/>
        <w:jc w:val="left"/>
      </w:pPr>
      <w:bookmarkStart w:id="106" w:name="_Toc523218773"/>
      <w:bookmarkStart w:id="107" w:name="_Toc46912209"/>
      <w:r w:rsidRPr="003A2184">
        <w:lastRenderedPageBreak/>
        <w:t>Objectifs</w:t>
      </w:r>
      <w:bookmarkEnd w:id="106"/>
      <w:bookmarkEnd w:id="107"/>
    </w:p>
    <w:p w14:paraId="7C445C44" w14:textId="77777777" w:rsidR="00DE11CD" w:rsidRDefault="00DE11CD" w:rsidP="00DE11CD">
      <w:pPr>
        <w:spacing w:line="240" w:lineRule="atLeast"/>
      </w:pPr>
    </w:p>
    <w:p w14:paraId="65948959" w14:textId="77777777" w:rsidR="00DE11CD" w:rsidRDefault="00DE11CD" w:rsidP="00DE11CD">
      <w:pPr>
        <w:spacing w:line="240" w:lineRule="atLeast"/>
      </w:pPr>
    </w:p>
    <w:p w14:paraId="0E6603DC" w14:textId="77777777" w:rsidR="00DE11CD" w:rsidRPr="00C63EBC" w:rsidRDefault="00DE11CD" w:rsidP="00DE11CD">
      <w:pPr>
        <w:pStyle w:val="Titre2"/>
        <w:shd w:val="pct15" w:color="auto" w:fill="FFFFFF"/>
        <w:spacing w:line="240" w:lineRule="atLeast"/>
      </w:pPr>
      <w:bookmarkStart w:id="108" w:name="_Toc523218774"/>
      <w:bookmarkStart w:id="109" w:name="_Toc46912210"/>
      <w:r w:rsidRPr="003A2184">
        <w:t>Durée de validité de l’aménagement</w:t>
      </w:r>
      <w:bookmarkEnd w:id="108"/>
      <w:bookmarkEnd w:id="109"/>
    </w:p>
    <w:p w14:paraId="7AAED14E" w14:textId="77777777" w:rsidR="00DE11CD" w:rsidRDefault="00DE11CD" w:rsidP="00DE11CD"/>
    <w:p w14:paraId="1FA09AFE" w14:textId="77777777" w:rsidR="00DE11CD" w:rsidRPr="00486EAC" w:rsidRDefault="00DE11CD" w:rsidP="00DE11CD">
      <w:r w:rsidRPr="00486EAC">
        <w:t xml:space="preserve">La durée de validité de l’aménagement est fixée </w:t>
      </w:r>
      <w:r w:rsidRPr="00912F3F">
        <w:t xml:space="preserve">à </w:t>
      </w:r>
      <w:r w:rsidRPr="00C23784">
        <w:rPr>
          <w:b/>
        </w:rPr>
        <w:t>30</w:t>
      </w:r>
      <w:r w:rsidRPr="00912F3F">
        <w:rPr>
          <w:b/>
        </w:rPr>
        <w:t xml:space="preserve"> ans</w:t>
      </w:r>
      <w:r w:rsidRPr="00912F3F">
        <w:t>,</w:t>
      </w:r>
      <w:r>
        <w:t xml:space="preserve"> à dater de son </w:t>
      </w:r>
      <w:r w:rsidRPr="009E6E22">
        <w:rPr>
          <w:b/>
        </w:rPr>
        <w:t>année d’adoption</w:t>
      </w:r>
      <w:r>
        <w:t xml:space="preserve"> par le propriétaire</w:t>
      </w:r>
      <w:r w:rsidRPr="00486EAC">
        <w:t xml:space="preserve">. </w:t>
      </w:r>
    </w:p>
    <w:p w14:paraId="6F66CD46" w14:textId="77777777" w:rsidR="00DE11CD" w:rsidRPr="00486EAC" w:rsidRDefault="00DE11CD" w:rsidP="00DE11CD">
      <w:r w:rsidRPr="00486EAC">
        <w:t>A l’issue de cette période, une révision générale de l’aménagement sera entreprise, mais une révision partielle pourrait également être décidée le cas échéant, si des circonstances socio-économiques particulières devaient l’exiger.</w:t>
      </w:r>
    </w:p>
    <w:p w14:paraId="55DDEFD0" w14:textId="77777777" w:rsidR="00DE11CD" w:rsidRDefault="00DE11CD" w:rsidP="00DE11CD"/>
    <w:p w14:paraId="3E45E24B" w14:textId="77777777" w:rsidR="00DE11CD" w:rsidRDefault="00DE11CD" w:rsidP="00DE11CD"/>
    <w:p w14:paraId="1A072805" w14:textId="77777777" w:rsidR="00DE11CD" w:rsidRPr="009611D2" w:rsidRDefault="00DE11CD" w:rsidP="00DE11CD">
      <w:pPr>
        <w:pStyle w:val="Titre2"/>
        <w:shd w:val="pct15" w:color="auto" w:fill="FFFFFF"/>
        <w:spacing w:line="240" w:lineRule="atLeast"/>
      </w:pPr>
      <w:bookmarkStart w:id="110" w:name="_Toc523218775"/>
      <w:bookmarkStart w:id="111" w:name="_Toc46912211"/>
      <w:r w:rsidRPr="009611D2">
        <w:t>Choix des objectifs</w:t>
      </w:r>
      <w:bookmarkEnd w:id="110"/>
      <w:bookmarkEnd w:id="111"/>
    </w:p>
    <w:p w14:paraId="1F971A51" w14:textId="77777777" w:rsidR="00DE11CD" w:rsidRDefault="00DE11CD" w:rsidP="00DE11CD">
      <w:pPr>
        <w:pStyle w:val="Indicmethodo0"/>
      </w:pPr>
    </w:p>
    <w:p w14:paraId="02D94862" w14:textId="77777777" w:rsidR="00DE11CD" w:rsidRPr="009611D2" w:rsidRDefault="00DE11CD" w:rsidP="00DE11CD">
      <w:pPr>
        <w:pBdr>
          <w:top w:val="single" w:sz="4" w:space="1" w:color="auto"/>
          <w:left w:val="single" w:sz="4" w:space="4" w:color="auto"/>
          <w:bottom w:val="single" w:sz="4" w:space="1" w:color="auto"/>
          <w:right w:val="single" w:sz="4" w:space="4" w:color="auto"/>
        </w:pBdr>
        <w:shd w:val="clear" w:color="auto" w:fill="D9D9D9"/>
        <w:spacing w:line="240" w:lineRule="auto"/>
        <w:rPr>
          <w:i/>
        </w:rPr>
      </w:pPr>
      <w:r w:rsidRPr="009611D2">
        <w:rPr>
          <w:b/>
        </w:rPr>
        <w:t>Code Forestier - Art. 57</w:t>
      </w:r>
      <w:r w:rsidRPr="009611D2">
        <w:rPr>
          <w:i/>
        </w:rPr>
        <w:t>. Le plan d’aménagement contient au minimum</w:t>
      </w:r>
      <w:r>
        <w:t xml:space="preserve"> </w:t>
      </w:r>
      <w:r w:rsidRPr="009611D2">
        <w:t xml:space="preserve">: </w:t>
      </w:r>
      <w:r w:rsidRPr="009611D2">
        <w:rPr>
          <w:b/>
        </w:rPr>
        <w:t>2°</w:t>
      </w:r>
      <w:r w:rsidRPr="009611D2">
        <w:t xml:space="preserve"> </w:t>
      </w:r>
      <w:r w:rsidRPr="009611D2">
        <w:rPr>
          <w:i/>
        </w:rPr>
        <w:t>la détermination et la hiérarchisation des objectifs spécifiques de gestion durable des bois et forêts, y compris l’équil</w:t>
      </w:r>
      <w:r>
        <w:rPr>
          <w:i/>
        </w:rPr>
        <w:t>ibre entre la faune et la flore.</w:t>
      </w:r>
    </w:p>
    <w:p w14:paraId="64BA787E" w14:textId="77777777" w:rsidR="00DE11CD" w:rsidRDefault="00DE11CD" w:rsidP="00DE11CD"/>
    <w:p w14:paraId="60AD7003" w14:textId="77777777" w:rsidR="00DE11CD" w:rsidRDefault="00DE11CD" w:rsidP="00DE11CD"/>
    <w:tbl>
      <w:tblPr>
        <w:tblStyle w:val="Listeclaire1"/>
        <w:tblW w:w="0" w:type="auto"/>
        <w:tblLook w:val="04A0" w:firstRow="1" w:lastRow="0" w:firstColumn="1" w:lastColumn="0" w:noHBand="0" w:noVBand="1"/>
      </w:tblPr>
      <w:tblGrid>
        <w:gridCol w:w="1377"/>
        <w:gridCol w:w="7673"/>
      </w:tblGrid>
      <w:tr w:rsidR="00DE11CD" w14:paraId="09B53F07" w14:textId="77777777" w:rsidTr="00731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8" w:space="0" w:color="000000" w:themeColor="text1"/>
              <w:bottom w:val="single" w:sz="8" w:space="0" w:color="000000" w:themeColor="text1"/>
              <w:right w:val="single" w:sz="4" w:space="0" w:color="auto"/>
            </w:tcBorders>
          </w:tcPr>
          <w:p w14:paraId="78AF05B1" w14:textId="77777777" w:rsidR="00DE11CD" w:rsidRPr="00C13EDA" w:rsidRDefault="00DE11CD" w:rsidP="00731486">
            <w:pPr>
              <w:pStyle w:val="Indicmethodo0"/>
              <w:rPr>
                <w:rFonts w:ascii="Times New Roman" w:hAnsi="Times New Roman"/>
                <w:i w:val="0"/>
                <w:color w:val="auto"/>
              </w:rPr>
            </w:pPr>
            <w:r w:rsidRPr="00C13EDA">
              <w:rPr>
                <w:rFonts w:ascii="Times New Roman" w:hAnsi="Times New Roman"/>
                <w:i w:val="0"/>
                <w:color w:val="auto"/>
              </w:rPr>
              <w:t>Fonctions</w:t>
            </w:r>
          </w:p>
        </w:tc>
        <w:tc>
          <w:tcPr>
            <w:tcW w:w="7968" w:type="dxa"/>
            <w:tcBorders>
              <w:left w:val="single" w:sz="4" w:space="0" w:color="auto"/>
            </w:tcBorders>
            <w:vAlign w:val="center"/>
          </w:tcPr>
          <w:p w14:paraId="6D7A5900" w14:textId="77777777" w:rsidR="00DE11CD" w:rsidRPr="00C13EDA" w:rsidRDefault="00DE11CD" w:rsidP="00731486">
            <w:pPr>
              <w:pStyle w:val="Indicmethodo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val="0"/>
                <w:color w:val="auto"/>
              </w:rPr>
            </w:pPr>
            <w:r w:rsidRPr="00C13EDA">
              <w:rPr>
                <w:rFonts w:ascii="Times New Roman" w:hAnsi="Times New Roman"/>
                <w:i w:val="0"/>
                <w:color w:val="auto"/>
              </w:rPr>
              <w:t>Objectifs</w:t>
            </w:r>
          </w:p>
        </w:tc>
      </w:tr>
      <w:tr w:rsidR="00DE11CD" w14:paraId="3A12E589" w14:textId="77777777" w:rsidTr="00731486">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384" w:type="dxa"/>
            <w:tcBorders>
              <w:right w:val="single" w:sz="4" w:space="0" w:color="auto"/>
            </w:tcBorders>
            <w:vAlign w:val="center"/>
          </w:tcPr>
          <w:p w14:paraId="093FA3EC" w14:textId="77777777" w:rsidR="00DE11CD" w:rsidRPr="00C13EDA" w:rsidRDefault="00DE11CD" w:rsidP="00731486">
            <w:pPr>
              <w:pStyle w:val="Indicmethodo0"/>
              <w:jc w:val="left"/>
              <w:rPr>
                <w:rFonts w:ascii="Times New Roman" w:hAnsi="Times New Roman"/>
                <w:i w:val="0"/>
                <w:color w:val="auto"/>
              </w:rPr>
            </w:pPr>
            <w:r w:rsidRPr="00C13EDA">
              <w:rPr>
                <w:rFonts w:ascii="Times New Roman" w:hAnsi="Times New Roman"/>
                <w:i w:val="0"/>
                <w:color w:val="auto"/>
              </w:rPr>
              <w:t>Economique</w:t>
            </w:r>
          </w:p>
        </w:tc>
        <w:tc>
          <w:tcPr>
            <w:tcW w:w="7968" w:type="dxa"/>
            <w:tcBorders>
              <w:left w:val="single" w:sz="4" w:space="0" w:color="auto"/>
            </w:tcBorders>
            <w:vAlign w:val="center"/>
          </w:tcPr>
          <w:p w14:paraId="698046EF" w14:textId="6CDE9A10" w:rsidR="00DE11CD" w:rsidRDefault="00DE11CD" w:rsidP="00731486">
            <w:pPr>
              <w:pStyle w:val="Indicmethodo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val="0"/>
                <w:i w:val="0"/>
                <w:color w:val="auto"/>
                <w:lang w:eastAsia="en-US"/>
              </w:rPr>
            </w:pPr>
            <w:r w:rsidRPr="004A01FD">
              <w:rPr>
                <w:rFonts w:ascii="Times New Roman" w:eastAsiaTheme="minorHAnsi" w:hAnsi="Times New Roman"/>
                <w:b w:val="0"/>
                <w:i w:val="0"/>
                <w:color w:val="auto"/>
                <w:lang w:eastAsia="en-US"/>
              </w:rPr>
              <w:t xml:space="preserve">La fonction de production de bois représente la fonction principale de la Forêt communale de </w:t>
            </w:r>
            <w:r>
              <w:rPr>
                <w:rFonts w:ascii="Times New Roman" w:eastAsiaTheme="minorHAnsi" w:hAnsi="Times New Roman"/>
                <w:b w:val="0"/>
                <w:i w:val="0"/>
                <w:color w:val="auto"/>
                <w:lang w:eastAsia="en-US"/>
              </w:rPr>
              <w:t>Neufchâteau</w:t>
            </w:r>
            <w:r w:rsidRPr="004A01FD">
              <w:rPr>
                <w:rFonts w:ascii="Times New Roman" w:eastAsiaTheme="minorHAnsi" w:hAnsi="Times New Roman"/>
                <w:b w:val="0"/>
                <w:i w:val="0"/>
                <w:color w:val="auto"/>
                <w:lang w:eastAsia="en-US"/>
              </w:rPr>
              <w:t>.</w:t>
            </w:r>
            <w:r>
              <w:rPr>
                <w:rFonts w:ascii="Times New Roman" w:eastAsiaTheme="minorHAnsi" w:hAnsi="Times New Roman"/>
                <w:b w:val="0"/>
                <w:i w:val="0"/>
                <w:color w:val="auto"/>
                <w:lang w:eastAsia="en-US"/>
              </w:rPr>
              <w:t xml:space="preserve"> </w:t>
            </w:r>
            <w:r w:rsidRPr="004A01FD">
              <w:rPr>
                <w:rFonts w:ascii="Times New Roman" w:eastAsiaTheme="minorHAnsi" w:hAnsi="Times New Roman"/>
                <w:b w:val="0"/>
                <w:i w:val="0"/>
                <w:color w:val="auto"/>
                <w:lang w:eastAsia="en-US"/>
              </w:rPr>
              <w:t>Qu’il s’agisse de produire du bois d’œuvre, feuillus ou résineux, le rôle producteur de la forêt est primordial pour les habitants de la Commune et leurs représentants.</w:t>
            </w:r>
          </w:p>
          <w:p w14:paraId="792E337C" w14:textId="79F17209" w:rsidR="00DE11CD" w:rsidRPr="00CF36B7" w:rsidRDefault="00DE11CD" w:rsidP="00731486">
            <w:pPr>
              <w:cnfStyle w:val="000000100000" w:firstRow="0" w:lastRow="0" w:firstColumn="0" w:lastColumn="0" w:oddVBand="0" w:evenVBand="0" w:oddHBand="1" w:evenHBand="0" w:firstRowFirstColumn="0" w:firstRowLastColumn="0" w:lastRowFirstColumn="0" w:lastRowLastColumn="0"/>
            </w:pPr>
            <w:r w:rsidRPr="00CF36B7">
              <w:t xml:space="preserve">Il importe que </w:t>
            </w:r>
            <w:r w:rsidR="00665B2E">
              <w:t>l</w:t>
            </w:r>
            <w:r w:rsidRPr="00CF36B7">
              <w:t xml:space="preserve">es revenus </w:t>
            </w:r>
            <w:r w:rsidR="00665B2E">
              <w:t xml:space="preserve">des ventes de bois </w:t>
            </w:r>
            <w:r w:rsidRPr="00CF36B7">
              <w:t xml:space="preserve">soient élevés et réguliers. En outre, seule cette rémunération garantit le financement de la valorisation de la forêt. Assurer une production maximale et régulière de bois de qualité sans entraver les autres fonctions de la forêt est un objectif </w:t>
            </w:r>
            <w:r>
              <w:t>majeur</w:t>
            </w:r>
            <w:r w:rsidRPr="00CF36B7">
              <w:t>.</w:t>
            </w:r>
          </w:p>
          <w:p w14:paraId="7C7A1521" w14:textId="0D236130" w:rsidR="00DE11CD" w:rsidRDefault="00DE11CD" w:rsidP="00731486">
            <w:pPr>
              <w:cnfStyle w:val="000000100000" w:firstRow="0" w:lastRow="0" w:firstColumn="0" w:lastColumn="0" w:oddVBand="0" w:evenVBand="0" w:oddHBand="1" w:evenHBand="0" w:firstRowFirstColumn="0" w:firstRowLastColumn="0" w:lastRowFirstColumn="0" w:lastRowLastColumn="0"/>
            </w:pPr>
            <w:r w:rsidRPr="00CF36B7">
              <w:t>Outre la production de bois, la chasse procure également au propriétaire un revenu régulier.</w:t>
            </w:r>
            <w:r>
              <w:t xml:space="preserve"> Si actuellement les densités ne semblent pas excessives, </w:t>
            </w:r>
            <w:r w:rsidRPr="00CF36B7">
              <w:t xml:space="preserve">il faut néanmoins </w:t>
            </w:r>
            <w:r>
              <w:t>rester attentif à</w:t>
            </w:r>
            <w:r w:rsidRPr="00CF36B7">
              <w:t xml:space="preserve"> l’impact financier </w:t>
            </w:r>
            <w:r w:rsidR="00665B2E">
              <w:t xml:space="preserve">négatif </w:t>
            </w:r>
            <w:r w:rsidRPr="00CF36B7">
              <w:t>qu’occasionne</w:t>
            </w:r>
            <w:r>
              <w:t>rait</w:t>
            </w:r>
            <w:r w:rsidRPr="00CF36B7">
              <w:t xml:space="preserve"> une densité trop importante de </w:t>
            </w:r>
            <w:r w:rsidRPr="00A906DD">
              <w:t>gibier (dégâts lors des plantations, mais également sur des arbres de plus grosses dimensions, impossibilité d’obtenir de la régénération naturelle en certains endroits, ...).</w:t>
            </w:r>
          </w:p>
          <w:p w14:paraId="72898134" w14:textId="124B8EA0" w:rsidR="00DE11CD" w:rsidRDefault="00DE11CD" w:rsidP="00731486">
            <w:pPr>
              <w:pStyle w:val="Indicmethodo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val="0"/>
                <w:i w:val="0"/>
                <w:color w:val="auto"/>
                <w:lang w:eastAsia="en-US"/>
              </w:rPr>
            </w:pPr>
            <w:r>
              <w:rPr>
                <w:rFonts w:ascii="Times New Roman" w:eastAsiaTheme="minorHAnsi" w:hAnsi="Times New Roman"/>
                <w:b w:val="0"/>
                <w:i w:val="0"/>
                <w:color w:val="auto"/>
                <w:lang w:eastAsia="en-US"/>
              </w:rPr>
              <w:t>L</w:t>
            </w:r>
            <w:r w:rsidRPr="004A01FD">
              <w:rPr>
                <w:rFonts w:ascii="Times New Roman" w:eastAsiaTheme="minorHAnsi" w:hAnsi="Times New Roman"/>
                <w:b w:val="0"/>
                <w:i w:val="0"/>
                <w:color w:val="auto"/>
                <w:lang w:eastAsia="en-US"/>
              </w:rPr>
              <w:t xml:space="preserve">a forêt donne également du travail à de nombreux citoyens </w:t>
            </w:r>
            <w:r w:rsidR="00665B2E">
              <w:rPr>
                <w:rFonts w:ascii="Times New Roman" w:eastAsiaTheme="minorHAnsi" w:hAnsi="Times New Roman"/>
                <w:b w:val="0"/>
                <w:i w:val="0"/>
                <w:color w:val="auto"/>
                <w:lang w:eastAsia="en-US"/>
              </w:rPr>
              <w:t>pou</w:t>
            </w:r>
            <w:r w:rsidRPr="004A01FD">
              <w:rPr>
                <w:rFonts w:ascii="Times New Roman" w:eastAsiaTheme="minorHAnsi" w:hAnsi="Times New Roman"/>
                <w:b w:val="0"/>
                <w:i w:val="0"/>
                <w:color w:val="auto"/>
                <w:lang w:eastAsia="en-US"/>
              </w:rPr>
              <w:t>r son entretien et son exploitation.</w:t>
            </w:r>
          </w:p>
          <w:p w14:paraId="202EAF97" w14:textId="77777777" w:rsidR="00DE11CD" w:rsidRPr="0075116F" w:rsidRDefault="00DE11CD" w:rsidP="00731486">
            <w:pPr>
              <w:pStyle w:val="Indicmethodo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val="0"/>
                <w:i w:val="0"/>
                <w:color w:val="auto"/>
                <w:lang w:eastAsia="en-US"/>
              </w:rPr>
            </w:pPr>
            <w:r w:rsidRPr="0075116F">
              <w:rPr>
                <w:rFonts w:ascii="Times New Roman" w:hAnsi="Times New Roman"/>
                <w:b w:val="0"/>
                <w:i w:val="0"/>
                <w:color w:val="auto"/>
              </w:rPr>
              <w:t>Tous les utilisateurs de la forêt (chasseurs, promeneurs, mouvements de jeunesse, ...) contribuent au développement de l’activité économique (notamment HORECA) de la région.</w:t>
            </w:r>
          </w:p>
        </w:tc>
      </w:tr>
      <w:tr w:rsidR="00DE11CD" w14:paraId="48D7B404" w14:textId="77777777" w:rsidTr="00731486">
        <w:trPr>
          <w:trHeight w:val="1417"/>
        </w:trPr>
        <w:tc>
          <w:tcPr>
            <w:cnfStyle w:val="001000000000" w:firstRow="0" w:lastRow="0" w:firstColumn="1" w:lastColumn="0" w:oddVBand="0" w:evenVBand="0" w:oddHBand="0" w:evenHBand="0" w:firstRowFirstColumn="0" w:firstRowLastColumn="0" w:lastRowFirstColumn="0" w:lastRowLastColumn="0"/>
            <w:tcW w:w="1384" w:type="dxa"/>
            <w:tcBorders>
              <w:top w:val="single" w:sz="8" w:space="0" w:color="000000" w:themeColor="text1"/>
              <w:bottom w:val="single" w:sz="8" w:space="0" w:color="000000" w:themeColor="text1"/>
              <w:right w:val="single" w:sz="4" w:space="0" w:color="auto"/>
            </w:tcBorders>
            <w:vAlign w:val="center"/>
          </w:tcPr>
          <w:p w14:paraId="01FC7CA9" w14:textId="77777777" w:rsidR="00DE11CD" w:rsidRPr="00C13EDA" w:rsidRDefault="00DE11CD" w:rsidP="00731486">
            <w:pPr>
              <w:pStyle w:val="Indicmethodo0"/>
              <w:jc w:val="left"/>
              <w:rPr>
                <w:rFonts w:ascii="Times New Roman" w:hAnsi="Times New Roman"/>
                <w:i w:val="0"/>
                <w:color w:val="auto"/>
              </w:rPr>
            </w:pPr>
            <w:r w:rsidRPr="00C13EDA">
              <w:rPr>
                <w:rFonts w:ascii="Times New Roman" w:hAnsi="Times New Roman"/>
                <w:i w:val="0"/>
                <w:color w:val="auto"/>
              </w:rPr>
              <w:t>Ecologique</w:t>
            </w:r>
          </w:p>
        </w:tc>
        <w:tc>
          <w:tcPr>
            <w:tcW w:w="7968" w:type="dxa"/>
            <w:tcBorders>
              <w:left w:val="single" w:sz="4" w:space="0" w:color="auto"/>
            </w:tcBorders>
            <w:vAlign w:val="center"/>
          </w:tcPr>
          <w:p w14:paraId="4E47023C" w14:textId="77777777" w:rsidR="00DE11CD" w:rsidRPr="004470AA" w:rsidRDefault="00DE11CD" w:rsidP="00731486">
            <w:pPr>
              <w:cnfStyle w:val="000000000000" w:firstRow="0" w:lastRow="0" w:firstColumn="0" w:lastColumn="0" w:oddVBand="0" w:evenVBand="0" w:oddHBand="0" w:evenHBand="0" w:firstRowFirstColumn="0" w:firstRowLastColumn="0" w:lastRowFirstColumn="0" w:lastRowLastColumn="0"/>
            </w:pPr>
            <w:r w:rsidRPr="004470AA">
              <w:t>Par ses fonctions d’épuration, d’anti-érosion et par sa diversité biologique, la forêt joue un rôle écologique essentiel.</w:t>
            </w:r>
          </w:p>
          <w:p w14:paraId="152DA366" w14:textId="77777777" w:rsidR="00DE11CD" w:rsidRPr="004470AA" w:rsidRDefault="00DE11CD" w:rsidP="00731486">
            <w:pPr>
              <w:cnfStyle w:val="000000000000" w:firstRow="0" w:lastRow="0" w:firstColumn="0" w:lastColumn="0" w:oddVBand="0" w:evenVBand="0" w:oddHBand="0" w:evenHBand="0" w:firstRowFirstColumn="0" w:firstRowLastColumn="0" w:lastRowFirstColumn="0" w:lastRowLastColumn="0"/>
            </w:pPr>
            <w:r w:rsidRPr="004470AA">
              <w:t>Le maintien de ce rôle de la forêt implique notamment une gestion forestière appropriée dans les sites où les risques de dégradation des sols ou de la qualité de l'eau sont importants (vocation de protection).</w:t>
            </w:r>
          </w:p>
          <w:p w14:paraId="12E2443E" w14:textId="77777777" w:rsidR="00DE11CD" w:rsidRPr="004470AA" w:rsidRDefault="00DE11CD" w:rsidP="00731486">
            <w:pPr>
              <w:cnfStyle w:val="000000000000" w:firstRow="0" w:lastRow="0" w:firstColumn="0" w:lastColumn="0" w:oddVBand="0" w:evenVBand="0" w:oddHBand="0" w:evenHBand="0" w:firstRowFirstColumn="0" w:firstRowLastColumn="0" w:lastRowFirstColumn="0" w:lastRowLastColumn="0"/>
            </w:pPr>
            <w:r w:rsidRPr="004470AA">
              <w:t>Il importe également de préserver, voire de restaurer certaines formations forestières parce qu'elles sont le meilleur garant du maintien de la diversité biologique ou parce qu'elles sont menacées de disparition</w:t>
            </w:r>
            <w:r>
              <w:t xml:space="preserve"> </w:t>
            </w:r>
            <w:r w:rsidRPr="004470AA">
              <w:t xml:space="preserve">(vocation de conservation). </w:t>
            </w:r>
          </w:p>
          <w:p w14:paraId="0D60BD3E" w14:textId="77777777" w:rsidR="00DE11CD" w:rsidRPr="004470AA" w:rsidRDefault="00DE11CD" w:rsidP="00731486">
            <w:pPr>
              <w:cnfStyle w:val="000000000000" w:firstRow="0" w:lastRow="0" w:firstColumn="0" w:lastColumn="0" w:oddVBand="0" w:evenVBand="0" w:oddHBand="0" w:evenHBand="0" w:firstRowFirstColumn="0" w:firstRowLastColumn="0" w:lastRowFirstColumn="0" w:lastRowLastColumn="0"/>
            </w:pPr>
            <w:r w:rsidRPr="004470AA">
              <w:t xml:space="preserve">Les objectifs sylvicoles à atteindre dans les zones à vocation de protection et de conservation sont développés au chapitre </w:t>
            </w:r>
            <w:r>
              <w:t>3.7</w:t>
            </w:r>
          </w:p>
          <w:p w14:paraId="5348A846" w14:textId="77777777" w:rsidR="00DE11CD" w:rsidRPr="004470AA" w:rsidRDefault="00DE11CD" w:rsidP="00731486">
            <w:pPr>
              <w:cnfStyle w:val="000000000000" w:firstRow="0" w:lastRow="0" w:firstColumn="0" w:lastColumn="0" w:oddVBand="0" w:evenVBand="0" w:oddHBand="0" w:evenHBand="0" w:firstRowFirstColumn="0" w:firstRowLastColumn="0" w:lastRowFirstColumn="0" w:lastRowLastColumn="0"/>
            </w:pPr>
            <w:r w:rsidRPr="004470AA">
              <w:t>La sauvegarde de niches écologiques particulières doit également être ass</w:t>
            </w:r>
            <w:r>
              <w:t>urée à travers diverses mesures</w:t>
            </w:r>
            <w:r w:rsidRPr="004470AA">
              <w:t>: restauration des lisières, création de clairières et de cordons feuillus, maintien d’arbres morts, ...</w:t>
            </w:r>
          </w:p>
          <w:p w14:paraId="256C5A7A" w14:textId="77777777" w:rsidR="00DE11CD" w:rsidRPr="00C13EDA" w:rsidRDefault="00DE11CD" w:rsidP="00731486">
            <w:pPr>
              <w:cnfStyle w:val="000000000000" w:firstRow="0" w:lastRow="0" w:firstColumn="0" w:lastColumn="0" w:oddVBand="0" w:evenVBand="0" w:oddHBand="0" w:evenHBand="0" w:firstRowFirstColumn="0" w:firstRowLastColumn="0" w:lastRowFirstColumn="0" w:lastRowLastColumn="0"/>
              <w:rPr>
                <w:i/>
              </w:rPr>
            </w:pPr>
            <w:r w:rsidRPr="004470AA">
              <w:t>Un bon équilibre forêt-gibier constitue également un moyen de restaurer la diversité floristique de la forêt.</w:t>
            </w:r>
          </w:p>
        </w:tc>
      </w:tr>
      <w:tr w:rsidR="00DE11CD" w14:paraId="48CF0DFD" w14:textId="77777777" w:rsidTr="00731486">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384" w:type="dxa"/>
            <w:tcBorders>
              <w:right w:val="single" w:sz="4" w:space="0" w:color="auto"/>
            </w:tcBorders>
            <w:vAlign w:val="center"/>
          </w:tcPr>
          <w:p w14:paraId="1621D20D" w14:textId="77777777" w:rsidR="00DE11CD" w:rsidRPr="00C13EDA" w:rsidRDefault="00DE11CD" w:rsidP="00731486">
            <w:pPr>
              <w:pStyle w:val="Indicmethodo0"/>
              <w:jc w:val="left"/>
              <w:rPr>
                <w:rFonts w:ascii="Times New Roman" w:hAnsi="Times New Roman"/>
                <w:i w:val="0"/>
                <w:color w:val="auto"/>
              </w:rPr>
            </w:pPr>
            <w:r w:rsidRPr="00C13EDA">
              <w:rPr>
                <w:rFonts w:ascii="Times New Roman" w:hAnsi="Times New Roman"/>
                <w:i w:val="0"/>
                <w:color w:val="auto"/>
              </w:rPr>
              <w:lastRenderedPageBreak/>
              <w:t>Sociale</w:t>
            </w:r>
          </w:p>
        </w:tc>
        <w:tc>
          <w:tcPr>
            <w:tcW w:w="7968" w:type="dxa"/>
            <w:tcBorders>
              <w:left w:val="single" w:sz="4" w:space="0" w:color="auto"/>
            </w:tcBorders>
            <w:vAlign w:val="center"/>
          </w:tcPr>
          <w:p w14:paraId="2A83F2F9" w14:textId="77777777" w:rsidR="00DE11CD" w:rsidRPr="005F0A22" w:rsidRDefault="00DE11CD" w:rsidP="00731486">
            <w:pPr>
              <w:cnfStyle w:val="000000100000" w:firstRow="0" w:lastRow="0" w:firstColumn="0" w:lastColumn="0" w:oddVBand="0" w:evenVBand="0" w:oddHBand="1" w:evenHBand="0" w:firstRowFirstColumn="0" w:firstRowLastColumn="0" w:lastRowFirstColumn="0" w:lastRowLastColumn="0"/>
            </w:pPr>
            <w:r w:rsidRPr="009F1CAF">
              <w:t xml:space="preserve">La fonction sociale de la forêt est importante sur les petits blocs (petite promenade pour les riverains) </w:t>
            </w:r>
            <w:r>
              <w:t>mais également sur</w:t>
            </w:r>
            <w:r w:rsidRPr="009F1CAF">
              <w:t xml:space="preserve"> les grands massifs qui permettent plus d’activités organisées ou de circuits balisés</w:t>
            </w:r>
          </w:p>
          <w:p w14:paraId="230D016B" w14:textId="75128EA1" w:rsidR="00DE11CD" w:rsidRPr="005F0A22" w:rsidRDefault="00DE11CD" w:rsidP="00731486">
            <w:pPr>
              <w:cnfStyle w:val="000000100000" w:firstRow="0" w:lastRow="0" w:firstColumn="0" w:lastColumn="0" w:oddVBand="0" w:evenVBand="0" w:oddHBand="1" w:evenHBand="0" w:firstRowFirstColumn="0" w:firstRowLastColumn="0" w:lastRowFirstColumn="0" w:lastRowLastColumn="0"/>
            </w:pPr>
            <w:r w:rsidRPr="005F0A22">
              <w:t xml:space="preserve">Le développement de la fonction sociale est à mettre en parallèle avec l’attirance de plus en plus grande du public </w:t>
            </w:r>
            <w:r w:rsidR="00EC6765">
              <w:t>pour</w:t>
            </w:r>
            <w:r w:rsidRPr="005F0A22">
              <w:t xml:space="preserve"> des loisirs de détente orientés vers la nature. Il est dès lors important, le cas échéant afin d’éviter un développement anarchique de ce type de tourisme, de doter la forêt de moyens humains et matériels afin de faire en sorte que la présence du public ne soit pas dommageable pour le milieu (faune et flore) et qu’elle puisse être à la base d’un effort de sensibilisation et d’information. </w:t>
            </w:r>
          </w:p>
          <w:p w14:paraId="44FC19DF" w14:textId="77777777" w:rsidR="00DE11CD" w:rsidRDefault="00DE11CD" w:rsidP="00731486">
            <w:pPr>
              <w:cnfStyle w:val="000000100000" w:firstRow="0" w:lastRow="0" w:firstColumn="0" w:lastColumn="0" w:oddVBand="0" w:evenVBand="0" w:oddHBand="1" w:evenHBand="0" w:firstRowFirstColumn="0" w:firstRowLastColumn="0" w:lastRowFirstColumn="0" w:lastRowLastColumn="0"/>
            </w:pPr>
            <w:r w:rsidRPr="005F0A22">
              <w:t>La désignation d’un ensemble de zones d’accès libre aux mouvements de jeunesse va dans ce sens</w:t>
            </w:r>
            <w:r>
              <w:t>.</w:t>
            </w:r>
          </w:p>
          <w:p w14:paraId="16795C1A" w14:textId="77777777" w:rsidR="00DE11CD" w:rsidRPr="004470AA" w:rsidRDefault="00DE11CD" w:rsidP="00731486">
            <w:pPr>
              <w:cnfStyle w:val="000000100000" w:firstRow="0" w:lastRow="0" w:firstColumn="0" w:lastColumn="0" w:oddVBand="0" w:evenVBand="0" w:oddHBand="1" w:evenHBand="0" w:firstRowFirstColumn="0" w:firstRowLastColumn="0" w:lastRowFirstColumn="0" w:lastRowLastColumn="0"/>
            </w:pPr>
            <w:r>
              <w:t>La propriété de Neufchâteau ne possède pas de réel réseau de promenades balisées. Il conviendrait de réfléchir à cette opportunité pour canaliser mieux la mobilité douce et offrir un réseau approprié, tant pour les citoyens que pour les touristes.</w:t>
            </w:r>
          </w:p>
        </w:tc>
      </w:tr>
      <w:tr w:rsidR="00DE11CD" w14:paraId="31D81305" w14:textId="77777777" w:rsidTr="00731486">
        <w:trPr>
          <w:trHeight w:val="1417"/>
        </w:trPr>
        <w:tc>
          <w:tcPr>
            <w:cnfStyle w:val="001000000000" w:firstRow="0" w:lastRow="0" w:firstColumn="1" w:lastColumn="0" w:oddVBand="0" w:evenVBand="0" w:oddHBand="0" w:evenHBand="0" w:firstRowFirstColumn="0" w:firstRowLastColumn="0" w:lastRowFirstColumn="0" w:lastRowLastColumn="0"/>
            <w:tcW w:w="1384" w:type="dxa"/>
            <w:tcBorders>
              <w:top w:val="single" w:sz="8" w:space="0" w:color="000000" w:themeColor="text1"/>
              <w:bottom w:val="single" w:sz="8" w:space="0" w:color="000000" w:themeColor="text1"/>
              <w:right w:val="single" w:sz="4" w:space="0" w:color="auto"/>
            </w:tcBorders>
            <w:vAlign w:val="center"/>
          </w:tcPr>
          <w:p w14:paraId="4A5873C2" w14:textId="77777777" w:rsidR="00DE11CD" w:rsidRPr="00C13EDA" w:rsidRDefault="00DE11CD" w:rsidP="00731486">
            <w:pPr>
              <w:pStyle w:val="Indicmethodo0"/>
              <w:jc w:val="left"/>
              <w:rPr>
                <w:rFonts w:ascii="Times New Roman" w:hAnsi="Times New Roman"/>
                <w:i w:val="0"/>
                <w:color w:val="auto"/>
              </w:rPr>
            </w:pPr>
            <w:r w:rsidRPr="00C13EDA">
              <w:rPr>
                <w:rFonts w:ascii="Times New Roman" w:hAnsi="Times New Roman"/>
                <w:i w:val="0"/>
                <w:color w:val="auto"/>
              </w:rPr>
              <w:t>Cynégétique</w:t>
            </w:r>
          </w:p>
        </w:tc>
        <w:tc>
          <w:tcPr>
            <w:tcW w:w="7968" w:type="dxa"/>
            <w:tcBorders>
              <w:left w:val="single" w:sz="4" w:space="0" w:color="auto"/>
            </w:tcBorders>
            <w:vAlign w:val="center"/>
          </w:tcPr>
          <w:p w14:paraId="3E5DB2F1" w14:textId="77777777" w:rsidR="00DE11CD" w:rsidRPr="005F0A22" w:rsidRDefault="00DE11CD" w:rsidP="00731486">
            <w:pPr>
              <w:cnfStyle w:val="000000000000" w:firstRow="0" w:lastRow="0" w:firstColumn="0" w:lastColumn="0" w:oddVBand="0" w:evenVBand="0" w:oddHBand="0" w:evenHBand="0" w:firstRowFirstColumn="0" w:firstRowLastColumn="0" w:lastRowFirstColumn="0" w:lastRowLastColumn="0"/>
            </w:pPr>
            <w:r w:rsidRPr="005F0A22">
              <w:t>L</w:t>
            </w:r>
            <w:r>
              <w:t>’exercice de la chasse sur le territoire des forêts de la Commune de Neufchâteau est majoritairement orienté vers les espèces chevreuil et sanglier. Même si la population d’animaux de l’espèce cerf est relativement faible et localisée sur le massif de Grapfontaine, la</w:t>
            </w:r>
            <w:r w:rsidRPr="005F0A22">
              <w:t xml:space="preserve"> fonction cynégétique poursuit les objectifs de gestio</w:t>
            </w:r>
            <w:r>
              <w:t xml:space="preserve">n de l’équilibre entre </w:t>
            </w:r>
            <w:r w:rsidRPr="00582958">
              <w:t>les trois espèces</w:t>
            </w:r>
            <w:r w:rsidRPr="005F0A22">
              <w:t xml:space="preserve"> de grand gibier (cerf, sanglier</w:t>
            </w:r>
            <w:r>
              <w:t xml:space="preserve"> et</w:t>
            </w:r>
            <w:r w:rsidRPr="005F0A22">
              <w:t xml:space="preserve"> chevreuil</w:t>
            </w:r>
            <w:r>
              <w:t>)</w:t>
            </w:r>
            <w:r w:rsidRPr="005F0A22">
              <w:t xml:space="preserve"> et la forêt afin d’assurer la pérennité de celle-ci. </w:t>
            </w:r>
          </w:p>
          <w:p w14:paraId="2BA69CBF" w14:textId="77777777" w:rsidR="00DE11CD" w:rsidRPr="005F0A22" w:rsidRDefault="00DE11CD" w:rsidP="00731486">
            <w:pPr>
              <w:cnfStyle w:val="000000000000" w:firstRow="0" w:lastRow="0" w:firstColumn="0" w:lastColumn="0" w:oddVBand="0" w:evenVBand="0" w:oddHBand="0" w:evenHBand="0" w:firstRowFirstColumn="0" w:firstRowLastColumn="0" w:lastRowFirstColumn="0" w:lastRowLastColumn="0"/>
            </w:pPr>
            <w:r w:rsidRPr="005F0A22">
              <w:t>L’équilibre entre la fonction cynégétique et les autres fonctions de la forêt est un élément-clé pour</w:t>
            </w:r>
            <w:r w:rsidRPr="005F0A22">
              <w:rPr>
                <w:sz w:val="18"/>
              </w:rPr>
              <w:t xml:space="preserve"> </w:t>
            </w:r>
            <w:r w:rsidRPr="005F0A22">
              <w:t>atteindre les différents objectifs de la forêt. En effet, la surcharge en grand gibier entraîne non seulement, la destruction des semis naturels et l’anéantissement des perchis feuillus par écorcement, mais encore, l’écorcement important des peuplements résineux et l’abroutissement des jeunes plantations nécessitant des regarnissage</w:t>
            </w:r>
            <w:r>
              <w:t>s</w:t>
            </w:r>
            <w:r w:rsidRPr="005F0A22">
              <w:t xml:space="preserve"> à répétition.  L’orientation en matière d’équilibre faune/flore a donc des conséquences importantes en matière d’aménagement notamment en ce qui concerne le choix des essences et les coûts des reboisements.</w:t>
            </w:r>
          </w:p>
        </w:tc>
      </w:tr>
    </w:tbl>
    <w:p w14:paraId="495E732B" w14:textId="77777777" w:rsidR="00DE11CD" w:rsidRDefault="00DE11CD" w:rsidP="00DE11CD"/>
    <w:p w14:paraId="477515FB" w14:textId="77777777" w:rsidR="00DE11CD" w:rsidRPr="00E04EB5" w:rsidRDefault="00DE11CD" w:rsidP="00DE11CD">
      <w:pPr>
        <w:pStyle w:val="Indicmethodo0"/>
        <w:rPr>
          <w:rFonts w:ascii="Times New Roman" w:hAnsi="Times New Roman"/>
          <w:b w:val="0"/>
          <w:i w:val="0"/>
          <w:color w:val="auto"/>
        </w:rPr>
      </w:pPr>
    </w:p>
    <w:p w14:paraId="71D92475" w14:textId="77777777" w:rsidR="00DE11CD" w:rsidRDefault="00DE11CD" w:rsidP="00DE11CD">
      <w:pPr>
        <w:pStyle w:val="Titre2"/>
        <w:shd w:val="pct15" w:color="auto" w:fill="FFFFFF"/>
        <w:spacing w:line="240" w:lineRule="atLeast"/>
      </w:pPr>
      <w:bookmarkStart w:id="112" w:name="_Toc523218776"/>
      <w:bookmarkStart w:id="113" w:name="_Toc46912212"/>
      <w:r>
        <w:t>Constitution des séries - objectifs</w:t>
      </w:r>
      <w:bookmarkEnd w:id="112"/>
      <w:bookmarkEnd w:id="113"/>
    </w:p>
    <w:p w14:paraId="32589A62" w14:textId="77777777" w:rsidR="00DE11CD" w:rsidRDefault="00DE11CD" w:rsidP="00DE11CD"/>
    <w:tbl>
      <w:tblPr>
        <w:tblStyle w:val="Grilledutableau"/>
        <w:tblW w:w="0" w:type="auto"/>
        <w:tblLook w:val="04A0" w:firstRow="1" w:lastRow="0" w:firstColumn="1" w:lastColumn="0" w:noHBand="0" w:noVBand="1"/>
      </w:tblPr>
      <w:tblGrid>
        <w:gridCol w:w="3118"/>
      </w:tblGrid>
      <w:tr w:rsidR="00DE11CD" w14:paraId="629D6560" w14:textId="77777777" w:rsidTr="00731486">
        <w:trPr>
          <w:trHeight w:val="340"/>
        </w:trPr>
        <w:tc>
          <w:tcPr>
            <w:tcW w:w="3118" w:type="dxa"/>
            <w:tcBorders>
              <w:top w:val="nil"/>
              <w:left w:val="nil"/>
              <w:bottom w:val="nil"/>
              <w:right w:val="nil"/>
            </w:tcBorders>
            <w:shd w:val="clear" w:color="auto" w:fill="B6DDE8" w:themeFill="accent5" w:themeFillTint="66"/>
          </w:tcPr>
          <w:p w14:paraId="0C278170" w14:textId="77777777" w:rsidR="00DE11CD" w:rsidRDefault="00DE11CD" w:rsidP="00731486">
            <w:pPr>
              <w:jc w:val="left"/>
            </w:pPr>
            <w:r>
              <w:t>Carte</w:t>
            </w:r>
            <w:r w:rsidRPr="00AE0CB4">
              <w:t xml:space="preserve"> </w:t>
            </w:r>
            <w:r>
              <w:t>2.2. – A</w:t>
            </w:r>
            <w:r w:rsidRPr="00AE0CB4">
              <w:t>tlas</w:t>
            </w:r>
            <w:r>
              <w:t xml:space="preserve"> cartographique</w:t>
            </w:r>
          </w:p>
        </w:tc>
      </w:tr>
    </w:tbl>
    <w:p w14:paraId="4B46FCD9" w14:textId="77777777" w:rsidR="00DE11CD" w:rsidRDefault="00DE11CD" w:rsidP="00DE11CD"/>
    <w:p w14:paraId="7D5EFD06" w14:textId="77777777" w:rsidR="00DE11CD" w:rsidRPr="00F10D68" w:rsidRDefault="00DE11CD" w:rsidP="00DE11CD">
      <w:r w:rsidRPr="00F10D68">
        <w:t xml:space="preserve">5 séries-objectifs sont constituées au sein de l’unité d’aménagement : elles permettent de spatialiser les principaux objectifs stratégiques poursuivis par l’aménagement. </w:t>
      </w:r>
    </w:p>
    <w:p w14:paraId="401DDA79" w14:textId="77777777" w:rsidR="00DE11CD" w:rsidRPr="00F10D68" w:rsidRDefault="00DE11CD" w:rsidP="00DE11CD">
      <w:r w:rsidRPr="00F10D68">
        <w:t>3 séries-objectifs concernent des zones non productives : Réserve biologique intégrale, SO conservation et SO « hors cadre ».</w:t>
      </w:r>
    </w:p>
    <w:p w14:paraId="54532135" w14:textId="77777777" w:rsidR="00DE11CD" w:rsidRPr="00F10D68" w:rsidRDefault="00DE11CD" w:rsidP="00DE11CD">
      <w:r w:rsidRPr="00F10D68">
        <w:t>2 séries-objectifs concernent les zones productives : SO multifonctionnelle et SO conservation et production ligneuse.</w:t>
      </w:r>
    </w:p>
    <w:p w14:paraId="142DD283" w14:textId="77777777" w:rsidR="00DE11CD" w:rsidRPr="00F10D68" w:rsidRDefault="00DE11CD" w:rsidP="00DE11CD">
      <w:pPr>
        <w:rPr>
          <w:i/>
        </w:rPr>
      </w:pPr>
    </w:p>
    <w:p w14:paraId="1CA3DE86" w14:textId="77777777" w:rsidR="00DE11CD" w:rsidRPr="00F10D68" w:rsidRDefault="00DE11CD" w:rsidP="00DE11CD">
      <w:pPr>
        <w:rPr>
          <w:i/>
        </w:rPr>
      </w:pPr>
    </w:p>
    <w:p w14:paraId="559C7041" w14:textId="77777777" w:rsidR="00DE11CD" w:rsidRPr="00F10D68" w:rsidRDefault="00DE11CD" w:rsidP="00DE11CD">
      <w:pPr>
        <w:pStyle w:val="Titre4"/>
        <w:keepNext/>
        <w:tabs>
          <w:tab w:val="clear" w:pos="400"/>
          <w:tab w:val="clear" w:pos="9060"/>
          <w:tab w:val="num" w:pos="360"/>
        </w:tabs>
        <w:spacing w:line="280" w:lineRule="exact"/>
        <w:ind w:left="360" w:hanging="360"/>
      </w:pPr>
      <w:bookmarkStart w:id="114" w:name="_Toc46912213"/>
      <w:r w:rsidRPr="00F10D68">
        <w:t>Zones non productives</w:t>
      </w:r>
      <w:bookmarkEnd w:id="114"/>
    </w:p>
    <w:p w14:paraId="6D8B4294" w14:textId="77777777" w:rsidR="00DE11CD" w:rsidRPr="003103C1" w:rsidRDefault="00DE11CD" w:rsidP="00DE11CD"/>
    <w:p w14:paraId="12862739" w14:textId="77777777" w:rsidR="00DE11CD" w:rsidRPr="003103C1" w:rsidRDefault="00DE11CD" w:rsidP="00DE11CD">
      <w:pPr>
        <w:pStyle w:val="Indicmethodo0"/>
        <w:spacing w:after="120"/>
        <w:rPr>
          <w:rFonts w:ascii="Times New Roman" w:hAnsi="Times New Roman"/>
          <w:color w:val="auto"/>
          <w:sz w:val="22"/>
          <w:szCs w:val="22"/>
        </w:rPr>
      </w:pPr>
      <w:r w:rsidRPr="003103C1">
        <w:rPr>
          <w:rFonts w:ascii="Times New Roman" w:hAnsi="Times New Roman"/>
          <w:color w:val="auto"/>
          <w:sz w:val="22"/>
          <w:szCs w:val="22"/>
        </w:rPr>
        <w:t>Série-objectif – Réserve biologique intégrale</w:t>
      </w:r>
    </w:p>
    <w:p w14:paraId="3F9B6822" w14:textId="77777777" w:rsidR="00DE11CD" w:rsidRPr="003103C1" w:rsidRDefault="00DE11CD" w:rsidP="00DE11CD">
      <w:pPr>
        <w:pStyle w:val="Indicmethodo0"/>
        <w:spacing w:after="120"/>
        <w:rPr>
          <w:rFonts w:ascii="Times New Roman" w:hAnsi="Times New Roman"/>
          <w:b w:val="0"/>
          <w:i w:val="0"/>
          <w:color w:val="auto"/>
        </w:rPr>
      </w:pPr>
      <w:r w:rsidRPr="003103C1">
        <w:rPr>
          <w:rFonts w:ascii="Times New Roman" w:hAnsi="Times New Roman"/>
          <w:b w:val="0"/>
          <w:i w:val="0"/>
          <w:color w:val="auto"/>
        </w:rPr>
        <w:t>Zone du réseau écologique = 1</w:t>
      </w:r>
    </w:p>
    <w:tbl>
      <w:tblPr>
        <w:tblStyle w:val="Listeclaire1"/>
        <w:tblW w:w="9581" w:type="dxa"/>
        <w:tblLook w:val="04A0" w:firstRow="1" w:lastRow="0" w:firstColumn="1" w:lastColumn="0" w:noHBand="0" w:noVBand="1"/>
      </w:tblPr>
      <w:tblGrid>
        <w:gridCol w:w="855"/>
        <w:gridCol w:w="2539"/>
        <w:gridCol w:w="6187"/>
      </w:tblGrid>
      <w:tr w:rsidR="00DE11CD" w:rsidRPr="003103C1" w14:paraId="58D530D3" w14:textId="77777777" w:rsidTr="00731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Borders>
              <w:bottom w:val="single" w:sz="8" w:space="0" w:color="000000" w:themeColor="text1"/>
            </w:tcBorders>
          </w:tcPr>
          <w:p w14:paraId="47F6C38E" w14:textId="77777777" w:rsidR="00DE11CD" w:rsidRPr="003103C1" w:rsidRDefault="00DE11CD" w:rsidP="00731486">
            <w:pPr>
              <w:pStyle w:val="Indicmethodo0"/>
              <w:jc w:val="center"/>
              <w:rPr>
                <w:rFonts w:ascii="Times New Roman" w:hAnsi="Times New Roman"/>
                <w:i w:val="0"/>
                <w:color w:val="auto"/>
              </w:rPr>
            </w:pPr>
            <w:r w:rsidRPr="003103C1">
              <w:rPr>
                <w:rFonts w:ascii="Times New Roman" w:hAnsi="Times New Roman"/>
                <w:i w:val="0"/>
                <w:color w:val="auto"/>
              </w:rPr>
              <w:t xml:space="preserve">S (Ha) </w:t>
            </w:r>
          </w:p>
          <w:p w14:paraId="60B90B4E" w14:textId="77777777" w:rsidR="00DE11CD" w:rsidRPr="003103C1" w:rsidRDefault="00DE11CD" w:rsidP="00731486">
            <w:pPr>
              <w:pStyle w:val="Indicmethodo0"/>
              <w:jc w:val="center"/>
              <w:rPr>
                <w:rFonts w:ascii="Times New Roman" w:hAnsi="Times New Roman"/>
                <w:i w:val="0"/>
                <w:color w:val="auto"/>
              </w:rPr>
            </w:pPr>
            <w:r w:rsidRPr="003103C1">
              <w:rPr>
                <w:rFonts w:ascii="Times New Roman" w:hAnsi="Times New Roman"/>
                <w:i w:val="0"/>
                <w:color w:val="auto"/>
              </w:rPr>
              <w:t>% UA</w:t>
            </w:r>
          </w:p>
        </w:tc>
        <w:tc>
          <w:tcPr>
            <w:tcW w:w="2551" w:type="dxa"/>
          </w:tcPr>
          <w:p w14:paraId="35F39EAE" w14:textId="77777777" w:rsidR="00DE11CD" w:rsidRPr="003103C1" w:rsidRDefault="00DE11CD" w:rsidP="00731486">
            <w:pPr>
              <w:pStyle w:val="Indicmethodo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val="0"/>
                <w:color w:val="auto"/>
              </w:rPr>
            </w:pPr>
            <w:r w:rsidRPr="003103C1">
              <w:rPr>
                <w:rFonts w:ascii="Times New Roman" w:hAnsi="Times New Roman"/>
                <w:i w:val="0"/>
                <w:color w:val="auto"/>
              </w:rPr>
              <w:t>Objectif</w:t>
            </w:r>
          </w:p>
        </w:tc>
        <w:tc>
          <w:tcPr>
            <w:tcW w:w="6236" w:type="dxa"/>
            <w:tcBorders>
              <w:bottom w:val="single" w:sz="8" w:space="0" w:color="000000" w:themeColor="text1"/>
            </w:tcBorders>
          </w:tcPr>
          <w:p w14:paraId="5E1B4FE7" w14:textId="77777777" w:rsidR="00DE11CD" w:rsidRPr="003103C1" w:rsidRDefault="00DE11CD" w:rsidP="00731486">
            <w:pPr>
              <w:pStyle w:val="Indicmethodo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val="0"/>
                <w:color w:val="auto"/>
              </w:rPr>
            </w:pPr>
            <w:r w:rsidRPr="003103C1">
              <w:rPr>
                <w:rFonts w:ascii="Times New Roman" w:hAnsi="Times New Roman"/>
                <w:i w:val="0"/>
                <w:color w:val="auto"/>
              </w:rPr>
              <w:t>Peuplements concernés</w:t>
            </w:r>
          </w:p>
        </w:tc>
      </w:tr>
      <w:tr w:rsidR="00DE11CD" w:rsidRPr="003103C1" w14:paraId="60522E07" w14:textId="77777777" w:rsidTr="00731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Borders>
              <w:right w:val="single" w:sz="4" w:space="0" w:color="auto"/>
            </w:tcBorders>
            <w:vAlign w:val="center"/>
          </w:tcPr>
          <w:p w14:paraId="05BEFBAD" w14:textId="0C1BAC1F" w:rsidR="00DE11CD" w:rsidRPr="003103C1" w:rsidRDefault="00DE11CD" w:rsidP="00731486">
            <w:pPr>
              <w:pStyle w:val="Indicmethodo0"/>
              <w:jc w:val="center"/>
              <w:rPr>
                <w:rFonts w:ascii="Times New Roman" w:hAnsi="Times New Roman"/>
                <w:i w:val="0"/>
                <w:color w:val="auto"/>
              </w:rPr>
            </w:pPr>
            <w:r>
              <w:rPr>
                <w:rFonts w:ascii="Times New Roman" w:hAnsi="Times New Roman"/>
                <w:i w:val="0"/>
                <w:color w:val="auto"/>
              </w:rPr>
              <w:t>3</w:t>
            </w:r>
            <w:r w:rsidR="0089695B">
              <w:rPr>
                <w:rFonts w:ascii="Times New Roman" w:hAnsi="Times New Roman"/>
                <w:i w:val="0"/>
                <w:color w:val="auto"/>
              </w:rPr>
              <w:t>4</w:t>
            </w:r>
            <w:r>
              <w:rPr>
                <w:rFonts w:ascii="Times New Roman" w:hAnsi="Times New Roman"/>
                <w:i w:val="0"/>
                <w:color w:val="auto"/>
              </w:rPr>
              <w:t>,6</w:t>
            </w:r>
            <w:r w:rsidR="0089695B">
              <w:rPr>
                <w:rFonts w:ascii="Times New Roman" w:hAnsi="Times New Roman"/>
                <w:i w:val="0"/>
                <w:color w:val="auto"/>
              </w:rPr>
              <w:t>5</w:t>
            </w:r>
            <w:r w:rsidRPr="003103C1">
              <w:rPr>
                <w:rFonts w:ascii="Times New Roman" w:hAnsi="Times New Roman"/>
                <w:i w:val="0"/>
                <w:color w:val="auto"/>
              </w:rPr>
              <w:t>ha</w:t>
            </w:r>
          </w:p>
          <w:p w14:paraId="0AC9DA57" w14:textId="053FCCE6" w:rsidR="00DE11CD" w:rsidRPr="003103C1" w:rsidRDefault="00DE11CD" w:rsidP="00731486">
            <w:pPr>
              <w:pStyle w:val="Indicmethodo0"/>
              <w:jc w:val="center"/>
              <w:rPr>
                <w:rFonts w:ascii="Times New Roman" w:hAnsi="Times New Roman"/>
                <w:i w:val="0"/>
                <w:color w:val="auto"/>
              </w:rPr>
            </w:pPr>
            <w:r>
              <w:rPr>
                <w:rFonts w:ascii="Times New Roman" w:hAnsi="Times New Roman"/>
                <w:i w:val="0"/>
                <w:color w:val="auto"/>
              </w:rPr>
              <w:t>1,</w:t>
            </w:r>
            <w:r w:rsidR="0089695B">
              <w:rPr>
                <w:rFonts w:ascii="Times New Roman" w:hAnsi="Times New Roman"/>
                <w:i w:val="0"/>
                <w:color w:val="auto"/>
              </w:rPr>
              <w:t>93</w:t>
            </w:r>
            <w:r w:rsidRPr="003103C1">
              <w:rPr>
                <w:rFonts w:ascii="Times New Roman" w:hAnsi="Times New Roman"/>
                <w:i w:val="0"/>
                <w:color w:val="auto"/>
              </w:rPr>
              <w:t>% de l’UA</w:t>
            </w:r>
          </w:p>
        </w:tc>
        <w:tc>
          <w:tcPr>
            <w:tcW w:w="2551" w:type="dxa"/>
            <w:tcBorders>
              <w:left w:val="single" w:sz="4" w:space="0" w:color="auto"/>
              <w:right w:val="single" w:sz="4" w:space="0" w:color="auto"/>
            </w:tcBorders>
          </w:tcPr>
          <w:p w14:paraId="7CCA01CF" w14:textId="77777777" w:rsidR="00DE11CD" w:rsidRPr="003103C1" w:rsidRDefault="00DE11CD" w:rsidP="00731486">
            <w:pPr>
              <w:pStyle w:val="Indicmethodo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color w:val="auto"/>
              </w:rPr>
            </w:pPr>
            <w:r w:rsidRPr="003103C1">
              <w:rPr>
                <w:rFonts w:ascii="Times New Roman" w:hAnsi="Times New Roman"/>
                <w:b w:val="0"/>
                <w:i w:val="0"/>
                <w:color w:val="auto"/>
              </w:rPr>
              <w:t>Aucune intervention pour laisser évoluer spontanément l’écosystème</w:t>
            </w:r>
          </w:p>
        </w:tc>
        <w:tc>
          <w:tcPr>
            <w:tcW w:w="6236" w:type="dxa"/>
            <w:tcBorders>
              <w:left w:val="single" w:sz="4" w:space="0" w:color="auto"/>
              <w:right w:val="single" w:sz="4" w:space="0" w:color="auto"/>
            </w:tcBorders>
          </w:tcPr>
          <w:p w14:paraId="6CB469F8" w14:textId="2512D43F" w:rsidR="00DE11CD" w:rsidRPr="003103C1" w:rsidRDefault="00DE11CD" w:rsidP="00731486">
            <w:pPr>
              <w:pStyle w:val="Indicmethodo0"/>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color w:val="auto"/>
              </w:rPr>
            </w:pPr>
            <w:r w:rsidRPr="003103C1">
              <w:rPr>
                <w:rFonts w:ascii="Times New Roman" w:hAnsi="Times New Roman"/>
                <w:b w:val="0"/>
                <w:i w:val="0"/>
                <w:color w:val="auto"/>
              </w:rPr>
              <w:t xml:space="preserve">Compartiments </w:t>
            </w:r>
            <w:r w:rsidR="00082EC8">
              <w:rPr>
                <w:rFonts w:ascii="Times New Roman" w:hAnsi="Times New Roman"/>
                <w:b w:val="0"/>
                <w:i w:val="0"/>
                <w:color w:val="auto"/>
              </w:rPr>
              <w:t>32</w:t>
            </w:r>
            <w:r w:rsidR="00082EC8" w:rsidRPr="003103C1">
              <w:rPr>
                <w:rFonts w:ascii="Times New Roman" w:hAnsi="Times New Roman"/>
                <w:b w:val="0"/>
                <w:i w:val="0"/>
                <w:color w:val="auto"/>
              </w:rPr>
              <w:t>/71</w:t>
            </w:r>
            <w:r w:rsidR="00082EC8">
              <w:rPr>
                <w:rFonts w:ascii="Times New Roman" w:hAnsi="Times New Roman"/>
                <w:b w:val="0"/>
                <w:i w:val="0"/>
                <w:color w:val="auto"/>
              </w:rPr>
              <w:t xml:space="preserve">, </w:t>
            </w:r>
            <w:r w:rsidR="00082EC8" w:rsidRPr="003103C1">
              <w:rPr>
                <w:rFonts w:ascii="Times New Roman" w:hAnsi="Times New Roman"/>
                <w:b w:val="0"/>
                <w:i w:val="0"/>
                <w:color w:val="auto"/>
              </w:rPr>
              <w:t xml:space="preserve">41/71, </w:t>
            </w:r>
            <w:r w:rsidR="00082EC8">
              <w:rPr>
                <w:rFonts w:ascii="Times New Roman" w:hAnsi="Times New Roman"/>
                <w:b w:val="0"/>
                <w:i w:val="0"/>
                <w:color w:val="auto"/>
              </w:rPr>
              <w:t>82</w:t>
            </w:r>
            <w:r w:rsidRPr="003103C1">
              <w:rPr>
                <w:rFonts w:ascii="Times New Roman" w:hAnsi="Times New Roman"/>
                <w:b w:val="0"/>
                <w:i w:val="0"/>
                <w:color w:val="auto"/>
              </w:rPr>
              <w:t>/71,</w:t>
            </w:r>
            <w:r w:rsidR="00082EC8">
              <w:rPr>
                <w:rFonts w:ascii="Times New Roman" w:hAnsi="Times New Roman"/>
                <w:b w:val="0"/>
                <w:i w:val="0"/>
                <w:color w:val="auto"/>
              </w:rPr>
              <w:t xml:space="preserve"> 83/71,</w:t>
            </w:r>
            <w:r w:rsidRPr="003103C1">
              <w:rPr>
                <w:rFonts w:ascii="Times New Roman" w:hAnsi="Times New Roman"/>
                <w:b w:val="0"/>
                <w:i w:val="0"/>
                <w:color w:val="auto"/>
              </w:rPr>
              <w:t xml:space="preserve"> </w:t>
            </w:r>
            <w:r w:rsidR="00082EC8">
              <w:rPr>
                <w:rFonts w:ascii="Times New Roman" w:hAnsi="Times New Roman"/>
                <w:b w:val="0"/>
                <w:i w:val="0"/>
                <w:color w:val="auto"/>
              </w:rPr>
              <w:t xml:space="preserve">93/71, </w:t>
            </w:r>
            <w:r w:rsidRPr="003103C1">
              <w:rPr>
                <w:rFonts w:ascii="Times New Roman" w:hAnsi="Times New Roman"/>
                <w:b w:val="0"/>
                <w:i w:val="0"/>
                <w:color w:val="auto"/>
              </w:rPr>
              <w:t>111/71, 115/71, 121/71</w:t>
            </w:r>
            <w:r>
              <w:rPr>
                <w:rFonts w:ascii="Times New Roman" w:hAnsi="Times New Roman"/>
                <w:b w:val="0"/>
                <w:i w:val="0"/>
                <w:color w:val="auto"/>
              </w:rPr>
              <w:t>, 1</w:t>
            </w:r>
            <w:r w:rsidR="00082EC8">
              <w:rPr>
                <w:rFonts w:ascii="Times New Roman" w:hAnsi="Times New Roman"/>
                <w:b w:val="0"/>
                <w:i w:val="0"/>
                <w:color w:val="auto"/>
              </w:rPr>
              <w:t>22</w:t>
            </w:r>
            <w:r>
              <w:rPr>
                <w:rFonts w:ascii="Times New Roman" w:hAnsi="Times New Roman"/>
                <w:b w:val="0"/>
                <w:i w:val="0"/>
                <w:color w:val="auto"/>
              </w:rPr>
              <w:t xml:space="preserve">/71, </w:t>
            </w:r>
            <w:r w:rsidR="00082EC8">
              <w:rPr>
                <w:rFonts w:ascii="Times New Roman" w:hAnsi="Times New Roman"/>
                <w:b w:val="0"/>
                <w:i w:val="0"/>
                <w:color w:val="auto"/>
              </w:rPr>
              <w:t>314</w:t>
            </w:r>
            <w:r>
              <w:rPr>
                <w:rFonts w:ascii="Times New Roman" w:hAnsi="Times New Roman"/>
                <w:b w:val="0"/>
                <w:i w:val="0"/>
                <w:color w:val="auto"/>
              </w:rPr>
              <w:t>/71 et 519/71</w:t>
            </w:r>
          </w:p>
        </w:tc>
      </w:tr>
    </w:tbl>
    <w:p w14:paraId="4BBCA1C7" w14:textId="77777777" w:rsidR="00DE11CD" w:rsidRPr="003103C1" w:rsidRDefault="00DE11CD" w:rsidP="00DE11CD">
      <w:pPr>
        <w:pStyle w:val="Indicmethodo0"/>
        <w:rPr>
          <w:rFonts w:ascii="Times New Roman" w:hAnsi="Times New Roman"/>
          <w:b w:val="0"/>
          <w:i w:val="0"/>
          <w:color w:val="auto"/>
        </w:rPr>
      </w:pPr>
    </w:p>
    <w:p w14:paraId="1E9723F7" w14:textId="685565EC" w:rsidR="00DE11CD" w:rsidRPr="003103C1" w:rsidRDefault="00DE11CD" w:rsidP="00DE11CD">
      <w:pPr>
        <w:pStyle w:val="Indicmethodo0"/>
        <w:rPr>
          <w:rFonts w:ascii="Times New Roman" w:hAnsi="Times New Roman"/>
          <w:b w:val="0"/>
          <w:i w:val="0"/>
          <w:color w:val="auto"/>
        </w:rPr>
      </w:pPr>
      <w:r w:rsidRPr="003103C1">
        <w:rPr>
          <w:rFonts w:ascii="Times New Roman" w:hAnsi="Times New Roman"/>
          <w:b w:val="0"/>
          <w:i w:val="0"/>
          <w:color w:val="auto"/>
        </w:rPr>
        <w:lastRenderedPageBreak/>
        <w:t>Pour les propriétés de plus de 100 ha, la série-objectif « Réserve biologique intégrale » doit au minimum représenter 3 % de la superficie totale des peuplements feuillus</w:t>
      </w:r>
      <w:r w:rsidRPr="003103C1">
        <w:rPr>
          <w:rStyle w:val="Appelnotedebasdep"/>
          <w:rFonts w:ascii="Times New Roman" w:hAnsi="Times New Roman"/>
          <w:b w:val="0"/>
          <w:i w:val="0"/>
          <w:color w:val="auto"/>
        </w:rPr>
        <w:footnoteReference w:id="17"/>
      </w:r>
      <w:r w:rsidRPr="003103C1">
        <w:rPr>
          <w:rFonts w:ascii="Times New Roman" w:hAnsi="Times New Roman"/>
          <w:b w:val="0"/>
          <w:i w:val="0"/>
          <w:color w:val="auto"/>
        </w:rPr>
        <w:t>. Dans ce cas, celle-ci représente</w:t>
      </w:r>
      <w:r>
        <w:rPr>
          <w:rFonts w:ascii="Times New Roman" w:hAnsi="Times New Roman"/>
          <w:b w:val="0"/>
          <w:i w:val="0"/>
          <w:color w:val="auto"/>
        </w:rPr>
        <w:t xml:space="preserve"> </w:t>
      </w:r>
      <w:r w:rsidRPr="00E477C7">
        <w:rPr>
          <w:rFonts w:ascii="Times New Roman" w:hAnsi="Times New Roman"/>
          <w:b w:val="0"/>
          <w:i w:val="0"/>
          <w:color w:val="auto"/>
        </w:rPr>
        <w:t>3,</w:t>
      </w:r>
      <w:r w:rsidR="0089695B">
        <w:rPr>
          <w:rFonts w:ascii="Times New Roman" w:hAnsi="Times New Roman"/>
          <w:b w:val="0"/>
          <w:i w:val="0"/>
          <w:color w:val="auto"/>
        </w:rPr>
        <w:t>5</w:t>
      </w:r>
      <w:r w:rsidRPr="00E477C7">
        <w:rPr>
          <w:rFonts w:ascii="Times New Roman" w:hAnsi="Times New Roman"/>
          <w:b w:val="0"/>
          <w:i w:val="0"/>
          <w:color w:val="auto"/>
        </w:rPr>
        <w:t>%</w:t>
      </w:r>
      <w:r w:rsidRPr="003103C1">
        <w:rPr>
          <w:rFonts w:ascii="Times New Roman" w:hAnsi="Times New Roman"/>
          <w:b w:val="0"/>
          <w:i w:val="0"/>
          <w:color w:val="auto"/>
        </w:rPr>
        <w:t xml:space="preserve"> des feuillus. </w:t>
      </w:r>
    </w:p>
    <w:p w14:paraId="274B77F3" w14:textId="77A449EE" w:rsidR="00DE11CD" w:rsidRDefault="00DE11CD" w:rsidP="00DE11CD">
      <w:pPr>
        <w:pStyle w:val="Indicmethodo0"/>
        <w:rPr>
          <w:rFonts w:ascii="Times New Roman" w:hAnsi="Times New Roman"/>
          <w:b w:val="0"/>
          <w:i w:val="0"/>
          <w:color w:val="auto"/>
        </w:rPr>
      </w:pPr>
    </w:p>
    <w:p w14:paraId="74B51AE8" w14:textId="77777777" w:rsidR="00DE11CD" w:rsidRPr="003103C1" w:rsidRDefault="00DE11CD" w:rsidP="00DE11CD">
      <w:pPr>
        <w:pStyle w:val="Indicmethodo0"/>
        <w:rPr>
          <w:rFonts w:ascii="Times New Roman" w:hAnsi="Times New Roman"/>
          <w:b w:val="0"/>
          <w:i w:val="0"/>
          <w:color w:val="auto"/>
        </w:rPr>
      </w:pPr>
    </w:p>
    <w:p w14:paraId="1545681E" w14:textId="77777777" w:rsidR="00DE11CD" w:rsidRPr="00E477C7" w:rsidRDefault="00DE11CD" w:rsidP="00DE11CD">
      <w:pPr>
        <w:pStyle w:val="Indicmethodo0"/>
        <w:spacing w:after="120"/>
        <w:rPr>
          <w:rFonts w:ascii="Times New Roman" w:hAnsi="Times New Roman"/>
          <w:color w:val="auto"/>
          <w:sz w:val="22"/>
          <w:szCs w:val="22"/>
        </w:rPr>
      </w:pPr>
      <w:r w:rsidRPr="00E477C7">
        <w:rPr>
          <w:rFonts w:ascii="Times New Roman" w:hAnsi="Times New Roman"/>
          <w:color w:val="auto"/>
          <w:sz w:val="22"/>
          <w:szCs w:val="22"/>
        </w:rPr>
        <w:t xml:space="preserve">Série-objectif – Conservation </w:t>
      </w:r>
    </w:p>
    <w:p w14:paraId="22B7FB47" w14:textId="77777777" w:rsidR="00DE11CD" w:rsidRPr="00E477C7" w:rsidRDefault="00DE11CD" w:rsidP="00DE11CD">
      <w:pPr>
        <w:pStyle w:val="Indicmethodo0"/>
        <w:spacing w:after="120"/>
        <w:rPr>
          <w:rFonts w:ascii="Times New Roman" w:hAnsi="Times New Roman"/>
          <w:b w:val="0"/>
          <w:i w:val="0"/>
          <w:color w:val="auto"/>
        </w:rPr>
      </w:pPr>
      <w:r w:rsidRPr="00E477C7">
        <w:rPr>
          <w:rFonts w:ascii="Times New Roman" w:hAnsi="Times New Roman"/>
          <w:b w:val="0"/>
          <w:i w:val="0"/>
          <w:color w:val="auto"/>
        </w:rPr>
        <w:t>Zone du réseau écologique = 1</w:t>
      </w:r>
    </w:p>
    <w:tbl>
      <w:tblPr>
        <w:tblStyle w:val="Listeclaire1"/>
        <w:tblW w:w="9637" w:type="dxa"/>
        <w:tblLook w:val="04A0" w:firstRow="1" w:lastRow="0" w:firstColumn="1" w:lastColumn="0" w:noHBand="0" w:noVBand="1"/>
      </w:tblPr>
      <w:tblGrid>
        <w:gridCol w:w="850"/>
        <w:gridCol w:w="2551"/>
        <w:gridCol w:w="6236"/>
      </w:tblGrid>
      <w:tr w:rsidR="00DE11CD" w:rsidRPr="00E477C7" w14:paraId="0F9862C3" w14:textId="77777777" w:rsidTr="00731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bottom w:val="single" w:sz="8" w:space="0" w:color="000000" w:themeColor="text1"/>
            </w:tcBorders>
          </w:tcPr>
          <w:p w14:paraId="072F8500" w14:textId="77777777" w:rsidR="00DE11CD" w:rsidRPr="00E477C7" w:rsidRDefault="00DE11CD" w:rsidP="00731486">
            <w:pPr>
              <w:pStyle w:val="Indicmethodo0"/>
              <w:jc w:val="center"/>
              <w:rPr>
                <w:rFonts w:ascii="Times New Roman" w:hAnsi="Times New Roman"/>
                <w:i w:val="0"/>
                <w:color w:val="auto"/>
              </w:rPr>
            </w:pPr>
            <w:r w:rsidRPr="00E477C7">
              <w:rPr>
                <w:rFonts w:ascii="Times New Roman" w:hAnsi="Times New Roman"/>
                <w:i w:val="0"/>
                <w:color w:val="auto"/>
              </w:rPr>
              <w:t>S (Ha)</w:t>
            </w:r>
          </w:p>
          <w:p w14:paraId="450DF8F0" w14:textId="77777777" w:rsidR="00DE11CD" w:rsidRPr="00E477C7" w:rsidRDefault="00DE11CD" w:rsidP="00731486">
            <w:pPr>
              <w:pStyle w:val="Indicmethodo0"/>
              <w:jc w:val="center"/>
              <w:rPr>
                <w:rFonts w:ascii="Times New Roman" w:hAnsi="Times New Roman"/>
                <w:i w:val="0"/>
                <w:color w:val="auto"/>
              </w:rPr>
            </w:pPr>
            <w:r w:rsidRPr="00E477C7">
              <w:rPr>
                <w:rFonts w:ascii="Times New Roman" w:hAnsi="Times New Roman"/>
                <w:i w:val="0"/>
                <w:color w:val="auto"/>
              </w:rPr>
              <w:t>% UA</w:t>
            </w:r>
          </w:p>
        </w:tc>
        <w:tc>
          <w:tcPr>
            <w:tcW w:w="2551" w:type="dxa"/>
          </w:tcPr>
          <w:p w14:paraId="4413E1E9" w14:textId="77777777" w:rsidR="00DE11CD" w:rsidRPr="00E477C7" w:rsidRDefault="00DE11CD" w:rsidP="00731486">
            <w:pPr>
              <w:pStyle w:val="Indicmethodo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val="0"/>
                <w:color w:val="auto"/>
              </w:rPr>
            </w:pPr>
            <w:r w:rsidRPr="00E477C7">
              <w:rPr>
                <w:rFonts w:ascii="Times New Roman" w:hAnsi="Times New Roman"/>
                <w:i w:val="0"/>
                <w:color w:val="auto"/>
              </w:rPr>
              <w:t>Objectif</w:t>
            </w:r>
          </w:p>
        </w:tc>
        <w:tc>
          <w:tcPr>
            <w:tcW w:w="6236" w:type="dxa"/>
            <w:tcBorders>
              <w:bottom w:val="single" w:sz="8" w:space="0" w:color="000000" w:themeColor="text1"/>
            </w:tcBorders>
          </w:tcPr>
          <w:p w14:paraId="49CE6F80" w14:textId="77777777" w:rsidR="00DE11CD" w:rsidRPr="00E477C7" w:rsidRDefault="00DE11CD" w:rsidP="00731486">
            <w:pPr>
              <w:pStyle w:val="Indicmethodo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val="0"/>
                <w:color w:val="auto"/>
              </w:rPr>
            </w:pPr>
            <w:r w:rsidRPr="00E477C7">
              <w:rPr>
                <w:rFonts w:ascii="Times New Roman" w:hAnsi="Times New Roman"/>
                <w:i w:val="0"/>
                <w:color w:val="auto"/>
              </w:rPr>
              <w:t>Peuplements concernés et gestion associée</w:t>
            </w:r>
          </w:p>
        </w:tc>
      </w:tr>
      <w:tr w:rsidR="00DE11CD" w:rsidRPr="00E477C7" w14:paraId="6E5FE603" w14:textId="77777777" w:rsidTr="00731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right w:val="single" w:sz="4" w:space="0" w:color="auto"/>
            </w:tcBorders>
            <w:vAlign w:val="center"/>
          </w:tcPr>
          <w:p w14:paraId="64117D79" w14:textId="77777777" w:rsidR="00DE11CD" w:rsidRPr="00E477C7" w:rsidRDefault="00DE11CD" w:rsidP="00731486">
            <w:pPr>
              <w:pStyle w:val="Indicmethodo0"/>
              <w:jc w:val="center"/>
              <w:rPr>
                <w:rFonts w:ascii="Times New Roman" w:hAnsi="Times New Roman"/>
                <w:i w:val="0"/>
                <w:color w:val="auto"/>
              </w:rPr>
            </w:pPr>
            <w:r>
              <w:rPr>
                <w:rFonts w:ascii="Times New Roman" w:hAnsi="Times New Roman"/>
                <w:i w:val="0"/>
                <w:color w:val="auto"/>
              </w:rPr>
              <w:t xml:space="preserve">7,87 </w:t>
            </w:r>
            <w:r w:rsidRPr="00E477C7">
              <w:rPr>
                <w:rFonts w:ascii="Times New Roman" w:hAnsi="Times New Roman"/>
                <w:i w:val="0"/>
                <w:color w:val="auto"/>
              </w:rPr>
              <w:t>ha</w:t>
            </w:r>
          </w:p>
          <w:p w14:paraId="0E07725D" w14:textId="77777777" w:rsidR="00DE11CD" w:rsidRPr="00E477C7" w:rsidRDefault="00DE11CD" w:rsidP="00731486">
            <w:pPr>
              <w:pStyle w:val="Indicmethodo0"/>
              <w:jc w:val="center"/>
              <w:rPr>
                <w:rFonts w:ascii="Times New Roman" w:hAnsi="Times New Roman"/>
                <w:i w:val="0"/>
                <w:color w:val="auto"/>
              </w:rPr>
            </w:pPr>
            <w:r w:rsidRPr="00E477C7">
              <w:rPr>
                <w:rFonts w:ascii="Times New Roman" w:hAnsi="Times New Roman"/>
                <w:i w:val="0"/>
                <w:color w:val="auto"/>
              </w:rPr>
              <w:t>0,</w:t>
            </w:r>
            <w:r>
              <w:rPr>
                <w:rFonts w:ascii="Times New Roman" w:hAnsi="Times New Roman"/>
                <w:i w:val="0"/>
                <w:color w:val="auto"/>
              </w:rPr>
              <w:t>44</w:t>
            </w:r>
            <w:r w:rsidRPr="00E477C7">
              <w:rPr>
                <w:rFonts w:ascii="Times New Roman" w:hAnsi="Times New Roman"/>
                <w:i w:val="0"/>
                <w:color w:val="auto"/>
              </w:rPr>
              <w:t>% de l’UA</w:t>
            </w:r>
          </w:p>
        </w:tc>
        <w:tc>
          <w:tcPr>
            <w:tcW w:w="2551" w:type="dxa"/>
            <w:tcBorders>
              <w:left w:val="single" w:sz="4" w:space="0" w:color="auto"/>
              <w:right w:val="single" w:sz="4" w:space="0" w:color="auto"/>
            </w:tcBorders>
            <w:vAlign w:val="center"/>
          </w:tcPr>
          <w:p w14:paraId="4EBB005F" w14:textId="77777777" w:rsidR="00DE11CD" w:rsidRPr="00E477C7" w:rsidRDefault="00DE11CD" w:rsidP="00731486">
            <w:pPr>
              <w:pStyle w:val="Indicmethodo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color w:val="0070C0"/>
              </w:rPr>
            </w:pPr>
            <w:r w:rsidRPr="00E477C7">
              <w:rPr>
                <w:rFonts w:ascii="Times New Roman" w:hAnsi="Times New Roman"/>
                <w:b w:val="0"/>
                <w:i w:val="0"/>
                <w:color w:val="auto"/>
              </w:rPr>
              <w:t>Conservation de la nature avec production ligneuse inexistante ou secondaire</w:t>
            </w:r>
          </w:p>
        </w:tc>
        <w:tc>
          <w:tcPr>
            <w:tcW w:w="6236" w:type="dxa"/>
            <w:tcBorders>
              <w:left w:val="single" w:sz="4" w:space="0" w:color="auto"/>
              <w:right w:val="single" w:sz="4" w:space="0" w:color="auto"/>
            </w:tcBorders>
          </w:tcPr>
          <w:p w14:paraId="770A2B41" w14:textId="77777777" w:rsidR="00DE11CD" w:rsidRPr="00E477C7" w:rsidRDefault="00DE11CD" w:rsidP="00731486">
            <w:pPr>
              <w:cnfStyle w:val="000000100000" w:firstRow="0" w:lastRow="0" w:firstColumn="0" w:lastColumn="0" w:oddVBand="0" w:evenVBand="0" w:oddHBand="1" w:evenHBand="0" w:firstRowFirstColumn="0" w:firstRowLastColumn="0" w:lastRowFirstColumn="0" w:lastRowLastColumn="0"/>
              <w:rPr>
                <w:lang w:val="fr-BE"/>
              </w:rPr>
            </w:pPr>
            <w:r w:rsidRPr="00E477C7">
              <w:rPr>
                <w:lang w:val="fr-BE"/>
              </w:rPr>
              <w:t xml:space="preserve">Ces parcelles ne font pas partie de la surface productive mais on peut cependant délivrer occasionnellement un bois ou l'autre de valeur. </w:t>
            </w:r>
          </w:p>
          <w:p w14:paraId="5C2A4849" w14:textId="77777777" w:rsidR="00DE11CD" w:rsidRDefault="00DE11CD" w:rsidP="00731486">
            <w:pPr>
              <w:cnfStyle w:val="000000100000" w:firstRow="0" w:lastRow="0" w:firstColumn="0" w:lastColumn="0" w:oddVBand="0" w:evenVBand="0" w:oddHBand="1" w:evenHBand="0" w:firstRowFirstColumn="0" w:firstRowLastColumn="0" w:lastRowFirstColumn="0" w:lastRowLastColumn="0"/>
              <w:rPr>
                <w:lang w:val="fr-BE"/>
              </w:rPr>
            </w:pPr>
            <w:r w:rsidRPr="00E477C7">
              <w:rPr>
                <w:lang w:val="fr-BE"/>
              </w:rPr>
              <w:t xml:space="preserve">L’objectif principal est le maintien des milieux ouverts ou semi-ouverts. On y retrouve le dessous des lignes électriques </w:t>
            </w:r>
            <w:r>
              <w:rPr>
                <w:lang w:val="fr-BE"/>
              </w:rPr>
              <w:t>et des zones de lande.</w:t>
            </w:r>
          </w:p>
          <w:p w14:paraId="5D23F31B" w14:textId="17A1A0B2" w:rsidR="00DE11CD" w:rsidRPr="00E477C7" w:rsidRDefault="00DE11CD" w:rsidP="00731486">
            <w:pPr>
              <w:cnfStyle w:val="000000100000" w:firstRow="0" w:lastRow="0" w:firstColumn="0" w:lastColumn="0" w:oddVBand="0" w:evenVBand="0" w:oddHBand="1" w:evenHBand="0" w:firstRowFirstColumn="0" w:firstRowLastColumn="0" w:lastRowFirstColumn="0" w:lastRowLastColumn="0"/>
              <w:rPr>
                <w:lang w:val="fr-BE"/>
              </w:rPr>
            </w:pPr>
            <w:r>
              <w:rPr>
                <w:lang w:val="fr-BE"/>
              </w:rPr>
              <w:t xml:space="preserve">Compartiments </w:t>
            </w:r>
            <w:r w:rsidR="008E02EC">
              <w:rPr>
                <w:lang w:val="fr-BE"/>
              </w:rPr>
              <w:t xml:space="preserve">22/92, </w:t>
            </w:r>
            <w:r>
              <w:rPr>
                <w:lang w:val="fr-BE"/>
              </w:rPr>
              <w:t xml:space="preserve">31/92, 51/91, </w:t>
            </w:r>
            <w:r w:rsidR="008E02EC">
              <w:rPr>
                <w:lang w:val="fr-BE"/>
              </w:rPr>
              <w:t>57/92, 63/92, 73</w:t>
            </w:r>
            <w:r>
              <w:rPr>
                <w:lang w:val="fr-BE"/>
              </w:rPr>
              <w:t xml:space="preserve">/92, </w:t>
            </w:r>
            <w:r w:rsidR="008E02EC">
              <w:rPr>
                <w:lang w:val="fr-BE"/>
              </w:rPr>
              <w:t>102/92, 103/92, 116/91 et 310</w:t>
            </w:r>
            <w:r>
              <w:rPr>
                <w:lang w:val="fr-BE"/>
              </w:rPr>
              <w:t xml:space="preserve">/92, </w:t>
            </w:r>
          </w:p>
          <w:p w14:paraId="473243CD" w14:textId="77777777" w:rsidR="00DE11CD" w:rsidRPr="00E477C7" w:rsidRDefault="00DE11CD" w:rsidP="00731486">
            <w:pPr>
              <w:cnfStyle w:val="000000100000" w:firstRow="0" w:lastRow="0" w:firstColumn="0" w:lastColumn="0" w:oddVBand="0" w:evenVBand="0" w:oddHBand="1" w:evenHBand="0" w:firstRowFirstColumn="0" w:firstRowLastColumn="0" w:lastRowFirstColumn="0" w:lastRowLastColumn="0"/>
              <w:rPr>
                <w:lang w:val="fr-BE"/>
              </w:rPr>
            </w:pPr>
          </w:p>
        </w:tc>
      </w:tr>
    </w:tbl>
    <w:p w14:paraId="7007F96C" w14:textId="62D62267" w:rsidR="00DE11CD" w:rsidRDefault="00DE11CD" w:rsidP="00DE11CD">
      <w:pPr>
        <w:pStyle w:val="Indicmethodo0"/>
        <w:rPr>
          <w:rFonts w:ascii="Times New Roman" w:hAnsi="Times New Roman"/>
          <w:b w:val="0"/>
          <w:i w:val="0"/>
          <w:color w:val="auto"/>
        </w:rPr>
      </w:pPr>
    </w:p>
    <w:p w14:paraId="4BF2A774" w14:textId="77777777" w:rsidR="00DE11CD" w:rsidRPr="00E477C7" w:rsidRDefault="00DE11CD" w:rsidP="00DE11CD">
      <w:pPr>
        <w:pStyle w:val="Indicmethodo0"/>
        <w:rPr>
          <w:rFonts w:ascii="Times New Roman" w:hAnsi="Times New Roman"/>
          <w:b w:val="0"/>
          <w:i w:val="0"/>
          <w:color w:val="auto"/>
        </w:rPr>
      </w:pPr>
    </w:p>
    <w:p w14:paraId="7CF899A5" w14:textId="77777777" w:rsidR="00DE11CD" w:rsidRPr="005A6FD2" w:rsidRDefault="00DE11CD" w:rsidP="00DE11CD">
      <w:pPr>
        <w:pStyle w:val="Indicmethodo0"/>
        <w:spacing w:after="120"/>
        <w:rPr>
          <w:rFonts w:ascii="Times New Roman" w:hAnsi="Times New Roman"/>
          <w:color w:val="auto"/>
          <w:sz w:val="22"/>
          <w:szCs w:val="22"/>
        </w:rPr>
      </w:pPr>
      <w:r w:rsidRPr="005A6FD2">
        <w:rPr>
          <w:rFonts w:ascii="Times New Roman" w:hAnsi="Times New Roman"/>
          <w:color w:val="auto"/>
          <w:sz w:val="22"/>
          <w:szCs w:val="22"/>
        </w:rPr>
        <w:t xml:space="preserve">Série-objectif – « Hors cadre » </w:t>
      </w:r>
    </w:p>
    <w:p w14:paraId="682B410E" w14:textId="77777777" w:rsidR="00DE11CD" w:rsidRPr="005A6FD2" w:rsidRDefault="00DE11CD" w:rsidP="00DE11CD">
      <w:pPr>
        <w:pStyle w:val="Indicmethodo0"/>
        <w:spacing w:after="120"/>
        <w:rPr>
          <w:rFonts w:ascii="Times New Roman" w:hAnsi="Times New Roman"/>
          <w:b w:val="0"/>
          <w:i w:val="0"/>
          <w:color w:val="auto"/>
        </w:rPr>
      </w:pPr>
      <w:r w:rsidRPr="005A6FD2">
        <w:rPr>
          <w:rFonts w:ascii="Times New Roman" w:hAnsi="Times New Roman"/>
          <w:b w:val="0"/>
          <w:i w:val="0"/>
          <w:color w:val="auto"/>
        </w:rPr>
        <w:t>Zone du réseau écologique = 3</w:t>
      </w:r>
    </w:p>
    <w:tbl>
      <w:tblPr>
        <w:tblStyle w:val="Listeclaire1"/>
        <w:tblW w:w="9637" w:type="dxa"/>
        <w:tblLook w:val="04A0" w:firstRow="1" w:lastRow="0" w:firstColumn="1" w:lastColumn="0" w:noHBand="0" w:noVBand="1"/>
      </w:tblPr>
      <w:tblGrid>
        <w:gridCol w:w="850"/>
        <w:gridCol w:w="2551"/>
        <w:gridCol w:w="6236"/>
      </w:tblGrid>
      <w:tr w:rsidR="00DE11CD" w:rsidRPr="005A6FD2" w14:paraId="27411B38" w14:textId="77777777" w:rsidTr="00731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bottom w:val="single" w:sz="8" w:space="0" w:color="000000" w:themeColor="text1"/>
            </w:tcBorders>
          </w:tcPr>
          <w:p w14:paraId="5E6BA880" w14:textId="77777777" w:rsidR="00DE11CD" w:rsidRPr="005A6FD2" w:rsidRDefault="00DE11CD" w:rsidP="00731486">
            <w:pPr>
              <w:pStyle w:val="Indicmethodo0"/>
              <w:jc w:val="center"/>
              <w:rPr>
                <w:rFonts w:ascii="Times New Roman" w:hAnsi="Times New Roman"/>
                <w:i w:val="0"/>
                <w:color w:val="auto"/>
              </w:rPr>
            </w:pPr>
            <w:r w:rsidRPr="005A6FD2">
              <w:rPr>
                <w:rFonts w:ascii="Times New Roman" w:hAnsi="Times New Roman"/>
                <w:i w:val="0"/>
                <w:color w:val="auto"/>
              </w:rPr>
              <w:t>S (Ha)</w:t>
            </w:r>
          </w:p>
          <w:p w14:paraId="632C1E59" w14:textId="77777777" w:rsidR="00DE11CD" w:rsidRPr="005A6FD2" w:rsidRDefault="00DE11CD" w:rsidP="00731486">
            <w:pPr>
              <w:pStyle w:val="Indicmethodo0"/>
              <w:jc w:val="center"/>
              <w:rPr>
                <w:rFonts w:ascii="Times New Roman" w:hAnsi="Times New Roman"/>
                <w:i w:val="0"/>
                <w:color w:val="auto"/>
              </w:rPr>
            </w:pPr>
            <w:r w:rsidRPr="005A6FD2">
              <w:rPr>
                <w:rFonts w:ascii="Times New Roman" w:hAnsi="Times New Roman"/>
                <w:i w:val="0"/>
                <w:color w:val="auto"/>
              </w:rPr>
              <w:t>% UA</w:t>
            </w:r>
          </w:p>
        </w:tc>
        <w:tc>
          <w:tcPr>
            <w:tcW w:w="2551" w:type="dxa"/>
          </w:tcPr>
          <w:p w14:paraId="2E953318" w14:textId="77777777" w:rsidR="00DE11CD" w:rsidRPr="005A6FD2" w:rsidRDefault="00DE11CD" w:rsidP="00731486">
            <w:pPr>
              <w:pStyle w:val="Indicmethodo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val="0"/>
                <w:color w:val="auto"/>
              </w:rPr>
            </w:pPr>
            <w:r w:rsidRPr="005A6FD2">
              <w:rPr>
                <w:rFonts w:ascii="Times New Roman" w:hAnsi="Times New Roman"/>
                <w:i w:val="0"/>
                <w:color w:val="auto"/>
              </w:rPr>
              <w:t>Objectif</w:t>
            </w:r>
          </w:p>
        </w:tc>
        <w:tc>
          <w:tcPr>
            <w:tcW w:w="6236" w:type="dxa"/>
            <w:tcBorders>
              <w:bottom w:val="single" w:sz="8" w:space="0" w:color="000000" w:themeColor="text1"/>
            </w:tcBorders>
          </w:tcPr>
          <w:p w14:paraId="2CD5F5BD" w14:textId="77777777" w:rsidR="00DE11CD" w:rsidRPr="005A6FD2" w:rsidRDefault="00DE11CD" w:rsidP="00731486">
            <w:pPr>
              <w:pStyle w:val="Indicmethodo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val="0"/>
                <w:color w:val="auto"/>
              </w:rPr>
            </w:pPr>
            <w:r w:rsidRPr="005A6FD2">
              <w:rPr>
                <w:rFonts w:ascii="Times New Roman" w:hAnsi="Times New Roman"/>
                <w:i w:val="0"/>
                <w:color w:val="auto"/>
              </w:rPr>
              <w:t>Peuplements concernés et gestion associée</w:t>
            </w:r>
          </w:p>
        </w:tc>
      </w:tr>
      <w:tr w:rsidR="00DE11CD" w:rsidRPr="005A6FD2" w14:paraId="7DA54F54" w14:textId="77777777" w:rsidTr="00731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right w:val="single" w:sz="4" w:space="0" w:color="auto"/>
            </w:tcBorders>
            <w:vAlign w:val="center"/>
          </w:tcPr>
          <w:p w14:paraId="07BDF8BB" w14:textId="77777777" w:rsidR="00DE11CD" w:rsidRPr="005A6FD2" w:rsidRDefault="00DE11CD" w:rsidP="00731486">
            <w:pPr>
              <w:pStyle w:val="Indicmethodo0"/>
              <w:jc w:val="center"/>
              <w:rPr>
                <w:rFonts w:ascii="Times New Roman" w:hAnsi="Times New Roman"/>
                <w:i w:val="0"/>
                <w:color w:val="auto"/>
              </w:rPr>
            </w:pPr>
            <w:r>
              <w:rPr>
                <w:rFonts w:ascii="Times New Roman" w:hAnsi="Times New Roman"/>
                <w:i w:val="0"/>
                <w:color w:val="auto"/>
              </w:rPr>
              <w:t xml:space="preserve">4,18 </w:t>
            </w:r>
            <w:r w:rsidRPr="005A6FD2">
              <w:rPr>
                <w:rFonts w:ascii="Times New Roman" w:hAnsi="Times New Roman"/>
                <w:i w:val="0"/>
                <w:color w:val="auto"/>
              </w:rPr>
              <w:t>ha</w:t>
            </w:r>
          </w:p>
          <w:p w14:paraId="1DFBD90E" w14:textId="77777777" w:rsidR="00DE11CD" w:rsidRPr="005A6FD2" w:rsidRDefault="00DE11CD" w:rsidP="00731486">
            <w:pPr>
              <w:pStyle w:val="Indicmethodo0"/>
              <w:jc w:val="center"/>
              <w:rPr>
                <w:rFonts w:ascii="Times New Roman" w:hAnsi="Times New Roman"/>
                <w:i w:val="0"/>
                <w:color w:val="auto"/>
              </w:rPr>
            </w:pPr>
            <w:r w:rsidRPr="005A6FD2">
              <w:rPr>
                <w:rFonts w:ascii="Times New Roman" w:hAnsi="Times New Roman"/>
                <w:i w:val="0"/>
                <w:color w:val="auto"/>
              </w:rPr>
              <w:t>0,</w:t>
            </w:r>
            <w:r>
              <w:rPr>
                <w:rFonts w:ascii="Times New Roman" w:hAnsi="Times New Roman"/>
                <w:i w:val="0"/>
                <w:color w:val="auto"/>
              </w:rPr>
              <w:t>23</w:t>
            </w:r>
            <w:r w:rsidRPr="005A6FD2">
              <w:rPr>
                <w:rFonts w:ascii="Times New Roman" w:hAnsi="Times New Roman"/>
                <w:i w:val="0"/>
                <w:color w:val="auto"/>
              </w:rPr>
              <w:t>% de l’UA</w:t>
            </w:r>
          </w:p>
        </w:tc>
        <w:tc>
          <w:tcPr>
            <w:tcW w:w="2551" w:type="dxa"/>
            <w:tcBorders>
              <w:left w:val="single" w:sz="4" w:space="0" w:color="auto"/>
              <w:right w:val="single" w:sz="4" w:space="0" w:color="auto"/>
            </w:tcBorders>
            <w:vAlign w:val="center"/>
          </w:tcPr>
          <w:p w14:paraId="61C2ADA0" w14:textId="77777777" w:rsidR="00DE11CD" w:rsidRPr="005A6FD2" w:rsidRDefault="00DE11CD" w:rsidP="00731486">
            <w:pPr>
              <w:pStyle w:val="Indicmethodo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color w:val="0070C0"/>
              </w:rPr>
            </w:pPr>
            <w:r w:rsidRPr="005A6FD2">
              <w:rPr>
                <w:rFonts w:ascii="Times New Roman" w:hAnsi="Times New Roman"/>
                <w:b w:val="0"/>
                <w:i w:val="0"/>
                <w:color w:val="auto"/>
              </w:rPr>
              <w:t>« Hors cadre »</w:t>
            </w:r>
          </w:p>
        </w:tc>
        <w:tc>
          <w:tcPr>
            <w:tcW w:w="6236" w:type="dxa"/>
            <w:tcBorders>
              <w:left w:val="single" w:sz="4" w:space="0" w:color="auto"/>
              <w:right w:val="single" w:sz="4" w:space="0" w:color="auto"/>
            </w:tcBorders>
          </w:tcPr>
          <w:p w14:paraId="048BAE2B" w14:textId="6E55BCC2" w:rsidR="00DE11CD" w:rsidRPr="005A6FD2" w:rsidRDefault="00DE11CD" w:rsidP="00731486">
            <w:pPr>
              <w:cnfStyle w:val="000000100000" w:firstRow="0" w:lastRow="0" w:firstColumn="0" w:lastColumn="0" w:oddVBand="0" w:evenVBand="0" w:oddHBand="1" w:evenHBand="0" w:firstRowFirstColumn="0" w:firstRowLastColumn="0" w:lastRowFirstColumn="0" w:lastRowLastColumn="0"/>
              <w:rPr>
                <w:lang w:val="fr-BE"/>
              </w:rPr>
            </w:pPr>
            <w:r w:rsidRPr="005A6FD2">
              <w:rPr>
                <w:lang w:val="fr-BE"/>
              </w:rPr>
              <w:t xml:space="preserve">Dans cette série-objectif </w:t>
            </w:r>
            <w:r>
              <w:rPr>
                <w:lang w:val="fr-BE"/>
              </w:rPr>
              <w:t>est</w:t>
            </w:r>
            <w:r w:rsidRPr="005A6FD2">
              <w:rPr>
                <w:lang w:val="fr-BE"/>
              </w:rPr>
              <w:t xml:space="preserve"> repris</w:t>
            </w:r>
            <w:r>
              <w:rPr>
                <w:lang w:val="fr-BE"/>
              </w:rPr>
              <w:t xml:space="preserve">e une ancienne carrière, des quais de chargement et voiries. Compartiments </w:t>
            </w:r>
            <w:r w:rsidR="0034020C">
              <w:rPr>
                <w:lang w:val="fr-BE"/>
              </w:rPr>
              <w:t xml:space="preserve">11/90, 21/90, 23/92, 33/90, 42/90, 43/90, 52/90, 59/92, 62/90, 63/90, 65/92, </w:t>
            </w:r>
            <w:r>
              <w:rPr>
                <w:lang w:val="fr-BE"/>
              </w:rPr>
              <w:t xml:space="preserve">72/91, </w:t>
            </w:r>
            <w:r w:rsidR="0034020C">
              <w:rPr>
                <w:lang w:val="fr-BE"/>
              </w:rPr>
              <w:t xml:space="preserve">73/90, 74/91, </w:t>
            </w:r>
            <w:r>
              <w:rPr>
                <w:lang w:val="fr-BE"/>
              </w:rPr>
              <w:t>81/91, 8</w:t>
            </w:r>
            <w:r w:rsidR="00AE10A5">
              <w:rPr>
                <w:lang w:val="fr-BE"/>
              </w:rPr>
              <w:t>3</w:t>
            </w:r>
            <w:r>
              <w:rPr>
                <w:lang w:val="fr-BE"/>
              </w:rPr>
              <w:t>/90, 9</w:t>
            </w:r>
            <w:r w:rsidR="00AE10A5">
              <w:rPr>
                <w:lang w:val="fr-BE"/>
              </w:rPr>
              <w:t>3</w:t>
            </w:r>
            <w:r>
              <w:rPr>
                <w:lang w:val="fr-BE"/>
              </w:rPr>
              <w:t xml:space="preserve">/90, </w:t>
            </w:r>
            <w:r w:rsidR="0034020C">
              <w:rPr>
                <w:lang w:val="fr-BE"/>
              </w:rPr>
              <w:t>102/90 et 91, 122</w:t>
            </w:r>
            <w:r>
              <w:rPr>
                <w:lang w:val="fr-BE"/>
              </w:rPr>
              <w:t xml:space="preserve">/90, </w:t>
            </w:r>
            <w:r w:rsidR="0034020C">
              <w:rPr>
                <w:lang w:val="fr-BE"/>
              </w:rPr>
              <w:t>311/90, 312/90, 31</w:t>
            </w:r>
            <w:r>
              <w:rPr>
                <w:lang w:val="fr-BE"/>
              </w:rPr>
              <w:t>8/91</w:t>
            </w:r>
            <w:r w:rsidR="0034020C">
              <w:rPr>
                <w:lang w:val="fr-BE"/>
              </w:rPr>
              <w:t xml:space="preserve"> et</w:t>
            </w:r>
            <w:r>
              <w:rPr>
                <w:lang w:val="fr-BE"/>
              </w:rPr>
              <w:t xml:space="preserve"> 519/94</w:t>
            </w:r>
            <w:r w:rsidR="0034020C">
              <w:rPr>
                <w:lang w:val="fr-BE"/>
              </w:rPr>
              <w:t>.</w:t>
            </w:r>
          </w:p>
        </w:tc>
      </w:tr>
    </w:tbl>
    <w:p w14:paraId="49E1540F" w14:textId="77777777" w:rsidR="00DE11CD" w:rsidRPr="005A6FD2" w:rsidRDefault="00DE11CD" w:rsidP="00DE11CD">
      <w:pPr>
        <w:pStyle w:val="Indicmethodo0"/>
        <w:rPr>
          <w:rFonts w:ascii="Times New Roman" w:hAnsi="Times New Roman"/>
          <w:b w:val="0"/>
          <w:i w:val="0"/>
          <w:color w:val="auto"/>
        </w:rPr>
      </w:pPr>
    </w:p>
    <w:p w14:paraId="646297BE" w14:textId="77777777" w:rsidR="00DE11CD" w:rsidRPr="005A6FD2" w:rsidRDefault="00DE11CD" w:rsidP="00DE11CD">
      <w:pPr>
        <w:pStyle w:val="Indicmethodo0"/>
        <w:rPr>
          <w:rFonts w:ascii="Times New Roman" w:hAnsi="Times New Roman"/>
          <w:b w:val="0"/>
          <w:i w:val="0"/>
          <w:color w:val="auto"/>
        </w:rPr>
      </w:pPr>
    </w:p>
    <w:p w14:paraId="35643B20" w14:textId="77777777" w:rsidR="00DE11CD" w:rsidRPr="000D751F" w:rsidRDefault="00DE11CD" w:rsidP="00DE11CD">
      <w:pPr>
        <w:pStyle w:val="Titre4"/>
        <w:keepNext/>
        <w:tabs>
          <w:tab w:val="clear" w:pos="400"/>
          <w:tab w:val="clear" w:pos="9060"/>
          <w:tab w:val="num" w:pos="360"/>
        </w:tabs>
        <w:spacing w:line="280" w:lineRule="exact"/>
        <w:ind w:left="360" w:hanging="360"/>
      </w:pPr>
      <w:bookmarkStart w:id="115" w:name="_Toc46912214"/>
      <w:r w:rsidRPr="000D751F">
        <w:t>Zones productives</w:t>
      </w:r>
      <w:bookmarkEnd w:id="115"/>
    </w:p>
    <w:p w14:paraId="613D1211" w14:textId="77777777" w:rsidR="00DE11CD" w:rsidRPr="000D751F" w:rsidRDefault="00DE11CD" w:rsidP="00DE11CD"/>
    <w:p w14:paraId="7EEAEF0A" w14:textId="77777777" w:rsidR="00DE11CD" w:rsidRPr="000D751F" w:rsidRDefault="00DE11CD" w:rsidP="00DE11CD">
      <w:pPr>
        <w:pStyle w:val="Indicmethodo0"/>
        <w:spacing w:after="120"/>
        <w:rPr>
          <w:rFonts w:ascii="Times New Roman" w:hAnsi="Times New Roman"/>
          <w:color w:val="auto"/>
          <w:sz w:val="22"/>
          <w:szCs w:val="22"/>
        </w:rPr>
      </w:pPr>
      <w:r w:rsidRPr="000D751F">
        <w:rPr>
          <w:rFonts w:ascii="Times New Roman" w:hAnsi="Times New Roman"/>
          <w:color w:val="auto"/>
          <w:sz w:val="22"/>
          <w:szCs w:val="22"/>
        </w:rPr>
        <w:t>Série-objectif – Conservation et production</w:t>
      </w:r>
    </w:p>
    <w:p w14:paraId="15E13CCF" w14:textId="77777777" w:rsidR="00DE11CD" w:rsidRPr="000D751F" w:rsidRDefault="00DE11CD" w:rsidP="00DE11CD">
      <w:pPr>
        <w:pStyle w:val="Indicmethodo0"/>
        <w:spacing w:after="120"/>
        <w:rPr>
          <w:rFonts w:ascii="Times New Roman" w:hAnsi="Times New Roman"/>
          <w:b w:val="0"/>
          <w:i w:val="0"/>
          <w:color w:val="auto"/>
        </w:rPr>
      </w:pPr>
      <w:r w:rsidRPr="000D751F">
        <w:rPr>
          <w:rFonts w:ascii="Times New Roman" w:hAnsi="Times New Roman"/>
          <w:b w:val="0"/>
          <w:i w:val="0"/>
          <w:color w:val="auto"/>
        </w:rPr>
        <w:t>Zone du réseau écologique = 2</w:t>
      </w:r>
    </w:p>
    <w:tbl>
      <w:tblPr>
        <w:tblStyle w:val="Listeclaire1"/>
        <w:tblW w:w="9581" w:type="dxa"/>
        <w:tblLook w:val="04A0" w:firstRow="1" w:lastRow="0" w:firstColumn="1" w:lastColumn="0" w:noHBand="0" w:noVBand="1"/>
      </w:tblPr>
      <w:tblGrid>
        <w:gridCol w:w="955"/>
        <w:gridCol w:w="2518"/>
        <w:gridCol w:w="6108"/>
      </w:tblGrid>
      <w:tr w:rsidR="00DE11CD" w:rsidRPr="000D751F" w14:paraId="1C6ECE00" w14:textId="77777777" w:rsidTr="00731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Borders>
              <w:bottom w:val="single" w:sz="8" w:space="0" w:color="000000" w:themeColor="text1"/>
            </w:tcBorders>
          </w:tcPr>
          <w:p w14:paraId="7CE69382" w14:textId="77777777" w:rsidR="00DE11CD" w:rsidRPr="000D751F" w:rsidRDefault="00DE11CD" w:rsidP="00731486">
            <w:pPr>
              <w:pStyle w:val="Indicmethodo0"/>
              <w:jc w:val="center"/>
              <w:rPr>
                <w:rFonts w:ascii="Times New Roman" w:hAnsi="Times New Roman"/>
                <w:i w:val="0"/>
                <w:color w:val="auto"/>
              </w:rPr>
            </w:pPr>
            <w:r w:rsidRPr="000D751F">
              <w:rPr>
                <w:rFonts w:ascii="Times New Roman" w:hAnsi="Times New Roman"/>
                <w:i w:val="0"/>
                <w:color w:val="auto"/>
              </w:rPr>
              <w:t xml:space="preserve">S (Ha) </w:t>
            </w:r>
          </w:p>
          <w:p w14:paraId="34B5D8EA" w14:textId="77777777" w:rsidR="00DE11CD" w:rsidRPr="000D751F" w:rsidRDefault="00DE11CD" w:rsidP="00731486">
            <w:pPr>
              <w:pStyle w:val="Indicmethodo0"/>
              <w:jc w:val="center"/>
              <w:rPr>
                <w:rFonts w:ascii="Times New Roman" w:hAnsi="Times New Roman"/>
                <w:i w:val="0"/>
                <w:color w:val="auto"/>
              </w:rPr>
            </w:pPr>
            <w:r w:rsidRPr="000D751F">
              <w:rPr>
                <w:rFonts w:ascii="Times New Roman" w:hAnsi="Times New Roman"/>
                <w:i w:val="0"/>
                <w:color w:val="auto"/>
              </w:rPr>
              <w:t>% UA</w:t>
            </w:r>
          </w:p>
        </w:tc>
        <w:tc>
          <w:tcPr>
            <w:tcW w:w="2551" w:type="dxa"/>
          </w:tcPr>
          <w:p w14:paraId="3F4F580F" w14:textId="77777777" w:rsidR="00DE11CD" w:rsidRPr="000D751F" w:rsidRDefault="00DE11CD" w:rsidP="00731486">
            <w:pPr>
              <w:pStyle w:val="Indicmethodo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val="0"/>
                <w:color w:val="auto"/>
              </w:rPr>
            </w:pPr>
            <w:r w:rsidRPr="000D751F">
              <w:rPr>
                <w:rFonts w:ascii="Times New Roman" w:hAnsi="Times New Roman"/>
                <w:i w:val="0"/>
                <w:color w:val="auto"/>
              </w:rPr>
              <w:t>Objectif</w:t>
            </w:r>
          </w:p>
        </w:tc>
        <w:tc>
          <w:tcPr>
            <w:tcW w:w="6236" w:type="dxa"/>
            <w:tcBorders>
              <w:bottom w:val="single" w:sz="8" w:space="0" w:color="000000" w:themeColor="text1"/>
            </w:tcBorders>
          </w:tcPr>
          <w:p w14:paraId="61F20320" w14:textId="77777777" w:rsidR="00DE11CD" w:rsidRPr="000D751F" w:rsidRDefault="00DE11CD" w:rsidP="00731486">
            <w:pPr>
              <w:pStyle w:val="Indicmethodo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val="0"/>
                <w:color w:val="auto"/>
              </w:rPr>
            </w:pPr>
            <w:r w:rsidRPr="000D751F">
              <w:rPr>
                <w:rFonts w:ascii="Times New Roman" w:hAnsi="Times New Roman"/>
                <w:i w:val="0"/>
                <w:color w:val="auto"/>
              </w:rPr>
              <w:t>Peuplements concernés et gestion associée</w:t>
            </w:r>
          </w:p>
        </w:tc>
      </w:tr>
      <w:tr w:rsidR="00DE11CD" w:rsidRPr="000D751F" w14:paraId="71FF9FD3" w14:textId="77777777" w:rsidTr="00731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Borders>
              <w:right w:val="single" w:sz="4" w:space="0" w:color="auto"/>
            </w:tcBorders>
            <w:vAlign w:val="center"/>
          </w:tcPr>
          <w:p w14:paraId="61E194A3" w14:textId="719A621A" w:rsidR="00DE11CD" w:rsidRPr="000D751F" w:rsidRDefault="00DE11CD" w:rsidP="00731486">
            <w:pPr>
              <w:pStyle w:val="Indicmethodo0"/>
              <w:jc w:val="center"/>
              <w:rPr>
                <w:rFonts w:ascii="Times New Roman" w:hAnsi="Times New Roman"/>
                <w:i w:val="0"/>
                <w:color w:val="auto"/>
              </w:rPr>
            </w:pPr>
            <w:r w:rsidRPr="000D751F">
              <w:rPr>
                <w:rFonts w:ascii="Times New Roman" w:hAnsi="Times New Roman"/>
                <w:i w:val="0"/>
                <w:color w:val="auto"/>
              </w:rPr>
              <w:t>81</w:t>
            </w:r>
            <w:r w:rsidR="003832C6">
              <w:rPr>
                <w:rFonts w:ascii="Times New Roman" w:hAnsi="Times New Roman"/>
                <w:i w:val="0"/>
                <w:color w:val="auto"/>
              </w:rPr>
              <w:t>5</w:t>
            </w:r>
            <w:r w:rsidRPr="000D751F">
              <w:rPr>
                <w:rFonts w:ascii="Times New Roman" w:hAnsi="Times New Roman"/>
                <w:i w:val="0"/>
                <w:color w:val="auto"/>
              </w:rPr>
              <w:t>,</w:t>
            </w:r>
            <w:r w:rsidR="003832C6">
              <w:rPr>
                <w:rFonts w:ascii="Times New Roman" w:hAnsi="Times New Roman"/>
                <w:i w:val="0"/>
                <w:color w:val="auto"/>
              </w:rPr>
              <w:t>21</w:t>
            </w:r>
            <w:r w:rsidRPr="000D751F">
              <w:rPr>
                <w:rFonts w:ascii="Times New Roman" w:hAnsi="Times New Roman"/>
                <w:i w:val="0"/>
                <w:color w:val="auto"/>
              </w:rPr>
              <w:t>ha</w:t>
            </w:r>
          </w:p>
          <w:p w14:paraId="26102BB9" w14:textId="12B03342" w:rsidR="00DE11CD" w:rsidRPr="000D751F" w:rsidRDefault="00DE11CD" w:rsidP="00731486">
            <w:pPr>
              <w:pStyle w:val="Indicmethodo0"/>
              <w:jc w:val="center"/>
              <w:rPr>
                <w:rFonts w:ascii="Times New Roman" w:hAnsi="Times New Roman"/>
                <w:i w:val="0"/>
                <w:color w:val="auto"/>
              </w:rPr>
            </w:pPr>
            <w:r w:rsidRPr="000D751F">
              <w:rPr>
                <w:rFonts w:ascii="Times New Roman" w:hAnsi="Times New Roman"/>
                <w:i w:val="0"/>
                <w:color w:val="auto"/>
              </w:rPr>
              <w:t>45,</w:t>
            </w:r>
            <w:r w:rsidR="003832C6">
              <w:rPr>
                <w:rFonts w:ascii="Times New Roman" w:hAnsi="Times New Roman"/>
                <w:i w:val="0"/>
                <w:color w:val="auto"/>
              </w:rPr>
              <w:t>49</w:t>
            </w:r>
            <w:r w:rsidRPr="000D751F">
              <w:rPr>
                <w:rFonts w:ascii="Times New Roman" w:hAnsi="Times New Roman"/>
                <w:i w:val="0"/>
                <w:color w:val="auto"/>
              </w:rPr>
              <w:t>% de l’UA</w:t>
            </w:r>
          </w:p>
        </w:tc>
        <w:tc>
          <w:tcPr>
            <w:tcW w:w="2551" w:type="dxa"/>
            <w:tcBorders>
              <w:left w:val="single" w:sz="4" w:space="0" w:color="auto"/>
              <w:right w:val="single" w:sz="4" w:space="0" w:color="auto"/>
            </w:tcBorders>
            <w:vAlign w:val="center"/>
          </w:tcPr>
          <w:p w14:paraId="556A315F" w14:textId="77777777" w:rsidR="00DE11CD" w:rsidRPr="000D751F" w:rsidRDefault="00DE11CD" w:rsidP="00731486">
            <w:pPr>
              <w:pStyle w:val="Indicmethodo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color w:val="auto"/>
              </w:rPr>
            </w:pPr>
            <w:r w:rsidRPr="000D751F">
              <w:rPr>
                <w:rFonts w:ascii="Times New Roman" w:hAnsi="Times New Roman"/>
                <w:b w:val="0"/>
                <w:i w:val="0"/>
                <w:color w:val="auto"/>
              </w:rPr>
              <w:t>Conservation de la nature et production ligneuse</w:t>
            </w:r>
          </w:p>
        </w:tc>
        <w:tc>
          <w:tcPr>
            <w:tcW w:w="6236" w:type="dxa"/>
            <w:tcBorders>
              <w:left w:val="single" w:sz="4" w:space="0" w:color="auto"/>
              <w:right w:val="single" w:sz="4" w:space="0" w:color="auto"/>
            </w:tcBorders>
          </w:tcPr>
          <w:p w14:paraId="65F4E931" w14:textId="77777777" w:rsidR="00DE11CD" w:rsidRPr="000D751F" w:rsidRDefault="00DE11CD" w:rsidP="00731486">
            <w:pPr>
              <w:pStyle w:val="Indicmethodo0"/>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color w:val="auto"/>
              </w:rPr>
            </w:pPr>
            <w:r w:rsidRPr="000D751F">
              <w:rPr>
                <w:rFonts w:ascii="Times New Roman" w:hAnsi="Times New Roman"/>
                <w:b w:val="0"/>
                <w:i w:val="0"/>
                <w:color w:val="auto"/>
              </w:rPr>
              <w:t>- Parcelles feuillues situées en partie ou en totalité dans le périmètre d’un site N2000</w:t>
            </w:r>
          </w:p>
          <w:p w14:paraId="7FA2FB47" w14:textId="77777777" w:rsidR="00DE11CD" w:rsidRPr="000D751F" w:rsidRDefault="00DE11CD" w:rsidP="00731486">
            <w:pPr>
              <w:pStyle w:val="Indicmethodo0"/>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color w:val="auto"/>
              </w:rPr>
            </w:pPr>
            <w:r w:rsidRPr="000D751F">
              <w:rPr>
                <w:rFonts w:ascii="Times New Roman" w:hAnsi="Times New Roman"/>
                <w:b w:val="0"/>
                <w:i w:val="0"/>
                <w:color w:val="auto"/>
              </w:rPr>
              <w:t>- Peuplements feuillus situés en partie ou en totalité dans le périmètre d’une forêt ancienne</w:t>
            </w:r>
          </w:p>
          <w:p w14:paraId="2A8EC403" w14:textId="77777777" w:rsidR="00DE11CD" w:rsidRDefault="00DE11CD" w:rsidP="00731486">
            <w:pPr>
              <w:pStyle w:val="Indicmethodo0"/>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color w:val="auto"/>
              </w:rPr>
            </w:pPr>
            <w:r w:rsidRPr="000D751F">
              <w:rPr>
                <w:rFonts w:ascii="Times New Roman" w:hAnsi="Times New Roman"/>
                <w:b w:val="0"/>
                <w:i w:val="0"/>
                <w:color w:val="auto"/>
              </w:rPr>
              <w:t xml:space="preserve">Parcelles qui font l’objet d’une production traditionnelle tout en faisant attention à la conservation d’habitats jugés intéressants et nécessitant des </w:t>
            </w:r>
            <w:r w:rsidRPr="000D751F">
              <w:rPr>
                <w:rFonts w:ascii="Times New Roman" w:hAnsi="Times New Roman"/>
                <w:b w:val="0"/>
                <w:i w:val="0"/>
                <w:color w:val="auto"/>
                <w:u w:val="single"/>
              </w:rPr>
              <w:t>mesures de conservation particulières</w:t>
            </w:r>
            <w:r w:rsidRPr="000D751F">
              <w:rPr>
                <w:rFonts w:ascii="Times New Roman" w:hAnsi="Times New Roman"/>
                <w:b w:val="0"/>
                <w:i w:val="0"/>
                <w:color w:val="auto"/>
              </w:rPr>
              <w:t>.</w:t>
            </w:r>
          </w:p>
          <w:p w14:paraId="42026C40" w14:textId="77777777" w:rsidR="00DE11CD" w:rsidRPr="000D751F" w:rsidRDefault="00DE11CD" w:rsidP="00731486">
            <w:pPr>
              <w:pStyle w:val="Indicmethodo0"/>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color w:val="auto"/>
              </w:rPr>
            </w:pPr>
            <w:r>
              <w:rPr>
                <w:rFonts w:ascii="Times New Roman" w:hAnsi="Times New Roman"/>
                <w:b w:val="0"/>
                <w:i w:val="0"/>
                <w:color w:val="auto"/>
              </w:rPr>
              <w:t>La parcelle gérée en taillis fait partie de cette série-objectif.</w:t>
            </w:r>
          </w:p>
        </w:tc>
      </w:tr>
    </w:tbl>
    <w:p w14:paraId="76A353EA" w14:textId="77777777" w:rsidR="00DE11CD" w:rsidRPr="000D751F" w:rsidRDefault="00DE11CD" w:rsidP="00DE11CD"/>
    <w:p w14:paraId="72D7385B" w14:textId="370EE568" w:rsidR="00DE11CD" w:rsidRDefault="00DE11CD" w:rsidP="00DE11CD"/>
    <w:p w14:paraId="51839F92" w14:textId="77777777" w:rsidR="00DE11CD" w:rsidRPr="000D751F" w:rsidRDefault="00DE11CD" w:rsidP="00DE11CD"/>
    <w:p w14:paraId="459A011B" w14:textId="77777777" w:rsidR="00DE11CD" w:rsidRPr="002B4ABE" w:rsidRDefault="00DE11CD" w:rsidP="00DE11CD">
      <w:pPr>
        <w:spacing w:after="120"/>
        <w:rPr>
          <w:b/>
          <w:i/>
          <w:sz w:val="22"/>
          <w:szCs w:val="22"/>
        </w:rPr>
      </w:pPr>
      <w:r w:rsidRPr="002B4ABE">
        <w:rPr>
          <w:b/>
          <w:i/>
          <w:sz w:val="22"/>
          <w:szCs w:val="22"/>
        </w:rPr>
        <w:lastRenderedPageBreak/>
        <w:t xml:space="preserve">Série-objectif – Multifonctionnelle </w:t>
      </w:r>
    </w:p>
    <w:p w14:paraId="40294100" w14:textId="77777777" w:rsidR="00DE11CD" w:rsidRPr="002B4ABE" w:rsidRDefault="00DE11CD" w:rsidP="00DE11CD">
      <w:pPr>
        <w:pStyle w:val="Indicmethodo0"/>
        <w:spacing w:after="120"/>
        <w:rPr>
          <w:rFonts w:ascii="Times New Roman" w:hAnsi="Times New Roman"/>
          <w:b w:val="0"/>
          <w:i w:val="0"/>
          <w:color w:val="auto"/>
        </w:rPr>
      </w:pPr>
      <w:r w:rsidRPr="002B4ABE">
        <w:rPr>
          <w:rFonts w:ascii="Times New Roman" w:hAnsi="Times New Roman"/>
          <w:b w:val="0"/>
          <w:i w:val="0"/>
          <w:color w:val="auto"/>
        </w:rPr>
        <w:t>Zone du réseau écologique = 3</w:t>
      </w:r>
    </w:p>
    <w:tbl>
      <w:tblPr>
        <w:tblStyle w:val="Listeclaire1"/>
        <w:tblW w:w="9581" w:type="dxa"/>
        <w:tblLook w:val="04A0" w:firstRow="1" w:lastRow="0" w:firstColumn="1" w:lastColumn="0" w:noHBand="0" w:noVBand="1"/>
      </w:tblPr>
      <w:tblGrid>
        <w:gridCol w:w="955"/>
        <w:gridCol w:w="2517"/>
        <w:gridCol w:w="6109"/>
      </w:tblGrid>
      <w:tr w:rsidR="00DE11CD" w:rsidRPr="002B4ABE" w14:paraId="4A8AD0BE" w14:textId="77777777" w:rsidTr="00731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6" w:type="dxa"/>
            <w:tcBorders>
              <w:bottom w:val="single" w:sz="8" w:space="0" w:color="000000" w:themeColor="text1"/>
            </w:tcBorders>
          </w:tcPr>
          <w:p w14:paraId="09AF6ED3" w14:textId="77777777" w:rsidR="00DE11CD" w:rsidRPr="002B4ABE" w:rsidRDefault="00DE11CD" w:rsidP="00731486">
            <w:pPr>
              <w:pStyle w:val="Indicmethodo0"/>
              <w:jc w:val="center"/>
              <w:rPr>
                <w:rFonts w:ascii="Times New Roman" w:hAnsi="Times New Roman"/>
                <w:i w:val="0"/>
                <w:color w:val="auto"/>
              </w:rPr>
            </w:pPr>
            <w:r w:rsidRPr="002B4ABE">
              <w:rPr>
                <w:rFonts w:ascii="Times New Roman" w:hAnsi="Times New Roman"/>
                <w:i w:val="0"/>
                <w:color w:val="auto"/>
              </w:rPr>
              <w:t xml:space="preserve">S (Ha) </w:t>
            </w:r>
          </w:p>
          <w:p w14:paraId="2A3B559E" w14:textId="77777777" w:rsidR="00DE11CD" w:rsidRPr="002B4ABE" w:rsidRDefault="00DE11CD" w:rsidP="00731486">
            <w:pPr>
              <w:pStyle w:val="Indicmethodo0"/>
              <w:jc w:val="center"/>
              <w:rPr>
                <w:rFonts w:ascii="Times New Roman" w:hAnsi="Times New Roman"/>
                <w:i w:val="0"/>
                <w:color w:val="auto"/>
              </w:rPr>
            </w:pPr>
            <w:r w:rsidRPr="002B4ABE">
              <w:rPr>
                <w:rFonts w:ascii="Times New Roman" w:hAnsi="Times New Roman"/>
                <w:i w:val="0"/>
                <w:color w:val="auto"/>
              </w:rPr>
              <w:t>% UA</w:t>
            </w:r>
          </w:p>
        </w:tc>
        <w:tc>
          <w:tcPr>
            <w:tcW w:w="2536" w:type="dxa"/>
          </w:tcPr>
          <w:p w14:paraId="41505462" w14:textId="77777777" w:rsidR="00DE11CD" w:rsidRPr="002B4ABE" w:rsidRDefault="00DE11CD" w:rsidP="00731486">
            <w:pPr>
              <w:pStyle w:val="Indicmethodo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val="0"/>
                <w:color w:val="auto"/>
              </w:rPr>
            </w:pPr>
            <w:r w:rsidRPr="002B4ABE">
              <w:rPr>
                <w:rFonts w:ascii="Times New Roman" w:hAnsi="Times New Roman"/>
                <w:i w:val="0"/>
                <w:color w:val="auto"/>
              </w:rPr>
              <w:t>Objectif</w:t>
            </w:r>
          </w:p>
        </w:tc>
        <w:tc>
          <w:tcPr>
            <w:tcW w:w="6179" w:type="dxa"/>
            <w:tcBorders>
              <w:bottom w:val="single" w:sz="8" w:space="0" w:color="000000" w:themeColor="text1"/>
            </w:tcBorders>
          </w:tcPr>
          <w:p w14:paraId="41C2001B" w14:textId="77777777" w:rsidR="00DE11CD" w:rsidRPr="002B4ABE" w:rsidRDefault="00DE11CD" w:rsidP="00731486">
            <w:pPr>
              <w:pStyle w:val="Indicmethodo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val="0"/>
                <w:color w:val="auto"/>
              </w:rPr>
            </w:pPr>
            <w:r w:rsidRPr="002B4ABE">
              <w:rPr>
                <w:rFonts w:ascii="Times New Roman" w:hAnsi="Times New Roman"/>
                <w:i w:val="0"/>
                <w:color w:val="auto"/>
              </w:rPr>
              <w:t>Peuplements concernés et gestion associée</w:t>
            </w:r>
          </w:p>
        </w:tc>
      </w:tr>
      <w:tr w:rsidR="00DE11CD" w14:paraId="419AEA5D" w14:textId="77777777" w:rsidTr="00731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6" w:type="dxa"/>
            <w:tcBorders>
              <w:right w:val="single" w:sz="4" w:space="0" w:color="auto"/>
            </w:tcBorders>
            <w:vAlign w:val="center"/>
          </w:tcPr>
          <w:p w14:paraId="4A76E70F" w14:textId="77777777" w:rsidR="00DE11CD" w:rsidRPr="002B4ABE" w:rsidRDefault="00DE11CD" w:rsidP="00731486">
            <w:pPr>
              <w:pStyle w:val="Indicmethodo0"/>
              <w:jc w:val="center"/>
              <w:rPr>
                <w:rFonts w:ascii="Times New Roman" w:hAnsi="Times New Roman"/>
                <w:i w:val="0"/>
                <w:color w:val="auto"/>
              </w:rPr>
            </w:pPr>
            <w:r>
              <w:rPr>
                <w:rFonts w:ascii="Times New Roman" w:hAnsi="Times New Roman"/>
                <w:i w:val="0"/>
                <w:color w:val="auto"/>
              </w:rPr>
              <w:t>930,28</w:t>
            </w:r>
            <w:r w:rsidRPr="002B4ABE">
              <w:rPr>
                <w:rFonts w:ascii="Times New Roman" w:hAnsi="Times New Roman"/>
                <w:i w:val="0"/>
                <w:color w:val="auto"/>
              </w:rPr>
              <w:t>ha</w:t>
            </w:r>
          </w:p>
          <w:p w14:paraId="4E8B02B7" w14:textId="77777777" w:rsidR="00DE11CD" w:rsidRPr="002B4ABE" w:rsidRDefault="00DE11CD" w:rsidP="00731486">
            <w:pPr>
              <w:pStyle w:val="Indicmethodo0"/>
              <w:jc w:val="center"/>
              <w:rPr>
                <w:rFonts w:ascii="Times New Roman" w:hAnsi="Times New Roman"/>
                <w:i w:val="0"/>
                <w:color w:val="auto"/>
              </w:rPr>
            </w:pPr>
            <w:r w:rsidRPr="002B4ABE">
              <w:rPr>
                <w:rFonts w:ascii="Times New Roman" w:hAnsi="Times New Roman"/>
                <w:i w:val="0"/>
                <w:color w:val="auto"/>
              </w:rPr>
              <w:t>5</w:t>
            </w:r>
            <w:r>
              <w:rPr>
                <w:rFonts w:ascii="Times New Roman" w:hAnsi="Times New Roman"/>
                <w:i w:val="0"/>
                <w:color w:val="auto"/>
              </w:rPr>
              <w:t>1,91</w:t>
            </w:r>
            <w:r w:rsidRPr="002B4ABE">
              <w:rPr>
                <w:rFonts w:ascii="Times New Roman" w:hAnsi="Times New Roman"/>
                <w:i w:val="0"/>
                <w:color w:val="auto"/>
              </w:rPr>
              <w:t>% de l’UA</w:t>
            </w:r>
          </w:p>
        </w:tc>
        <w:tc>
          <w:tcPr>
            <w:tcW w:w="2536" w:type="dxa"/>
            <w:tcBorders>
              <w:left w:val="single" w:sz="4" w:space="0" w:color="auto"/>
              <w:right w:val="single" w:sz="4" w:space="0" w:color="auto"/>
            </w:tcBorders>
          </w:tcPr>
          <w:p w14:paraId="45F3FF45" w14:textId="77777777" w:rsidR="00DE11CD" w:rsidRPr="002B4ABE" w:rsidRDefault="00DE11CD" w:rsidP="00731486">
            <w:pPr>
              <w:pStyle w:val="Indicmethodo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color w:val="auto"/>
              </w:rPr>
            </w:pPr>
            <w:r w:rsidRPr="002B4ABE">
              <w:rPr>
                <w:rFonts w:ascii="Times New Roman" w:hAnsi="Times New Roman"/>
                <w:b w:val="0"/>
                <w:i w:val="0"/>
                <w:color w:val="auto"/>
              </w:rPr>
              <w:t xml:space="preserve">Production ligneuse dans le respect des autres fonctions mais sans contraintes de gestion particulières </w:t>
            </w:r>
          </w:p>
        </w:tc>
        <w:tc>
          <w:tcPr>
            <w:tcW w:w="6179" w:type="dxa"/>
            <w:tcBorders>
              <w:left w:val="single" w:sz="4" w:space="0" w:color="auto"/>
              <w:right w:val="single" w:sz="4" w:space="0" w:color="auto"/>
            </w:tcBorders>
          </w:tcPr>
          <w:p w14:paraId="3C94DD46" w14:textId="63F6AEBF" w:rsidR="00DE11CD" w:rsidRDefault="00DE11CD" w:rsidP="00731486">
            <w:pPr>
              <w:pStyle w:val="Indicmethodo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color w:val="auto"/>
              </w:rPr>
            </w:pPr>
            <w:r w:rsidRPr="00946B62">
              <w:rPr>
                <w:rFonts w:ascii="Times New Roman" w:hAnsi="Times New Roman"/>
                <w:b w:val="0"/>
                <w:i w:val="0"/>
                <w:color w:val="auto"/>
              </w:rPr>
              <w:t>L’ensemble des parcelles résineuses et les parcelles feuillues non concerné</w:t>
            </w:r>
            <w:r w:rsidR="00EC6765">
              <w:rPr>
                <w:rFonts w:ascii="Times New Roman" w:hAnsi="Times New Roman"/>
                <w:b w:val="0"/>
                <w:i w:val="0"/>
                <w:color w:val="auto"/>
              </w:rPr>
              <w:t>e</w:t>
            </w:r>
            <w:r w:rsidRPr="00946B62">
              <w:rPr>
                <w:rFonts w:ascii="Times New Roman" w:hAnsi="Times New Roman"/>
                <w:b w:val="0"/>
                <w:i w:val="0"/>
                <w:color w:val="auto"/>
              </w:rPr>
              <w:t>s par le périmètre du site N2000 ou d’une forêt ancienne</w:t>
            </w:r>
            <w:r>
              <w:rPr>
                <w:rFonts w:ascii="Times New Roman" w:hAnsi="Times New Roman"/>
                <w:b w:val="0"/>
                <w:i w:val="0"/>
                <w:color w:val="auto"/>
              </w:rPr>
              <w:t>.</w:t>
            </w:r>
          </w:p>
          <w:p w14:paraId="35F98CCA" w14:textId="77777777" w:rsidR="00DE11CD" w:rsidRPr="00946B62" w:rsidRDefault="00DE11CD" w:rsidP="00731486">
            <w:pPr>
              <w:pStyle w:val="Indicmethodo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color w:val="auto"/>
              </w:rPr>
            </w:pPr>
            <w:r>
              <w:rPr>
                <w:rFonts w:ascii="Times New Roman" w:hAnsi="Times New Roman"/>
                <w:b w:val="0"/>
                <w:i w:val="0"/>
                <w:color w:val="auto"/>
              </w:rPr>
              <w:t>Les gagnages font également partie de cette série-objectif.</w:t>
            </w:r>
          </w:p>
        </w:tc>
      </w:tr>
    </w:tbl>
    <w:p w14:paraId="6F1DC87A" w14:textId="77777777" w:rsidR="00DE11CD" w:rsidRDefault="00DE11CD" w:rsidP="00DE11CD"/>
    <w:p w14:paraId="64A0D03A" w14:textId="77777777" w:rsidR="00DE11CD" w:rsidRDefault="00DE11CD" w:rsidP="00DE11CD"/>
    <w:p w14:paraId="08612E18" w14:textId="77777777" w:rsidR="00DE11CD" w:rsidRDefault="00DE11CD" w:rsidP="00DE11CD"/>
    <w:p w14:paraId="13320D36" w14:textId="77777777" w:rsidR="00DE11CD" w:rsidRDefault="00DE11CD" w:rsidP="00DE11CD">
      <w:pPr>
        <w:pStyle w:val="Titre4"/>
        <w:keepNext/>
        <w:tabs>
          <w:tab w:val="clear" w:pos="400"/>
          <w:tab w:val="clear" w:pos="9060"/>
          <w:tab w:val="num" w:pos="360"/>
        </w:tabs>
        <w:spacing w:line="280" w:lineRule="exact"/>
        <w:ind w:left="360" w:hanging="360"/>
      </w:pPr>
      <w:bookmarkStart w:id="116" w:name="_Toc46912215"/>
      <w:r>
        <w:t>Zones du réseau écologique</w:t>
      </w:r>
      <w:bookmarkEnd w:id="116"/>
    </w:p>
    <w:p w14:paraId="023196D4" w14:textId="77777777" w:rsidR="00DE11CD" w:rsidRDefault="00DE11CD" w:rsidP="00DE11CD"/>
    <w:p w14:paraId="4373FE0F" w14:textId="77777777" w:rsidR="00DE11CD" w:rsidRDefault="00DE11CD" w:rsidP="00DE11CD">
      <w:r>
        <w:t>Le réseau écologique forestier, au sens du complément biodiversité à la Circulaire 2619</w:t>
      </w:r>
      <w:r>
        <w:rPr>
          <w:rStyle w:val="Appelnotedebasdep"/>
        </w:rPr>
        <w:footnoteReference w:id="18"/>
      </w:r>
      <w:r>
        <w:t>, vise à répartir la forêt soumise entre trois grandes zones qui sont associée à la définition des séries-objectifs ci-dessus</w:t>
      </w:r>
      <w:r w:rsidRPr="00F77227">
        <w:t xml:space="preserve">. </w:t>
      </w:r>
      <w:r>
        <w:t>La répartition visée s’applique à l’échelle de la Wallonie et, localement, à l’échelle des propriétés,</w:t>
      </w:r>
      <w:r w:rsidRPr="00F77227">
        <w:t xml:space="preserve"> ces proportions pou</w:t>
      </w:r>
      <w:r>
        <w:t>va</w:t>
      </w:r>
      <w:r w:rsidRPr="00F77227">
        <w:t>nt être assez différentes</w:t>
      </w:r>
      <w:r>
        <w:t>.</w:t>
      </w:r>
      <w:r w:rsidRPr="00F77227">
        <w:t xml:space="preserve"> </w:t>
      </w:r>
    </w:p>
    <w:p w14:paraId="53E66463" w14:textId="77777777" w:rsidR="00DE11CD" w:rsidRDefault="00DE11CD" w:rsidP="00DE11CD"/>
    <w:p w14:paraId="48A5F9C3" w14:textId="77777777" w:rsidR="00DE11CD" w:rsidRPr="00625523" w:rsidRDefault="00DE11CD" w:rsidP="00DE11CD">
      <w:pPr>
        <w:pStyle w:val="Titretabgraph0"/>
        <w:rPr>
          <w:i/>
        </w:rPr>
      </w:pPr>
      <w:r w:rsidRPr="00625523">
        <w:rPr>
          <w:i/>
          <w:u w:val="single"/>
        </w:rPr>
        <w:t>Tableau 2.1.</w:t>
      </w:r>
      <w:r w:rsidRPr="00625523">
        <w:rPr>
          <w:b w:val="0"/>
          <w:i/>
        </w:rPr>
        <w:t xml:space="preserve"> </w:t>
      </w:r>
      <w:r w:rsidRPr="00625523">
        <w:rPr>
          <w:b w:val="0"/>
          <w:i/>
        </w:rPr>
        <w:tab/>
      </w:r>
      <w:r w:rsidRPr="00625523">
        <w:rPr>
          <w:i/>
        </w:rPr>
        <w:t>Ventilation de l’UA entre les 3 zones du réseau écologique.</w:t>
      </w:r>
    </w:p>
    <w:p w14:paraId="226B98D7" w14:textId="77777777" w:rsidR="00DE11CD" w:rsidRPr="00625523" w:rsidRDefault="00DE11CD" w:rsidP="00DE11CD">
      <w:pPr>
        <w:jc w:val="left"/>
        <w:rPr>
          <w:b/>
        </w:rPr>
      </w:pPr>
    </w:p>
    <w:tbl>
      <w:tblPr>
        <w:tblStyle w:val="Grilledutableau"/>
        <w:tblW w:w="6974" w:type="dxa"/>
        <w:tblLook w:val="04A0" w:firstRow="1" w:lastRow="0" w:firstColumn="1" w:lastColumn="0" w:noHBand="0" w:noVBand="1"/>
      </w:tblPr>
      <w:tblGrid>
        <w:gridCol w:w="3969"/>
        <w:gridCol w:w="1191"/>
        <w:gridCol w:w="1814"/>
      </w:tblGrid>
      <w:tr w:rsidR="00DE11CD" w:rsidRPr="00625523" w14:paraId="0855BD42" w14:textId="77777777" w:rsidTr="00731486">
        <w:tc>
          <w:tcPr>
            <w:tcW w:w="3969" w:type="dxa"/>
          </w:tcPr>
          <w:p w14:paraId="14D33245" w14:textId="77777777" w:rsidR="00DE11CD" w:rsidRPr="00625523" w:rsidRDefault="00DE11CD" w:rsidP="00731486">
            <w:pPr>
              <w:jc w:val="left"/>
              <w:rPr>
                <w:b/>
              </w:rPr>
            </w:pPr>
            <w:r w:rsidRPr="00625523">
              <w:rPr>
                <w:b/>
              </w:rPr>
              <w:t xml:space="preserve">Zones </w:t>
            </w:r>
          </w:p>
        </w:tc>
        <w:tc>
          <w:tcPr>
            <w:tcW w:w="1191" w:type="dxa"/>
          </w:tcPr>
          <w:p w14:paraId="053C4375" w14:textId="77777777" w:rsidR="00DE11CD" w:rsidRPr="00625523" w:rsidRDefault="00DE11CD" w:rsidP="00731486">
            <w:pPr>
              <w:jc w:val="center"/>
              <w:rPr>
                <w:b/>
              </w:rPr>
            </w:pPr>
            <w:r w:rsidRPr="00625523">
              <w:rPr>
                <w:b/>
              </w:rPr>
              <w:t xml:space="preserve">% au sein de l’UA </w:t>
            </w:r>
          </w:p>
        </w:tc>
        <w:tc>
          <w:tcPr>
            <w:tcW w:w="1814" w:type="dxa"/>
          </w:tcPr>
          <w:p w14:paraId="73F4906E" w14:textId="77777777" w:rsidR="00DE11CD" w:rsidRPr="00625523" w:rsidRDefault="00DE11CD" w:rsidP="00731486">
            <w:pPr>
              <w:jc w:val="center"/>
              <w:rPr>
                <w:b/>
              </w:rPr>
            </w:pPr>
            <w:r w:rsidRPr="00625523">
              <w:rPr>
                <w:b/>
              </w:rPr>
              <w:t>% visée à l’échelle de la RW</w:t>
            </w:r>
          </w:p>
        </w:tc>
      </w:tr>
      <w:tr w:rsidR="00DE11CD" w:rsidRPr="00625523" w14:paraId="56BD788E" w14:textId="77777777" w:rsidTr="00731486">
        <w:tc>
          <w:tcPr>
            <w:tcW w:w="3969" w:type="dxa"/>
            <w:vAlign w:val="center"/>
          </w:tcPr>
          <w:p w14:paraId="5C4A32AA" w14:textId="77777777" w:rsidR="00DE11CD" w:rsidRPr="00625523" w:rsidRDefault="00DE11CD" w:rsidP="00731486">
            <w:pPr>
              <w:jc w:val="left"/>
            </w:pPr>
            <w:r w:rsidRPr="00625523">
              <w:t>1 – Zones centrales de conservation</w:t>
            </w:r>
          </w:p>
        </w:tc>
        <w:tc>
          <w:tcPr>
            <w:tcW w:w="1191" w:type="dxa"/>
            <w:vAlign w:val="center"/>
          </w:tcPr>
          <w:p w14:paraId="25868B9C" w14:textId="77777777" w:rsidR="00DE11CD" w:rsidRPr="00625523" w:rsidRDefault="00DE11CD" w:rsidP="00731486">
            <w:pPr>
              <w:jc w:val="center"/>
            </w:pPr>
            <w:r w:rsidRPr="00625523">
              <w:t>2,1</w:t>
            </w:r>
            <w:r>
              <w:t>9</w:t>
            </w:r>
            <w:r w:rsidRPr="00625523">
              <w:t>%</w:t>
            </w:r>
          </w:p>
        </w:tc>
        <w:tc>
          <w:tcPr>
            <w:tcW w:w="1814" w:type="dxa"/>
            <w:vAlign w:val="center"/>
          </w:tcPr>
          <w:p w14:paraId="35A6B012" w14:textId="77777777" w:rsidR="00DE11CD" w:rsidRPr="00625523" w:rsidRDefault="00DE11CD" w:rsidP="00731486">
            <w:pPr>
              <w:jc w:val="center"/>
              <w:rPr>
                <w:b/>
              </w:rPr>
            </w:pPr>
            <w:r w:rsidRPr="00625523">
              <w:rPr>
                <w:b/>
              </w:rPr>
              <w:t>5</w:t>
            </w:r>
          </w:p>
        </w:tc>
      </w:tr>
      <w:tr w:rsidR="00DE11CD" w:rsidRPr="00625523" w14:paraId="30A6F912" w14:textId="77777777" w:rsidTr="00731486">
        <w:tc>
          <w:tcPr>
            <w:tcW w:w="3969" w:type="dxa"/>
            <w:vAlign w:val="center"/>
          </w:tcPr>
          <w:p w14:paraId="3DC6CD82" w14:textId="77777777" w:rsidR="00DE11CD" w:rsidRPr="00625523" w:rsidRDefault="00DE11CD" w:rsidP="00731486">
            <w:pPr>
              <w:jc w:val="left"/>
            </w:pPr>
            <w:r w:rsidRPr="00625523">
              <w:t>2 – Zones de développement de la biodiversité</w:t>
            </w:r>
          </w:p>
        </w:tc>
        <w:tc>
          <w:tcPr>
            <w:tcW w:w="1191" w:type="dxa"/>
            <w:vAlign w:val="center"/>
          </w:tcPr>
          <w:p w14:paraId="0EC6B99D" w14:textId="77777777" w:rsidR="00DE11CD" w:rsidRPr="00625523" w:rsidRDefault="00DE11CD" w:rsidP="00731486">
            <w:pPr>
              <w:jc w:val="center"/>
            </w:pPr>
            <w:r w:rsidRPr="00625523">
              <w:t>45,</w:t>
            </w:r>
            <w:r>
              <w:t>67</w:t>
            </w:r>
            <w:r w:rsidRPr="00625523">
              <w:t>%</w:t>
            </w:r>
          </w:p>
        </w:tc>
        <w:tc>
          <w:tcPr>
            <w:tcW w:w="1814" w:type="dxa"/>
            <w:vAlign w:val="center"/>
          </w:tcPr>
          <w:p w14:paraId="78CB7727" w14:textId="77777777" w:rsidR="00DE11CD" w:rsidRPr="00625523" w:rsidRDefault="00DE11CD" w:rsidP="00731486">
            <w:pPr>
              <w:jc w:val="center"/>
              <w:rPr>
                <w:b/>
              </w:rPr>
            </w:pPr>
            <w:r w:rsidRPr="00625523">
              <w:rPr>
                <w:b/>
              </w:rPr>
              <w:t>30</w:t>
            </w:r>
          </w:p>
        </w:tc>
      </w:tr>
      <w:tr w:rsidR="00DE11CD" w14:paraId="7E5F0DCF" w14:textId="77777777" w:rsidTr="00731486">
        <w:trPr>
          <w:trHeight w:val="340"/>
        </w:trPr>
        <w:tc>
          <w:tcPr>
            <w:tcW w:w="3969" w:type="dxa"/>
            <w:vAlign w:val="center"/>
          </w:tcPr>
          <w:p w14:paraId="10AE0295" w14:textId="77777777" w:rsidR="00DE11CD" w:rsidRPr="00625523" w:rsidRDefault="00DE11CD" w:rsidP="00731486">
            <w:pPr>
              <w:jc w:val="left"/>
            </w:pPr>
            <w:r w:rsidRPr="00625523">
              <w:t xml:space="preserve">3 – Autres zones </w:t>
            </w:r>
          </w:p>
        </w:tc>
        <w:tc>
          <w:tcPr>
            <w:tcW w:w="1191" w:type="dxa"/>
            <w:vAlign w:val="center"/>
          </w:tcPr>
          <w:p w14:paraId="7EA5B5D6" w14:textId="77777777" w:rsidR="00DE11CD" w:rsidRPr="00625523" w:rsidRDefault="00DE11CD" w:rsidP="00731486">
            <w:pPr>
              <w:jc w:val="center"/>
            </w:pPr>
            <w:r w:rsidRPr="00625523">
              <w:t>52,</w:t>
            </w:r>
            <w:r>
              <w:t>1</w:t>
            </w:r>
            <w:r w:rsidRPr="00625523">
              <w:t>4%</w:t>
            </w:r>
          </w:p>
        </w:tc>
        <w:tc>
          <w:tcPr>
            <w:tcW w:w="1814" w:type="dxa"/>
            <w:vAlign w:val="center"/>
          </w:tcPr>
          <w:p w14:paraId="363DDD49" w14:textId="77777777" w:rsidR="00DE11CD" w:rsidRPr="00196081" w:rsidRDefault="00DE11CD" w:rsidP="00731486">
            <w:pPr>
              <w:jc w:val="center"/>
              <w:rPr>
                <w:b/>
              </w:rPr>
            </w:pPr>
            <w:r w:rsidRPr="00625523">
              <w:rPr>
                <w:b/>
              </w:rPr>
              <w:t>65</w:t>
            </w:r>
          </w:p>
        </w:tc>
      </w:tr>
    </w:tbl>
    <w:p w14:paraId="1FA1CBAB" w14:textId="77777777" w:rsidR="00DE11CD" w:rsidRPr="00C739DF" w:rsidRDefault="00DE11CD" w:rsidP="00DE11CD"/>
    <w:p w14:paraId="1D0F1034" w14:textId="418D873F" w:rsidR="00DE11CD" w:rsidRDefault="00DE11CD" w:rsidP="00DE11CD"/>
    <w:p w14:paraId="6D8A423E" w14:textId="77777777" w:rsidR="00DE11CD" w:rsidRDefault="00DE11CD" w:rsidP="00DE11CD"/>
    <w:p w14:paraId="65ED4D64" w14:textId="77777777" w:rsidR="00DE11CD" w:rsidRPr="00B829A4" w:rsidRDefault="00DE11CD" w:rsidP="00DE11CD">
      <w:pPr>
        <w:pStyle w:val="Titre2"/>
        <w:shd w:val="pct15" w:color="auto" w:fill="FFFFFF"/>
        <w:spacing w:line="240" w:lineRule="atLeast"/>
      </w:pPr>
      <w:bookmarkStart w:id="117" w:name="_Toc522605480"/>
      <w:bookmarkStart w:id="118" w:name="_Toc523218777"/>
      <w:bookmarkStart w:id="119" w:name="_Toc46912216"/>
      <w:r w:rsidRPr="00B829A4">
        <w:t>Composition future</w:t>
      </w:r>
      <w:bookmarkEnd w:id="117"/>
      <w:bookmarkEnd w:id="118"/>
      <w:bookmarkEnd w:id="119"/>
      <w:r w:rsidRPr="00B829A4">
        <w:t xml:space="preserve"> </w:t>
      </w:r>
    </w:p>
    <w:p w14:paraId="5BBEDF80" w14:textId="77777777" w:rsidR="00DE11CD" w:rsidRDefault="00DE11CD" w:rsidP="00DE11CD"/>
    <w:p w14:paraId="44911A1A" w14:textId="77777777" w:rsidR="00DE11CD" w:rsidRPr="0076737B" w:rsidRDefault="00DE11CD" w:rsidP="00DE11CD">
      <w:r>
        <w:t>La composition future de l’unité d’aménagement s’envisage dans le cadre des séries-objectifs définies ci-avant et compte tenu des habitats actuellement observés</w:t>
      </w:r>
      <w:r w:rsidRPr="0076737B">
        <w:t xml:space="preserve">. La principale marge de manœuvre concernant la situation future se situe au niveau des occupations forestières de la zone productive. </w:t>
      </w:r>
    </w:p>
    <w:p w14:paraId="0DA320CE" w14:textId="77777777" w:rsidR="00DE11CD" w:rsidRPr="00737225" w:rsidRDefault="00DE11CD" w:rsidP="00DE11CD">
      <w:r>
        <w:t>En effet, les affectations dans les séries non productives induisent indirectement les occupations futures, soit du fait de l’évolution naturelle des habitats, soit du fait de l’abandon de la sylviculture de production.</w:t>
      </w:r>
    </w:p>
    <w:p w14:paraId="462E2BA5" w14:textId="77777777" w:rsidR="00DE11CD" w:rsidRPr="00EA6011" w:rsidRDefault="00DE11CD" w:rsidP="00DE11CD">
      <w:r w:rsidRPr="00EA6011">
        <w:t>Plus ou moins 45 hectares du secteur résineux passeront dans le secteur irrégulier feuillu. Pour certaines parcelles, ce passage se fera une fois que le terme d’exploitabilité sera atteint pour les résineux présents. Pour d’autres parcelles, cela se fera au cours des prochains passages en martelage (mises à distance par rapport à un cours d’eau, à une lisière agricole,</w:t>
      </w:r>
      <w:r>
        <w:t xml:space="preserve"> </w:t>
      </w:r>
      <w:r w:rsidRPr="00EA6011">
        <w:t xml:space="preserve">…). Ces résineux sont situés en zone naturelle au plan de secteur, à moins de 12 mètres d’un cours d’eau hors N2000 ou à moins de 25 m d’un cours d’eau situé dans le périmètre d’un site N2000, sur des sols tourbeux et paratourbeux ou le long des plaines agricoles. </w:t>
      </w:r>
    </w:p>
    <w:p w14:paraId="744D243E" w14:textId="77777777" w:rsidR="00DE11CD" w:rsidRDefault="00DE11CD" w:rsidP="00DE11CD">
      <w:r>
        <w:t>La proportion feuillus/résineux évoluera donc légèrement en faveur des peuplements feuillus.</w:t>
      </w:r>
    </w:p>
    <w:p w14:paraId="4E744D6B" w14:textId="77777777" w:rsidR="00DE11CD" w:rsidRDefault="00DE11CD" w:rsidP="00DE11CD">
      <w:pPr>
        <w:ind w:left="1410" w:hanging="1410"/>
        <w:rPr>
          <w:b/>
          <w:i/>
          <w:u w:val="single"/>
        </w:rPr>
      </w:pPr>
    </w:p>
    <w:p w14:paraId="5ECAD51D" w14:textId="6C1C33DD" w:rsidR="00DE11CD" w:rsidRDefault="00DE11CD" w:rsidP="00DE11CD">
      <w:pPr>
        <w:ind w:left="1410" w:hanging="1410"/>
        <w:rPr>
          <w:b/>
          <w:i/>
          <w:u w:val="single"/>
        </w:rPr>
      </w:pPr>
      <w:bookmarkStart w:id="120" w:name="_Hlk39149795"/>
    </w:p>
    <w:p w14:paraId="10FEA27E" w14:textId="48D100D2" w:rsidR="00DE11CD" w:rsidRDefault="00DE11CD" w:rsidP="00DE11CD">
      <w:pPr>
        <w:ind w:left="1410" w:hanging="1410"/>
        <w:rPr>
          <w:b/>
          <w:i/>
          <w:u w:val="single"/>
        </w:rPr>
      </w:pPr>
    </w:p>
    <w:p w14:paraId="15195E32" w14:textId="77777777" w:rsidR="00DE11CD" w:rsidRDefault="00DE11CD" w:rsidP="00DE11CD">
      <w:pPr>
        <w:ind w:left="1410" w:hanging="1410"/>
        <w:rPr>
          <w:b/>
          <w:i/>
          <w:u w:val="single"/>
        </w:rPr>
      </w:pPr>
    </w:p>
    <w:p w14:paraId="265EB22C" w14:textId="77777777" w:rsidR="00DE11CD" w:rsidRPr="00EA7CCF" w:rsidRDefault="00DE11CD" w:rsidP="00DE11CD">
      <w:pPr>
        <w:ind w:left="1410" w:hanging="1410"/>
        <w:rPr>
          <w:b/>
          <w:i/>
        </w:rPr>
      </w:pPr>
      <w:r w:rsidRPr="00EA7CCF">
        <w:rPr>
          <w:b/>
          <w:i/>
          <w:u w:val="single"/>
        </w:rPr>
        <w:lastRenderedPageBreak/>
        <w:t>Tableau 2.2.</w:t>
      </w:r>
      <w:r w:rsidRPr="00EA7CCF">
        <w:rPr>
          <w:b/>
          <w:i/>
        </w:rPr>
        <w:t xml:space="preserve"> </w:t>
      </w:r>
      <w:r w:rsidRPr="00EA7CCF">
        <w:rPr>
          <w:b/>
          <w:i/>
        </w:rPr>
        <w:tab/>
        <w:t>Proposition de composition future de la forêt.</w:t>
      </w:r>
    </w:p>
    <w:p w14:paraId="19E60666" w14:textId="77777777" w:rsidR="00DE11CD" w:rsidRDefault="00DE11CD" w:rsidP="00DE11CD"/>
    <w:tbl>
      <w:tblPr>
        <w:tblW w:w="7087" w:type="dxa"/>
        <w:tblLayout w:type="fixed"/>
        <w:tblCellMar>
          <w:left w:w="30" w:type="dxa"/>
          <w:right w:w="30" w:type="dxa"/>
        </w:tblCellMar>
        <w:tblLook w:val="0000" w:firstRow="0" w:lastRow="0" w:firstColumn="0" w:lastColumn="0" w:noHBand="0" w:noVBand="0"/>
      </w:tblPr>
      <w:tblGrid>
        <w:gridCol w:w="2438"/>
        <w:gridCol w:w="1247"/>
        <w:gridCol w:w="1134"/>
        <w:gridCol w:w="1134"/>
        <w:gridCol w:w="1134"/>
      </w:tblGrid>
      <w:tr w:rsidR="00DE11CD" w:rsidRPr="00226978" w14:paraId="415783AD" w14:textId="77777777" w:rsidTr="00731486">
        <w:trPr>
          <w:trHeight w:val="250"/>
        </w:trPr>
        <w:tc>
          <w:tcPr>
            <w:tcW w:w="2438" w:type="dxa"/>
            <w:tcBorders>
              <w:bottom w:val="single" w:sz="4" w:space="0" w:color="auto"/>
              <w:right w:val="single" w:sz="4" w:space="0" w:color="auto"/>
            </w:tcBorders>
          </w:tcPr>
          <w:p w14:paraId="28902450" w14:textId="77777777" w:rsidR="00DE11CD" w:rsidRPr="00226978" w:rsidRDefault="00DE11CD" w:rsidP="00731486">
            <w:pPr>
              <w:rPr>
                <w:b/>
                <w:snapToGrid w:val="0"/>
              </w:rPr>
            </w:pPr>
            <w:r w:rsidRPr="00226978">
              <w:rPr>
                <w:b/>
                <w:snapToGrid w:val="0"/>
              </w:rPr>
              <w:t>Type d'habitat</w:t>
            </w:r>
          </w:p>
        </w:tc>
        <w:tc>
          <w:tcPr>
            <w:tcW w:w="1247" w:type="dxa"/>
            <w:tcBorders>
              <w:left w:val="nil"/>
              <w:bottom w:val="single" w:sz="4" w:space="0" w:color="auto"/>
              <w:right w:val="single" w:sz="4" w:space="0" w:color="auto"/>
            </w:tcBorders>
          </w:tcPr>
          <w:p w14:paraId="3CCDDFD0" w14:textId="77777777" w:rsidR="00DE11CD" w:rsidRPr="00F156DC" w:rsidRDefault="00DE11CD" w:rsidP="00731486">
            <w:pPr>
              <w:jc w:val="center"/>
              <w:rPr>
                <w:snapToGrid w:val="0"/>
              </w:rPr>
            </w:pPr>
            <w:r w:rsidRPr="00F156DC">
              <w:rPr>
                <w:snapToGrid w:val="0"/>
              </w:rPr>
              <w:t xml:space="preserve">Surface </w:t>
            </w:r>
            <w:r>
              <w:rPr>
                <w:snapToGrid w:val="0"/>
              </w:rPr>
              <w:t xml:space="preserve">actuelle </w:t>
            </w:r>
            <w:r w:rsidRPr="00F156DC">
              <w:rPr>
                <w:snapToGrid w:val="0"/>
              </w:rPr>
              <w:t>(Ha)</w:t>
            </w:r>
          </w:p>
        </w:tc>
        <w:tc>
          <w:tcPr>
            <w:tcW w:w="1134" w:type="dxa"/>
            <w:tcBorders>
              <w:left w:val="nil"/>
              <w:bottom w:val="single" w:sz="4" w:space="0" w:color="auto"/>
              <w:right w:val="single" w:sz="4" w:space="0" w:color="auto"/>
            </w:tcBorders>
          </w:tcPr>
          <w:p w14:paraId="411004BB" w14:textId="77777777" w:rsidR="00DE11CD" w:rsidRPr="00F156DC" w:rsidRDefault="00DE11CD" w:rsidP="00731486">
            <w:pPr>
              <w:jc w:val="center"/>
              <w:rPr>
                <w:snapToGrid w:val="0"/>
              </w:rPr>
            </w:pPr>
            <w:r w:rsidRPr="00F156DC">
              <w:rPr>
                <w:snapToGrid w:val="0"/>
              </w:rPr>
              <w:t>%</w:t>
            </w:r>
            <w:r>
              <w:rPr>
                <w:snapToGrid w:val="0"/>
              </w:rPr>
              <w:t xml:space="preserve"> Forêt actuelle</w:t>
            </w:r>
          </w:p>
        </w:tc>
        <w:tc>
          <w:tcPr>
            <w:tcW w:w="1134" w:type="dxa"/>
            <w:tcBorders>
              <w:left w:val="single" w:sz="4" w:space="0" w:color="auto"/>
              <w:bottom w:val="single" w:sz="4" w:space="0" w:color="auto"/>
              <w:right w:val="single" w:sz="4" w:space="0" w:color="auto"/>
            </w:tcBorders>
          </w:tcPr>
          <w:p w14:paraId="1E924F6E" w14:textId="77777777" w:rsidR="00DE11CD" w:rsidRPr="00F156DC" w:rsidRDefault="00DE11CD" w:rsidP="00731486">
            <w:pPr>
              <w:jc w:val="center"/>
              <w:rPr>
                <w:snapToGrid w:val="0"/>
              </w:rPr>
            </w:pPr>
            <w:r>
              <w:rPr>
                <w:snapToGrid w:val="0"/>
              </w:rPr>
              <w:t>Surface future (ha)</w:t>
            </w:r>
          </w:p>
        </w:tc>
        <w:tc>
          <w:tcPr>
            <w:tcW w:w="1134" w:type="dxa"/>
            <w:tcBorders>
              <w:left w:val="single" w:sz="4" w:space="0" w:color="auto"/>
              <w:bottom w:val="single" w:sz="4" w:space="0" w:color="auto"/>
              <w:right w:val="single" w:sz="4" w:space="0" w:color="auto"/>
            </w:tcBorders>
          </w:tcPr>
          <w:p w14:paraId="6DFDEC1A" w14:textId="77777777" w:rsidR="00DE11CD" w:rsidRPr="00F156DC" w:rsidRDefault="00DE11CD" w:rsidP="00731486">
            <w:pPr>
              <w:jc w:val="center"/>
              <w:rPr>
                <w:snapToGrid w:val="0"/>
              </w:rPr>
            </w:pPr>
            <w:r>
              <w:rPr>
                <w:snapToGrid w:val="0"/>
              </w:rPr>
              <w:t>% Forêt future</w:t>
            </w:r>
          </w:p>
        </w:tc>
      </w:tr>
      <w:tr w:rsidR="00DE11CD" w:rsidRPr="00226978" w14:paraId="7BF0B6A7" w14:textId="77777777" w:rsidTr="00731486">
        <w:trPr>
          <w:trHeight w:val="250"/>
        </w:trPr>
        <w:tc>
          <w:tcPr>
            <w:tcW w:w="2438" w:type="dxa"/>
            <w:tcBorders>
              <w:right w:val="single" w:sz="4" w:space="0" w:color="auto"/>
            </w:tcBorders>
          </w:tcPr>
          <w:p w14:paraId="556362C8" w14:textId="77777777" w:rsidR="00DE11CD" w:rsidRPr="00226978" w:rsidRDefault="00DE11CD" w:rsidP="00731486">
            <w:pPr>
              <w:rPr>
                <w:snapToGrid w:val="0"/>
              </w:rPr>
            </w:pPr>
            <w:r w:rsidRPr="00226978">
              <w:rPr>
                <w:snapToGrid w:val="0"/>
              </w:rPr>
              <w:t>Peuplements résineux</w:t>
            </w:r>
            <w:r>
              <w:rPr>
                <w:snapToGrid w:val="0"/>
              </w:rPr>
              <w:t xml:space="preserve"> – G3</w:t>
            </w:r>
          </w:p>
        </w:tc>
        <w:tc>
          <w:tcPr>
            <w:tcW w:w="1247" w:type="dxa"/>
            <w:tcBorders>
              <w:left w:val="nil"/>
              <w:right w:val="single" w:sz="4" w:space="0" w:color="auto"/>
            </w:tcBorders>
            <w:vAlign w:val="bottom"/>
          </w:tcPr>
          <w:p w14:paraId="60D171D0" w14:textId="77777777" w:rsidR="00DE11CD" w:rsidRPr="00A8409C" w:rsidRDefault="00DE11CD" w:rsidP="00731486">
            <w:pPr>
              <w:jc w:val="center"/>
            </w:pPr>
            <w:r>
              <w:t>798,2</w:t>
            </w:r>
          </w:p>
        </w:tc>
        <w:tc>
          <w:tcPr>
            <w:tcW w:w="1134" w:type="dxa"/>
            <w:tcBorders>
              <w:left w:val="nil"/>
              <w:right w:val="single" w:sz="4" w:space="0" w:color="auto"/>
            </w:tcBorders>
            <w:vAlign w:val="bottom"/>
          </w:tcPr>
          <w:p w14:paraId="5E082CA0" w14:textId="77777777" w:rsidR="00DE11CD" w:rsidRPr="00A8409C" w:rsidRDefault="00DE11CD" w:rsidP="00731486">
            <w:pPr>
              <w:jc w:val="center"/>
            </w:pPr>
            <w:r>
              <w:t>44,6%</w:t>
            </w:r>
          </w:p>
        </w:tc>
        <w:tc>
          <w:tcPr>
            <w:tcW w:w="1134" w:type="dxa"/>
            <w:tcBorders>
              <w:left w:val="single" w:sz="4" w:space="0" w:color="auto"/>
              <w:right w:val="single" w:sz="4" w:space="0" w:color="auto"/>
            </w:tcBorders>
          </w:tcPr>
          <w:p w14:paraId="7AA4DDD3" w14:textId="77777777" w:rsidR="00DE11CD" w:rsidRDefault="00DE11CD" w:rsidP="00731486">
            <w:pPr>
              <w:jc w:val="center"/>
            </w:pPr>
            <w:r>
              <w:t>753,7</w:t>
            </w:r>
          </w:p>
        </w:tc>
        <w:tc>
          <w:tcPr>
            <w:tcW w:w="1134" w:type="dxa"/>
            <w:tcBorders>
              <w:left w:val="single" w:sz="4" w:space="0" w:color="auto"/>
              <w:right w:val="single" w:sz="4" w:space="0" w:color="auto"/>
            </w:tcBorders>
          </w:tcPr>
          <w:p w14:paraId="21DED07B" w14:textId="77777777" w:rsidR="00DE11CD" w:rsidRDefault="00DE11CD" w:rsidP="00731486">
            <w:pPr>
              <w:jc w:val="center"/>
            </w:pPr>
            <w:r>
              <w:t>42,1%</w:t>
            </w:r>
          </w:p>
        </w:tc>
      </w:tr>
      <w:tr w:rsidR="00DE11CD" w:rsidRPr="00226978" w14:paraId="550E4A09" w14:textId="77777777" w:rsidTr="00731486">
        <w:trPr>
          <w:trHeight w:val="250"/>
        </w:trPr>
        <w:tc>
          <w:tcPr>
            <w:tcW w:w="2438" w:type="dxa"/>
            <w:tcBorders>
              <w:right w:val="single" w:sz="4" w:space="0" w:color="auto"/>
            </w:tcBorders>
          </w:tcPr>
          <w:p w14:paraId="5C9C18CE" w14:textId="77777777" w:rsidR="00DE11CD" w:rsidRPr="00226978" w:rsidRDefault="00DE11CD" w:rsidP="00731486">
            <w:pPr>
              <w:rPr>
                <w:snapToGrid w:val="0"/>
              </w:rPr>
            </w:pPr>
            <w:r w:rsidRPr="00226978">
              <w:rPr>
                <w:snapToGrid w:val="0"/>
              </w:rPr>
              <w:t>Peuplements feuillus</w:t>
            </w:r>
            <w:r>
              <w:rPr>
                <w:snapToGrid w:val="0"/>
              </w:rPr>
              <w:t xml:space="preserve"> – G1 </w:t>
            </w:r>
          </w:p>
        </w:tc>
        <w:tc>
          <w:tcPr>
            <w:tcW w:w="1247" w:type="dxa"/>
            <w:tcBorders>
              <w:left w:val="nil"/>
              <w:right w:val="single" w:sz="4" w:space="0" w:color="auto"/>
            </w:tcBorders>
            <w:vAlign w:val="bottom"/>
          </w:tcPr>
          <w:p w14:paraId="6B7085A7" w14:textId="23D6837A" w:rsidR="00DE11CD" w:rsidRPr="00A8409C" w:rsidRDefault="00DE11CD" w:rsidP="00731486">
            <w:pPr>
              <w:jc w:val="center"/>
            </w:pPr>
            <w:r>
              <w:t>98</w:t>
            </w:r>
            <w:r w:rsidR="00C213CF">
              <w:t>0</w:t>
            </w:r>
            <w:r>
              <w:t>,</w:t>
            </w:r>
            <w:r w:rsidR="00C213CF">
              <w:t>9</w:t>
            </w:r>
          </w:p>
        </w:tc>
        <w:tc>
          <w:tcPr>
            <w:tcW w:w="1134" w:type="dxa"/>
            <w:tcBorders>
              <w:left w:val="nil"/>
              <w:right w:val="single" w:sz="4" w:space="0" w:color="auto"/>
            </w:tcBorders>
            <w:vAlign w:val="bottom"/>
          </w:tcPr>
          <w:p w14:paraId="56C44A4F" w14:textId="77777777" w:rsidR="00DE11CD" w:rsidRPr="00A8409C" w:rsidRDefault="00DE11CD" w:rsidP="00731486">
            <w:pPr>
              <w:jc w:val="center"/>
            </w:pPr>
            <w:r>
              <w:t>54,7%</w:t>
            </w:r>
          </w:p>
        </w:tc>
        <w:tc>
          <w:tcPr>
            <w:tcW w:w="1134" w:type="dxa"/>
            <w:tcBorders>
              <w:left w:val="single" w:sz="4" w:space="0" w:color="auto"/>
              <w:right w:val="single" w:sz="4" w:space="0" w:color="auto"/>
            </w:tcBorders>
          </w:tcPr>
          <w:p w14:paraId="43638F3E" w14:textId="52673904" w:rsidR="00DE11CD" w:rsidRDefault="00DE11CD" w:rsidP="00731486">
            <w:pPr>
              <w:jc w:val="center"/>
            </w:pPr>
            <w:r>
              <w:t>1025,</w:t>
            </w:r>
            <w:r w:rsidR="00C213CF">
              <w:t>4</w:t>
            </w:r>
          </w:p>
        </w:tc>
        <w:tc>
          <w:tcPr>
            <w:tcW w:w="1134" w:type="dxa"/>
            <w:tcBorders>
              <w:left w:val="single" w:sz="4" w:space="0" w:color="auto"/>
              <w:right w:val="single" w:sz="4" w:space="0" w:color="auto"/>
            </w:tcBorders>
          </w:tcPr>
          <w:p w14:paraId="5D7B0F7E" w14:textId="77777777" w:rsidR="00DE11CD" w:rsidRDefault="00DE11CD" w:rsidP="00731486">
            <w:pPr>
              <w:jc w:val="center"/>
            </w:pPr>
            <w:r>
              <w:t>57,2%</w:t>
            </w:r>
          </w:p>
        </w:tc>
      </w:tr>
      <w:tr w:rsidR="00DE11CD" w:rsidRPr="00226978" w14:paraId="4B50DE1C" w14:textId="77777777" w:rsidTr="00731486">
        <w:trPr>
          <w:trHeight w:val="250"/>
        </w:trPr>
        <w:tc>
          <w:tcPr>
            <w:tcW w:w="2438" w:type="dxa"/>
            <w:tcBorders>
              <w:bottom w:val="single" w:sz="4" w:space="0" w:color="auto"/>
              <w:right w:val="single" w:sz="4" w:space="0" w:color="auto"/>
            </w:tcBorders>
          </w:tcPr>
          <w:p w14:paraId="203B1F60" w14:textId="77777777" w:rsidR="00DE11CD" w:rsidRPr="00226978" w:rsidRDefault="00DE11CD" w:rsidP="00731486">
            <w:pPr>
              <w:rPr>
                <w:snapToGrid w:val="0"/>
              </w:rPr>
            </w:pPr>
            <w:r w:rsidRPr="00226978">
              <w:rPr>
                <w:snapToGrid w:val="0"/>
              </w:rPr>
              <w:t>Habitats non forestiers</w:t>
            </w:r>
          </w:p>
        </w:tc>
        <w:tc>
          <w:tcPr>
            <w:tcW w:w="1247" w:type="dxa"/>
            <w:tcBorders>
              <w:left w:val="nil"/>
              <w:bottom w:val="single" w:sz="4" w:space="0" w:color="auto"/>
              <w:right w:val="single" w:sz="4" w:space="0" w:color="auto"/>
            </w:tcBorders>
            <w:vAlign w:val="bottom"/>
          </w:tcPr>
          <w:p w14:paraId="172F7321" w14:textId="3D11A94C" w:rsidR="00DE11CD" w:rsidRPr="00A8409C" w:rsidRDefault="00DE11CD" w:rsidP="00731486">
            <w:pPr>
              <w:jc w:val="center"/>
            </w:pPr>
            <w:r>
              <w:t>1</w:t>
            </w:r>
            <w:r w:rsidR="00C213CF">
              <w:t>3</w:t>
            </w:r>
            <w:r>
              <w:t>,</w:t>
            </w:r>
            <w:r w:rsidR="00C213CF">
              <w:t>1</w:t>
            </w:r>
          </w:p>
        </w:tc>
        <w:tc>
          <w:tcPr>
            <w:tcW w:w="1134" w:type="dxa"/>
            <w:tcBorders>
              <w:left w:val="nil"/>
              <w:bottom w:val="single" w:sz="4" w:space="0" w:color="auto"/>
              <w:right w:val="single" w:sz="4" w:space="0" w:color="auto"/>
            </w:tcBorders>
            <w:vAlign w:val="bottom"/>
          </w:tcPr>
          <w:p w14:paraId="126076E2" w14:textId="77777777" w:rsidR="00DE11CD" w:rsidRPr="00A8409C" w:rsidRDefault="00DE11CD" w:rsidP="00731486">
            <w:pPr>
              <w:jc w:val="center"/>
            </w:pPr>
            <w:r>
              <w:t>0,7%</w:t>
            </w:r>
          </w:p>
        </w:tc>
        <w:tc>
          <w:tcPr>
            <w:tcW w:w="1134" w:type="dxa"/>
            <w:tcBorders>
              <w:left w:val="single" w:sz="4" w:space="0" w:color="auto"/>
              <w:bottom w:val="single" w:sz="4" w:space="0" w:color="auto"/>
              <w:right w:val="single" w:sz="4" w:space="0" w:color="auto"/>
            </w:tcBorders>
          </w:tcPr>
          <w:p w14:paraId="19BD70EE" w14:textId="3DCE3549" w:rsidR="00DE11CD" w:rsidRDefault="00DE11CD" w:rsidP="00731486">
            <w:pPr>
              <w:jc w:val="center"/>
            </w:pPr>
            <w:r>
              <w:t>1</w:t>
            </w:r>
            <w:r w:rsidR="00C213CF">
              <w:t>3</w:t>
            </w:r>
            <w:r>
              <w:t>,</w:t>
            </w:r>
            <w:r w:rsidR="00C213CF">
              <w:t>1</w:t>
            </w:r>
          </w:p>
        </w:tc>
        <w:tc>
          <w:tcPr>
            <w:tcW w:w="1134" w:type="dxa"/>
            <w:tcBorders>
              <w:left w:val="single" w:sz="4" w:space="0" w:color="auto"/>
              <w:bottom w:val="single" w:sz="4" w:space="0" w:color="auto"/>
              <w:right w:val="single" w:sz="4" w:space="0" w:color="auto"/>
            </w:tcBorders>
          </w:tcPr>
          <w:p w14:paraId="13A2101D" w14:textId="77777777" w:rsidR="00DE11CD" w:rsidRDefault="00DE11CD" w:rsidP="00731486">
            <w:pPr>
              <w:jc w:val="center"/>
            </w:pPr>
            <w:r>
              <w:t>0,7%</w:t>
            </w:r>
          </w:p>
        </w:tc>
      </w:tr>
    </w:tbl>
    <w:p w14:paraId="7865AD23" w14:textId="77777777" w:rsidR="00DE11CD" w:rsidRPr="00EA7CCF" w:rsidRDefault="00DE11CD" w:rsidP="00DE11CD"/>
    <w:tbl>
      <w:tblPr>
        <w:tblW w:w="5670" w:type="dxa"/>
        <w:tblLayout w:type="fixed"/>
        <w:tblCellMar>
          <w:left w:w="70" w:type="dxa"/>
          <w:right w:w="70" w:type="dxa"/>
        </w:tblCellMar>
        <w:tblLook w:val="04A0" w:firstRow="1" w:lastRow="0" w:firstColumn="1" w:lastColumn="0" w:noHBand="0" w:noVBand="1"/>
      </w:tblPr>
      <w:tblGrid>
        <w:gridCol w:w="1913"/>
        <w:gridCol w:w="1843"/>
        <w:gridCol w:w="1914"/>
      </w:tblGrid>
      <w:tr w:rsidR="00DE11CD" w:rsidRPr="00EA7CCF" w14:paraId="1F4C72ED" w14:textId="77777777" w:rsidTr="009D013D">
        <w:trPr>
          <w:trHeight w:val="270"/>
        </w:trPr>
        <w:tc>
          <w:tcPr>
            <w:tcW w:w="1913" w:type="dxa"/>
            <w:tcBorders>
              <w:bottom w:val="nil"/>
              <w:right w:val="single" w:sz="4" w:space="0" w:color="auto"/>
            </w:tcBorders>
            <w:shd w:val="clear" w:color="auto" w:fill="auto"/>
            <w:vAlign w:val="bottom"/>
          </w:tcPr>
          <w:p w14:paraId="6FB0172A" w14:textId="77777777" w:rsidR="00DE11CD" w:rsidRPr="00EA7CCF" w:rsidRDefault="00DE11CD" w:rsidP="00731486">
            <w:pPr>
              <w:jc w:val="center"/>
              <w:rPr>
                <w:b/>
                <w:lang w:val="fr-BE" w:eastAsia="fr-BE"/>
              </w:rPr>
            </w:pPr>
            <w:r w:rsidRPr="00EA7CCF">
              <w:rPr>
                <w:b/>
                <w:lang w:val="fr-BE" w:eastAsia="fr-BE"/>
              </w:rPr>
              <w:t>Essences Résineuses</w:t>
            </w:r>
          </w:p>
        </w:tc>
        <w:tc>
          <w:tcPr>
            <w:tcW w:w="1843" w:type="dxa"/>
            <w:tcBorders>
              <w:left w:val="single" w:sz="4" w:space="0" w:color="auto"/>
              <w:bottom w:val="single" w:sz="4" w:space="0" w:color="auto"/>
              <w:right w:val="single" w:sz="4" w:space="0" w:color="auto"/>
            </w:tcBorders>
            <w:shd w:val="clear" w:color="auto" w:fill="auto"/>
            <w:noWrap/>
            <w:vAlign w:val="bottom"/>
            <w:hideMark/>
          </w:tcPr>
          <w:p w14:paraId="5175A569" w14:textId="422CBA6D" w:rsidR="00DE11CD" w:rsidRPr="00EA7CCF" w:rsidRDefault="00DE11CD" w:rsidP="00731486">
            <w:pPr>
              <w:jc w:val="center"/>
              <w:rPr>
                <w:b/>
                <w:lang w:val="fr-BE" w:eastAsia="fr-BE"/>
              </w:rPr>
            </w:pPr>
            <w:r w:rsidRPr="00EA7CCF">
              <w:rPr>
                <w:b/>
                <w:lang w:val="fr-BE" w:eastAsia="fr-BE"/>
              </w:rPr>
              <w:t xml:space="preserve">% </w:t>
            </w:r>
            <w:r w:rsidR="009D013D">
              <w:rPr>
                <w:b/>
                <w:lang w:val="fr-BE" w:eastAsia="fr-BE"/>
              </w:rPr>
              <w:t xml:space="preserve">Résineux </w:t>
            </w:r>
            <w:r w:rsidRPr="00EA7CCF">
              <w:rPr>
                <w:b/>
                <w:lang w:val="fr-BE" w:eastAsia="fr-BE"/>
              </w:rPr>
              <w:t>actuel</w:t>
            </w:r>
            <w:r w:rsidR="009D013D">
              <w:rPr>
                <w:b/>
                <w:lang w:val="fr-BE" w:eastAsia="fr-BE"/>
              </w:rPr>
              <w:t>s</w:t>
            </w:r>
          </w:p>
        </w:tc>
        <w:tc>
          <w:tcPr>
            <w:tcW w:w="1914" w:type="dxa"/>
            <w:tcBorders>
              <w:left w:val="single" w:sz="4" w:space="0" w:color="auto"/>
              <w:bottom w:val="single" w:sz="4" w:space="0" w:color="auto"/>
            </w:tcBorders>
            <w:shd w:val="clear" w:color="auto" w:fill="auto"/>
            <w:noWrap/>
            <w:vAlign w:val="bottom"/>
            <w:hideMark/>
          </w:tcPr>
          <w:p w14:paraId="2957906D" w14:textId="5225A381" w:rsidR="00DE11CD" w:rsidRPr="00EA7CCF" w:rsidRDefault="00DE11CD" w:rsidP="00731486">
            <w:pPr>
              <w:jc w:val="center"/>
              <w:rPr>
                <w:b/>
                <w:lang w:val="fr-BE" w:eastAsia="fr-BE"/>
              </w:rPr>
            </w:pPr>
            <w:r w:rsidRPr="00EA7CCF">
              <w:rPr>
                <w:b/>
                <w:lang w:val="fr-BE" w:eastAsia="fr-BE"/>
              </w:rPr>
              <w:t xml:space="preserve">% </w:t>
            </w:r>
            <w:r w:rsidR="009D013D">
              <w:rPr>
                <w:b/>
                <w:lang w:val="fr-BE" w:eastAsia="fr-BE"/>
              </w:rPr>
              <w:t>Résineux</w:t>
            </w:r>
            <w:r w:rsidRPr="00EA7CCF">
              <w:rPr>
                <w:b/>
                <w:lang w:val="fr-BE" w:eastAsia="fr-BE"/>
              </w:rPr>
              <w:t xml:space="preserve"> futur</w:t>
            </w:r>
            <w:r w:rsidR="009D013D">
              <w:rPr>
                <w:b/>
                <w:lang w:val="fr-BE" w:eastAsia="fr-BE"/>
              </w:rPr>
              <w:t>s</w:t>
            </w:r>
          </w:p>
        </w:tc>
      </w:tr>
      <w:tr w:rsidR="00DE11CD" w:rsidRPr="00EA7CCF" w14:paraId="4821EA83" w14:textId="77777777" w:rsidTr="009D013D">
        <w:trPr>
          <w:trHeight w:val="255"/>
        </w:trPr>
        <w:tc>
          <w:tcPr>
            <w:tcW w:w="1913" w:type="dxa"/>
            <w:tcBorders>
              <w:top w:val="single" w:sz="4" w:space="0" w:color="auto"/>
              <w:bottom w:val="nil"/>
              <w:right w:val="single" w:sz="4" w:space="0" w:color="auto"/>
            </w:tcBorders>
            <w:shd w:val="clear" w:color="auto" w:fill="auto"/>
            <w:vAlign w:val="bottom"/>
          </w:tcPr>
          <w:p w14:paraId="52E1B2F5" w14:textId="77777777" w:rsidR="00DE11CD" w:rsidRPr="00EA7CCF" w:rsidRDefault="00DE11CD" w:rsidP="00731486">
            <w:pPr>
              <w:jc w:val="center"/>
            </w:pPr>
            <w:r w:rsidRPr="00EA7CCF">
              <w:t>Epicéas</w:t>
            </w:r>
          </w:p>
        </w:tc>
        <w:tc>
          <w:tcPr>
            <w:tcW w:w="1843" w:type="dxa"/>
            <w:tcBorders>
              <w:top w:val="single" w:sz="4" w:space="0" w:color="auto"/>
              <w:left w:val="single" w:sz="4" w:space="0" w:color="auto"/>
              <w:bottom w:val="nil"/>
            </w:tcBorders>
            <w:shd w:val="clear" w:color="auto" w:fill="auto"/>
            <w:noWrap/>
            <w:vAlign w:val="center"/>
            <w:hideMark/>
          </w:tcPr>
          <w:p w14:paraId="379B3812" w14:textId="77777777" w:rsidR="00DE11CD" w:rsidRPr="00EA7CCF" w:rsidRDefault="00DE11CD" w:rsidP="00731486">
            <w:pPr>
              <w:jc w:val="center"/>
              <w:rPr>
                <w:lang w:val="fr-BE" w:eastAsia="fr-BE"/>
              </w:rPr>
            </w:pPr>
            <w:r w:rsidRPr="00EA7CCF">
              <w:rPr>
                <w:lang w:val="fr-BE" w:eastAsia="fr-BE"/>
              </w:rPr>
              <w:t>6</w:t>
            </w:r>
            <w:r>
              <w:rPr>
                <w:lang w:val="fr-BE" w:eastAsia="fr-BE"/>
              </w:rPr>
              <w:t>1,9</w:t>
            </w:r>
            <w:r w:rsidRPr="00EA7CCF">
              <w:rPr>
                <w:lang w:val="fr-BE" w:eastAsia="fr-BE"/>
              </w:rPr>
              <w:t>%</w:t>
            </w:r>
          </w:p>
        </w:tc>
        <w:tc>
          <w:tcPr>
            <w:tcW w:w="1914" w:type="dxa"/>
            <w:tcBorders>
              <w:top w:val="single" w:sz="4" w:space="0" w:color="auto"/>
              <w:left w:val="single" w:sz="4" w:space="0" w:color="auto"/>
              <w:bottom w:val="nil"/>
            </w:tcBorders>
            <w:shd w:val="clear" w:color="auto" w:fill="auto"/>
            <w:noWrap/>
            <w:vAlign w:val="center"/>
            <w:hideMark/>
          </w:tcPr>
          <w:p w14:paraId="58C2E6ED" w14:textId="77777777" w:rsidR="00DE11CD" w:rsidRPr="00EA7CCF" w:rsidRDefault="00DE11CD" w:rsidP="00731486">
            <w:pPr>
              <w:jc w:val="center"/>
              <w:rPr>
                <w:lang w:val="fr-BE" w:eastAsia="fr-BE"/>
              </w:rPr>
            </w:pPr>
            <w:r w:rsidRPr="00EA7CCF">
              <w:rPr>
                <w:lang w:val="fr-BE" w:eastAsia="fr-BE"/>
              </w:rPr>
              <w:t>5</w:t>
            </w:r>
            <w:r>
              <w:rPr>
                <w:lang w:val="fr-BE" w:eastAsia="fr-BE"/>
              </w:rPr>
              <w:t>0</w:t>
            </w:r>
            <w:r w:rsidRPr="00EA7CCF">
              <w:rPr>
                <w:lang w:val="fr-BE" w:eastAsia="fr-BE"/>
              </w:rPr>
              <w:t>%</w:t>
            </w:r>
          </w:p>
        </w:tc>
      </w:tr>
      <w:tr w:rsidR="00DE11CD" w:rsidRPr="00EA7CCF" w14:paraId="220381A0" w14:textId="77777777" w:rsidTr="009D013D">
        <w:trPr>
          <w:trHeight w:val="270"/>
        </w:trPr>
        <w:tc>
          <w:tcPr>
            <w:tcW w:w="1913" w:type="dxa"/>
            <w:tcBorders>
              <w:top w:val="nil"/>
              <w:right w:val="single" w:sz="4" w:space="0" w:color="auto"/>
            </w:tcBorders>
            <w:shd w:val="clear" w:color="auto" w:fill="auto"/>
            <w:vAlign w:val="bottom"/>
          </w:tcPr>
          <w:p w14:paraId="582E8A51" w14:textId="77777777" w:rsidR="00DE11CD" w:rsidRPr="00EA7CCF" w:rsidRDefault="00DE11CD" w:rsidP="00731486">
            <w:pPr>
              <w:jc w:val="center"/>
            </w:pPr>
            <w:r w:rsidRPr="00EA7CCF">
              <w:t>Douglas</w:t>
            </w:r>
          </w:p>
        </w:tc>
        <w:tc>
          <w:tcPr>
            <w:tcW w:w="1843" w:type="dxa"/>
            <w:tcBorders>
              <w:top w:val="nil"/>
              <w:left w:val="single" w:sz="4" w:space="0" w:color="auto"/>
            </w:tcBorders>
            <w:shd w:val="clear" w:color="auto" w:fill="auto"/>
            <w:noWrap/>
            <w:vAlign w:val="center"/>
            <w:hideMark/>
          </w:tcPr>
          <w:p w14:paraId="0C7D2064" w14:textId="77777777" w:rsidR="00DE11CD" w:rsidRPr="00EA7CCF" w:rsidRDefault="00DE11CD" w:rsidP="00731486">
            <w:pPr>
              <w:jc w:val="center"/>
              <w:rPr>
                <w:lang w:val="fr-BE" w:eastAsia="fr-BE"/>
              </w:rPr>
            </w:pPr>
            <w:r>
              <w:rPr>
                <w:lang w:val="fr-BE" w:eastAsia="fr-BE"/>
              </w:rPr>
              <w:t>21,3</w:t>
            </w:r>
            <w:r w:rsidRPr="00EA7CCF">
              <w:rPr>
                <w:lang w:val="fr-BE" w:eastAsia="fr-BE"/>
              </w:rPr>
              <w:t>%</w:t>
            </w:r>
          </w:p>
        </w:tc>
        <w:tc>
          <w:tcPr>
            <w:tcW w:w="1914" w:type="dxa"/>
            <w:tcBorders>
              <w:top w:val="nil"/>
              <w:left w:val="single" w:sz="4" w:space="0" w:color="auto"/>
            </w:tcBorders>
            <w:shd w:val="clear" w:color="auto" w:fill="auto"/>
            <w:noWrap/>
            <w:vAlign w:val="center"/>
            <w:hideMark/>
          </w:tcPr>
          <w:p w14:paraId="37506370" w14:textId="77777777" w:rsidR="00DE11CD" w:rsidRPr="00EA7CCF" w:rsidRDefault="00DE11CD" w:rsidP="00731486">
            <w:pPr>
              <w:jc w:val="center"/>
              <w:rPr>
                <w:lang w:val="fr-BE" w:eastAsia="fr-BE"/>
              </w:rPr>
            </w:pPr>
            <w:r w:rsidRPr="00EA7CCF">
              <w:rPr>
                <w:lang w:val="fr-BE" w:eastAsia="fr-BE"/>
              </w:rPr>
              <w:t>2</w:t>
            </w:r>
            <w:r>
              <w:rPr>
                <w:lang w:val="fr-BE" w:eastAsia="fr-BE"/>
              </w:rPr>
              <w:t>8</w:t>
            </w:r>
            <w:r w:rsidRPr="00EA7CCF">
              <w:rPr>
                <w:lang w:val="fr-BE" w:eastAsia="fr-BE"/>
              </w:rPr>
              <w:t>%</w:t>
            </w:r>
          </w:p>
        </w:tc>
      </w:tr>
      <w:tr w:rsidR="00DE11CD" w:rsidRPr="00EA7CCF" w14:paraId="32035805" w14:textId="77777777" w:rsidTr="009D013D">
        <w:trPr>
          <w:trHeight w:val="270"/>
        </w:trPr>
        <w:tc>
          <w:tcPr>
            <w:tcW w:w="1913" w:type="dxa"/>
            <w:tcBorders>
              <w:top w:val="nil"/>
              <w:right w:val="single" w:sz="4" w:space="0" w:color="auto"/>
            </w:tcBorders>
            <w:shd w:val="clear" w:color="auto" w:fill="auto"/>
            <w:vAlign w:val="bottom"/>
          </w:tcPr>
          <w:p w14:paraId="7B90AAF7" w14:textId="77777777" w:rsidR="00DE11CD" w:rsidRPr="00EA7CCF" w:rsidRDefault="00DE11CD" w:rsidP="00731486">
            <w:pPr>
              <w:jc w:val="center"/>
            </w:pPr>
            <w:r w:rsidRPr="00EA7CCF">
              <w:t>Mélèzes</w:t>
            </w:r>
          </w:p>
        </w:tc>
        <w:tc>
          <w:tcPr>
            <w:tcW w:w="1843" w:type="dxa"/>
            <w:tcBorders>
              <w:top w:val="nil"/>
              <w:left w:val="single" w:sz="4" w:space="0" w:color="auto"/>
            </w:tcBorders>
            <w:shd w:val="clear" w:color="auto" w:fill="auto"/>
            <w:noWrap/>
            <w:vAlign w:val="center"/>
            <w:hideMark/>
          </w:tcPr>
          <w:p w14:paraId="77FBCFBF" w14:textId="77777777" w:rsidR="00DE11CD" w:rsidRPr="00EA7CCF" w:rsidRDefault="00DE11CD" w:rsidP="00731486">
            <w:pPr>
              <w:jc w:val="center"/>
              <w:rPr>
                <w:lang w:val="fr-BE" w:eastAsia="fr-BE"/>
              </w:rPr>
            </w:pPr>
            <w:r>
              <w:rPr>
                <w:lang w:val="fr-BE" w:eastAsia="fr-BE"/>
              </w:rPr>
              <w:t>7,5</w:t>
            </w:r>
            <w:r w:rsidRPr="00EA7CCF">
              <w:rPr>
                <w:lang w:val="fr-BE" w:eastAsia="fr-BE"/>
              </w:rPr>
              <w:t>%</w:t>
            </w:r>
          </w:p>
        </w:tc>
        <w:tc>
          <w:tcPr>
            <w:tcW w:w="1914" w:type="dxa"/>
            <w:tcBorders>
              <w:top w:val="nil"/>
              <w:left w:val="single" w:sz="4" w:space="0" w:color="auto"/>
            </w:tcBorders>
            <w:shd w:val="clear" w:color="auto" w:fill="auto"/>
            <w:noWrap/>
            <w:vAlign w:val="center"/>
            <w:hideMark/>
          </w:tcPr>
          <w:p w14:paraId="125DC2B5" w14:textId="77777777" w:rsidR="00DE11CD" w:rsidRPr="00EA7CCF" w:rsidRDefault="00DE11CD" w:rsidP="00731486">
            <w:pPr>
              <w:jc w:val="center"/>
              <w:rPr>
                <w:lang w:val="fr-BE" w:eastAsia="fr-BE"/>
              </w:rPr>
            </w:pPr>
            <w:r w:rsidRPr="00EA7CCF">
              <w:rPr>
                <w:lang w:val="fr-BE" w:eastAsia="fr-BE"/>
              </w:rPr>
              <w:t>1</w:t>
            </w:r>
            <w:r>
              <w:rPr>
                <w:lang w:val="fr-BE" w:eastAsia="fr-BE"/>
              </w:rPr>
              <w:t>3</w:t>
            </w:r>
            <w:r w:rsidRPr="00EA7CCF">
              <w:rPr>
                <w:lang w:val="fr-BE" w:eastAsia="fr-BE"/>
              </w:rPr>
              <w:t>%</w:t>
            </w:r>
          </w:p>
        </w:tc>
      </w:tr>
      <w:tr w:rsidR="00DE11CD" w:rsidRPr="00EA7CCF" w14:paraId="50723E00" w14:textId="77777777" w:rsidTr="009D013D">
        <w:trPr>
          <w:trHeight w:val="270"/>
        </w:trPr>
        <w:tc>
          <w:tcPr>
            <w:tcW w:w="1913" w:type="dxa"/>
            <w:tcBorders>
              <w:top w:val="nil"/>
              <w:right w:val="single" w:sz="4" w:space="0" w:color="auto"/>
            </w:tcBorders>
            <w:shd w:val="clear" w:color="auto" w:fill="auto"/>
            <w:vAlign w:val="bottom"/>
          </w:tcPr>
          <w:p w14:paraId="45548F7C" w14:textId="77777777" w:rsidR="00DE11CD" w:rsidRPr="00EA7CCF" w:rsidRDefault="00DE11CD" w:rsidP="00731486">
            <w:pPr>
              <w:jc w:val="center"/>
            </w:pPr>
            <w:r w:rsidRPr="00EA7CCF">
              <w:t>Pin Sylvestre</w:t>
            </w:r>
          </w:p>
        </w:tc>
        <w:tc>
          <w:tcPr>
            <w:tcW w:w="1843" w:type="dxa"/>
            <w:tcBorders>
              <w:top w:val="nil"/>
              <w:left w:val="single" w:sz="4" w:space="0" w:color="auto"/>
            </w:tcBorders>
            <w:shd w:val="clear" w:color="auto" w:fill="auto"/>
            <w:noWrap/>
            <w:vAlign w:val="center"/>
            <w:hideMark/>
          </w:tcPr>
          <w:p w14:paraId="58114F74" w14:textId="77777777" w:rsidR="00DE11CD" w:rsidRPr="00EA7CCF" w:rsidRDefault="00DE11CD" w:rsidP="00731486">
            <w:pPr>
              <w:jc w:val="center"/>
              <w:rPr>
                <w:lang w:val="fr-BE" w:eastAsia="fr-BE"/>
              </w:rPr>
            </w:pPr>
            <w:r>
              <w:rPr>
                <w:lang w:val="fr-BE" w:eastAsia="fr-BE"/>
              </w:rPr>
              <w:t>1</w:t>
            </w:r>
            <w:r w:rsidRPr="00EA7CCF">
              <w:rPr>
                <w:lang w:val="fr-BE" w:eastAsia="fr-BE"/>
              </w:rPr>
              <w:t>%</w:t>
            </w:r>
          </w:p>
        </w:tc>
        <w:tc>
          <w:tcPr>
            <w:tcW w:w="1914" w:type="dxa"/>
            <w:tcBorders>
              <w:top w:val="nil"/>
              <w:left w:val="single" w:sz="4" w:space="0" w:color="auto"/>
            </w:tcBorders>
            <w:shd w:val="clear" w:color="auto" w:fill="auto"/>
            <w:noWrap/>
            <w:vAlign w:val="center"/>
            <w:hideMark/>
          </w:tcPr>
          <w:p w14:paraId="2B21F2F4" w14:textId="77777777" w:rsidR="00DE11CD" w:rsidRPr="00EA7CCF" w:rsidRDefault="00DE11CD" w:rsidP="00731486">
            <w:pPr>
              <w:jc w:val="center"/>
              <w:rPr>
                <w:lang w:val="fr-BE" w:eastAsia="fr-BE"/>
              </w:rPr>
            </w:pPr>
            <w:r>
              <w:rPr>
                <w:lang w:val="fr-BE" w:eastAsia="fr-BE"/>
              </w:rPr>
              <w:t>3</w:t>
            </w:r>
            <w:r w:rsidRPr="00EA7CCF">
              <w:rPr>
                <w:lang w:val="fr-BE" w:eastAsia="fr-BE"/>
              </w:rPr>
              <w:t>%</w:t>
            </w:r>
          </w:p>
        </w:tc>
      </w:tr>
      <w:tr w:rsidR="00DE11CD" w:rsidRPr="00AE48E3" w14:paraId="5E0C616A" w14:textId="77777777" w:rsidTr="009D013D">
        <w:trPr>
          <w:trHeight w:val="270"/>
        </w:trPr>
        <w:tc>
          <w:tcPr>
            <w:tcW w:w="1913" w:type="dxa"/>
            <w:tcBorders>
              <w:top w:val="nil"/>
              <w:bottom w:val="nil"/>
              <w:right w:val="single" w:sz="4" w:space="0" w:color="auto"/>
            </w:tcBorders>
            <w:shd w:val="clear" w:color="auto" w:fill="auto"/>
            <w:vAlign w:val="bottom"/>
          </w:tcPr>
          <w:p w14:paraId="49C16B27" w14:textId="77777777" w:rsidR="00DE11CD" w:rsidRPr="00EA7CCF" w:rsidRDefault="00DE11CD" w:rsidP="00731486">
            <w:pPr>
              <w:jc w:val="center"/>
            </w:pPr>
            <w:r w:rsidRPr="00EA7CCF">
              <w:t>Autres résineux</w:t>
            </w:r>
          </w:p>
        </w:tc>
        <w:tc>
          <w:tcPr>
            <w:tcW w:w="1843" w:type="dxa"/>
            <w:tcBorders>
              <w:top w:val="nil"/>
              <w:left w:val="single" w:sz="4" w:space="0" w:color="auto"/>
              <w:bottom w:val="nil"/>
            </w:tcBorders>
            <w:shd w:val="clear" w:color="auto" w:fill="auto"/>
            <w:noWrap/>
            <w:vAlign w:val="center"/>
            <w:hideMark/>
          </w:tcPr>
          <w:p w14:paraId="1C389940" w14:textId="77777777" w:rsidR="00DE11CD" w:rsidRPr="00EA7CCF" w:rsidRDefault="00DE11CD" w:rsidP="00731486">
            <w:pPr>
              <w:jc w:val="center"/>
              <w:rPr>
                <w:lang w:val="fr-BE" w:eastAsia="fr-BE"/>
              </w:rPr>
            </w:pPr>
            <w:r>
              <w:rPr>
                <w:lang w:val="fr-BE" w:eastAsia="fr-BE"/>
              </w:rPr>
              <w:t>1</w:t>
            </w:r>
            <w:r w:rsidRPr="00EA7CCF">
              <w:rPr>
                <w:lang w:val="fr-BE" w:eastAsia="fr-BE"/>
              </w:rPr>
              <w:t>%</w:t>
            </w:r>
          </w:p>
        </w:tc>
        <w:tc>
          <w:tcPr>
            <w:tcW w:w="1914" w:type="dxa"/>
            <w:tcBorders>
              <w:top w:val="nil"/>
              <w:left w:val="single" w:sz="4" w:space="0" w:color="auto"/>
              <w:bottom w:val="nil"/>
            </w:tcBorders>
            <w:shd w:val="clear" w:color="auto" w:fill="auto"/>
            <w:noWrap/>
            <w:vAlign w:val="center"/>
            <w:hideMark/>
          </w:tcPr>
          <w:p w14:paraId="425BFD2C" w14:textId="77777777" w:rsidR="00DE11CD" w:rsidRPr="00EA7CCF" w:rsidRDefault="00DE11CD" w:rsidP="00731486">
            <w:pPr>
              <w:jc w:val="center"/>
              <w:rPr>
                <w:lang w:val="fr-BE" w:eastAsia="fr-BE"/>
              </w:rPr>
            </w:pPr>
            <w:r>
              <w:rPr>
                <w:lang w:val="fr-BE" w:eastAsia="fr-BE"/>
              </w:rPr>
              <w:t>6</w:t>
            </w:r>
            <w:r w:rsidRPr="00EA7CCF">
              <w:rPr>
                <w:lang w:val="fr-BE" w:eastAsia="fr-BE"/>
              </w:rPr>
              <w:t>%</w:t>
            </w:r>
          </w:p>
        </w:tc>
      </w:tr>
      <w:tr w:rsidR="00DE11CD" w:rsidRPr="00AE48E3" w14:paraId="341F626F" w14:textId="77777777" w:rsidTr="009D013D">
        <w:trPr>
          <w:trHeight w:val="270"/>
        </w:trPr>
        <w:tc>
          <w:tcPr>
            <w:tcW w:w="1913" w:type="dxa"/>
            <w:tcBorders>
              <w:top w:val="nil"/>
              <w:right w:val="single" w:sz="4" w:space="0" w:color="auto"/>
            </w:tcBorders>
            <w:shd w:val="clear" w:color="auto" w:fill="auto"/>
            <w:vAlign w:val="bottom"/>
          </w:tcPr>
          <w:p w14:paraId="1C0216F2" w14:textId="77777777" w:rsidR="00DE11CD" w:rsidRPr="00EA7CCF" w:rsidRDefault="00DE11CD" w:rsidP="00731486">
            <w:pPr>
              <w:jc w:val="center"/>
            </w:pPr>
            <w:r>
              <w:t>Blanc-étoc</w:t>
            </w:r>
          </w:p>
        </w:tc>
        <w:tc>
          <w:tcPr>
            <w:tcW w:w="1843" w:type="dxa"/>
            <w:tcBorders>
              <w:top w:val="nil"/>
              <w:left w:val="single" w:sz="4" w:space="0" w:color="auto"/>
            </w:tcBorders>
            <w:shd w:val="clear" w:color="auto" w:fill="auto"/>
            <w:noWrap/>
            <w:vAlign w:val="center"/>
          </w:tcPr>
          <w:p w14:paraId="173709EC" w14:textId="77777777" w:rsidR="00DE11CD" w:rsidRDefault="00DE11CD" w:rsidP="00731486">
            <w:pPr>
              <w:jc w:val="center"/>
              <w:rPr>
                <w:lang w:val="fr-BE" w:eastAsia="fr-BE"/>
              </w:rPr>
            </w:pPr>
            <w:r>
              <w:rPr>
                <w:lang w:val="fr-BE" w:eastAsia="fr-BE"/>
              </w:rPr>
              <w:t>7,3%</w:t>
            </w:r>
          </w:p>
        </w:tc>
        <w:tc>
          <w:tcPr>
            <w:tcW w:w="1914" w:type="dxa"/>
            <w:tcBorders>
              <w:top w:val="nil"/>
              <w:left w:val="single" w:sz="4" w:space="0" w:color="auto"/>
            </w:tcBorders>
            <w:shd w:val="clear" w:color="auto" w:fill="auto"/>
            <w:noWrap/>
            <w:vAlign w:val="center"/>
          </w:tcPr>
          <w:p w14:paraId="35846B91" w14:textId="77777777" w:rsidR="00DE11CD" w:rsidRDefault="00DE11CD" w:rsidP="00731486">
            <w:pPr>
              <w:jc w:val="center"/>
              <w:rPr>
                <w:lang w:val="fr-BE" w:eastAsia="fr-BE"/>
              </w:rPr>
            </w:pPr>
          </w:p>
        </w:tc>
      </w:tr>
    </w:tbl>
    <w:p w14:paraId="330FFE1D" w14:textId="77777777" w:rsidR="00DE11CD" w:rsidRPr="00AE48E3" w:rsidRDefault="00DE11CD" w:rsidP="00DE11CD">
      <w:pPr>
        <w:pStyle w:val="Indicmethodo0"/>
        <w:jc w:val="center"/>
        <w:rPr>
          <w:rFonts w:ascii="Times New Roman" w:hAnsi="Times New Roman"/>
          <w:b w:val="0"/>
          <w:i w:val="0"/>
          <w:color w:val="auto"/>
          <w:highlight w:val="yellow"/>
        </w:rPr>
      </w:pPr>
    </w:p>
    <w:tbl>
      <w:tblPr>
        <w:tblW w:w="5670" w:type="dxa"/>
        <w:tblLayout w:type="fixed"/>
        <w:tblCellMar>
          <w:left w:w="70" w:type="dxa"/>
          <w:right w:w="70" w:type="dxa"/>
        </w:tblCellMar>
        <w:tblLook w:val="04A0" w:firstRow="1" w:lastRow="0" w:firstColumn="1" w:lastColumn="0" w:noHBand="0" w:noVBand="1"/>
      </w:tblPr>
      <w:tblGrid>
        <w:gridCol w:w="1913"/>
        <w:gridCol w:w="1843"/>
        <w:gridCol w:w="1914"/>
      </w:tblGrid>
      <w:tr w:rsidR="00DE11CD" w:rsidRPr="00EA7CCF" w14:paraId="43F33F8A" w14:textId="77777777" w:rsidTr="009D013D">
        <w:trPr>
          <w:trHeight w:val="270"/>
        </w:trPr>
        <w:tc>
          <w:tcPr>
            <w:tcW w:w="1913" w:type="dxa"/>
            <w:tcBorders>
              <w:bottom w:val="nil"/>
              <w:right w:val="single" w:sz="4" w:space="0" w:color="auto"/>
            </w:tcBorders>
            <w:shd w:val="clear" w:color="auto" w:fill="auto"/>
            <w:vAlign w:val="bottom"/>
          </w:tcPr>
          <w:p w14:paraId="07946472" w14:textId="77777777" w:rsidR="00DE11CD" w:rsidRPr="00EA7CCF" w:rsidRDefault="00DE11CD" w:rsidP="00731486">
            <w:pPr>
              <w:jc w:val="center"/>
              <w:rPr>
                <w:b/>
                <w:lang w:val="fr-BE" w:eastAsia="fr-BE"/>
              </w:rPr>
            </w:pPr>
            <w:r w:rsidRPr="00EA7CCF">
              <w:rPr>
                <w:b/>
                <w:lang w:val="fr-BE" w:eastAsia="fr-BE"/>
              </w:rPr>
              <w:t>Essences Feuillues</w:t>
            </w:r>
          </w:p>
        </w:tc>
        <w:tc>
          <w:tcPr>
            <w:tcW w:w="1843" w:type="dxa"/>
            <w:tcBorders>
              <w:left w:val="single" w:sz="4" w:space="0" w:color="auto"/>
              <w:bottom w:val="single" w:sz="4" w:space="0" w:color="auto"/>
              <w:right w:val="single" w:sz="4" w:space="0" w:color="auto"/>
            </w:tcBorders>
            <w:shd w:val="clear" w:color="auto" w:fill="auto"/>
            <w:noWrap/>
            <w:vAlign w:val="bottom"/>
            <w:hideMark/>
          </w:tcPr>
          <w:p w14:paraId="62DE2EF2" w14:textId="5FEE0C8C" w:rsidR="00DE11CD" w:rsidRPr="00EA7CCF" w:rsidRDefault="00DE11CD" w:rsidP="00731486">
            <w:pPr>
              <w:jc w:val="center"/>
              <w:rPr>
                <w:b/>
                <w:lang w:val="fr-BE" w:eastAsia="fr-BE"/>
              </w:rPr>
            </w:pPr>
            <w:r w:rsidRPr="00EA7CCF">
              <w:rPr>
                <w:b/>
                <w:lang w:val="fr-BE" w:eastAsia="fr-BE"/>
              </w:rPr>
              <w:t>% F</w:t>
            </w:r>
            <w:r w:rsidR="009D013D">
              <w:rPr>
                <w:b/>
                <w:lang w:val="fr-BE" w:eastAsia="fr-BE"/>
              </w:rPr>
              <w:t>euillus</w:t>
            </w:r>
            <w:r w:rsidRPr="00EA7CCF">
              <w:rPr>
                <w:b/>
                <w:lang w:val="fr-BE" w:eastAsia="fr-BE"/>
              </w:rPr>
              <w:t xml:space="preserve"> actuel</w:t>
            </w:r>
            <w:r w:rsidR="009D013D">
              <w:rPr>
                <w:b/>
                <w:lang w:val="fr-BE" w:eastAsia="fr-BE"/>
              </w:rPr>
              <w:t>s</w:t>
            </w:r>
          </w:p>
        </w:tc>
        <w:tc>
          <w:tcPr>
            <w:tcW w:w="1914" w:type="dxa"/>
            <w:tcBorders>
              <w:left w:val="single" w:sz="4" w:space="0" w:color="auto"/>
              <w:bottom w:val="single" w:sz="4" w:space="0" w:color="auto"/>
            </w:tcBorders>
            <w:shd w:val="clear" w:color="auto" w:fill="auto"/>
            <w:noWrap/>
            <w:vAlign w:val="bottom"/>
            <w:hideMark/>
          </w:tcPr>
          <w:p w14:paraId="00BBE956" w14:textId="65589102" w:rsidR="00DE11CD" w:rsidRPr="00EA7CCF" w:rsidRDefault="00DE11CD" w:rsidP="00731486">
            <w:pPr>
              <w:jc w:val="center"/>
              <w:rPr>
                <w:b/>
                <w:lang w:val="fr-BE" w:eastAsia="fr-BE"/>
              </w:rPr>
            </w:pPr>
            <w:r w:rsidRPr="00EA7CCF">
              <w:rPr>
                <w:b/>
                <w:lang w:val="fr-BE" w:eastAsia="fr-BE"/>
              </w:rPr>
              <w:t>% F</w:t>
            </w:r>
            <w:r w:rsidR="009D013D">
              <w:rPr>
                <w:b/>
                <w:lang w:val="fr-BE" w:eastAsia="fr-BE"/>
              </w:rPr>
              <w:t>euillus</w:t>
            </w:r>
            <w:r w:rsidRPr="00EA7CCF">
              <w:rPr>
                <w:b/>
                <w:lang w:val="fr-BE" w:eastAsia="fr-BE"/>
              </w:rPr>
              <w:t xml:space="preserve"> futur</w:t>
            </w:r>
            <w:r w:rsidR="009D013D">
              <w:rPr>
                <w:b/>
                <w:lang w:val="fr-BE" w:eastAsia="fr-BE"/>
              </w:rPr>
              <w:t>s</w:t>
            </w:r>
          </w:p>
        </w:tc>
      </w:tr>
      <w:tr w:rsidR="00DE11CD" w:rsidRPr="00EA7CCF" w14:paraId="440F4902" w14:textId="77777777" w:rsidTr="009D013D">
        <w:trPr>
          <w:trHeight w:val="255"/>
        </w:trPr>
        <w:tc>
          <w:tcPr>
            <w:tcW w:w="1913" w:type="dxa"/>
            <w:tcBorders>
              <w:top w:val="single" w:sz="4" w:space="0" w:color="auto"/>
              <w:bottom w:val="nil"/>
              <w:right w:val="single" w:sz="4" w:space="0" w:color="auto"/>
            </w:tcBorders>
            <w:shd w:val="clear" w:color="auto" w:fill="auto"/>
            <w:vAlign w:val="bottom"/>
          </w:tcPr>
          <w:p w14:paraId="65D96CEB" w14:textId="77777777" w:rsidR="00DE11CD" w:rsidRPr="00EA7CCF" w:rsidRDefault="00DE11CD" w:rsidP="00731486">
            <w:pPr>
              <w:jc w:val="center"/>
            </w:pPr>
            <w:r w:rsidRPr="00EA7CCF">
              <w:t>Hêtres</w:t>
            </w:r>
          </w:p>
        </w:tc>
        <w:tc>
          <w:tcPr>
            <w:tcW w:w="1843" w:type="dxa"/>
            <w:tcBorders>
              <w:top w:val="single" w:sz="4" w:space="0" w:color="auto"/>
              <w:left w:val="single" w:sz="4" w:space="0" w:color="auto"/>
              <w:bottom w:val="nil"/>
            </w:tcBorders>
            <w:shd w:val="clear" w:color="auto" w:fill="auto"/>
            <w:noWrap/>
            <w:vAlign w:val="center"/>
            <w:hideMark/>
          </w:tcPr>
          <w:p w14:paraId="61346C3B" w14:textId="77777777" w:rsidR="00DE11CD" w:rsidRPr="00EA7CCF" w:rsidRDefault="00DE11CD" w:rsidP="00731486">
            <w:pPr>
              <w:jc w:val="center"/>
              <w:rPr>
                <w:lang w:val="fr-BE" w:eastAsia="fr-BE"/>
              </w:rPr>
            </w:pPr>
            <w:r>
              <w:rPr>
                <w:lang w:val="fr-BE" w:eastAsia="fr-BE"/>
              </w:rPr>
              <w:t>57</w:t>
            </w:r>
            <w:r w:rsidRPr="00EA7CCF">
              <w:rPr>
                <w:lang w:val="fr-BE" w:eastAsia="fr-BE"/>
              </w:rPr>
              <w:t>%</w:t>
            </w:r>
          </w:p>
        </w:tc>
        <w:tc>
          <w:tcPr>
            <w:tcW w:w="1914" w:type="dxa"/>
            <w:tcBorders>
              <w:top w:val="single" w:sz="4" w:space="0" w:color="auto"/>
              <w:left w:val="single" w:sz="4" w:space="0" w:color="auto"/>
              <w:bottom w:val="nil"/>
            </w:tcBorders>
            <w:shd w:val="clear" w:color="auto" w:fill="auto"/>
            <w:noWrap/>
            <w:vAlign w:val="center"/>
            <w:hideMark/>
          </w:tcPr>
          <w:p w14:paraId="3328ECC0" w14:textId="77777777" w:rsidR="00DE11CD" w:rsidRPr="00EA7CCF" w:rsidRDefault="00DE11CD" w:rsidP="00731486">
            <w:pPr>
              <w:jc w:val="center"/>
              <w:rPr>
                <w:lang w:val="fr-BE" w:eastAsia="fr-BE"/>
              </w:rPr>
            </w:pPr>
            <w:r>
              <w:rPr>
                <w:lang w:val="fr-BE" w:eastAsia="fr-BE"/>
              </w:rPr>
              <w:t>52</w:t>
            </w:r>
            <w:r w:rsidRPr="00EA7CCF">
              <w:rPr>
                <w:lang w:val="fr-BE" w:eastAsia="fr-BE"/>
              </w:rPr>
              <w:t>%</w:t>
            </w:r>
          </w:p>
        </w:tc>
      </w:tr>
      <w:tr w:rsidR="00DE11CD" w:rsidRPr="00EA7CCF" w14:paraId="59473277" w14:textId="77777777" w:rsidTr="009D013D">
        <w:trPr>
          <w:trHeight w:val="255"/>
        </w:trPr>
        <w:tc>
          <w:tcPr>
            <w:tcW w:w="1913" w:type="dxa"/>
            <w:tcBorders>
              <w:top w:val="nil"/>
              <w:bottom w:val="nil"/>
              <w:right w:val="single" w:sz="4" w:space="0" w:color="auto"/>
            </w:tcBorders>
            <w:shd w:val="clear" w:color="auto" w:fill="auto"/>
            <w:vAlign w:val="bottom"/>
          </w:tcPr>
          <w:p w14:paraId="1970A19A" w14:textId="77777777" w:rsidR="00DE11CD" w:rsidRPr="00EA7CCF" w:rsidRDefault="00DE11CD" w:rsidP="00731486">
            <w:pPr>
              <w:jc w:val="center"/>
            </w:pPr>
            <w:r w:rsidRPr="00EA7CCF">
              <w:t>Chênes indigènes</w:t>
            </w:r>
          </w:p>
        </w:tc>
        <w:tc>
          <w:tcPr>
            <w:tcW w:w="1843" w:type="dxa"/>
            <w:tcBorders>
              <w:top w:val="nil"/>
              <w:left w:val="single" w:sz="4" w:space="0" w:color="auto"/>
              <w:bottom w:val="nil"/>
            </w:tcBorders>
            <w:shd w:val="clear" w:color="auto" w:fill="auto"/>
            <w:noWrap/>
            <w:vAlign w:val="center"/>
          </w:tcPr>
          <w:p w14:paraId="10F45C8D" w14:textId="77777777" w:rsidR="00DE11CD" w:rsidRPr="00EA7CCF" w:rsidRDefault="00DE11CD" w:rsidP="00731486">
            <w:pPr>
              <w:jc w:val="center"/>
              <w:rPr>
                <w:lang w:val="fr-BE" w:eastAsia="fr-BE"/>
              </w:rPr>
            </w:pPr>
            <w:r w:rsidRPr="00EA7CCF">
              <w:rPr>
                <w:lang w:val="fr-BE" w:eastAsia="fr-BE"/>
              </w:rPr>
              <w:t>3</w:t>
            </w:r>
            <w:r>
              <w:rPr>
                <w:lang w:val="fr-BE" w:eastAsia="fr-BE"/>
              </w:rPr>
              <w:t>0,4</w:t>
            </w:r>
            <w:r w:rsidRPr="00EA7CCF">
              <w:rPr>
                <w:lang w:val="fr-BE" w:eastAsia="fr-BE"/>
              </w:rPr>
              <w:t>%</w:t>
            </w:r>
          </w:p>
        </w:tc>
        <w:tc>
          <w:tcPr>
            <w:tcW w:w="1914" w:type="dxa"/>
            <w:tcBorders>
              <w:top w:val="nil"/>
              <w:left w:val="single" w:sz="4" w:space="0" w:color="auto"/>
              <w:bottom w:val="nil"/>
            </w:tcBorders>
            <w:shd w:val="clear" w:color="auto" w:fill="auto"/>
            <w:noWrap/>
            <w:vAlign w:val="center"/>
          </w:tcPr>
          <w:p w14:paraId="098F4B44" w14:textId="77777777" w:rsidR="00DE11CD" w:rsidRPr="00EA7CCF" w:rsidRDefault="00DE11CD" w:rsidP="00731486">
            <w:pPr>
              <w:jc w:val="center"/>
              <w:rPr>
                <w:lang w:val="fr-BE" w:eastAsia="fr-BE"/>
              </w:rPr>
            </w:pPr>
            <w:r w:rsidRPr="00EA7CCF">
              <w:rPr>
                <w:lang w:val="fr-BE" w:eastAsia="fr-BE"/>
              </w:rPr>
              <w:t>3</w:t>
            </w:r>
            <w:r>
              <w:rPr>
                <w:lang w:val="fr-BE" w:eastAsia="fr-BE"/>
              </w:rPr>
              <w:t>1</w:t>
            </w:r>
            <w:r w:rsidRPr="00EA7CCF">
              <w:rPr>
                <w:lang w:val="fr-BE" w:eastAsia="fr-BE"/>
              </w:rPr>
              <w:t>%</w:t>
            </w:r>
          </w:p>
        </w:tc>
      </w:tr>
      <w:tr w:rsidR="00DE11CD" w:rsidRPr="00EA7CCF" w14:paraId="377B2887" w14:textId="77777777" w:rsidTr="009D013D">
        <w:trPr>
          <w:trHeight w:val="255"/>
        </w:trPr>
        <w:tc>
          <w:tcPr>
            <w:tcW w:w="1913" w:type="dxa"/>
            <w:tcBorders>
              <w:top w:val="nil"/>
              <w:bottom w:val="nil"/>
              <w:right w:val="single" w:sz="4" w:space="0" w:color="auto"/>
            </w:tcBorders>
            <w:shd w:val="clear" w:color="auto" w:fill="auto"/>
            <w:vAlign w:val="bottom"/>
          </w:tcPr>
          <w:p w14:paraId="1B67D301" w14:textId="77777777" w:rsidR="00DE11CD" w:rsidRPr="00EA7CCF" w:rsidRDefault="00DE11CD" w:rsidP="00731486">
            <w:pPr>
              <w:jc w:val="center"/>
            </w:pPr>
            <w:r w:rsidRPr="00EA7CCF">
              <w:t>Charme</w:t>
            </w:r>
          </w:p>
        </w:tc>
        <w:tc>
          <w:tcPr>
            <w:tcW w:w="1843" w:type="dxa"/>
            <w:tcBorders>
              <w:top w:val="nil"/>
              <w:left w:val="single" w:sz="4" w:space="0" w:color="auto"/>
              <w:bottom w:val="nil"/>
            </w:tcBorders>
            <w:shd w:val="clear" w:color="auto" w:fill="auto"/>
            <w:noWrap/>
            <w:vAlign w:val="center"/>
          </w:tcPr>
          <w:p w14:paraId="791683AF" w14:textId="77777777" w:rsidR="00DE11CD" w:rsidRPr="00EA7CCF" w:rsidRDefault="00DE11CD" w:rsidP="00731486">
            <w:pPr>
              <w:jc w:val="center"/>
              <w:rPr>
                <w:lang w:val="fr-BE" w:eastAsia="fr-BE"/>
              </w:rPr>
            </w:pPr>
            <w:r>
              <w:rPr>
                <w:lang w:val="fr-BE" w:eastAsia="fr-BE"/>
              </w:rPr>
              <w:t>1,2</w:t>
            </w:r>
            <w:r w:rsidRPr="00EA7CCF">
              <w:rPr>
                <w:lang w:val="fr-BE" w:eastAsia="fr-BE"/>
              </w:rPr>
              <w:t>%</w:t>
            </w:r>
          </w:p>
        </w:tc>
        <w:tc>
          <w:tcPr>
            <w:tcW w:w="1914" w:type="dxa"/>
            <w:tcBorders>
              <w:top w:val="nil"/>
              <w:left w:val="single" w:sz="4" w:space="0" w:color="auto"/>
              <w:bottom w:val="nil"/>
            </w:tcBorders>
            <w:shd w:val="clear" w:color="auto" w:fill="auto"/>
            <w:noWrap/>
            <w:vAlign w:val="center"/>
          </w:tcPr>
          <w:p w14:paraId="6FC6C4DC" w14:textId="77777777" w:rsidR="00DE11CD" w:rsidRPr="00EA7CCF" w:rsidRDefault="00DE11CD" w:rsidP="00731486">
            <w:pPr>
              <w:jc w:val="center"/>
              <w:rPr>
                <w:lang w:val="fr-BE" w:eastAsia="fr-BE"/>
              </w:rPr>
            </w:pPr>
            <w:r>
              <w:rPr>
                <w:lang w:val="fr-BE" w:eastAsia="fr-BE"/>
              </w:rPr>
              <w:t>1,5</w:t>
            </w:r>
            <w:r w:rsidRPr="00EA7CCF">
              <w:rPr>
                <w:lang w:val="fr-BE" w:eastAsia="fr-BE"/>
              </w:rPr>
              <w:t>%</w:t>
            </w:r>
          </w:p>
        </w:tc>
      </w:tr>
      <w:tr w:rsidR="00DE11CD" w:rsidRPr="00EA7CCF" w14:paraId="53C82350" w14:textId="77777777" w:rsidTr="009D013D">
        <w:trPr>
          <w:trHeight w:val="255"/>
        </w:trPr>
        <w:tc>
          <w:tcPr>
            <w:tcW w:w="1913" w:type="dxa"/>
            <w:tcBorders>
              <w:top w:val="nil"/>
              <w:bottom w:val="nil"/>
              <w:right w:val="single" w:sz="4" w:space="0" w:color="auto"/>
            </w:tcBorders>
            <w:shd w:val="clear" w:color="auto" w:fill="auto"/>
            <w:vAlign w:val="bottom"/>
          </w:tcPr>
          <w:p w14:paraId="0ACE9F95" w14:textId="77777777" w:rsidR="00DE11CD" w:rsidRPr="00EA7CCF" w:rsidRDefault="00DE11CD" w:rsidP="00731486">
            <w:pPr>
              <w:jc w:val="center"/>
            </w:pPr>
            <w:r w:rsidRPr="00EA7CCF">
              <w:t>Bouleaux</w:t>
            </w:r>
          </w:p>
        </w:tc>
        <w:tc>
          <w:tcPr>
            <w:tcW w:w="1843" w:type="dxa"/>
            <w:tcBorders>
              <w:top w:val="nil"/>
              <w:left w:val="single" w:sz="4" w:space="0" w:color="auto"/>
              <w:bottom w:val="nil"/>
            </w:tcBorders>
            <w:shd w:val="clear" w:color="auto" w:fill="auto"/>
            <w:noWrap/>
            <w:vAlign w:val="center"/>
          </w:tcPr>
          <w:p w14:paraId="33CCD71E" w14:textId="77777777" w:rsidR="00DE11CD" w:rsidRPr="00EA7CCF" w:rsidRDefault="00DE11CD" w:rsidP="00731486">
            <w:pPr>
              <w:jc w:val="center"/>
              <w:rPr>
                <w:lang w:val="fr-BE" w:eastAsia="fr-BE"/>
              </w:rPr>
            </w:pPr>
            <w:r>
              <w:rPr>
                <w:lang w:val="fr-BE" w:eastAsia="fr-BE"/>
              </w:rPr>
              <w:t>2,8</w:t>
            </w:r>
            <w:r w:rsidRPr="00EA7CCF">
              <w:rPr>
                <w:lang w:val="fr-BE" w:eastAsia="fr-BE"/>
              </w:rPr>
              <w:t>%</w:t>
            </w:r>
          </w:p>
        </w:tc>
        <w:tc>
          <w:tcPr>
            <w:tcW w:w="1914" w:type="dxa"/>
            <w:tcBorders>
              <w:top w:val="nil"/>
              <w:left w:val="single" w:sz="4" w:space="0" w:color="auto"/>
              <w:bottom w:val="nil"/>
            </w:tcBorders>
            <w:shd w:val="clear" w:color="auto" w:fill="auto"/>
            <w:noWrap/>
            <w:vAlign w:val="center"/>
          </w:tcPr>
          <w:p w14:paraId="54657862" w14:textId="77777777" w:rsidR="00DE11CD" w:rsidRPr="00EA7CCF" w:rsidRDefault="00DE11CD" w:rsidP="00731486">
            <w:pPr>
              <w:jc w:val="center"/>
              <w:rPr>
                <w:lang w:val="fr-BE" w:eastAsia="fr-BE"/>
              </w:rPr>
            </w:pPr>
            <w:r>
              <w:rPr>
                <w:lang w:val="fr-BE" w:eastAsia="fr-BE"/>
              </w:rPr>
              <w:t>4</w:t>
            </w:r>
            <w:r w:rsidRPr="00EA7CCF">
              <w:rPr>
                <w:lang w:val="fr-BE" w:eastAsia="fr-BE"/>
              </w:rPr>
              <w:t>%</w:t>
            </w:r>
          </w:p>
        </w:tc>
      </w:tr>
      <w:tr w:rsidR="00DE11CD" w:rsidRPr="00EA7CCF" w14:paraId="30811B2E" w14:textId="77777777" w:rsidTr="009D013D">
        <w:trPr>
          <w:trHeight w:val="255"/>
        </w:trPr>
        <w:tc>
          <w:tcPr>
            <w:tcW w:w="1913" w:type="dxa"/>
            <w:tcBorders>
              <w:top w:val="nil"/>
              <w:bottom w:val="nil"/>
              <w:right w:val="single" w:sz="4" w:space="0" w:color="auto"/>
            </w:tcBorders>
            <w:shd w:val="clear" w:color="auto" w:fill="auto"/>
            <w:vAlign w:val="bottom"/>
          </w:tcPr>
          <w:p w14:paraId="3FFF9A7D" w14:textId="77777777" w:rsidR="00DE11CD" w:rsidRPr="00EA7CCF" w:rsidRDefault="00DE11CD" w:rsidP="00731486">
            <w:pPr>
              <w:jc w:val="center"/>
            </w:pPr>
            <w:r w:rsidRPr="00EA7CCF">
              <w:t>Erables</w:t>
            </w:r>
          </w:p>
        </w:tc>
        <w:tc>
          <w:tcPr>
            <w:tcW w:w="1843" w:type="dxa"/>
            <w:tcBorders>
              <w:top w:val="nil"/>
              <w:left w:val="single" w:sz="4" w:space="0" w:color="auto"/>
              <w:bottom w:val="nil"/>
            </w:tcBorders>
            <w:shd w:val="clear" w:color="auto" w:fill="auto"/>
            <w:noWrap/>
            <w:vAlign w:val="center"/>
          </w:tcPr>
          <w:p w14:paraId="4BD692DD" w14:textId="77777777" w:rsidR="00DE11CD" w:rsidRPr="00EA7CCF" w:rsidRDefault="00DE11CD" w:rsidP="00731486">
            <w:pPr>
              <w:jc w:val="center"/>
              <w:rPr>
                <w:lang w:val="fr-BE" w:eastAsia="fr-BE"/>
              </w:rPr>
            </w:pPr>
            <w:r>
              <w:rPr>
                <w:lang w:val="fr-BE" w:eastAsia="fr-BE"/>
              </w:rPr>
              <w:t>1,1</w:t>
            </w:r>
            <w:r w:rsidRPr="00EA7CCF">
              <w:rPr>
                <w:lang w:val="fr-BE" w:eastAsia="fr-BE"/>
              </w:rPr>
              <w:t>%</w:t>
            </w:r>
          </w:p>
        </w:tc>
        <w:tc>
          <w:tcPr>
            <w:tcW w:w="1914" w:type="dxa"/>
            <w:tcBorders>
              <w:top w:val="nil"/>
              <w:left w:val="single" w:sz="4" w:space="0" w:color="auto"/>
              <w:bottom w:val="nil"/>
            </w:tcBorders>
            <w:shd w:val="clear" w:color="auto" w:fill="auto"/>
            <w:noWrap/>
            <w:vAlign w:val="center"/>
          </w:tcPr>
          <w:p w14:paraId="01CCFFE1" w14:textId="77777777" w:rsidR="00DE11CD" w:rsidRPr="00EA7CCF" w:rsidRDefault="00DE11CD" w:rsidP="00731486">
            <w:pPr>
              <w:jc w:val="center"/>
              <w:rPr>
                <w:lang w:val="fr-BE" w:eastAsia="fr-BE"/>
              </w:rPr>
            </w:pPr>
            <w:r>
              <w:rPr>
                <w:lang w:val="fr-BE" w:eastAsia="fr-BE"/>
              </w:rPr>
              <w:t>2,5</w:t>
            </w:r>
            <w:r w:rsidRPr="00EA7CCF">
              <w:rPr>
                <w:lang w:val="fr-BE" w:eastAsia="fr-BE"/>
              </w:rPr>
              <w:t>%</w:t>
            </w:r>
          </w:p>
        </w:tc>
      </w:tr>
      <w:tr w:rsidR="00DE11CD" w:rsidRPr="00EA7CCF" w14:paraId="69EB91DE" w14:textId="77777777" w:rsidTr="009D013D">
        <w:trPr>
          <w:trHeight w:val="270"/>
        </w:trPr>
        <w:tc>
          <w:tcPr>
            <w:tcW w:w="1913" w:type="dxa"/>
            <w:tcBorders>
              <w:top w:val="nil"/>
              <w:right w:val="single" w:sz="4" w:space="0" w:color="auto"/>
            </w:tcBorders>
            <w:shd w:val="clear" w:color="auto" w:fill="auto"/>
            <w:vAlign w:val="bottom"/>
          </w:tcPr>
          <w:p w14:paraId="63FC6F48" w14:textId="77777777" w:rsidR="00DE11CD" w:rsidRPr="00EA7CCF" w:rsidRDefault="00DE11CD" w:rsidP="00731486">
            <w:pPr>
              <w:jc w:val="center"/>
            </w:pPr>
            <w:r w:rsidRPr="00EA7CCF">
              <w:t>Autres feuillus</w:t>
            </w:r>
          </w:p>
        </w:tc>
        <w:tc>
          <w:tcPr>
            <w:tcW w:w="1843" w:type="dxa"/>
            <w:tcBorders>
              <w:top w:val="nil"/>
              <w:left w:val="single" w:sz="4" w:space="0" w:color="auto"/>
            </w:tcBorders>
            <w:shd w:val="clear" w:color="auto" w:fill="auto"/>
            <w:noWrap/>
            <w:vAlign w:val="center"/>
            <w:hideMark/>
          </w:tcPr>
          <w:p w14:paraId="6645F725" w14:textId="77777777" w:rsidR="00DE11CD" w:rsidRPr="00EA7CCF" w:rsidRDefault="00DE11CD" w:rsidP="00731486">
            <w:pPr>
              <w:jc w:val="center"/>
              <w:rPr>
                <w:lang w:val="fr-BE" w:eastAsia="fr-BE"/>
              </w:rPr>
            </w:pPr>
            <w:r>
              <w:rPr>
                <w:lang w:val="fr-BE" w:eastAsia="fr-BE"/>
              </w:rPr>
              <w:t>7</w:t>
            </w:r>
            <w:r w:rsidRPr="00EA7CCF">
              <w:rPr>
                <w:lang w:val="fr-BE" w:eastAsia="fr-BE"/>
              </w:rPr>
              <w:t>,5%</w:t>
            </w:r>
          </w:p>
        </w:tc>
        <w:tc>
          <w:tcPr>
            <w:tcW w:w="1914" w:type="dxa"/>
            <w:tcBorders>
              <w:top w:val="nil"/>
              <w:left w:val="single" w:sz="4" w:space="0" w:color="auto"/>
            </w:tcBorders>
            <w:shd w:val="clear" w:color="auto" w:fill="auto"/>
            <w:noWrap/>
            <w:vAlign w:val="center"/>
            <w:hideMark/>
          </w:tcPr>
          <w:p w14:paraId="2527260D" w14:textId="77777777" w:rsidR="00DE11CD" w:rsidRPr="00EA7CCF" w:rsidRDefault="00DE11CD" w:rsidP="00731486">
            <w:pPr>
              <w:jc w:val="center"/>
              <w:rPr>
                <w:lang w:val="fr-BE" w:eastAsia="fr-BE"/>
              </w:rPr>
            </w:pPr>
            <w:r>
              <w:rPr>
                <w:lang w:val="fr-BE" w:eastAsia="fr-BE"/>
              </w:rPr>
              <w:t>9</w:t>
            </w:r>
            <w:r w:rsidRPr="00EA7CCF">
              <w:rPr>
                <w:lang w:val="fr-BE" w:eastAsia="fr-BE"/>
              </w:rPr>
              <w:t>%</w:t>
            </w:r>
          </w:p>
        </w:tc>
      </w:tr>
    </w:tbl>
    <w:p w14:paraId="0D47E6FD" w14:textId="77777777" w:rsidR="00DE11CD" w:rsidRPr="00AE48E3" w:rsidRDefault="00DE11CD" w:rsidP="00DE11CD">
      <w:pPr>
        <w:pStyle w:val="Indicmethodo0"/>
        <w:jc w:val="center"/>
        <w:rPr>
          <w:rFonts w:ascii="Times New Roman" w:hAnsi="Times New Roman"/>
          <w:b w:val="0"/>
          <w:i w:val="0"/>
          <w:color w:val="auto"/>
          <w:highlight w:val="yellow"/>
        </w:rPr>
      </w:pPr>
    </w:p>
    <w:bookmarkEnd w:id="120"/>
    <w:p w14:paraId="1A753C9F" w14:textId="77777777" w:rsidR="00DE11CD" w:rsidRPr="00EA7CCF" w:rsidRDefault="00DE11CD" w:rsidP="00DE11CD">
      <w:pPr>
        <w:pStyle w:val="Notedebasdepage"/>
        <w:rPr>
          <w:lang w:val="fr-BE" w:eastAsia="fr-BE"/>
        </w:rPr>
      </w:pPr>
      <w:r w:rsidRPr="00EA7CCF">
        <w:rPr>
          <w:lang w:val="fr-BE" w:eastAsia="fr-BE"/>
        </w:rPr>
        <w:t>A noter que certaines plantations de Douglas</w:t>
      </w:r>
      <w:r>
        <w:rPr>
          <w:lang w:val="fr-BE" w:eastAsia="fr-BE"/>
        </w:rPr>
        <w:t xml:space="preserve"> continueront à se faire </w:t>
      </w:r>
      <w:r w:rsidRPr="00EA7CCF">
        <w:rPr>
          <w:lang w:val="fr-BE" w:eastAsia="fr-BE"/>
        </w:rPr>
        <w:t xml:space="preserve">en mélange avec l’épicéa. </w:t>
      </w:r>
      <w:r>
        <w:rPr>
          <w:lang w:val="fr-BE" w:eastAsia="fr-BE"/>
        </w:rPr>
        <w:t>Par le biais des martelages, la proportion de Douglas de ces peuplements augmentera au détriment de l’épicéa.</w:t>
      </w:r>
    </w:p>
    <w:p w14:paraId="1EA368E5" w14:textId="77777777" w:rsidR="00DE11CD" w:rsidRPr="00EA7CCF" w:rsidRDefault="00DE11CD" w:rsidP="00DE11CD">
      <w:pPr>
        <w:pStyle w:val="Notedebasdepage"/>
        <w:rPr>
          <w:lang w:val="fr-BE" w:eastAsia="fr-BE"/>
        </w:rPr>
      </w:pPr>
      <w:r w:rsidRPr="00EA7CCF">
        <w:rPr>
          <w:lang w:val="fr-BE" w:eastAsia="fr-BE"/>
        </w:rPr>
        <w:t>Par ailleurs, à la lueur de l’évolution du climat, il sera toujours possible de réorienter la gestion vers l’une ou l’autre espèce.</w:t>
      </w:r>
    </w:p>
    <w:p w14:paraId="7DFBD774" w14:textId="77777777" w:rsidR="00DE11CD" w:rsidRPr="00EA7CCF" w:rsidRDefault="00DE11CD" w:rsidP="00DE11CD">
      <w:pPr>
        <w:pStyle w:val="Notedebasdepage"/>
        <w:rPr>
          <w:lang w:val="fr-BE" w:eastAsia="fr-BE"/>
        </w:rPr>
      </w:pPr>
      <w:r w:rsidRPr="00EA7CCF">
        <w:rPr>
          <w:lang w:val="fr-BE" w:eastAsia="fr-BE"/>
        </w:rPr>
        <w:t>Actuellement les</w:t>
      </w:r>
      <w:r>
        <w:rPr>
          <w:lang w:val="fr-BE" w:eastAsia="fr-BE"/>
        </w:rPr>
        <w:t xml:space="preserve"> </w:t>
      </w:r>
      <w:r w:rsidRPr="00EA7CCF">
        <w:rPr>
          <w:lang w:val="fr-BE" w:eastAsia="fr-BE"/>
        </w:rPr>
        <w:t>« autres résineux » présents sont principalement des sapins pectinés. D’autres résineux tels que le Tsuga, le Thuya, l’Abies grandis, le cèdre de l’Atlas, le Pin de Corse,</w:t>
      </w:r>
      <w:r>
        <w:rPr>
          <w:lang w:val="fr-BE" w:eastAsia="fr-BE"/>
        </w:rPr>
        <w:t xml:space="preserve"> </w:t>
      </w:r>
      <w:r w:rsidRPr="00EA7CCF">
        <w:rPr>
          <w:lang w:val="fr-BE" w:eastAsia="fr-BE"/>
        </w:rPr>
        <w:t>… pourront être plantés en fonction des prévisions de l’évolution du changement climatique.</w:t>
      </w:r>
    </w:p>
    <w:p w14:paraId="41857B2C" w14:textId="77777777" w:rsidR="00DE11CD" w:rsidRPr="00EA7CCF" w:rsidRDefault="00DE11CD" w:rsidP="00DE11CD">
      <w:pPr>
        <w:pStyle w:val="Notedebasdepage"/>
        <w:rPr>
          <w:lang w:val="fr-BE" w:eastAsia="fr-BE"/>
        </w:rPr>
      </w:pPr>
      <w:r w:rsidRPr="00EA7CCF">
        <w:rPr>
          <w:lang w:val="fr-BE" w:eastAsia="fr-BE"/>
        </w:rPr>
        <w:t xml:space="preserve">De même, pour les feuillus, en fonction du comportement du hêtre suite à ce changement climatique annoncé, la proportion de chêne indigène </w:t>
      </w:r>
      <w:r>
        <w:rPr>
          <w:lang w:val="fr-BE" w:eastAsia="fr-BE"/>
        </w:rPr>
        <w:t xml:space="preserve">(sessile principalement) </w:t>
      </w:r>
      <w:r w:rsidRPr="00EA7CCF">
        <w:rPr>
          <w:lang w:val="fr-BE" w:eastAsia="fr-BE"/>
        </w:rPr>
        <w:t xml:space="preserve">et rouge d’Amérique ou d’autres feuillus (châtaigner, tilleul à petites feuilles notamment) devrait encore augmenter dans le futur au détriment du hêtre. </w:t>
      </w:r>
    </w:p>
    <w:p w14:paraId="38D30E8B" w14:textId="77777777" w:rsidR="00DE11CD" w:rsidRDefault="00DE11CD" w:rsidP="00DE11CD">
      <w:pPr>
        <w:pStyle w:val="Notedebasdepage"/>
        <w:rPr>
          <w:lang w:val="fr-BE" w:eastAsia="fr-BE"/>
        </w:rPr>
      </w:pPr>
      <w:r>
        <w:rPr>
          <w:lang w:val="fr-BE" w:eastAsia="fr-BE"/>
        </w:rPr>
        <w:t>Au vu des résultats de l’inventaire réalisé, au niveau des chênes indigènes, c’est proportionnellement le chêne pédonculé qui est le plus présent. Il y aura lieu d’inverser cette proportion en faveur du chêne sessile qui devrait mieux résister aux changements climatiques.</w:t>
      </w:r>
    </w:p>
    <w:p w14:paraId="13E1AFE2" w14:textId="77777777" w:rsidR="00DE11CD" w:rsidRDefault="00DE11CD" w:rsidP="00DE11CD">
      <w:pPr>
        <w:pStyle w:val="Notedebasdepage"/>
      </w:pPr>
    </w:p>
    <w:p w14:paraId="54252C38" w14:textId="77777777" w:rsidR="00DE11CD" w:rsidRDefault="00DE11CD" w:rsidP="00DE11CD">
      <w:pPr>
        <w:pStyle w:val="Notedebasdepage"/>
      </w:pPr>
    </w:p>
    <w:p w14:paraId="311E463F" w14:textId="77777777" w:rsidR="00DE11CD" w:rsidRPr="00357234" w:rsidRDefault="00DE11CD" w:rsidP="00DE11CD">
      <w:pPr>
        <w:pStyle w:val="Titre2"/>
        <w:shd w:val="pct15" w:color="auto" w:fill="FFFFFF"/>
        <w:spacing w:line="240" w:lineRule="atLeast"/>
      </w:pPr>
      <w:bookmarkStart w:id="121" w:name="_Toc522605481"/>
      <w:bookmarkStart w:id="122" w:name="_Toc523218778"/>
      <w:bookmarkStart w:id="123" w:name="_Toc46912217"/>
      <w:r w:rsidRPr="00357234">
        <w:t>Attribution des secteurs</w:t>
      </w:r>
      <w:bookmarkEnd w:id="121"/>
      <w:bookmarkEnd w:id="122"/>
      <w:bookmarkEnd w:id="123"/>
    </w:p>
    <w:p w14:paraId="7179B9EC" w14:textId="77777777" w:rsidR="00DE11CD" w:rsidRDefault="00DE11CD" w:rsidP="00DE11CD"/>
    <w:tbl>
      <w:tblPr>
        <w:tblStyle w:val="Grilledutableau"/>
        <w:tblW w:w="0" w:type="auto"/>
        <w:tblLook w:val="04A0" w:firstRow="1" w:lastRow="0" w:firstColumn="1" w:lastColumn="0" w:noHBand="0" w:noVBand="1"/>
      </w:tblPr>
      <w:tblGrid>
        <w:gridCol w:w="3118"/>
      </w:tblGrid>
      <w:tr w:rsidR="00DE11CD" w14:paraId="24F48751" w14:textId="77777777" w:rsidTr="00731486">
        <w:trPr>
          <w:trHeight w:val="340"/>
        </w:trPr>
        <w:tc>
          <w:tcPr>
            <w:tcW w:w="3118" w:type="dxa"/>
            <w:tcBorders>
              <w:top w:val="nil"/>
              <w:left w:val="nil"/>
              <w:bottom w:val="nil"/>
              <w:right w:val="nil"/>
            </w:tcBorders>
            <w:shd w:val="clear" w:color="auto" w:fill="B6DDE8" w:themeFill="accent5" w:themeFillTint="66"/>
          </w:tcPr>
          <w:p w14:paraId="65DE872C" w14:textId="77777777" w:rsidR="00DE11CD" w:rsidRDefault="00DE11CD" w:rsidP="00731486">
            <w:pPr>
              <w:jc w:val="center"/>
            </w:pPr>
            <w:r>
              <w:t>Carte</w:t>
            </w:r>
            <w:r w:rsidRPr="00AE0CB4">
              <w:t xml:space="preserve"> </w:t>
            </w:r>
            <w:r>
              <w:t>2.3. – A</w:t>
            </w:r>
            <w:r w:rsidRPr="00AE0CB4">
              <w:t>tlas</w:t>
            </w:r>
            <w:r>
              <w:t xml:space="preserve"> cartographique</w:t>
            </w:r>
          </w:p>
        </w:tc>
      </w:tr>
    </w:tbl>
    <w:p w14:paraId="53F7EA38" w14:textId="77777777" w:rsidR="00DE11CD" w:rsidRDefault="00DE11CD" w:rsidP="00DE11CD"/>
    <w:p w14:paraId="68E13E3C" w14:textId="77777777" w:rsidR="00DE11CD" w:rsidRDefault="00DE11CD" w:rsidP="00DE11CD">
      <w:r>
        <w:t xml:space="preserve">Le choix des secteurs est posé en fonction de la série-objectif, de l’habitat actuel, de l’habitat futur souhaité, du type de gestion préconisé et dès lors du mode de traitement retenu. </w:t>
      </w:r>
    </w:p>
    <w:p w14:paraId="241D601C" w14:textId="77777777" w:rsidR="00DE11CD" w:rsidRDefault="00DE11CD" w:rsidP="00DE11CD"/>
    <w:p w14:paraId="15FCE39F" w14:textId="77777777" w:rsidR="00DE11CD" w:rsidRPr="00880B09" w:rsidRDefault="00DE11CD" w:rsidP="00DE11CD">
      <w:r w:rsidRPr="00880B09">
        <w:t xml:space="preserve">Les peuplements résineux vont continuer à être gérés en peuplement régulier (avec mise à blanc au terme d’exploitabilité propre à l’espèce) </w:t>
      </w:r>
      <w:r>
        <w:t>tout</w:t>
      </w:r>
      <w:r w:rsidRPr="00880B09">
        <w:t xml:space="preserve"> en veillant à profiter de la régénération naturelle lorsqu’elle est valorisable. </w:t>
      </w:r>
    </w:p>
    <w:p w14:paraId="21B50F40" w14:textId="77777777" w:rsidR="00DE11CD" w:rsidRDefault="00DE11CD" w:rsidP="00DE11CD"/>
    <w:p w14:paraId="3431D433" w14:textId="10700EC8" w:rsidR="00EB0CBE" w:rsidRDefault="00EB0CBE" w:rsidP="00DE11CD">
      <w:r>
        <w:lastRenderedPageBreak/>
        <w:t>L’ensemble des</w:t>
      </w:r>
      <w:r w:rsidR="00DE11CD" w:rsidRPr="00391FBF">
        <w:t xml:space="preserve"> peuplements feuillus </w:t>
      </w:r>
      <w:r>
        <w:t>ser</w:t>
      </w:r>
      <w:r w:rsidR="001D6D92">
        <w:t>a</w:t>
      </w:r>
      <w:r>
        <w:t xml:space="preserve"> </w:t>
      </w:r>
      <w:r w:rsidR="00DE11CD" w:rsidRPr="00391FBF">
        <w:t>géré en irrégulier</w:t>
      </w:r>
      <w:r>
        <w:t xml:space="preserve"> mis à part une</w:t>
      </w:r>
      <w:r w:rsidR="00DE11CD">
        <w:t xml:space="preserve"> parcelle de 1,08ha </w:t>
      </w:r>
      <w:r w:rsidR="00DE11CD" w:rsidRPr="00391FBF">
        <w:t xml:space="preserve">sur sols de pente </w:t>
      </w:r>
      <w:r w:rsidR="00DE11CD">
        <w:t>et</w:t>
      </w:r>
      <w:r>
        <w:t xml:space="preserve"> située</w:t>
      </w:r>
      <w:r w:rsidR="00DE11CD">
        <w:t xml:space="preserve"> le long d’une route</w:t>
      </w:r>
      <w:r>
        <w:t xml:space="preserve"> qui sera</w:t>
      </w:r>
      <w:r w:rsidR="00DE11CD" w:rsidRPr="00391FBF">
        <w:t xml:space="preserve"> géré</w:t>
      </w:r>
      <w:r>
        <w:t>e</w:t>
      </w:r>
      <w:r w:rsidR="00DE11CD" w:rsidRPr="00391FBF">
        <w:t xml:space="preserve"> en taillis.</w:t>
      </w:r>
      <w:r>
        <w:t xml:space="preserve"> </w:t>
      </w:r>
    </w:p>
    <w:p w14:paraId="6A6BBE45" w14:textId="77777777" w:rsidR="00EB0CBE" w:rsidRDefault="00EB0CBE" w:rsidP="00DE11CD"/>
    <w:p w14:paraId="79C3733C" w14:textId="76A671E1" w:rsidR="00DE11CD" w:rsidRPr="00391FBF" w:rsidRDefault="00EB0CBE" w:rsidP="00DE11CD">
      <w:r>
        <w:t>U</w:t>
      </w:r>
      <w:r w:rsidR="00DE11CD" w:rsidRPr="00391FBF">
        <w:rPr>
          <w:szCs w:val="24"/>
        </w:rPr>
        <w:t>n recépage régulier sera réalisé périodiquement. Ces bois seront valorisés en bois de chauffage.</w:t>
      </w:r>
    </w:p>
    <w:p w14:paraId="5A28CF57" w14:textId="77777777" w:rsidR="00DE11CD" w:rsidRPr="00880B09" w:rsidRDefault="00DE11CD" w:rsidP="00DE11CD"/>
    <w:p w14:paraId="6AA710E6" w14:textId="77777777" w:rsidR="00DE11CD" w:rsidRPr="00880B09" w:rsidRDefault="00DE11CD" w:rsidP="00DE11CD">
      <w:r w:rsidRPr="00880B09">
        <w:t xml:space="preserve">Le secteur « lande » ci-dessous est défini pour les milieux ouverts à restaurer ou à entretenir. On y retrouve notamment les gagnages mais également les dessous des lignes électriques, les </w:t>
      </w:r>
      <w:r>
        <w:t>zones non productives</w:t>
      </w:r>
      <w:r w:rsidRPr="00880B09">
        <w:t>,</w:t>
      </w:r>
      <w:r>
        <w:t xml:space="preserve"> </w:t>
      </w:r>
      <w:r w:rsidRPr="00880B09">
        <w:t>…</w:t>
      </w:r>
    </w:p>
    <w:p w14:paraId="26402EA8" w14:textId="77777777" w:rsidR="00DE11CD" w:rsidRDefault="00DE11CD" w:rsidP="00DE11CD"/>
    <w:p w14:paraId="074ABA7A" w14:textId="77777777" w:rsidR="00DE11CD" w:rsidRPr="005F2FE5" w:rsidRDefault="00DE11CD" w:rsidP="00DE11CD">
      <w:r w:rsidRPr="005F2FE5">
        <w:t xml:space="preserve">Les </w:t>
      </w:r>
      <w:r>
        <w:t>1,06</w:t>
      </w:r>
      <w:r w:rsidRPr="005F2FE5">
        <w:t xml:space="preserve"> ha repris en secteur « Entretien lande » et dans la série</w:t>
      </w:r>
      <w:r>
        <w:t>-</w:t>
      </w:r>
      <w:r w:rsidRPr="005F2FE5">
        <w:t>objectif « Multifonctionnelle » sont les gagnages herbeux.</w:t>
      </w:r>
    </w:p>
    <w:p w14:paraId="58E08CD2" w14:textId="77777777" w:rsidR="00DE11CD" w:rsidRPr="00AE48E3" w:rsidRDefault="00DE11CD" w:rsidP="00DE11CD">
      <w:pPr>
        <w:rPr>
          <w:highlight w:val="yellow"/>
        </w:rPr>
      </w:pPr>
    </w:p>
    <w:p w14:paraId="39873E77" w14:textId="77777777" w:rsidR="00DE11CD" w:rsidRPr="00F66F25" w:rsidRDefault="00DE11CD" w:rsidP="00DE11CD">
      <w:r w:rsidRPr="00F66F25">
        <w:t>Le secteur « sans objet » concerne les parcelles reprises en série objectif « Hors cadre ».</w:t>
      </w:r>
    </w:p>
    <w:p w14:paraId="14741D78" w14:textId="77777777" w:rsidR="00DE11CD" w:rsidRPr="00F66F25" w:rsidRDefault="00DE11CD" w:rsidP="00DE11CD"/>
    <w:p w14:paraId="459B4DF3" w14:textId="77777777" w:rsidR="00DE11CD" w:rsidRPr="00F66F25" w:rsidRDefault="00DE11CD" w:rsidP="00DE11CD">
      <w:pPr>
        <w:ind w:left="1410" w:hanging="1410"/>
        <w:rPr>
          <w:b/>
          <w:i/>
        </w:rPr>
      </w:pPr>
      <w:r w:rsidRPr="00F66F25">
        <w:rPr>
          <w:b/>
          <w:i/>
          <w:u w:val="single"/>
        </w:rPr>
        <w:t>Tableau 2.3.</w:t>
      </w:r>
      <w:r w:rsidRPr="00F66F25">
        <w:rPr>
          <w:b/>
          <w:i/>
        </w:rPr>
        <w:tab/>
        <w:t>Liste des secteurs envisagés dans le cadre de l’aménagement selon le type de série-objectif dont ils relèvent.</w:t>
      </w:r>
    </w:p>
    <w:p w14:paraId="720A3672" w14:textId="77777777" w:rsidR="00DE11CD" w:rsidRPr="00F66F25" w:rsidRDefault="00DE11CD" w:rsidP="00DE11CD">
      <w:pPr>
        <w:ind w:left="1410" w:hanging="1410"/>
        <w:rPr>
          <w:b/>
          <w:i/>
        </w:rPr>
      </w:pPr>
    </w:p>
    <w:tbl>
      <w:tblPr>
        <w:tblW w:w="9952" w:type="dxa"/>
        <w:tblInd w:w="-356" w:type="dxa"/>
        <w:tblLayout w:type="fixed"/>
        <w:tblCellMar>
          <w:left w:w="70" w:type="dxa"/>
          <w:right w:w="70" w:type="dxa"/>
        </w:tblCellMar>
        <w:tblLook w:val="04A0" w:firstRow="1" w:lastRow="0" w:firstColumn="1" w:lastColumn="0" w:noHBand="0" w:noVBand="1"/>
      </w:tblPr>
      <w:tblGrid>
        <w:gridCol w:w="454"/>
        <w:gridCol w:w="4056"/>
        <w:gridCol w:w="850"/>
        <w:gridCol w:w="964"/>
        <w:gridCol w:w="964"/>
        <w:gridCol w:w="850"/>
        <w:gridCol w:w="850"/>
        <w:gridCol w:w="964"/>
      </w:tblGrid>
      <w:tr w:rsidR="00DE11CD" w:rsidRPr="00195A4E" w14:paraId="5EB69D3B" w14:textId="77777777" w:rsidTr="00731486">
        <w:trPr>
          <w:trHeight w:val="255"/>
        </w:trPr>
        <w:tc>
          <w:tcPr>
            <w:tcW w:w="454" w:type="dxa"/>
            <w:tcBorders>
              <w:top w:val="nil"/>
              <w:left w:val="nil"/>
              <w:bottom w:val="single" w:sz="4" w:space="0" w:color="auto"/>
              <w:right w:val="single" w:sz="4" w:space="0" w:color="auto"/>
            </w:tcBorders>
            <w:vAlign w:val="center"/>
          </w:tcPr>
          <w:p w14:paraId="0CD7A515" w14:textId="77777777" w:rsidR="00DE11CD" w:rsidRPr="00F66F25" w:rsidRDefault="00DE11CD" w:rsidP="00731486">
            <w:pPr>
              <w:spacing w:line="240" w:lineRule="auto"/>
              <w:jc w:val="center"/>
              <w:rPr>
                <w:lang w:val="fr-BE" w:eastAsia="fr-BE"/>
              </w:rPr>
            </w:pPr>
            <w:r w:rsidRPr="00F66F25">
              <w:rPr>
                <w:lang w:val="fr-BE" w:eastAsia="fr-BE"/>
              </w:rPr>
              <w:t>n°</w:t>
            </w:r>
          </w:p>
        </w:tc>
        <w:tc>
          <w:tcPr>
            <w:tcW w:w="4056" w:type="dxa"/>
            <w:tcBorders>
              <w:top w:val="nil"/>
              <w:left w:val="nil"/>
              <w:bottom w:val="single" w:sz="4" w:space="0" w:color="auto"/>
              <w:right w:val="single" w:sz="4" w:space="0" w:color="auto"/>
            </w:tcBorders>
            <w:shd w:val="clear" w:color="auto" w:fill="auto"/>
            <w:noWrap/>
            <w:vAlign w:val="center"/>
            <w:hideMark/>
          </w:tcPr>
          <w:p w14:paraId="47E4DF3C" w14:textId="77777777" w:rsidR="00DE11CD" w:rsidRPr="00F66F25" w:rsidRDefault="00DE11CD" w:rsidP="00731486">
            <w:pPr>
              <w:spacing w:line="240" w:lineRule="auto"/>
              <w:jc w:val="center"/>
              <w:rPr>
                <w:lang w:val="fr-BE" w:eastAsia="fr-BE"/>
              </w:rPr>
            </w:pPr>
            <w:r w:rsidRPr="00F66F25">
              <w:rPr>
                <w:lang w:val="fr-BE" w:eastAsia="fr-BE"/>
              </w:rPr>
              <w:t>Secteurs futurs</w:t>
            </w:r>
          </w:p>
        </w:tc>
        <w:tc>
          <w:tcPr>
            <w:tcW w:w="850" w:type="dxa"/>
            <w:tcBorders>
              <w:top w:val="nil"/>
              <w:left w:val="nil"/>
              <w:bottom w:val="single" w:sz="4" w:space="0" w:color="auto"/>
              <w:right w:val="nil"/>
            </w:tcBorders>
            <w:shd w:val="clear" w:color="auto" w:fill="auto"/>
            <w:noWrap/>
            <w:vAlign w:val="center"/>
            <w:hideMark/>
          </w:tcPr>
          <w:p w14:paraId="3254DB03" w14:textId="77777777" w:rsidR="00DE11CD" w:rsidRPr="00F66F25" w:rsidRDefault="00DE11CD" w:rsidP="00731486">
            <w:pPr>
              <w:spacing w:line="240" w:lineRule="auto"/>
              <w:jc w:val="center"/>
              <w:rPr>
                <w:lang w:val="fr-BE" w:eastAsia="fr-BE"/>
              </w:rPr>
            </w:pPr>
            <w:r w:rsidRPr="00F66F25">
              <w:rPr>
                <w:lang w:val="fr-BE" w:eastAsia="fr-BE"/>
              </w:rPr>
              <w:t>RBI</w:t>
            </w:r>
          </w:p>
        </w:tc>
        <w:tc>
          <w:tcPr>
            <w:tcW w:w="964" w:type="dxa"/>
            <w:tcBorders>
              <w:top w:val="nil"/>
              <w:left w:val="nil"/>
              <w:bottom w:val="single" w:sz="4" w:space="0" w:color="auto"/>
              <w:right w:val="nil"/>
            </w:tcBorders>
          </w:tcPr>
          <w:p w14:paraId="7C62D03D" w14:textId="77777777" w:rsidR="00DE11CD" w:rsidRPr="00F66F25" w:rsidRDefault="00DE11CD" w:rsidP="00731486">
            <w:pPr>
              <w:spacing w:line="240" w:lineRule="auto"/>
              <w:jc w:val="center"/>
              <w:rPr>
                <w:lang w:val="fr-BE" w:eastAsia="fr-BE"/>
              </w:rPr>
            </w:pPr>
            <w:r>
              <w:rPr>
                <w:lang w:val="fr-BE" w:eastAsia="fr-BE"/>
              </w:rPr>
              <w:t>Cons.</w:t>
            </w:r>
          </w:p>
        </w:tc>
        <w:tc>
          <w:tcPr>
            <w:tcW w:w="964" w:type="dxa"/>
            <w:tcBorders>
              <w:top w:val="nil"/>
              <w:left w:val="nil"/>
              <w:bottom w:val="single" w:sz="4" w:space="0" w:color="auto"/>
              <w:right w:val="nil"/>
            </w:tcBorders>
            <w:shd w:val="clear" w:color="auto" w:fill="auto"/>
            <w:noWrap/>
            <w:vAlign w:val="center"/>
            <w:hideMark/>
          </w:tcPr>
          <w:p w14:paraId="75DB9F4E" w14:textId="77777777" w:rsidR="00DE11CD" w:rsidRPr="00F66F25" w:rsidRDefault="00DE11CD" w:rsidP="00731486">
            <w:pPr>
              <w:spacing w:line="240" w:lineRule="auto"/>
              <w:jc w:val="center"/>
              <w:rPr>
                <w:lang w:val="fr-BE" w:eastAsia="fr-BE"/>
              </w:rPr>
            </w:pPr>
            <w:r w:rsidRPr="00F66F25">
              <w:rPr>
                <w:lang w:val="fr-BE" w:eastAsia="fr-BE"/>
              </w:rPr>
              <w:t>Cons et Prod</w:t>
            </w:r>
          </w:p>
        </w:tc>
        <w:tc>
          <w:tcPr>
            <w:tcW w:w="850" w:type="dxa"/>
            <w:tcBorders>
              <w:top w:val="nil"/>
              <w:left w:val="nil"/>
              <w:bottom w:val="single" w:sz="4" w:space="0" w:color="auto"/>
              <w:right w:val="nil"/>
            </w:tcBorders>
            <w:vAlign w:val="center"/>
          </w:tcPr>
          <w:p w14:paraId="057B69F4" w14:textId="77777777" w:rsidR="00DE11CD" w:rsidRPr="00F66F25" w:rsidRDefault="00DE11CD" w:rsidP="00731486">
            <w:pPr>
              <w:spacing w:line="240" w:lineRule="auto"/>
              <w:jc w:val="center"/>
              <w:rPr>
                <w:lang w:val="fr-BE" w:eastAsia="fr-BE"/>
              </w:rPr>
            </w:pPr>
            <w:r w:rsidRPr="00F66F25">
              <w:rPr>
                <w:lang w:val="fr-BE" w:eastAsia="fr-BE"/>
              </w:rPr>
              <w:t>Multif.</w:t>
            </w:r>
          </w:p>
        </w:tc>
        <w:tc>
          <w:tcPr>
            <w:tcW w:w="850" w:type="dxa"/>
            <w:tcBorders>
              <w:top w:val="nil"/>
              <w:left w:val="nil"/>
              <w:bottom w:val="single" w:sz="4" w:space="0" w:color="auto"/>
            </w:tcBorders>
            <w:shd w:val="clear" w:color="auto" w:fill="auto"/>
            <w:noWrap/>
            <w:vAlign w:val="center"/>
          </w:tcPr>
          <w:p w14:paraId="6A9C576E" w14:textId="77777777" w:rsidR="00DE11CD" w:rsidRPr="00F66F25" w:rsidRDefault="00DE11CD" w:rsidP="00731486">
            <w:pPr>
              <w:spacing w:line="240" w:lineRule="auto"/>
              <w:jc w:val="center"/>
              <w:rPr>
                <w:lang w:val="fr-BE" w:eastAsia="fr-BE"/>
              </w:rPr>
            </w:pPr>
            <w:r>
              <w:rPr>
                <w:lang w:val="fr-BE" w:eastAsia="fr-BE"/>
              </w:rPr>
              <w:t>Hors cadre</w:t>
            </w:r>
          </w:p>
        </w:tc>
        <w:tc>
          <w:tcPr>
            <w:tcW w:w="964" w:type="dxa"/>
            <w:tcBorders>
              <w:top w:val="nil"/>
              <w:left w:val="single" w:sz="4" w:space="0" w:color="auto"/>
              <w:bottom w:val="single" w:sz="4" w:space="0" w:color="auto"/>
              <w:right w:val="nil"/>
            </w:tcBorders>
            <w:shd w:val="clear" w:color="auto" w:fill="auto"/>
            <w:noWrap/>
            <w:vAlign w:val="center"/>
            <w:hideMark/>
          </w:tcPr>
          <w:p w14:paraId="0AD31418" w14:textId="77777777" w:rsidR="00DE11CD" w:rsidRPr="00F66F25" w:rsidRDefault="00DE11CD" w:rsidP="00731486">
            <w:pPr>
              <w:spacing w:line="240" w:lineRule="auto"/>
              <w:jc w:val="center"/>
              <w:rPr>
                <w:lang w:val="fr-BE" w:eastAsia="fr-BE"/>
              </w:rPr>
            </w:pPr>
            <w:r w:rsidRPr="00F66F25">
              <w:rPr>
                <w:lang w:val="fr-BE" w:eastAsia="fr-BE"/>
              </w:rPr>
              <w:t>S tot. (ha)</w:t>
            </w:r>
          </w:p>
        </w:tc>
      </w:tr>
      <w:tr w:rsidR="00DE11CD" w:rsidRPr="00F66F25" w14:paraId="3CB7EDA0" w14:textId="77777777" w:rsidTr="00731486">
        <w:trPr>
          <w:trHeight w:val="255"/>
        </w:trPr>
        <w:tc>
          <w:tcPr>
            <w:tcW w:w="454" w:type="dxa"/>
            <w:tcBorders>
              <w:top w:val="single" w:sz="12" w:space="0" w:color="auto"/>
              <w:left w:val="nil"/>
              <w:bottom w:val="single" w:sz="12" w:space="0" w:color="auto"/>
              <w:right w:val="single" w:sz="4" w:space="0" w:color="auto"/>
            </w:tcBorders>
            <w:vAlign w:val="center"/>
          </w:tcPr>
          <w:p w14:paraId="1EBAC956" w14:textId="77777777" w:rsidR="00DE11CD" w:rsidRPr="00F66F25" w:rsidRDefault="00DE11CD" w:rsidP="00731486">
            <w:pPr>
              <w:spacing w:line="240" w:lineRule="auto"/>
              <w:jc w:val="center"/>
              <w:rPr>
                <w:lang w:val="fr-BE" w:eastAsia="fr-BE"/>
              </w:rPr>
            </w:pPr>
            <w:r w:rsidRPr="00F66F25">
              <w:rPr>
                <w:lang w:val="fr-BE" w:eastAsia="fr-BE"/>
              </w:rPr>
              <w:t>1</w:t>
            </w:r>
          </w:p>
        </w:tc>
        <w:tc>
          <w:tcPr>
            <w:tcW w:w="4056" w:type="dxa"/>
            <w:tcBorders>
              <w:top w:val="single" w:sz="12" w:space="0" w:color="auto"/>
              <w:left w:val="nil"/>
              <w:bottom w:val="single" w:sz="12" w:space="0" w:color="auto"/>
              <w:right w:val="single" w:sz="4" w:space="0" w:color="auto"/>
            </w:tcBorders>
            <w:shd w:val="clear" w:color="auto" w:fill="auto"/>
            <w:noWrap/>
            <w:vAlign w:val="center"/>
            <w:hideMark/>
          </w:tcPr>
          <w:p w14:paraId="7ECAA71B" w14:textId="77777777" w:rsidR="00DE11CD" w:rsidRPr="00F66F25" w:rsidRDefault="00DE11CD" w:rsidP="00731486">
            <w:pPr>
              <w:spacing w:line="240" w:lineRule="auto"/>
              <w:jc w:val="left"/>
              <w:rPr>
                <w:lang w:val="fr-BE" w:eastAsia="fr-BE"/>
              </w:rPr>
            </w:pPr>
            <w:r w:rsidRPr="00F66F25">
              <w:rPr>
                <w:lang w:val="fr-BE" w:eastAsia="fr-BE"/>
              </w:rPr>
              <w:t>Entretien Forêts feuillues – Futaie irrégulière</w:t>
            </w:r>
          </w:p>
        </w:tc>
        <w:tc>
          <w:tcPr>
            <w:tcW w:w="850" w:type="dxa"/>
            <w:tcBorders>
              <w:top w:val="single" w:sz="12" w:space="0" w:color="auto"/>
              <w:left w:val="nil"/>
              <w:bottom w:val="single" w:sz="12" w:space="0" w:color="auto"/>
              <w:right w:val="nil"/>
            </w:tcBorders>
            <w:shd w:val="clear" w:color="auto" w:fill="auto"/>
            <w:noWrap/>
            <w:vAlign w:val="center"/>
            <w:hideMark/>
          </w:tcPr>
          <w:p w14:paraId="3F799FDC" w14:textId="77777777" w:rsidR="00DE11CD" w:rsidRPr="00F66F25" w:rsidRDefault="00DE11CD" w:rsidP="00731486">
            <w:pPr>
              <w:jc w:val="center"/>
            </w:pPr>
          </w:p>
        </w:tc>
        <w:tc>
          <w:tcPr>
            <w:tcW w:w="964" w:type="dxa"/>
            <w:tcBorders>
              <w:top w:val="single" w:sz="12" w:space="0" w:color="auto"/>
              <w:left w:val="nil"/>
              <w:bottom w:val="single" w:sz="12" w:space="0" w:color="auto"/>
              <w:right w:val="nil"/>
            </w:tcBorders>
          </w:tcPr>
          <w:p w14:paraId="37F687E0" w14:textId="77777777" w:rsidR="00DE11CD" w:rsidRPr="00F66F25" w:rsidRDefault="00DE11CD" w:rsidP="00731486">
            <w:pPr>
              <w:jc w:val="center"/>
            </w:pPr>
          </w:p>
        </w:tc>
        <w:tc>
          <w:tcPr>
            <w:tcW w:w="964" w:type="dxa"/>
            <w:tcBorders>
              <w:top w:val="single" w:sz="12" w:space="0" w:color="auto"/>
              <w:left w:val="nil"/>
              <w:bottom w:val="single" w:sz="12" w:space="0" w:color="auto"/>
              <w:right w:val="nil"/>
            </w:tcBorders>
            <w:shd w:val="clear" w:color="auto" w:fill="auto"/>
            <w:noWrap/>
            <w:vAlign w:val="center"/>
            <w:hideMark/>
          </w:tcPr>
          <w:p w14:paraId="07C764C2" w14:textId="2DA84D4D" w:rsidR="00DE11CD" w:rsidRPr="00F66F25" w:rsidRDefault="00DE11CD" w:rsidP="00731486">
            <w:pPr>
              <w:jc w:val="center"/>
            </w:pPr>
            <w:r>
              <w:t>81</w:t>
            </w:r>
            <w:r w:rsidR="009B1663">
              <w:t>4</w:t>
            </w:r>
            <w:r w:rsidR="001D6D92">
              <w:t>,</w:t>
            </w:r>
            <w:r w:rsidR="009B1663">
              <w:t>13</w:t>
            </w:r>
          </w:p>
        </w:tc>
        <w:tc>
          <w:tcPr>
            <w:tcW w:w="850" w:type="dxa"/>
            <w:tcBorders>
              <w:top w:val="single" w:sz="12" w:space="0" w:color="auto"/>
              <w:left w:val="nil"/>
              <w:bottom w:val="single" w:sz="12" w:space="0" w:color="auto"/>
              <w:right w:val="nil"/>
            </w:tcBorders>
            <w:vAlign w:val="center"/>
          </w:tcPr>
          <w:p w14:paraId="07712BCA" w14:textId="1EC48216" w:rsidR="00DE11CD" w:rsidRPr="00F66F25" w:rsidRDefault="00DE11CD" w:rsidP="00731486">
            <w:pPr>
              <w:jc w:val="center"/>
            </w:pPr>
            <w:r>
              <w:t>13</w:t>
            </w:r>
            <w:r w:rsidR="001D6D92">
              <w:t>1</w:t>
            </w:r>
            <w:r>
              <w:t>,</w:t>
            </w:r>
            <w:r w:rsidR="001D6D92">
              <w:t>06</w:t>
            </w:r>
          </w:p>
        </w:tc>
        <w:tc>
          <w:tcPr>
            <w:tcW w:w="850" w:type="dxa"/>
            <w:tcBorders>
              <w:top w:val="single" w:sz="12" w:space="0" w:color="auto"/>
              <w:left w:val="nil"/>
              <w:bottom w:val="single" w:sz="12" w:space="0" w:color="auto"/>
            </w:tcBorders>
            <w:shd w:val="clear" w:color="auto" w:fill="auto"/>
            <w:noWrap/>
            <w:vAlign w:val="center"/>
          </w:tcPr>
          <w:p w14:paraId="1BA99889" w14:textId="77777777" w:rsidR="00DE11CD" w:rsidRPr="00F66F25" w:rsidRDefault="00DE11CD" w:rsidP="00731486">
            <w:pPr>
              <w:jc w:val="center"/>
            </w:pPr>
          </w:p>
        </w:tc>
        <w:tc>
          <w:tcPr>
            <w:tcW w:w="964" w:type="dxa"/>
            <w:tcBorders>
              <w:top w:val="single" w:sz="12" w:space="0" w:color="auto"/>
              <w:left w:val="single" w:sz="4" w:space="0" w:color="auto"/>
              <w:bottom w:val="single" w:sz="12" w:space="0" w:color="auto"/>
              <w:right w:val="nil"/>
            </w:tcBorders>
            <w:shd w:val="clear" w:color="auto" w:fill="auto"/>
            <w:noWrap/>
            <w:vAlign w:val="center"/>
            <w:hideMark/>
          </w:tcPr>
          <w:p w14:paraId="544D836E" w14:textId="6A72AE6E" w:rsidR="00DE11CD" w:rsidRPr="003224A4" w:rsidRDefault="00DE11CD" w:rsidP="00731486">
            <w:pPr>
              <w:jc w:val="center"/>
              <w:rPr>
                <w:b/>
              </w:rPr>
            </w:pPr>
            <w:r w:rsidRPr="003224A4">
              <w:rPr>
                <w:b/>
              </w:rPr>
              <w:t>94</w:t>
            </w:r>
            <w:r w:rsidR="009B1663">
              <w:rPr>
                <w:b/>
              </w:rPr>
              <w:t>5</w:t>
            </w:r>
            <w:r w:rsidRPr="003224A4">
              <w:rPr>
                <w:b/>
              </w:rPr>
              <w:t>,</w:t>
            </w:r>
            <w:r w:rsidR="009B1663">
              <w:rPr>
                <w:b/>
              </w:rPr>
              <w:t>19</w:t>
            </w:r>
          </w:p>
        </w:tc>
      </w:tr>
      <w:tr w:rsidR="00DE11CD" w:rsidRPr="00F66F25" w14:paraId="7E877600" w14:textId="77777777" w:rsidTr="00731486">
        <w:trPr>
          <w:trHeight w:val="255"/>
        </w:trPr>
        <w:tc>
          <w:tcPr>
            <w:tcW w:w="454" w:type="dxa"/>
            <w:tcBorders>
              <w:top w:val="nil"/>
              <w:left w:val="nil"/>
              <w:bottom w:val="single" w:sz="12" w:space="0" w:color="auto"/>
              <w:right w:val="single" w:sz="4" w:space="0" w:color="auto"/>
            </w:tcBorders>
            <w:vAlign w:val="center"/>
          </w:tcPr>
          <w:p w14:paraId="7723E4B8" w14:textId="77777777" w:rsidR="00DE11CD" w:rsidRPr="00F66F25" w:rsidRDefault="00DE11CD" w:rsidP="00731486">
            <w:pPr>
              <w:spacing w:line="240" w:lineRule="auto"/>
              <w:jc w:val="center"/>
              <w:rPr>
                <w:lang w:val="fr-BE" w:eastAsia="fr-BE"/>
              </w:rPr>
            </w:pPr>
            <w:r w:rsidRPr="00F66F25">
              <w:rPr>
                <w:lang w:val="fr-BE" w:eastAsia="fr-BE"/>
              </w:rPr>
              <w:t>2</w:t>
            </w:r>
          </w:p>
        </w:tc>
        <w:tc>
          <w:tcPr>
            <w:tcW w:w="4056" w:type="dxa"/>
            <w:tcBorders>
              <w:top w:val="single" w:sz="4" w:space="0" w:color="auto"/>
              <w:left w:val="nil"/>
              <w:bottom w:val="single" w:sz="12" w:space="0" w:color="auto"/>
              <w:right w:val="single" w:sz="4" w:space="0" w:color="auto"/>
            </w:tcBorders>
            <w:shd w:val="clear" w:color="auto" w:fill="auto"/>
            <w:noWrap/>
            <w:vAlign w:val="center"/>
            <w:hideMark/>
          </w:tcPr>
          <w:p w14:paraId="370A5FA1" w14:textId="77777777" w:rsidR="00DE11CD" w:rsidRPr="00F66F25" w:rsidRDefault="00DE11CD" w:rsidP="00731486">
            <w:pPr>
              <w:spacing w:line="240" w:lineRule="auto"/>
              <w:jc w:val="left"/>
              <w:rPr>
                <w:lang w:val="fr-BE" w:eastAsia="fr-BE"/>
              </w:rPr>
            </w:pPr>
            <w:r w:rsidRPr="00F66F25">
              <w:rPr>
                <w:lang w:val="fr-BE" w:eastAsia="fr-BE"/>
              </w:rPr>
              <w:t xml:space="preserve">Entretien Forêts de conifères – Futaie régulière </w:t>
            </w:r>
          </w:p>
        </w:tc>
        <w:tc>
          <w:tcPr>
            <w:tcW w:w="850" w:type="dxa"/>
            <w:tcBorders>
              <w:top w:val="single" w:sz="4" w:space="0" w:color="auto"/>
              <w:left w:val="nil"/>
              <w:bottom w:val="single" w:sz="12" w:space="0" w:color="auto"/>
              <w:right w:val="nil"/>
            </w:tcBorders>
            <w:shd w:val="clear" w:color="auto" w:fill="auto"/>
            <w:noWrap/>
            <w:vAlign w:val="center"/>
            <w:hideMark/>
          </w:tcPr>
          <w:p w14:paraId="240375D6" w14:textId="77777777" w:rsidR="00DE11CD" w:rsidRPr="00F66F25" w:rsidRDefault="00DE11CD" w:rsidP="00731486">
            <w:pPr>
              <w:jc w:val="center"/>
            </w:pPr>
          </w:p>
        </w:tc>
        <w:tc>
          <w:tcPr>
            <w:tcW w:w="964" w:type="dxa"/>
            <w:tcBorders>
              <w:top w:val="single" w:sz="4" w:space="0" w:color="auto"/>
              <w:left w:val="nil"/>
              <w:bottom w:val="single" w:sz="12" w:space="0" w:color="auto"/>
              <w:right w:val="nil"/>
            </w:tcBorders>
          </w:tcPr>
          <w:p w14:paraId="33CC5E1F" w14:textId="77777777" w:rsidR="00DE11CD" w:rsidRPr="00F66F25" w:rsidRDefault="00DE11CD" w:rsidP="00731486">
            <w:pPr>
              <w:jc w:val="center"/>
            </w:pPr>
          </w:p>
        </w:tc>
        <w:tc>
          <w:tcPr>
            <w:tcW w:w="964" w:type="dxa"/>
            <w:tcBorders>
              <w:top w:val="single" w:sz="4" w:space="0" w:color="auto"/>
              <w:left w:val="nil"/>
              <w:bottom w:val="single" w:sz="12" w:space="0" w:color="auto"/>
              <w:right w:val="nil"/>
            </w:tcBorders>
            <w:shd w:val="clear" w:color="auto" w:fill="auto"/>
            <w:noWrap/>
            <w:vAlign w:val="center"/>
            <w:hideMark/>
          </w:tcPr>
          <w:p w14:paraId="42439AC3" w14:textId="77777777" w:rsidR="00DE11CD" w:rsidRPr="00F66F25" w:rsidRDefault="00DE11CD" w:rsidP="00731486">
            <w:pPr>
              <w:jc w:val="center"/>
            </w:pPr>
          </w:p>
        </w:tc>
        <w:tc>
          <w:tcPr>
            <w:tcW w:w="850" w:type="dxa"/>
            <w:tcBorders>
              <w:top w:val="single" w:sz="4" w:space="0" w:color="auto"/>
              <w:left w:val="nil"/>
              <w:bottom w:val="single" w:sz="12" w:space="0" w:color="auto"/>
              <w:right w:val="nil"/>
            </w:tcBorders>
            <w:vAlign w:val="center"/>
          </w:tcPr>
          <w:p w14:paraId="3694F9F7" w14:textId="77777777" w:rsidR="00DE11CD" w:rsidRPr="00F66F25" w:rsidRDefault="00DE11CD" w:rsidP="00731486">
            <w:pPr>
              <w:jc w:val="center"/>
            </w:pPr>
            <w:r>
              <w:t>798,16</w:t>
            </w:r>
          </w:p>
        </w:tc>
        <w:tc>
          <w:tcPr>
            <w:tcW w:w="850" w:type="dxa"/>
            <w:tcBorders>
              <w:top w:val="single" w:sz="4" w:space="0" w:color="auto"/>
              <w:left w:val="nil"/>
              <w:bottom w:val="single" w:sz="12" w:space="0" w:color="auto"/>
            </w:tcBorders>
            <w:shd w:val="clear" w:color="auto" w:fill="auto"/>
            <w:noWrap/>
            <w:vAlign w:val="center"/>
          </w:tcPr>
          <w:p w14:paraId="0C464B61" w14:textId="77777777" w:rsidR="00DE11CD" w:rsidRPr="00F66F25" w:rsidRDefault="00DE11CD" w:rsidP="00731486">
            <w:pPr>
              <w:jc w:val="center"/>
            </w:pPr>
          </w:p>
        </w:tc>
        <w:tc>
          <w:tcPr>
            <w:tcW w:w="964" w:type="dxa"/>
            <w:tcBorders>
              <w:top w:val="single" w:sz="4" w:space="0" w:color="auto"/>
              <w:left w:val="single" w:sz="4" w:space="0" w:color="auto"/>
              <w:bottom w:val="single" w:sz="12" w:space="0" w:color="auto"/>
              <w:right w:val="nil"/>
            </w:tcBorders>
            <w:shd w:val="clear" w:color="auto" w:fill="auto"/>
            <w:noWrap/>
            <w:vAlign w:val="center"/>
            <w:hideMark/>
          </w:tcPr>
          <w:p w14:paraId="7FC6891F" w14:textId="77777777" w:rsidR="00DE11CD" w:rsidRPr="003224A4" w:rsidRDefault="00DE11CD" w:rsidP="00731486">
            <w:pPr>
              <w:jc w:val="center"/>
              <w:rPr>
                <w:b/>
              </w:rPr>
            </w:pPr>
            <w:r w:rsidRPr="003224A4">
              <w:rPr>
                <w:b/>
              </w:rPr>
              <w:t>798,16</w:t>
            </w:r>
          </w:p>
        </w:tc>
      </w:tr>
      <w:tr w:rsidR="00DE11CD" w:rsidRPr="00F66F25" w14:paraId="3E768CB7" w14:textId="77777777" w:rsidTr="00731486">
        <w:trPr>
          <w:trHeight w:val="255"/>
        </w:trPr>
        <w:tc>
          <w:tcPr>
            <w:tcW w:w="454" w:type="dxa"/>
            <w:tcBorders>
              <w:top w:val="single" w:sz="12" w:space="0" w:color="auto"/>
              <w:left w:val="nil"/>
              <w:bottom w:val="nil"/>
              <w:right w:val="single" w:sz="4" w:space="0" w:color="auto"/>
            </w:tcBorders>
            <w:vAlign w:val="center"/>
          </w:tcPr>
          <w:p w14:paraId="2DC6D510" w14:textId="77777777" w:rsidR="00DE11CD" w:rsidRPr="00F66F25" w:rsidRDefault="00DE11CD" w:rsidP="00731486">
            <w:pPr>
              <w:spacing w:line="240" w:lineRule="auto"/>
              <w:jc w:val="center"/>
              <w:rPr>
                <w:lang w:val="fr-BE" w:eastAsia="fr-BE"/>
              </w:rPr>
            </w:pPr>
            <w:r w:rsidRPr="00F66F25">
              <w:rPr>
                <w:lang w:val="fr-BE" w:eastAsia="fr-BE"/>
              </w:rPr>
              <w:t>5</w:t>
            </w:r>
          </w:p>
        </w:tc>
        <w:tc>
          <w:tcPr>
            <w:tcW w:w="4056" w:type="dxa"/>
            <w:tcBorders>
              <w:top w:val="single" w:sz="12" w:space="0" w:color="auto"/>
              <w:left w:val="nil"/>
              <w:bottom w:val="single" w:sz="12" w:space="0" w:color="auto"/>
              <w:right w:val="single" w:sz="4" w:space="0" w:color="auto"/>
            </w:tcBorders>
            <w:shd w:val="clear" w:color="auto" w:fill="auto"/>
            <w:noWrap/>
            <w:vAlign w:val="center"/>
          </w:tcPr>
          <w:p w14:paraId="3FE8926A" w14:textId="77777777" w:rsidR="00DE11CD" w:rsidRPr="00F66F25" w:rsidRDefault="00DE11CD" w:rsidP="00731486">
            <w:pPr>
              <w:spacing w:line="240" w:lineRule="auto"/>
              <w:jc w:val="left"/>
              <w:rPr>
                <w:lang w:val="fr-BE" w:eastAsia="fr-BE"/>
              </w:rPr>
            </w:pPr>
            <w:r w:rsidRPr="00F66F25">
              <w:rPr>
                <w:lang w:val="fr-BE" w:eastAsia="fr-BE"/>
              </w:rPr>
              <w:t>Entretien lande</w:t>
            </w:r>
          </w:p>
        </w:tc>
        <w:tc>
          <w:tcPr>
            <w:tcW w:w="850" w:type="dxa"/>
            <w:tcBorders>
              <w:top w:val="single" w:sz="12" w:space="0" w:color="auto"/>
              <w:left w:val="nil"/>
              <w:bottom w:val="single" w:sz="4" w:space="0" w:color="auto"/>
              <w:right w:val="nil"/>
            </w:tcBorders>
            <w:shd w:val="clear" w:color="auto" w:fill="auto"/>
            <w:noWrap/>
            <w:vAlign w:val="center"/>
          </w:tcPr>
          <w:p w14:paraId="5845D0E9" w14:textId="77777777" w:rsidR="00DE11CD" w:rsidRPr="00F66F25" w:rsidRDefault="00DE11CD" w:rsidP="00731486">
            <w:pPr>
              <w:jc w:val="center"/>
            </w:pPr>
          </w:p>
        </w:tc>
        <w:tc>
          <w:tcPr>
            <w:tcW w:w="964" w:type="dxa"/>
            <w:tcBorders>
              <w:top w:val="single" w:sz="12" w:space="0" w:color="auto"/>
              <w:left w:val="nil"/>
              <w:bottom w:val="single" w:sz="4" w:space="0" w:color="auto"/>
              <w:right w:val="nil"/>
            </w:tcBorders>
          </w:tcPr>
          <w:p w14:paraId="096C63C6" w14:textId="77777777" w:rsidR="00DE11CD" w:rsidRPr="00F66F25" w:rsidRDefault="00DE11CD" w:rsidP="00731486">
            <w:pPr>
              <w:jc w:val="center"/>
            </w:pPr>
            <w:r>
              <w:t>7,87</w:t>
            </w:r>
          </w:p>
        </w:tc>
        <w:tc>
          <w:tcPr>
            <w:tcW w:w="964" w:type="dxa"/>
            <w:tcBorders>
              <w:top w:val="single" w:sz="12" w:space="0" w:color="auto"/>
              <w:left w:val="nil"/>
              <w:bottom w:val="single" w:sz="4" w:space="0" w:color="auto"/>
              <w:right w:val="nil"/>
            </w:tcBorders>
            <w:shd w:val="clear" w:color="auto" w:fill="auto"/>
            <w:noWrap/>
            <w:vAlign w:val="center"/>
          </w:tcPr>
          <w:p w14:paraId="1E3C5057" w14:textId="77777777" w:rsidR="00DE11CD" w:rsidRPr="00F66F25" w:rsidRDefault="00DE11CD" w:rsidP="00731486">
            <w:pPr>
              <w:jc w:val="center"/>
            </w:pPr>
          </w:p>
        </w:tc>
        <w:tc>
          <w:tcPr>
            <w:tcW w:w="850" w:type="dxa"/>
            <w:tcBorders>
              <w:top w:val="single" w:sz="12" w:space="0" w:color="auto"/>
              <w:left w:val="nil"/>
              <w:bottom w:val="single" w:sz="4" w:space="0" w:color="auto"/>
              <w:right w:val="nil"/>
            </w:tcBorders>
            <w:vAlign w:val="center"/>
          </w:tcPr>
          <w:p w14:paraId="0AE2CFEF" w14:textId="77777777" w:rsidR="00DE11CD" w:rsidRDefault="00DE11CD" w:rsidP="00731486">
            <w:pPr>
              <w:jc w:val="center"/>
            </w:pPr>
            <w:r>
              <w:t>1,06</w:t>
            </w:r>
          </w:p>
        </w:tc>
        <w:tc>
          <w:tcPr>
            <w:tcW w:w="850" w:type="dxa"/>
            <w:tcBorders>
              <w:top w:val="single" w:sz="12" w:space="0" w:color="auto"/>
              <w:left w:val="nil"/>
              <w:bottom w:val="single" w:sz="4" w:space="0" w:color="auto"/>
            </w:tcBorders>
            <w:shd w:val="clear" w:color="auto" w:fill="auto"/>
            <w:noWrap/>
            <w:vAlign w:val="center"/>
          </w:tcPr>
          <w:p w14:paraId="3A4FAB63" w14:textId="77777777" w:rsidR="00DE11CD" w:rsidRPr="00F66F25" w:rsidRDefault="00DE11CD" w:rsidP="00731486">
            <w:pPr>
              <w:jc w:val="center"/>
            </w:pPr>
          </w:p>
        </w:tc>
        <w:tc>
          <w:tcPr>
            <w:tcW w:w="964" w:type="dxa"/>
            <w:tcBorders>
              <w:top w:val="single" w:sz="12" w:space="0" w:color="auto"/>
              <w:left w:val="single" w:sz="4" w:space="0" w:color="auto"/>
              <w:bottom w:val="single" w:sz="4" w:space="0" w:color="auto"/>
              <w:right w:val="nil"/>
            </w:tcBorders>
            <w:shd w:val="clear" w:color="auto" w:fill="auto"/>
            <w:noWrap/>
            <w:vAlign w:val="center"/>
          </w:tcPr>
          <w:p w14:paraId="1D6ECB36" w14:textId="77777777" w:rsidR="00DE11CD" w:rsidRPr="003224A4" w:rsidRDefault="00DE11CD" w:rsidP="00731486">
            <w:pPr>
              <w:jc w:val="center"/>
              <w:rPr>
                <w:b/>
              </w:rPr>
            </w:pPr>
            <w:r w:rsidRPr="003224A4">
              <w:rPr>
                <w:b/>
              </w:rPr>
              <w:t>8,93</w:t>
            </w:r>
          </w:p>
        </w:tc>
      </w:tr>
      <w:tr w:rsidR="00DE11CD" w:rsidRPr="00F66F25" w14:paraId="187939F1" w14:textId="77777777" w:rsidTr="00731486">
        <w:trPr>
          <w:trHeight w:val="255"/>
        </w:trPr>
        <w:tc>
          <w:tcPr>
            <w:tcW w:w="454" w:type="dxa"/>
            <w:tcBorders>
              <w:top w:val="single" w:sz="12" w:space="0" w:color="auto"/>
              <w:left w:val="nil"/>
              <w:bottom w:val="single" w:sz="12" w:space="0" w:color="auto"/>
              <w:right w:val="single" w:sz="4" w:space="0" w:color="auto"/>
            </w:tcBorders>
            <w:vAlign w:val="center"/>
          </w:tcPr>
          <w:p w14:paraId="650127DD" w14:textId="77777777" w:rsidR="00DE11CD" w:rsidRPr="00F66F25" w:rsidRDefault="00DE11CD" w:rsidP="00731486">
            <w:pPr>
              <w:spacing w:line="240" w:lineRule="auto"/>
              <w:jc w:val="center"/>
              <w:rPr>
                <w:lang w:val="fr-BE" w:eastAsia="fr-BE"/>
              </w:rPr>
            </w:pPr>
            <w:r w:rsidRPr="00F66F25">
              <w:rPr>
                <w:lang w:val="fr-BE" w:eastAsia="fr-BE"/>
              </w:rPr>
              <w:t>6</w:t>
            </w:r>
          </w:p>
        </w:tc>
        <w:tc>
          <w:tcPr>
            <w:tcW w:w="4056" w:type="dxa"/>
            <w:tcBorders>
              <w:top w:val="single" w:sz="12" w:space="0" w:color="auto"/>
              <w:left w:val="nil"/>
              <w:bottom w:val="single" w:sz="12" w:space="0" w:color="auto"/>
              <w:right w:val="single" w:sz="4" w:space="0" w:color="auto"/>
            </w:tcBorders>
            <w:shd w:val="clear" w:color="auto" w:fill="auto"/>
            <w:noWrap/>
            <w:vAlign w:val="center"/>
            <w:hideMark/>
          </w:tcPr>
          <w:p w14:paraId="78632BE3" w14:textId="77777777" w:rsidR="00DE11CD" w:rsidRPr="00F66F25" w:rsidRDefault="00DE11CD" w:rsidP="00731486">
            <w:pPr>
              <w:spacing w:line="240" w:lineRule="auto"/>
              <w:jc w:val="left"/>
              <w:rPr>
                <w:lang w:val="fr-BE" w:eastAsia="fr-BE"/>
              </w:rPr>
            </w:pPr>
            <w:r w:rsidRPr="00F66F25">
              <w:rPr>
                <w:lang w:val="fr-BE" w:eastAsia="fr-BE"/>
              </w:rPr>
              <w:t>Entretien Forêts feuillues – Taillis</w:t>
            </w:r>
          </w:p>
        </w:tc>
        <w:tc>
          <w:tcPr>
            <w:tcW w:w="850" w:type="dxa"/>
            <w:tcBorders>
              <w:top w:val="single" w:sz="12" w:space="0" w:color="auto"/>
              <w:left w:val="nil"/>
              <w:bottom w:val="single" w:sz="12" w:space="0" w:color="auto"/>
              <w:right w:val="nil"/>
            </w:tcBorders>
            <w:shd w:val="clear" w:color="auto" w:fill="auto"/>
            <w:noWrap/>
            <w:vAlign w:val="center"/>
            <w:hideMark/>
          </w:tcPr>
          <w:p w14:paraId="0F97A52B" w14:textId="77777777" w:rsidR="00DE11CD" w:rsidRPr="00F66F25" w:rsidRDefault="00DE11CD" w:rsidP="00731486">
            <w:pPr>
              <w:jc w:val="center"/>
            </w:pPr>
          </w:p>
        </w:tc>
        <w:tc>
          <w:tcPr>
            <w:tcW w:w="964" w:type="dxa"/>
            <w:tcBorders>
              <w:top w:val="single" w:sz="12" w:space="0" w:color="auto"/>
              <w:left w:val="nil"/>
              <w:bottom w:val="single" w:sz="12" w:space="0" w:color="auto"/>
              <w:right w:val="nil"/>
            </w:tcBorders>
          </w:tcPr>
          <w:p w14:paraId="47A82648" w14:textId="77777777" w:rsidR="00DE11CD" w:rsidRPr="00F66F25" w:rsidRDefault="00DE11CD" w:rsidP="00731486">
            <w:pPr>
              <w:jc w:val="center"/>
            </w:pPr>
          </w:p>
        </w:tc>
        <w:tc>
          <w:tcPr>
            <w:tcW w:w="964" w:type="dxa"/>
            <w:tcBorders>
              <w:top w:val="single" w:sz="12" w:space="0" w:color="auto"/>
              <w:left w:val="nil"/>
              <w:bottom w:val="single" w:sz="12" w:space="0" w:color="auto"/>
              <w:right w:val="nil"/>
            </w:tcBorders>
            <w:shd w:val="clear" w:color="auto" w:fill="auto"/>
            <w:noWrap/>
            <w:vAlign w:val="center"/>
            <w:hideMark/>
          </w:tcPr>
          <w:p w14:paraId="18D172D2" w14:textId="77777777" w:rsidR="00DE11CD" w:rsidRPr="00F66F25" w:rsidRDefault="00DE11CD" w:rsidP="00731486">
            <w:pPr>
              <w:jc w:val="center"/>
            </w:pPr>
            <w:r>
              <w:t>1,08</w:t>
            </w:r>
          </w:p>
        </w:tc>
        <w:tc>
          <w:tcPr>
            <w:tcW w:w="850" w:type="dxa"/>
            <w:tcBorders>
              <w:top w:val="single" w:sz="12" w:space="0" w:color="auto"/>
              <w:left w:val="nil"/>
              <w:bottom w:val="single" w:sz="12" w:space="0" w:color="auto"/>
              <w:right w:val="nil"/>
            </w:tcBorders>
          </w:tcPr>
          <w:p w14:paraId="362EB3E3" w14:textId="77777777" w:rsidR="00DE11CD" w:rsidRPr="00F66F25" w:rsidRDefault="00DE11CD" w:rsidP="00731486">
            <w:pPr>
              <w:jc w:val="center"/>
            </w:pPr>
          </w:p>
        </w:tc>
        <w:tc>
          <w:tcPr>
            <w:tcW w:w="850" w:type="dxa"/>
            <w:tcBorders>
              <w:top w:val="single" w:sz="12" w:space="0" w:color="auto"/>
              <w:left w:val="nil"/>
              <w:bottom w:val="single" w:sz="12" w:space="0" w:color="auto"/>
            </w:tcBorders>
            <w:shd w:val="clear" w:color="auto" w:fill="auto"/>
            <w:noWrap/>
            <w:vAlign w:val="center"/>
            <w:hideMark/>
          </w:tcPr>
          <w:p w14:paraId="38B7DDE3" w14:textId="77777777" w:rsidR="00DE11CD" w:rsidRPr="00F66F25" w:rsidRDefault="00DE11CD" w:rsidP="00731486">
            <w:pPr>
              <w:jc w:val="center"/>
            </w:pPr>
          </w:p>
        </w:tc>
        <w:tc>
          <w:tcPr>
            <w:tcW w:w="964" w:type="dxa"/>
            <w:tcBorders>
              <w:top w:val="single" w:sz="12" w:space="0" w:color="auto"/>
              <w:left w:val="single" w:sz="4" w:space="0" w:color="auto"/>
              <w:bottom w:val="single" w:sz="12" w:space="0" w:color="auto"/>
              <w:right w:val="nil"/>
            </w:tcBorders>
            <w:shd w:val="clear" w:color="auto" w:fill="auto"/>
            <w:noWrap/>
            <w:vAlign w:val="center"/>
            <w:hideMark/>
          </w:tcPr>
          <w:p w14:paraId="00C81FD1" w14:textId="77777777" w:rsidR="00DE11CD" w:rsidRPr="003224A4" w:rsidRDefault="00DE11CD" w:rsidP="00731486">
            <w:pPr>
              <w:jc w:val="center"/>
              <w:rPr>
                <w:b/>
              </w:rPr>
            </w:pPr>
            <w:r w:rsidRPr="003224A4">
              <w:rPr>
                <w:b/>
              </w:rPr>
              <w:t>1,08</w:t>
            </w:r>
          </w:p>
        </w:tc>
      </w:tr>
      <w:tr w:rsidR="00DE11CD" w:rsidRPr="00F66F25" w14:paraId="42BB224D" w14:textId="77777777" w:rsidTr="00731486">
        <w:trPr>
          <w:trHeight w:val="255"/>
        </w:trPr>
        <w:tc>
          <w:tcPr>
            <w:tcW w:w="454" w:type="dxa"/>
            <w:tcBorders>
              <w:top w:val="single" w:sz="12" w:space="0" w:color="auto"/>
              <w:left w:val="nil"/>
              <w:bottom w:val="single" w:sz="12" w:space="0" w:color="auto"/>
              <w:right w:val="single" w:sz="4" w:space="0" w:color="auto"/>
            </w:tcBorders>
            <w:vAlign w:val="center"/>
          </w:tcPr>
          <w:p w14:paraId="7DB0A20C" w14:textId="77777777" w:rsidR="00DE11CD" w:rsidRPr="00F66F25" w:rsidRDefault="00DE11CD" w:rsidP="00731486">
            <w:pPr>
              <w:spacing w:line="240" w:lineRule="auto"/>
              <w:jc w:val="center"/>
              <w:rPr>
                <w:lang w:val="fr-BE" w:eastAsia="fr-BE"/>
              </w:rPr>
            </w:pPr>
            <w:r w:rsidRPr="00F66F25">
              <w:rPr>
                <w:lang w:val="fr-BE" w:eastAsia="fr-BE"/>
              </w:rPr>
              <w:t>7</w:t>
            </w:r>
          </w:p>
        </w:tc>
        <w:tc>
          <w:tcPr>
            <w:tcW w:w="4056" w:type="dxa"/>
            <w:tcBorders>
              <w:top w:val="single" w:sz="12" w:space="0" w:color="auto"/>
              <w:left w:val="nil"/>
              <w:bottom w:val="single" w:sz="12" w:space="0" w:color="auto"/>
              <w:right w:val="single" w:sz="4" w:space="0" w:color="auto"/>
            </w:tcBorders>
            <w:shd w:val="clear" w:color="auto" w:fill="auto"/>
            <w:noWrap/>
            <w:vAlign w:val="center"/>
          </w:tcPr>
          <w:p w14:paraId="7C45A758" w14:textId="77777777" w:rsidR="00DE11CD" w:rsidRPr="00F66F25" w:rsidRDefault="00DE11CD" w:rsidP="00731486">
            <w:pPr>
              <w:spacing w:line="240" w:lineRule="auto"/>
              <w:jc w:val="left"/>
              <w:rPr>
                <w:lang w:val="fr-BE" w:eastAsia="fr-BE"/>
              </w:rPr>
            </w:pPr>
            <w:r w:rsidRPr="00F66F25">
              <w:rPr>
                <w:lang w:val="fr-BE" w:eastAsia="fr-BE"/>
              </w:rPr>
              <w:t>Sans objet</w:t>
            </w:r>
          </w:p>
        </w:tc>
        <w:tc>
          <w:tcPr>
            <w:tcW w:w="850" w:type="dxa"/>
            <w:tcBorders>
              <w:top w:val="single" w:sz="12" w:space="0" w:color="auto"/>
              <w:left w:val="nil"/>
              <w:bottom w:val="single" w:sz="12" w:space="0" w:color="auto"/>
              <w:right w:val="nil"/>
            </w:tcBorders>
            <w:shd w:val="clear" w:color="auto" w:fill="auto"/>
            <w:noWrap/>
            <w:vAlign w:val="center"/>
          </w:tcPr>
          <w:p w14:paraId="1731E2AB" w14:textId="77777777" w:rsidR="00DE11CD" w:rsidRPr="00F66F25" w:rsidRDefault="00DE11CD" w:rsidP="00731486">
            <w:pPr>
              <w:jc w:val="center"/>
            </w:pPr>
          </w:p>
        </w:tc>
        <w:tc>
          <w:tcPr>
            <w:tcW w:w="964" w:type="dxa"/>
            <w:tcBorders>
              <w:top w:val="single" w:sz="12" w:space="0" w:color="auto"/>
              <w:left w:val="nil"/>
              <w:bottom w:val="single" w:sz="12" w:space="0" w:color="auto"/>
              <w:right w:val="nil"/>
            </w:tcBorders>
          </w:tcPr>
          <w:p w14:paraId="6FD16BCC" w14:textId="77777777" w:rsidR="00DE11CD" w:rsidRPr="00F66F25" w:rsidRDefault="00DE11CD" w:rsidP="00731486">
            <w:pPr>
              <w:jc w:val="center"/>
            </w:pPr>
          </w:p>
        </w:tc>
        <w:tc>
          <w:tcPr>
            <w:tcW w:w="964" w:type="dxa"/>
            <w:tcBorders>
              <w:top w:val="single" w:sz="12" w:space="0" w:color="auto"/>
              <w:left w:val="nil"/>
              <w:bottom w:val="single" w:sz="12" w:space="0" w:color="auto"/>
              <w:right w:val="nil"/>
            </w:tcBorders>
            <w:shd w:val="clear" w:color="auto" w:fill="auto"/>
            <w:noWrap/>
            <w:vAlign w:val="center"/>
          </w:tcPr>
          <w:p w14:paraId="50215B5B" w14:textId="77777777" w:rsidR="00DE11CD" w:rsidRPr="00F66F25" w:rsidRDefault="00DE11CD" w:rsidP="00731486">
            <w:pPr>
              <w:jc w:val="center"/>
            </w:pPr>
          </w:p>
        </w:tc>
        <w:tc>
          <w:tcPr>
            <w:tcW w:w="850" w:type="dxa"/>
            <w:tcBorders>
              <w:top w:val="single" w:sz="12" w:space="0" w:color="auto"/>
              <w:left w:val="nil"/>
              <w:bottom w:val="single" w:sz="12" w:space="0" w:color="auto"/>
              <w:right w:val="nil"/>
            </w:tcBorders>
          </w:tcPr>
          <w:p w14:paraId="2ABAA1C7" w14:textId="77777777" w:rsidR="00DE11CD" w:rsidRPr="00F66F25" w:rsidRDefault="00DE11CD" w:rsidP="00731486">
            <w:pPr>
              <w:jc w:val="center"/>
            </w:pPr>
          </w:p>
        </w:tc>
        <w:tc>
          <w:tcPr>
            <w:tcW w:w="850" w:type="dxa"/>
            <w:tcBorders>
              <w:top w:val="single" w:sz="12" w:space="0" w:color="auto"/>
              <w:left w:val="nil"/>
              <w:bottom w:val="single" w:sz="12" w:space="0" w:color="auto"/>
            </w:tcBorders>
            <w:shd w:val="clear" w:color="auto" w:fill="auto"/>
            <w:noWrap/>
            <w:vAlign w:val="center"/>
          </w:tcPr>
          <w:p w14:paraId="54DD2276" w14:textId="77777777" w:rsidR="00DE11CD" w:rsidRPr="00F66F25" w:rsidRDefault="00DE11CD" w:rsidP="00731486">
            <w:pPr>
              <w:jc w:val="center"/>
            </w:pPr>
            <w:r>
              <w:t>4,18</w:t>
            </w:r>
          </w:p>
        </w:tc>
        <w:tc>
          <w:tcPr>
            <w:tcW w:w="964" w:type="dxa"/>
            <w:tcBorders>
              <w:top w:val="single" w:sz="12" w:space="0" w:color="auto"/>
              <w:left w:val="single" w:sz="4" w:space="0" w:color="auto"/>
              <w:bottom w:val="single" w:sz="12" w:space="0" w:color="auto"/>
              <w:right w:val="nil"/>
            </w:tcBorders>
            <w:shd w:val="clear" w:color="auto" w:fill="auto"/>
            <w:noWrap/>
            <w:vAlign w:val="center"/>
          </w:tcPr>
          <w:p w14:paraId="427FFA89" w14:textId="77777777" w:rsidR="00DE11CD" w:rsidRPr="003224A4" w:rsidRDefault="00DE11CD" w:rsidP="00731486">
            <w:pPr>
              <w:jc w:val="center"/>
              <w:rPr>
                <w:b/>
              </w:rPr>
            </w:pPr>
            <w:r w:rsidRPr="003224A4">
              <w:rPr>
                <w:b/>
              </w:rPr>
              <w:t>4,18</w:t>
            </w:r>
          </w:p>
        </w:tc>
      </w:tr>
      <w:tr w:rsidR="00DE11CD" w:rsidRPr="00F66F25" w14:paraId="6E3652D3" w14:textId="77777777" w:rsidTr="00731486">
        <w:trPr>
          <w:trHeight w:val="255"/>
        </w:trPr>
        <w:tc>
          <w:tcPr>
            <w:tcW w:w="454" w:type="dxa"/>
            <w:tcBorders>
              <w:top w:val="single" w:sz="12" w:space="0" w:color="auto"/>
              <w:left w:val="nil"/>
              <w:bottom w:val="single" w:sz="12" w:space="0" w:color="auto"/>
              <w:right w:val="single" w:sz="4" w:space="0" w:color="auto"/>
            </w:tcBorders>
            <w:vAlign w:val="center"/>
          </w:tcPr>
          <w:p w14:paraId="201FB738" w14:textId="77777777" w:rsidR="00DE11CD" w:rsidRPr="00F66F25" w:rsidRDefault="00DE11CD" w:rsidP="00731486">
            <w:pPr>
              <w:spacing w:line="240" w:lineRule="auto"/>
              <w:jc w:val="center"/>
              <w:rPr>
                <w:lang w:val="fr-BE" w:eastAsia="fr-BE"/>
              </w:rPr>
            </w:pPr>
            <w:r w:rsidRPr="00F66F25">
              <w:rPr>
                <w:lang w:val="fr-BE" w:eastAsia="fr-BE"/>
              </w:rPr>
              <w:t>8</w:t>
            </w:r>
          </w:p>
        </w:tc>
        <w:tc>
          <w:tcPr>
            <w:tcW w:w="4056" w:type="dxa"/>
            <w:tcBorders>
              <w:top w:val="single" w:sz="12" w:space="0" w:color="auto"/>
              <w:left w:val="nil"/>
              <w:bottom w:val="single" w:sz="12" w:space="0" w:color="auto"/>
              <w:right w:val="single" w:sz="4" w:space="0" w:color="auto"/>
            </w:tcBorders>
            <w:shd w:val="clear" w:color="auto" w:fill="auto"/>
            <w:noWrap/>
            <w:vAlign w:val="center"/>
          </w:tcPr>
          <w:p w14:paraId="7BC4B19D" w14:textId="77777777" w:rsidR="00DE11CD" w:rsidRPr="00F66F25" w:rsidRDefault="00DE11CD" w:rsidP="00731486">
            <w:pPr>
              <w:spacing w:line="240" w:lineRule="auto"/>
              <w:jc w:val="left"/>
              <w:rPr>
                <w:lang w:val="fr-BE" w:eastAsia="fr-BE"/>
              </w:rPr>
            </w:pPr>
            <w:r w:rsidRPr="00F66F25">
              <w:rPr>
                <w:lang w:val="fr-BE" w:eastAsia="fr-BE"/>
              </w:rPr>
              <w:t xml:space="preserve">Laisser-Faire Futaie Feuillue </w:t>
            </w:r>
          </w:p>
        </w:tc>
        <w:tc>
          <w:tcPr>
            <w:tcW w:w="850" w:type="dxa"/>
            <w:tcBorders>
              <w:top w:val="single" w:sz="12" w:space="0" w:color="auto"/>
              <w:left w:val="nil"/>
              <w:bottom w:val="single" w:sz="12" w:space="0" w:color="auto"/>
              <w:right w:val="nil"/>
            </w:tcBorders>
            <w:shd w:val="clear" w:color="auto" w:fill="auto"/>
            <w:noWrap/>
            <w:vAlign w:val="center"/>
          </w:tcPr>
          <w:p w14:paraId="43DEBECF" w14:textId="36C2D542" w:rsidR="00DE11CD" w:rsidRPr="00F66F25" w:rsidRDefault="00DE11CD" w:rsidP="00731486">
            <w:pPr>
              <w:jc w:val="center"/>
            </w:pPr>
            <w:r>
              <w:t>3</w:t>
            </w:r>
            <w:r w:rsidR="009B1663">
              <w:t>4</w:t>
            </w:r>
            <w:r>
              <w:t>,6</w:t>
            </w:r>
            <w:r w:rsidR="009B1663">
              <w:t>5</w:t>
            </w:r>
          </w:p>
        </w:tc>
        <w:tc>
          <w:tcPr>
            <w:tcW w:w="964" w:type="dxa"/>
            <w:tcBorders>
              <w:top w:val="single" w:sz="12" w:space="0" w:color="auto"/>
              <w:left w:val="nil"/>
              <w:bottom w:val="single" w:sz="12" w:space="0" w:color="auto"/>
              <w:right w:val="nil"/>
            </w:tcBorders>
          </w:tcPr>
          <w:p w14:paraId="534ADEE5" w14:textId="77777777" w:rsidR="00DE11CD" w:rsidRPr="00F66F25" w:rsidRDefault="00DE11CD" w:rsidP="00731486">
            <w:pPr>
              <w:jc w:val="center"/>
            </w:pPr>
          </w:p>
        </w:tc>
        <w:tc>
          <w:tcPr>
            <w:tcW w:w="964" w:type="dxa"/>
            <w:tcBorders>
              <w:top w:val="single" w:sz="12" w:space="0" w:color="auto"/>
              <w:left w:val="nil"/>
              <w:bottom w:val="single" w:sz="12" w:space="0" w:color="auto"/>
              <w:right w:val="nil"/>
            </w:tcBorders>
            <w:shd w:val="clear" w:color="auto" w:fill="auto"/>
            <w:noWrap/>
            <w:vAlign w:val="center"/>
          </w:tcPr>
          <w:p w14:paraId="7A55CCE8" w14:textId="77777777" w:rsidR="00DE11CD" w:rsidRPr="00F66F25" w:rsidRDefault="00DE11CD" w:rsidP="00731486">
            <w:pPr>
              <w:jc w:val="center"/>
            </w:pPr>
          </w:p>
        </w:tc>
        <w:tc>
          <w:tcPr>
            <w:tcW w:w="850" w:type="dxa"/>
            <w:tcBorders>
              <w:top w:val="single" w:sz="12" w:space="0" w:color="auto"/>
              <w:left w:val="nil"/>
              <w:bottom w:val="single" w:sz="12" w:space="0" w:color="auto"/>
              <w:right w:val="nil"/>
            </w:tcBorders>
          </w:tcPr>
          <w:p w14:paraId="48A2D8B1" w14:textId="77777777" w:rsidR="00DE11CD" w:rsidRPr="00F66F25" w:rsidRDefault="00DE11CD" w:rsidP="00731486">
            <w:pPr>
              <w:jc w:val="center"/>
            </w:pPr>
          </w:p>
        </w:tc>
        <w:tc>
          <w:tcPr>
            <w:tcW w:w="850" w:type="dxa"/>
            <w:tcBorders>
              <w:top w:val="single" w:sz="12" w:space="0" w:color="auto"/>
              <w:left w:val="nil"/>
              <w:bottom w:val="single" w:sz="12" w:space="0" w:color="auto"/>
            </w:tcBorders>
            <w:shd w:val="clear" w:color="auto" w:fill="auto"/>
            <w:noWrap/>
            <w:vAlign w:val="center"/>
          </w:tcPr>
          <w:p w14:paraId="2A5FD43F" w14:textId="77777777" w:rsidR="00DE11CD" w:rsidRPr="00F66F25" w:rsidRDefault="00DE11CD" w:rsidP="00731486">
            <w:pPr>
              <w:jc w:val="center"/>
            </w:pPr>
          </w:p>
        </w:tc>
        <w:tc>
          <w:tcPr>
            <w:tcW w:w="964" w:type="dxa"/>
            <w:tcBorders>
              <w:top w:val="single" w:sz="12" w:space="0" w:color="auto"/>
              <w:left w:val="single" w:sz="4" w:space="0" w:color="auto"/>
              <w:bottom w:val="single" w:sz="12" w:space="0" w:color="auto"/>
              <w:right w:val="nil"/>
            </w:tcBorders>
            <w:shd w:val="clear" w:color="auto" w:fill="auto"/>
            <w:noWrap/>
            <w:vAlign w:val="center"/>
          </w:tcPr>
          <w:p w14:paraId="395E357A" w14:textId="01A1BE55" w:rsidR="00DE11CD" w:rsidRPr="003224A4" w:rsidRDefault="00DE11CD" w:rsidP="00731486">
            <w:pPr>
              <w:jc w:val="center"/>
              <w:rPr>
                <w:b/>
              </w:rPr>
            </w:pPr>
            <w:r w:rsidRPr="003224A4">
              <w:rPr>
                <w:b/>
              </w:rPr>
              <w:t>3</w:t>
            </w:r>
            <w:r w:rsidR="009B1663">
              <w:rPr>
                <w:b/>
              </w:rPr>
              <w:t>4</w:t>
            </w:r>
            <w:r w:rsidRPr="003224A4">
              <w:rPr>
                <w:b/>
              </w:rPr>
              <w:t>,6</w:t>
            </w:r>
            <w:r w:rsidR="009B1663">
              <w:rPr>
                <w:b/>
              </w:rPr>
              <w:t>5</w:t>
            </w:r>
          </w:p>
        </w:tc>
      </w:tr>
      <w:tr w:rsidR="00DE11CD" w:rsidRPr="00F66F25" w14:paraId="5B50E90B" w14:textId="77777777" w:rsidTr="00731486">
        <w:trPr>
          <w:trHeight w:val="340"/>
        </w:trPr>
        <w:tc>
          <w:tcPr>
            <w:tcW w:w="454" w:type="dxa"/>
            <w:tcBorders>
              <w:top w:val="single" w:sz="12" w:space="0" w:color="auto"/>
              <w:left w:val="nil"/>
              <w:bottom w:val="single" w:sz="12" w:space="0" w:color="auto"/>
              <w:right w:val="single" w:sz="4" w:space="0" w:color="auto"/>
            </w:tcBorders>
          </w:tcPr>
          <w:p w14:paraId="04244DB1" w14:textId="77777777" w:rsidR="00DE11CD" w:rsidRPr="00F66F25" w:rsidRDefault="00DE11CD" w:rsidP="00731486">
            <w:pPr>
              <w:spacing w:line="240" w:lineRule="auto"/>
              <w:jc w:val="left"/>
              <w:rPr>
                <w:lang w:val="fr-BE" w:eastAsia="fr-BE"/>
              </w:rPr>
            </w:pPr>
          </w:p>
        </w:tc>
        <w:tc>
          <w:tcPr>
            <w:tcW w:w="4056" w:type="dxa"/>
            <w:tcBorders>
              <w:top w:val="single" w:sz="12" w:space="0" w:color="auto"/>
              <w:left w:val="nil"/>
              <w:bottom w:val="single" w:sz="12" w:space="0" w:color="auto"/>
              <w:right w:val="single" w:sz="4" w:space="0" w:color="auto"/>
            </w:tcBorders>
            <w:shd w:val="clear" w:color="auto" w:fill="auto"/>
            <w:noWrap/>
            <w:vAlign w:val="center"/>
            <w:hideMark/>
          </w:tcPr>
          <w:p w14:paraId="7FC5267C" w14:textId="77777777" w:rsidR="00DE11CD" w:rsidRPr="00F66F25" w:rsidRDefault="00DE11CD" w:rsidP="00731486">
            <w:pPr>
              <w:spacing w:line="240" w:lineRule="auto"/>
              <w:jc w:val="left"/>
              <w:rPr>
                <w:b/>
                <w:lang w:val="fr-BE" w:eastAsia="fr-BE"/>
              </w:rPr>
            </w:pPr>
            <w:r w:rsidRPr="00F66F25">
              <w:rPr>
                <w:b/>
                <w:lang w:val="fr-BE" w:eastAsia="fr-BE"/>
              </w:rPr>
              <w:t>Surface totale (ha)</w:t>
            </w:r>
          </w:p>
        </w:tc>
        <w:tc>
          <w:tcPr>
            <w:tcW w:w="850" w:type="dxa"/>
            <w:tcBorders>
              <w:top w:val="single" w:sz="12" w:space="0" w:color="auto"/>
              <w:left w:val="nil"/>
              <w:bottom w:val="single" w:sz="12" w:space="0" w:color="auto"/>
              <w:right w:val="nil"/>
            </w:tcBorders>
            <w:shd w:val="clear" w:color="auto" w:fill="auto"/>
            <w:noWrap/>
            <w:vAlign w:val="center"/>
            <w:hideMark/>
          </w:tcPr>
          <w:p w14:paraId="4962632D" w14:textId="691D624A" w:rsidR="00DE11CD" w:rsidRPr="00F66F25" w:rsidRDefault="00DE11CD" w:rsidP="00731486">
            <w:pPr>
              <w:jc w:val="center"/>
              <w:rPr>
                <w:b/>
              </w:rPr>
            </w:pPr>
            <w:r>
              <w:rPr>
                <w:b/>
              </w:rPr>
              <w:t>3</w:t>
            </w:r>
            <w:r w:rsidR="009B1663">
              <w:rPr>
                <w:b/>
              </w:rPr>
              <w:t>4</w:t>
            </w:r>
            <w:r>
              <w:rPr>
                <w:b/>
              </w:rPr>
              <w:t>,6</w:t>
            </w:r>
            <w:r w:rsidR="009B1663">
              <w:rPr>
                <w:b/>
              </w:rPr>
              <w:t>5</w:t>
            </w:r>
          </w:p>
        </w:tc>
        <w:tc>
          <w:tcPr>
            <w:tcW w:w="964" w:type="dxa"/>
            <w:tcBorders>
              <w:top w:val="single" w:sz="12" w:space="0" w:color="auto"/>
              <w:left w:val="nil"/>
              <w:bottom w:val="single" w:sz="12" w:space="0" w:color="auto"/>
              <w:right w:val="nil"/>
            </w:tcBorders>
          </w:tcPr>
          <w:p w14:paraId="5E838033" w14:textId="77777777" w:rsidR="00DE11CD" w:rsidRPr="00F66F25" w:rsidRDefault="00DE11CD" w:rsidP="00731486">
            <w:pPr>
              <w:jc w:val="center"/>
              <w:rPr>
                <w:b/>
              </w:rPr>
            </w:pPr>
            <w:r>
              <w:rPr>
                <w:b/>
              </w:rPr>
              <w:t>7,87</w:t>
            </w:r>
          </w:p>
        </w:tc>
        <w:tc>
          <w:tcPr>
            <w:tcW w:w="964" w:type="dxa"/>
            <w:tcBorders>
              <w:top w:val="single" w:sz="12" w:space="0" w:color="auto"/>
              <w:left w:val="nil"/>
              <w:bottom w:val="single" w:sz="12" w:space="0" w:color="auto"/>
              <w:right w:val="nil"/>
            </w:tcBorders>
            <w:shd w:val="clear" w:color="auto" w:fill="auto"/>
            <w:noWrap/>
            <w:vAlign w:val="center"/>
            <w:hideMark/>
          </w:tcPr>
          <w:p w14:paraId="75DA0FF9" w14:textId="05A28954" w:rsidR="00DE11CD" w:rsidRPr="00F66F25" w:rsidRDefault="00DE11CD" w:rsidP="00731486">
            <w:pPr>
              <w:jc w:val="center"/>
              <w:rPr>
                <w:b/>
              </w:rPr>
            </w:pPr>
            <w:r>
              <w:rPr>
                <w:b/>
              </w:rPr>
              <w:t>81</w:t>
            </w:r>
            <w:r w:rsidR="009B1663">
              <w:rPr>
                <w:b/>
              </w:rPr>
              <w:t>5</w:t>
            </w:r>
            <w:r>
              <w:rPr>
                <w:b/>
              </w:rPr>
              <w:t>,</w:t>
            </w:r>
            <w:r w:rsidR="009B1663">
              <w:rPr>
                <w:b/>
              </w:rPr>
              <w:t>21</w:t>
            </w:r>
          </w:p>
        </w:tc>
        <w:tc>
          <w:tcPr>
            <w:tcW w:w="850" w:type="dxa"/>
            <w:tcBorders>
              <w:top w:val="single" w:sz="12" w:space="0" w:color="auto"/>
              <w:left w:val="nil"/>
              <w:bottom w:val="single" w:sz="12" w:space="0" w:color="auto"/>
              <w:right w:val="nil"/>
            </w:tcBorders>
          </w:tcPr>
          <w:p w14:paraId="49A3AF6E" w14:textId="77777777" w:rsidR="00DE11CD" w:rsidRPr="00F66F25" w:rsidRDefault="00DE11CD" w:rsidP="00731486">
            <w:pPr>
              <w:jc w:val="center"/>
              <w:rPr>
                <w:b/>
              </w:rPr>
            </w:pPr>
            <w:r>
              <w:rPr>
                <w:b/>
              </w:rPr>
              <w:t>930,28</w:t>
            </w:r>
          </w:p>
        </w:tc>
        <w:tc>
          <w:tcPr>
            <w:tcW w:w="850" w:type="dxa"/>
            <w:tcBorders>
              <w:top w:val="single" w:sz="12" w:space="0" w:color="auto"/>
              <w:left w:val="nil"/>
              <w:bottom w:val="single" w:sz="12" w:space="0" w:color="auto"/>
            </w:tcBorders>
            <w:shd w:val="clear" w:color="auto" w:fill="auto"/>
            <w:noWrap/>
            <w:vAlign w:val="center"/>
            <w:hideMark/>
          </w:tcPr>
          <w:p w14:paraId="278DDF10" w14:textId="77777777" w:rsidR="00DE11CD" w:rsidRPr="00F66F25" w:rsidRDefault="00DE11CD" w:rsidP="00731486">
            <w:pPr>
              <w:jc w:val="center"/>
              <w:rPr>
                <w:b/>
              </w:rPr>
            </w:pPr>
            <w:r>
              <w:rPr>
                <w:b/>
              </w:rPr>
              <w:t>4,18</w:t>
            </w:r>
          </w:p>
        </w:tc>
        <w:tc>
          <w:tcPr>
            <w:tcW w:w="964" w:type="dxa"/>
            <w:tcBorders>
              <w:top w:val="single" w:sz="12" w:space="0" w:color="auto"/>
              <w:left w:val="single" w:sz="4" w:space="0" w:color="auto"/>
              <w:bottom w:val="single" w:sz="12" w:space="0" w:color="auto"/>
              <w:right w:val="nil"/>
            </w:tcBorders>
            <w:shd w:val="clear" w:color="auto" w:fill="auto"/>
            <w:noWrap/>
            <w:vAlign w:val="center"/>
            <w:hideMark/>
          </w:tcPr>
          <w:p w14:paraId="08B322F6" w14:textId="77777777" w:rsidR="00DE11CD" w:rsidRPr="00F66F25" w:rsidRDefault="00DE11CD" w:rsidP="00731486">
            <w:pPr>
              <w:jc w:val="center"/>
              <w:rPr>
                <w:b/>
              </w:rPr>
            </w:pPr>
            <w:r>
              <w:rPr>
                <w:b/>
              </w:rPr>
              <w:t>1792,19</w:t>
            </w:r>
          </w:p>
        </w:tc>
      </w:tr>
    </w:tbl>
    <w:p w14:paraId="4A09353E" w14:textId="77777777" w:rsidR="00DE11CD" w:rsidRPr="00F66F25" w:rsidRDefault="00DE11CD" w:rsidP="00DE11CD">
      <w:pPr>
        <w:pStyle w:val="Indicmethodo0"/>
        <w:rPr>
          <w:rFonts w:ascii="Times New Roman" w:hAnsi="Times New Roman"/>
          <w:b w:val="0"/>
          <w:i w:val="0"/>
          <w:color w:val="auto"/>
        </w:rPr>
      </w:pPr>
    </w:p>
    <w:p w14:paraId="5E4C7B17" w14:textId="77777777" w:rsidR="00DE11CD" w:rsidRDefault="00DE11CD" w:rsidP="00DE11CD">
      <w:pPr>
        <w:pStyle w:val="Indicmethodo0"/>
        <w:spacing w:line="240" w:lineRule="auto"/>
        <w:rPr>
          <w:rFonts w:ascii="Times New Roman" w:hAnsi="Times New Roman"/>
          <w:b w:val="0"/>
          <w:i w:val="0"/>
          <w:color w:val="auto"/>
          <w:sz w:val="18"/>
          <w:szCs w:val="18"/>
        </w:rPr>
      </w:pPr>
      <w:r w:rsidRPr="00F66F25">
        <w:rPr>
          <w:rFonts w:ascii="Times New Roman" w:hAnsi="Times New Roman"/>
          <w:b w:val="0"/>
          <w:i w:val="0"/>
          <w:color w:val="auto"/>
          <w:sz w:val="18"/>
          <w:szCs w:val="18"/>
        </w:rPr>
        <w:t>RBI = S-O Réserve biologique intégrale</w:t>
      </w:r>
    </w:p>
    <w:p w14:paraId="371B0CF4" w14:textId="77777777" w:rsidR="00DE11CD" w:rsidRPr="00F66F25" w:rsidRDefault="00DE11CD" w:rsidP="00DE11CD">
      <w:pPr>
        <w:pStyle w:val="Indicmethodo0"/>
        <w:spacing w:line="240" w:lineRule="auto"/>
        <w:rPr>
          <w:rFonts w:ascii="Times New Roman" w:hAnsi="Times New Roman"/>
          <w:b w:val="0"/>
          <w:i w:val="0"/>
          <w:color w:val="auto"/>
          <w:sz w:val="18"/>
          <w:szCs w:val="18"/>
        </w:rPr>
      </w:pPr>
      <w:r>
        <w:rPr>
          <w:rFonts w:ascii="Times New Roman" w:hAnsi="Times New Roman"/>
          <w:b w:val="0"/>
          <w:i w:val="0"/>
          <w:color w:val="auto"/>
          <w:sz w:val="18"/>
          <w:szCs w:val="18"/>
        </w:rPr>
        <w:t xml:space="preserve">Cons. = </w:t>
      </w:r>
      <w:r w:rsidRPr="00F66F25">
        <w:rPr>
          <w:rFonts w:ascii="Times New Roman" w:hAnsi="Times New Roman"/>
          <w:b w:val="0"/>
          <w:i w:val="0"/>
          <w:color w:val="auto"/>
          <w:sz w:val="18"/>
          <w:szCs w:val="18"/>
        </w:rPr>
        <w:t>S-O de conservation</w:t>
      </w:r>
    </w:p>
    <w:p w14:paraId="23CCC030" w14:textId="77777777" w:rsidR="00DE11CD" w:rsidRPr="00F66F25" w:rsidRDefault="00DE11CD" w:rsidP="00DE11CD">
      <w:pPr>
        <w:pStyle w:val="Indicmethodo0"/>
        <w:spacing w:line="240" w:lineRule="auto"/>
        <w:rPr>
          <w:rFonts w:ascii="Times New Roman" w:hAnsi="Times New Roman"/>
          <w:b w:val="0"/>
          <w:i w:val="0"/>
          <w:color w:val="auto"/>
          <w:sz w:val="18"/>
          <w:szCs w:val="18"/>
        </w:rPr>
      </w:pPr>
      <w:r w:rsidRPr="00F66F25">
        <w:rPr>
          <w:rFonts w:ascii="Times New Roman" w:hAnsi="Times New Roman"/>
          <w:b w:val="0"/>
          <w:i w:val="0"/>
          <w:color w:val="auto"/>
          <w:sz w:val="18"/>
          <w:szCs w:val="18"/>
        </w:rPr>
        <w:t>Cons./Prod. = S-O de conservation avec production</w:t>
      </w:r>
    </w:p>
    <w:p w14:paraId="00F5B939" w14:textId="77777777" w:rsidR="00DE11CD" w:rsidRPr="00F66F25" w:rsidRDefault="00DE11CD" w:rsidP="00DE11CD">
      <w:pPr>
        <w:pStyle w:val="Indicmethodo0"/>
        <w:spacing w:line="240" w:lineRule="auto"/>
        <w:rPr>
          <w:rFonts w:ascii="Times New Roman" w:hAnsi="Times New Roman"/>
          <w:b w:val="0"/>
          <w:i w:val="0"/>
          <w:color w:val="auto"/>
          <w:sz w:val="18"/>
          <w:szCs w:val="18"/>
        </w:rPr>
      </w:pPr>
      <w:r w:rsidRPr="00F66F25">
        <w:rPr>
          <w:rFonts w:ascii="Times New Roman" w:hAnsi="Times New Roman"/>
          <w:b w:val="0"/>
          <w:i w:val="0"/>
          <w:color w:val="auto"/>
          <w:sz w:val="18"/>
          <w:szCs w:val="18"/>
        </w:rPr>
        <w:t>Multif. = S-O multifonctionnelle</w:t>
      </w:r>
    </w:p>
    <w:p w14:paraId="6DCF73A1" w14:textId="77777777" w:rsidR="00DE11CD" w:rsidRPr="00F66F25" w:rsidRDefault="00DE11CD" w:rsidP="00DE11CD"/>
    <w:p w14:paraId="4A93E2F9" w14:textId="77777777" w:rsidR="00DE11CD" w:rsidRPr="00F66F25" w:rsidRDefault="00DE11CD" w:rsidP="00DE11CD">
      <w:r w:rsidRPr="00F66F25">
        <w:t xml:space="preserve">Le territoire à aménager étant à présent réparti en séries-objectif et secteurs, il devient possible de déterminer et de détailler pour chacun d’entre eux quels sont les moyens à mettre à œuvre pour obtenir la forêt future, dans la poursuite des objectifs prioritaires qui viennent d’être définis dans ce chapitre. </w:t>
      </w:r>
    </w:p>
    <w:p w14:paraId="267736A9" w14:textId="77777777" w:rsidR="00DE11CD" w:rsidRPr="00F66F25" w:rsidRDefault="00DE11CD" w:rsidP="00DE11CD"/>
    <w:p w14:paraId="4678C0D2" w14:textId="77777777" w:rsidR="00DE11CD" w:rsidRPr="00D51ED5" w:rsidRDefault="00DE11CD" w:rsidP="00DE11CD">
      <w:r w:rsidRPr="00D51ED5">
        <w:t>Plus ou moins 4</w:t>
      </w:r>
      <w:r>
        <w:t>5</w:t>
      </w:r>
      <w:r w:rsidRPr="00D51ED5">
        <w:t xml:space="preserve"> hectares passeront de la Série-Objectif « Multifonctionnelle »/Secteur « Entretien Forêts de conifères – Futaie régulière » vers le Secteur « Entretien Forêts feuillues – Futaie irrégulière » ou vers le Secteur « Entretien lande ».</w:t>
      </w:r>
    </w:p>
    <w:p w14:paraId="75AB8E89" w14:textId="7A2C0DE9" w:rsidR="00707DD7" w:rsidRDefault="00707DD7" w:rsidP="000621D2">
      <w:pPr>
        <w:pStyle w:val="Notbas"/>
      </w:pPr>
    </w:p>
    <w:p w14:paraId="071E8F2C" w14:textId="3A673146" w:rsidR="00106636" w:rsidRDefault="00106636">
      <w:pPr>
        <w:jc w:val="center"/>
        <w:rPr>
          <w:sz w:val="18"/>
          <w:szCs w:val="18"/>
          <w:lang w:val="fr-BE"/>
        </w:rPr>
      </w:pPr>
      <w:r>
        <w:br w:type="page"/>
      </w:r>
    </w:p>
    <w:p w14:paraId="61C88037" w14:textId="77777777" w:rsidR="00106636" w:rsidRDefault="00106636" w:rsidP="00106636">
      <w:pPr>
        <w:pStyle w:val="Titre1"/>
        <w:jc w:val="left"/>
      </w:pPr>
      <w:bookmarkStart w:id="124" w:name="_Toc316050750"/>
      <w:bookmarkStart w:id="125" w:name="_Toc39480604"/>
      <w:bookmarkStart w:id="126" w:name="_Toc46912218"/>
      <w:r w:rsidRPr="00CB20BA">
        <w:lastRenderedPageBreak/>
        <w:t>Moyens</w:t>
      </w:r>
      <w:r>
        <w:br/>
        <w:t>mis en œuvre</w:t>
      </w:r>
      <w:bookmarkEnd w:id="124"/>
      <w:bookmarkEnd w:id="125"/>
      <w:bookmarkEnd w:id="126"/>
      <w:r>
        <w:t xml:space="preserve"> </w:t>
      </w:r>
    </w:p>
    <w:p w14:paraId="63EBB617" w14:textId="77777777" w:rsidR="00106636" w:rsidRDefault="00106636" w:rsidP="00106636"/>
    <w:p w14:paraId="64B57C2D" w14:textId="77777777" w:rsidR="00106636" w:rsidRDefault="00106636" w:rsidP="00106636">
      <w:pPr>
        <w:pStyle w:val="Titre2"/>
        <w:shd w:val="pct15" w:color="auto" w:fill="FFFFFF"/>
        <w:jc w:val="left"/>
      </w:pPr>
      <w:bookmarkStart w:id="127" w:name="_Toc316050751"/>
      <w:bookmarkStart w:id="128" w:name="_Toc39480605"/>
      <w:bookmarkStart w:id="129" w:name="_Toc46912219"/>
      <w:r>
        <w:t>Parcellaire</w:t>
      </w:r>
      <w:bookmarkEnd w:id="127"/>
      <w:bookmarkEnd w:id="128"/>
      <w:bookmarkEnd w:id="129"/>
    </w:p>
    <w:p w14:paraId="2169B2CD" w14:textId="77777777" w:rsidR="00106636" w:rsidRDefault="00106636" w:rsidP="00106636"/>
    <w:tbl>
      <w:tblPr>
        <w:tblStyle w:val="Grilledutableau"/>
        <w:tblW w:w="0" w:type="auto"/>
        <w:tblLook w:val="04A0" w:firstRow="1" w:lastRow="0" w:firstColumn="1" w:lastColumn="0" w:noHBand="0" w:noVBand="1"/>
      </w:tblPr>
      <w:tblGrid>
        <w:gridCol w:w="3118"/>
      </w:tblGrid>
      <w:tr w:rsidR="00106636" w14:paraId="7F708F3D" w14:textId="77777777" w:rsidTr="005759B6">
        <w:trPr>
          <w:trHeight w:val="340"/>
        </w:trPr>
        <w:tc>
          <w:tcPr>
            <w:tcW w:w="3118" w:type="dxa"/>
            <w:tcBorders>
              <w:top w:val="nil"/>
              <w:left w:val="nil"/>
              <w:bottom w:val="nil"/>
              <w:right w:val="nil"/>
            </w:tcBorders>
            <w:shd w:val="clear" w:color="auto" w:fill="B6DDE8" w:themeFill="accent5" w:themeFillTint="66"/>
          </w:tcPr>
          <w:p w14:paraId="6EFD1DE3" w14:textId="77777777" w:rsidR="00106636" w:rsidRDefault="00106636" w:rsidP="005759B6">
            <w:r>
              <w:t>Carte</w:t>
            </w:r>
            <w:r w:rsidRPr="00AE0CB4">
              <w:t xml:space="preserve"> </w:t>
            </w:r>
            <w:r>
              <w:t>2.1. – A</w:t>
            </w:r>
            <w:r w:rsidRPr="00AE0CB4">
              <w:t>tlas</w:t>
            </w:r>
            <w:r>
              <w:t xml:space="preserve"> cartographique</w:t>
            </w:r>
          </w:p>
        </w:tc>
      </w:tr>
    </w:tbl>
    <w:p w14:paraId="1C340814" w14:textId="77777777" w:rsidR="00106636" w:rsidRPr="00F5227F" w:rsidRDefault="00106636" w:rsidP="00106636">
      <w:r w:rsidRPr="00F5227F">
        <w:t xml:space="preserve">Les parcelles sont des unités de gestion techniques au sein desquelles un même objectif est poursuivi </w:t>
      </w:r>
      <w:r>
        <w:t xml:space="preserve">(Série-objectif) </w:t>
      </w:r>
      <w:r w:rsidRPr="00F5227F">
        <w:t>et qui font l’objet d’un même mode de gestion</w:t>
      </w:r>
      <w:r>
        <w:t xml:space="preserve"> (Secteur)</w:t>
      </w:r>
      <w:r w:rsidRPr="00F5227F">
        <w:t xml:space="preserve"> en vue d’obtenir un même type d’habitat. Ce sont des unités de traitement et donc également des unités de martelage. Les parcelles sont délimitées au sein des compartiments</w:t>
      </w:r>
      <w:r w:rsidRPr="00296123">
        <w:rPr>
          <w:rStyle w:val="Appelnotedebasdep"/>
        </w:rPr>
        <w:footnoteReference w:id="19"/>
      </w:r>
      <w:r w:rsidRPr="00F5227F">
        <w:t>, et comportent un ou plusieurs îlots (un îlot étant constitué d’un peuplement ou d’un habitat cartographié)</w:t>
      </w:r>
      <w:r>
        <w:t>. Le parcellaire</w:t>
      </w:r>
      <w:r w:rsidRPr="00C51563">
        <w:t xml:space="preserve"> constitue</w:t>
      </w:r>
      <w:r w:rsidRPr="00F5227F">
        <w:t xml:space="preserve"> donc l’outil d’application de l’aménagement sur le terrain, au quotidien.</w:t>
      </w:r>
    </w:p>
    <w:p w14:paraId="1326B6EB" w14:textId="77777777" w:rsidR="00106636" w:rsidRPr="00F5227F" w:rsidRDefault="00106636" w:rsidP="00106636"/>
    <w:p w14:paraId="4F440C11" w14:textId="77777777" w:rsidR="00106636" w:rsidRDefault="00106636" w:rsidP="00106636">
      <w:pPr>
        <w:pStyle w:val="Commentaire"/>
      </w:pPr>
      <w:r>
        <w:t>Le parcellaire cartographique</w:t>
      </w:r>
      <w:r w:rsidRPr="00C51563">
        <w:t xml:space="preserve"> est associé </w:t>
      </w:r>
      <w:r w:rsidRPr="00A5217B">
        <w:t>au parcellaire alphanumérique</w:t>
      </w:r>
      <w:r w:rsidRPr="00C51563">
        <w:t xml:space="preserve"> qui décrit textuellement les îlots et les parcelles.</w:t>
      </w:r>
      <w:r>
        <w:t xml:space="preserve"> </w:t>
      </w:r>
    </w:p>
    <w:p w14:paraId="008FD8F2" w14:textId="77777777" w:rsidR="00106636" w:rsidRDefault="00106636" w:rsidP="00106636"/>
    <w:p w14:paraId="29827D8E" w14:textId="77777777" w:rsidR="00106636" w:rsidRDefault="00106636" w:rsidP="00106636">
      <w:pPr>
        <w:pStyle w:val="Titre2"/>
        <w:shd w:val="pct15" w:color="auto" w:fill="FFFFFF"/>
        <w:jc w:val="left"/>
      </w:pPr>
      <w:bookmarkStart w:id="130" w:name="_Toc39480606"/>
      <w:bookmarkStart w:id="131" w:name="_Toc46912220"/>
      <w:r>
        <w:t>Rotation, coupes et tableaux d’exploitation</w:t>
      </w:r>
      <w:bookmarkEnd w:id="130"/>
      <w:bookmarkEnd w:id="131"/>
    </w:p>
    <w:p w14:paraId="0E176890" w14:textId="77777777" w:rsidR="00106636" w:rsidRDefault="00106636" w:rsidP="00106636"/>
    <w:p w14:paraId="33130F3A" w14:textId="77777777" w:rsidR="00106636" w:rsidRPr="00D33366" w:rsidRDefault="00106636" w:rsidP="00106636">
      <w:pPr>
        <w:pBdr>
          <w:top w:val="single" w:sz="4" w:space="1" w:color="auto"/>
          <w:left w:val="single" w:sz="4" w:space="4" w:color="auto"/>
          <w:bottom w:val="single" w:sz="4" w:space="1" w:color="auto"/>
          <w:right w:val="single" w:sz="4" w:space="4" w:color="auto"/>
        </w:pBdr>
        <w:shd w:val="clear" w:color="auto" w:fill="D9D9D9"/>
        <w:spacing w:line="240" w:lineRule="auto"/>
        <w:rPr>
          <w:i/>
        </w:rPr>
      </w:pPr>
      <w:r w:rsidRPr="00CB20BA">
        <w:rPr>
          <w:b/>
        </w:rPr>
        <w:t xml:space="preserve">Code </w:t>
      </w:r>
      <w:r w:rsidRPr="004A3CEE">
        <w:rPr>
          <w:b/>
        </w:rPr>
        <w:t>Forestier - Art. 57</w:t>
      </w:r>
      <w:r w:rsidRPr="004A3CEE">
        <w:rPr>
          <w:i/>
        </w:rPr>
        <w:t>. Le</w:t>
      </w:r>
      <w:r w:rsidRPr="00147AB0">
        <w:rPr>
          <w:i/>
        </w:rPr>
        <w:t xml:space="preserve"> plan d’aménagement contient au minimum : 4° la planification dans le temps et dans l’espace des actes de gestion en vue d’assurer la pérennité des bois et forêts et, le cas échéant, de promouvoir une forêt mélangée et d’âges multiples;</w:t>
      </w:r>
    </w:p>
    <w:p w14:paraId="7D3BFB05" w14:textId="77777777" w:rsidR="00106636" w:rsidRDefault="00106636" w:rsidP="00106636"/>
    <w:tbl>
      <w:tblPr>
        <w:tblStyle w:val="Grilledutableau"/>
        <w:tblW w:w="0" w:type="auto"/>
        <w:tblLook w:val="04A0" w:firstRow="1" w:lastRow="0" w:firstColumn="1" w:lastColumn="0" w:noHBand="0" w:noVBand="1"/>
      </w:tblPr>
      <w:tblGrid>
        <w:gridCol w:w="3118"/>
      </w:tblGrid>
      <w:tr w:rsidR="00106636" w14:paraId="1AC99949" w14:textId="77777777" w:rsidTr="005759B6">
        <w:trPr>
          <w:trHeight w:val="340"/>
        </w:trPr>
        <w:tc>
          <w:tcPr>
            <w:tcW w:w="3118" w:type="dxa"/>
            <w:tcBorders>
              <w:top w:val="nil"/>
              <w:left w:val="nil"/>
              <w:bottom w:val="nil"/>
              <w:right w:val="nil"/>
            </w:tcBorders>
            <w:shd w:val="clear" w:color="auto" w:fill="B6DDE8" w:themeFill="accent5" w:themeFillTint="66"/>
          </w:tcPr>
          <w:p w14:paraId="0119FA4D" w14:textId="77777777" w:rsidR="00106636" w:rsidRDefault="00106636" w:rsidP="005759B6">
            <w:r>
              <w:t>Carte</w:t>
            </w:r>
            <w:r w:rsidRPr="00AE0CB4">
              <w:t xml:space="preserve"> </w:t>
            </w:r>
            <w:r>
              <w:t>2.4. – A</w:t>
            </w:r>
            <w:r w:rsidRPr="00AE0CB4">
              <w:t>tlas</w:t>
            </w:r>
            <w:r>
              <w:t xml:space="preserve"> cartographique</w:t>
            </w:r>
          </w:p>
          <w:p w14:paraId="5CA40110" w14:textId="77777777" w:rsidR="00106636" w:rsidRDefault="00106636" w:rsidP="005759B6">
            <w:r>
              <w:t xml:space="preserve">Annexe 3 – Tableaux d’exploitation </w:t>
            </w:r>
          </w:p>
        </w:tc>
      </w:tr>
    </w:tbl>
    <w:p w14:paraId="430A35A0" w14:textId="77777777" w:rsidR="00106636" w:rsidRDefault="00106636" w:rsidP="00106636"/>
    <w:p w14:paraId="79B80620" w14:textId="77777777" w:rsidR="00106636" w:rsidRDefault="00106636" w:rsidP="00106636">
      <w:r>
        <w:t>L</w:t>
      </w:r>
      <w:r w:rsidRPr="002D0632">
        <w:t xml:space="preserve">es coupes regroupent des compartiments entiers et </w:t>
      </w:r>
      <w:r>
        <w:t>s</w:t>
      </w:r>
      <w:r w:rsidRPr="004A3CEE">
        <w:t>ont constituées de manière à assurer la rentabilité de la forêt (engendrer un revenu annuel soutenu) ainsi que sa pérennité (prélever l’accroissement).</w:t>
      </w:r>
      <w:r>
        <w:t xml:space="preserve"> </w:t>
      </w:r>
    </w:p>
    <w:p w14:paraId="23CFF303" w14:textId="77777777" w:rsidR="00106636" w:rsidRDefault="00106636" w:rsidP="00106636"/>
    <w:p w14:paraId="7BAA7774" w14:textId="77777777" w:rsidR="00106636" w:rsidRPr="001F1572" w:rsidRDefault="00106636" w:rsidP="00106636">
      <w:r w:rsidRPr="001F1572">
        <w:rPr>
          <w:b/>
        </w:rPr>
        <w:t>Les rotations sont fixées à 6 ans en résineux et à 12 ans en feuillus</w:t>
      </w:r>
      <w:r w:rsidRPr="001F1572">
        <w:t xml:space="preserve"> avec faculté de passage à mi-rotation. </w:t>
      </w:r>
    </w:p>
    <w:p w14:paraId="55B59447" w14:textId="77777777" w:rsidR="00106636" w:rsidRPr="001F1572" w:rsidRDefault="00106636" w:rsidP="00106636">
      <w:r w:rsidRPr="001F1572">
        <w:rPr>
          <w:b/>
        </w:rPr>
        <w:t>12 coupes</w:t>
      </w:r>
      <w:r w:rsidRPr="001F1572">
        <w:t xml:space="preserve"> sont ainsi définies. </w:t>
      </w:r>
      <w:r>
        <w:t>L’équilibre des coupes a été recherché en priorité au niveau des surfaces résineuses (rotation de 6 ans =&gt; coupes 1+7 ; coupes 2+8, …).</w:t>
      </w:r>
    </w:p>
    <w:p w14:paraId="32063A71" w14:textId="77777777" w:rsidR="00106636" w:rsidRDefault="00106636" w:rsidP="00106636"/>
    <w:p w14:paraId="33FCC1F1" w14:textId="77777777" w:rsidR="00106636" w:rsidRPr="006E7AC0" w:rsidRDefault="00106636" w:rsidP="00106636">
      <w:pPr>
        <w:pStyle w:val="Titretabgraph0"/>
      </w:pPr>
      <w:r w:rsidRPr="006E7AC0">
        <w:rPr>
          <w:u w:val="single"/>
        </w:rPr>
        <w:t>Tableau 3.1.</w:t>
      </w:r>
      <w:r w:rsidRPr="006E7AC0">
        <w:tab/>
        <w:t>Ventilation des différentes coupes au sein de l’UA.</w:t>
      </w:r>
      <w:r w:rsidRPr="006E7AC0">
        <w:rPr>
          <w:color w:val="FF0000"/>
        </w:rPr>
        <w:t xml:space="preserve"> </w:t>
      </w:r>
      <w:r w:rsidRPr="006E7AC0">
        <w:t xml:space="preserve"> </w:t>
      </w:r>
    </w:p>
    <w:tbl>
      <w:tblPr>
        <w:tblStyle w:val="Grilledutableau"/>
        <w:tblpPr w:leftFromText="141" w:rightFromText="141" w:vertAnchor="text" w:horzAnchor="page" w:tblpX="3418" w:tblpY="195"/>
        <w:tblW w:w="0" w:type="auto"/>
        <w:tblLook w:val="04A0" w:firstRow="1" w:lastRow="0" w:firstColumn="1" w:lastColumn="0" w:noHBand="0" w:noVBand="1"/>
      </w:tblPr>
      <w:tblGrid>
        <w:gridCol w:w="913"/>
        <w:gridCol w:w="1180"/>
        <w:gridCol w:w="1417"/>
      </w:tblGrid>
      <w:tr w:rsidR="00106636" w:rsidRPr="006E7AC0" w14:paraId="34C74E89" w14:textId="77777777" w:rsidTr="005759B6">
        <w:tc>
          <w:tcPr>
            <w:tcW w:w="913" w:type="dxa"/>
            <w:vAlign w:val="center"/>
          </w:tcPr>
          <w:p w14:paraId="02A8F992" w14:textId="77777777" w:rsidR="00106636" w:rsidRPr="006E7AC0" w:rsidRDefault="00106636" w:rsidP="005759B6">
            <w:pPr>
              <w:pStyle w:val="std"/>
              <w:spacing w:after="0"/>
              <w:jc w:val="center"/>
              <w:rPr>
                <w:b/>
                <w:sz w:val="20"/>
                <w:lang w:val="fr-BE"/>
              </w:rPr>
            </w:pPr>
          </w:p>
        </w:tc>
        <w:tc>
          <w:tcPr>
            <w:tcW w:w="2597" w:type="dxa"/>
            <w:gridSpan w:val="2"/>
          </w:tcPr>
          <w:p w14:paraId="277B004D" w14:textId="77777777" w:rsidR="00106636" w:rsidRPr="006E7AC0" w:rsidRDefault="00106636" w:rsidP="005759B6">
            <w:pPr>
              <w:pStyle w:val="std"/>
              <w:spacing w:after="0"/>
              <w:jc w:val="center"/>
              <w:rPr>
                <w:b/>
                <w:sz w:val="20"/>
                <w:lang w:val="fr-BE"/>
              </w:rPr>
            </w:pPr>
            <w:r w:rsidRPr="006E7AC0">
              <w:rPr>
                <w:b/>
                <w:sz w:val="20"/>
              </w:rPr>
              <w:t>Surface productive (Ha)</w:t>
            </w:r>
          </w:p>
        </w:tc>
      </w:tr>
      <w:tr w:rsidR="00106636" w:rsidRPr="0095322C" w14:paraId="6C5ABCF6" w14:textId="77777777" w:rsidTr="005759B6">
        <w:tc>
          <w:tcPr>
            <w:tcW w:w="913" w:type="dxa"/>
            <w:vAlign w:val="center"/>
          </w:tcPr>
          <w:p w14:paraId="5D1CAFF7" w14:textId="77777777" w:rsidR="00106636" w:rsidRPr="006E7AC0" w:rsidRDefault="00106636" w:rsidP="005759B6">
            <w:pPr>
              <w:pStyle w:val="std"/>
              <w:spacing w:after="0"/>
              <w:jc w:val="center"/>
              <w:rPr>
                <w:b/>
                <w:sz w:val="20"/>
                <w:lang w:val="fr-BE"/>
              </w:rPr>
            </w:pPr>
            <w:r w:rsidRPr="006E7AC0">
              <w:rPr>
                <w:b/>
                <w:sz w:val="20"/>
                <w:lang w:val="fr-BE"/>
              </w:rPr>
              <w:t>Coupes</w:t>
            </w:r>
          </w:p>
        </w:tc>
        <w:tc>
          <w:tcPr>
            <w:tcW w:w="1180" w:type="dxa"/>
          </w:tcPr>
          <w:p w14:paraId="30977A89" w14:textId="77777777" w:rsidR="00106636" w:rsidRPr="006E7AC0" w:rsidRDefault="00106636" w:rsidP="005759B6">
            <w:pPr>
              <w:pStyle w:val="std"/>
              <w:spacing w:after="0"/>
              <w:jc w:val="center"/>
              <w:rPr>
                <w:b/>
                <w:sz w:val="20"/>
                <w:lang w:val="fr-BE"/>
              </w:rPr>
            </w:pPr>
            <w:r w:rsidRPr="006E7AC0">
              <w:rPr>
                <w:b/>
                <w:sz w:val="20"/>
                <w:lang w:val="fr-BE"/>
              </w:rPr>
              <w:t>Feuillus</w:t>
            </w:r>
          </w:p>
        </w:tc>
        <w:tc>
          <w:tcPr>
            <w:tcW w:w="1417" w:type="dxa"/>
          </w:tcPr>
          <w:p w14:paraId="3E44B183" w14:textId="77777777" w:rsidR="00106636" w:rsidRPr="006E7AC0" w:rsidRDefault="00106636" w:rsidP="005759B6">
            <w:pPr>
              <w:pStyle w:val="std"/>
              <w:spacing w:after="0"/>
              <w:jc w:val="center"/>
              <w:rPr>
                <w:b/>
                <w:sz w:val="20"/>
                <w:lang w:val="fr-BE"/>
              </w:rPr>
            </w:pPr>
            <w:r w:rsidRPr="006E7AC0">
              <w:rPr>
                <w:b/>
                <w:sz w:val="20"/>
                <w:lang w:val="fr-BE"/>
              </w:rPr>
              <w:t>Résineux</w:t>
            </w:r>
          </w:p>
        </w:tc>
      </w:tr>
      <w:tr w:rsidR="00106636" w:rsidRPr="0095322C" w14:paraId="29FEC4CF" w14:textId="77777777" w:rsidTr="005759B6">
        <w:tc>
          <w:tcPr>
            <w:tcW w:w="913" w:type="dxa"/>
          </w:tcPr>
          <w:p w14:paraId="7010296B" w14:textId="77777777" w:rsidR="00106636" w:rsidRPr="006E7AC0" w:rsidRDefault="00106636" w:rsidP="005759B6">
            <w:pPr>
              <w:pStyle w:val="std"/>
              <w:spacing w:after="0"/>
              <w:jc w:val="center"/>
              <w:rPr>
                <w:b/>
                <w:sz w:val="20"/>
                <w:lang w:val="fr-BE"/>
              </w:rPr>
            </w:pPr>
            <w:r w:rsidRPr="006E7AC0">
              <w:rPr>
                <w:b/>
                <w:sz w:val="20"/>
                <w:lang w:val="fr-BE"/>
              </w:rPr>
              <w:t>1</w:t>
            </w:r>
          </w:p>
        </w:tc>
        <w:tc>
          <w:tcPr>
            <w:tcW w:w="1180" w:type="dxa"/>
          </w:tcPr>
          <w:p w14:paraId="3711D80C" w14:textId="77777777" w:rsidR="00106636" w:rsidRPr="006E7AC0" w:rsidRDefault="00106636" w:rsidP="005759B6">
            <w:pPr>
              <w:pStyle w:val="std"/>
              <w:spacing w:after="0"/>
              <w:jc w:val="center"/>
              <w:rPr>
                <w:b/>
                <w:sz w:val="20"/>
                <w:lang w:val="fr-BE"/>
              </w:rPr>
            </w:pPr>
            <w:r w:rsidRPr="006E7AC0">
              <w:rPr>
                <w:b/>
                <w:sz w:val="20"/>
                <w:lang w:val="fr-BE"/>
              </w:rPr>
              <w:t>88,86</w:t>
            </w:r>
          </w:p>
        </w:tc>
        <w:tc>
          <w:tcPr>
            <w:tcW w:w="1417" w:type="dxa"/>
            <w:vAlign w:val="bottom"/>
          </w:tcPr>
          <w:p w14:paraId="429A06AC" w14:textId="77777777" w:rsidR="00106636" w:rsidRPr="006E7AC0" w:rsidRDefault="00106636" w:rsidP="005759B6">
            <w:pPr>
              <w:pStyle w:val="std"/>
              <w:spacing w:after="0"/>
              <w:jc w:val="center"/>
              <w:rPr>
                <w:b/>
                <w:sz w:val="20"/>
                <w:lang w:val="fr-BE"/>
              </w:rPr>
            </w:pPr>
            <w:r w:rsidRPr="006E7AC0">
              <w:rPr>
                <w:b/>
                <w:sz w:val="20"/>
              </w:rPr>
              <w:t>58,19</w:t>
            </w:r>
          </w:p>
        </w:tc>
      </w:tr>
      <w:tr w:rsidR="00106636" w:rsidRPr="0095322C" w14:paraId="60734D98" w14:textId="77777777" w:rsidTr="005759B6">
        <w:tc>
          <w:tcPr>
            <w:tcW w:w="913" w:type="dxa"/>
          </w:tcPr>
          <w:p w14:paraId="2DD10840" w14:textId="77777777" w:rsidR="00106636" w:rsidRPr="006E7AC0" w:rsidRDefault="00106636" w:rsidP="005759B6">
            <w:pPr>
              <w:pStyle w:val="std"/>
              <w:spacing w:after="0"/>
              <w:jc w:val="center"/>
              <w:rPr>
                <w:b/>
                <w:sz w:val="20"/>
                <w:lang w:val="fr-BE"/>
              </w:rPr>
            </w:pPr>
            <w:r w:rsidRPr="006E7AC0">
              <w:rPr>
                <w:b/>
                <w:sz w:val="20"/>
                <w:lang w:val="fr-BE"/>
              </w:rPr>
              <w:t>2</w:t>
            </w:r>
          </w:p>
        </w:tc>
        <w:tc>
          <w:tcPr>
            <w:tcW w:w="1180" w:type="dxa"/>
          </w:tcPr>
          <w:p w14:paraId="47364AED" w14:textId="77777777" w:rsidR="00106636" w:rsidRPr="006E7AC0" w:rsidRDefault="00106636" w:rsidP="005759B6">
            <w:pPr>
              <w:pStyle w:val="Titretabgraph0"/>
              <w:ind w:left="0" w:firstLine="0"/>
              <w:jc w:val="center"/>
              <w:rPr>
                <w:i/>
              </w:rPr>
            </w:pPr>
            <w:r w:rsidRPr="006E7AC0">
              <w:t>95,62</w:t>
            </w:r>
          </w:p>
        </w:tc>
        <w:tc>
          <w:tcPr>
            <w:tcW w:w="1417" w:type="dxa"/>
            <w:vAlign w:val="bottom"/>
          </w:tcPr>
          <w:p w14:paraId="08E55179" w14:textId="77777777" w:rsidR="00106636" w:rsidRPr="006E7AC0" w:rsidRDefault="00106636" w:rsidP="005759B6">
            <w:pPr>
              <w:pStyle w:val="Titretabgraph0"/>
              <w:ind w:left="0" w:firstLine="0"/>
              <w:jc w:val="center"/>
              <w:rPr>
                <w:i/>
              </w:rPr>
            </w:pPr>
            <w:r w:rsidRPr="006E7AC0">
              <w:t>82,28</w:t>
            </w:r>
          </w:p>
        </w:tc>
      </w:tr>
      <w:tr w:rsidR="00106636" w:rsidRPr="0095322C" w14:paraId="07258E4E" w14:textId="77777777" w:rsidTr="005759B6">
        <w:tc>
          <w:tcPr>
            <w:tcW w:w="913" w:type="dxa"/>
          </w:tcPr>
          <w:p w14:paraId="4274BABA" w14:textId="77777777" w:rsidR="00106636" w:rsidRPr="006E7AC0" w:rsidRDefault="00106636" w:rsidP="005759B6">
            <w:pPr>
              <w:pStyle w:val="std"/>
              <w:spacing w:after="0"/>
              <w:jc w:val="center"/>
              <w:rPr>
                <w:b/>
                <w:sz w:val="20"/>
                <w:lang w:val="fr-BE"/>
              </w:rPr>
            </w:pPr>
            <w:r w:rsidRPr="006E7AC0">
              <w:rPr>
                <w:b/>
                <w:sz w:val="20"/>
                <w:lang w:val="fr-BE"/>
              </w:rPr>
              <w:t>3</w:t>
            </w:r>
          </w:p>
        </w:tc>
        <w:tc>
          <w:tcPr>
            <w:tcW w:w="1180" w:type="dxa"/>
          </w:tcPr>
          <w:p w14:paraId="132C4ABD" w14:textId="77777777" w:rsidR="00106636" w:rsidRPr="006E7AC0" w:rsidRDefault="00106636" w:rsidP="005759B6">
            <w:pPr>
              <w:pStyle w:val="Titretabgraph0"/>
              <w:ind w:left="0" w:firstLine="0"/>
              <w:jc w:val="center"/>
              <w:rPr>
                <w:i/>
              </w:rPr>
            </w:pPr>
            <w:r w:rsidRPr="006E7AC0">
              <w:t>63,23</w:t>
            </w:r>
          </w:p>
        </w:tc>
        <w:tc>
          <w:tcPr>
            <w:tcW w:w="1417" w:type="dxa"/>
            <w:vAlign w:val="bottom"/>
          </w:tcPr>
          <w:p w14:paraId="253BEDFB" w14:textId="77777777" w:rsidR="00106636" w:rsidRPr="006E7AC0" w:rsidRDefault="00106636" w:rsidP="005759B6">
            <w:pPr>
              <w:pStyle w:val="Titretabgraph0"/>
              <w:ind w:left="0" w:firstLine="0"/>
              <w:jc w:val="center"/>
              <w:rPr>
                <w:i/>
              </w:rPr>
            </w:pPr>
            <w:r w:rsidRPr="006E7AC0">
              <w:t>88,67</w:t>
            </w:r>
          </w:p>
        </w:tc>
      </w:tr>
      <w:tr w:rsidR="00106636" w:rsidRPr="0095322C" w14:paraId="0E3DF41D" w14:textId="77777777" w:rsidTr="005759B6">
        <w:tc>
          <w:tcPr>
            <w:tcW w:w="913" w:type="dxa"/>
          </w:tcPr>
          <w:p w14:paraId="46D0EAD3" w14:textId="77777777" w:rsidR="00106636" w:rsidRPr="006E7AC0" w:rsidRDefault="00106636" w:rsidP="005759B6">
            <w:pPr>
              <w:pStyle w:val="std"/>
              <w:spacing w:after="0"/>
              <w:jc w:val="center"/>
              <w:rPr>
                <w:b/>
                <w:sz w:val="20"/>
                <w:lang w:val="fr-BE"/>
              </w:rPr>
            </w:pPr>
            <w:r w:rsidRPr="006E7AC0">
              <w:rPr>
                <w:b/>
                <w:sz w:val="20"/>
                <w:lang w:val="fr-BE"/>
              </w:rPr>
              <w:t>4</w:t>
            </w:r>
          </w:p>
        </w:tc>
        <w:tc>
          <w:tcPr>
            <w:tcW w:w="1180" w:type="dxa"/>
          </w:tcPr>
          <w:p w14:paraId="57CD8C19" w14:textId="77777777" w:rsidR="00106636" w:rsidRPr="006E7AC0" w:rsidRDefault="00106636" w:rsidP="005759B6">
            <w:pPr>
              <w:pStyle w:val="Titretabgraph0"/>
              <w:ind w:left="0" w:firstLine="0"/>
              <w:jc w:val="center"/>
              <w:rPr>
                <w:i/>
              </w:rPr>
            </w:pPr>
            <w:r w:rsidRPr="006E7AC0">
              <w:t>98,28</w:t>
            </w:r>
          </w:p>
        </w:tc>
        <w:tc>
          <w:tcPr>
            <w:tcW w:w="1417" w:type="dxa"/>
            <w:vAlign w:val="bottom"/>
          </w:tcPr>
          <w:p w14:paraId="0384870F" w14:textId="77777777" w:rsidR="00106636" w:rsidRPr="006E7AC0" w:rsidRDefault="00106636" w:rsidP="005759B6">
            <w:pPr>
              <w:pStyle w:val="Titretabgraph0"/>
              <w:ind w:left="0" w:firstLine="0"/>
              <w:jc w:val="center"/>
              <w:rPr>
                <w:i/>
              </w:rPr>
            </w:pPr>
            <w:r w:rsidRPr="006E7AC0">
              <w:t>74,15</w:t>
            </w:r>
          </w:p>
        </w:tc>
      </w:tr>
      <w:tr w:rsidR="00106636" w:rsidRPr="0095322C" w14:paraId="39F282AA" w14:textId="77777777" w:rsidTr="005759B6">
        <w:tc>
          <w:tcPr>
            <w:tcW w:w="913" w:type="dxa"/>
          </w:tcPr>
          <w:p w14:paraId="79CAAFB5" w14:textId="77777777" w:rsidR="00106636" w:rsidRPr="006E7AC0" w:rsidRDefault="00106636" w:rsidP="005759B6">
            <w:pPr>
              <w:pStyle w:val="std"/>
              <w:spacing w:after="0"/>
              <w:jc w:val="center"/>
              <w:rPr>
                <w:b/>
                <w:sz w:val="20"/>
                <w:lang w:val="fr-BE"/>
              </w:rPr>
            </w:pPr>
            <w:r w:rsidRPr="006E7AC0">
              <w:rPr>
                <w:b/>
                <w:sz w:val="20"/>
                <w:lang w:val="fr-BE"/>
              </w:rPr>
              <w:t>5</w:t>
            </w:r>
          </w:p>
        </w:tc>
        <w:tc>
          <w:tcPr>
            <w:tcW w:w="1180" w:type="dxa"/>
          </w:tcPr>
          <w:p w14:paraId="6FC3B547" w14:textId="77777777" w:rsidR="00106636" w:rsidRPr="006E7AC0" w:rsidRDefault="00106636" w:rsidP="005759B6">
            <w:pPr>
              <w:pStyle w:val="Titretabgraph0"/>
              <w:ind w:left="0" w:firstLine="0"/>
              <w:jc w:val="center"/>
              <w:rPr>
                <w:i/>
              </w:rPr>
            </w:pPr>
            <w:r w:rsidRPr="006E7AC0">
              <w:t>78,10</w:t>
            </w:r>
          </w:p>
        </w:tc>
        <w:tc>
          <w:tcPr>
            <w:tcW w:w="1417" w:type="dxa"/>
            <w:vAlign w:val="bottom"/>
          </w:tcPr>
          <w:p w14:paraId="420E4ED1" w14:textId="77777777" w:rsidR="00106636" w:rsidRPr="006E7AC0" w:rsidRDefault="00106636" w:rsidP="005759B6">
            <w:pPr>
              <w:pStyle w:val="Titretabgraph0"/>
              <w:ind w:left="0" w:firstLine="0"/>
              <w:jc w:val="center"/>
              <w:rPr>
                <w:i/>
              </w:rPr>
            </w:pPr>
            <w:r w:rsidRPr="006E7AC0">
              <w:t>68,54</w:t>
            </w:r>
          </w:p>
        </w:tc>
      </w:tr>
      <w:tr w:rsidR="00106636" w:rsidRPr="0095322C" w14:paraId="4B903424" w14:textId="77777777" w:rsidTr="005759B6">
        <w:tc>
          <w:tcPr>
            <w:tcW w:w="913" w:type="dxa"/>
          </w:tcPr>
          <w:p w14:paraId="278B8C53" w14:textId="77777777" w:rsidR="00106636" w:rsidRPr="006E7AC0" w:rsidRDefault="00106636" w:rsidP="005759B6">
            <w:pPr>
              <w:pStyle w:val="std"/>
              <w:spacing w:after="0"/>
              <w:jc w:val="center"/>
              <w:rPr>
                <w:b/>
                <w:sz w:val="20"/>
                <w:lang w:val="fr-BE"/>
              </w:rPr>
            </w:pPr>
            <w:r w:rsidRPr="006E7AC0">
              <w:rPr>
                <w:b/>
                <w:sz w:val="20"/>
                <w:lang w:val="fr-BE"/>
              </w:rPr>
              <w:t>6</w:t>
            </w:r>
          </w:p>
        </w:tc>
        <w:tc>
          <w:tcPr>
            <w:tcW w:w="1180" w:type="dxa"/>
          </w:tcPr>
          <w:p w14:paraId="2F931A74" w14:textId="77777777" w:rsidR="00106636" w:rsidRPr="006E7AC0" w:rsidRDefault="00106636" w:rsidP="005759B6">
            <w:pPr>
              <w:pStyle w:val="Titretabgraph0"/>
              <w:ind w:left="0" w:firstLine="0"/>
              <w:jc w:val="center"/>
              <w:rPr>
                <w:i/>
              </w:rPr>
            </w:pPr>
            <w:r w:rsidRPr="006E7AC0">
              <w:t>69,97</w:t>
            </w:r>
          </w:p>
        </w:tc>
        <w:tc>
          <w:tcPr>
            <w:tcW w:w="1417" w:type="dxa"/>
            <w:vAlign w:val="bottom"/>
          </w:tcPr>
          <w:p w14:paraId="396AA6DD" w14:textId="77777777" w:rsidR="00106636" w:rsidRPr="006E7AC0" w:rsidRDefault="00106636" w:rsidP="005759B6">
            <w:pPr>
              <w:pStyle w:val="Titretabgraph0"/>
              <w:ind w:left="0" w:firstLine="0"/>
              <w:jc w:val="center"/>
              <w:rPr>
                <w:i/>
              </w:rPr>
            </w:pPr>
            <w:r w:rsidRPr="006E7AC0">
              <w:t>97,56</w:t>
            </w:r>
          </w:p>
        </w:tc>
      </w:tr>
      <w:tr w:rsidR="00106636" w:rsidRPr="0095322C" w14:paraId="7A8D6622" w14:textId="77777777" w:rsidTr="005759B6">
        <w:tc>
          <w:tcPr>
            <w:tcW w:w="913" w:type="dxa"/>
          </w:tcPr>
          <w:p w14:paraId="762D2A55" w14:textId="77777777" w:rsidR="00106636" w:rsidRPr="006E7AC0" w:rsidRDefault="00106636" w:rsidP="005759B6">
            <w:pPr>
              <w:pStyle w:val="std"/>
              <w:spacing w:after="0"/>
              <w:jc w:val="center"/>
              <w:rPr>
                <w:b/>
                <w:sz w:val="20"/>
                <w:lang w:val="fr-BE"/>
              </w:rPr>
            </w:pPr>
            <w:r w:rsidRPr="006E7AC0">
              <w:rPr>
                <w:b/>
                <w:sz w:val="20"/>
                <w:lang w:val="fr-BE"/>
              </w:rPr>
              <w:t>7</w:t>
            </w:r>
          </w:p>
        </w:tc>
        <w:tc>
          <w:tcPr>
            <w:tcW w:w="1180" w:type="dxa"/>
          </w:tcPr>
          <w:p w14:paraId="3DBDF63D" w14:textId="77777777" w:rsidR="00106636" w:rsidRPr="006E7AC0" w:rsidRDefault="00106636" w:rsidP="005759B6">
            <w:pPr>
              <w:pStyle w:val="Titretabgraph0"/>
              <w:ind w:left="0" w:firstLine="0"/>
              <w:jc w:val="center"/>
              <w:rPr>
                <w:i/>
              </w:rPr>
            </w:pPr>
            <w:r w:rsidRPr="006E7AC0">
              <w:t>65,78</w:t>
            </w:r>
          </w:p>
        </w:tc>
        <w:tc>
          <w:tcPr>
            <w:tcW w:w="1417" w:type="dxa"/>
            <w:vAlign w:val="bottom"/>
          </w:tcPr>
          <w:p w14:paraId="3B9C69A3" w14:textId="77777777" w:rsidR="00106636" w:rsidRPr="006E7AC0" w:rsidRDefault="00106636" w:rsidP="005759B6">
            <w:pPr>
              <w:pStyle w:val="Titretabgraph0"/>
              <w:ind w:left="0" w:firstLine="0"/>
              <w:jc w:val="center"/>
              <w:rPr>
                <w:i/>
              </w:rPr>
            </w:pPr>
            <w:r w:rsidRPr="006E7AC0">
              <w:t>69,73</w:t>
            </w:r>
          </w:p>
        </w:tc>
      </w:tr>
      <w:tr w:rsidR="00106636" w:rsidRPr="0095322C" w14:paraId="4FA71BDE" w14:textId="77777777" w:rsidTr="005759B6">
        <w:tc>
          <w:tcPr>
            <w:tcW w:w="913" w:type="dxa"/>
          </w:tcPr>
          <w:p w14:paraId="1D9410FA" w14:textId="77777777" w:rsidR="00106636" w:rsidRPr="006E7AC0" w:rsidRDefault="00106636" w:rsidP="005759B6">
            <w:pPr>
              <w:pStyle w:val="std"/>
              <w:spacing w:after="0"/>
              <w:jc w:val="center"/>
              <w:rPr>
                <w:b/>
                <w:sz w:val="20"/>
                <w:lang w:val="fr-BE"/>
              </w:rPr>
            </w:pPr>
            <w:r w:rsidRPr="006E7AC0">
              <w:rPr>
                <w:b/>
                <w:sz w:val="20"/>
                <w:lang w:val="fr-BE"/>
              </w:rPr>
              <w:t>8</w:t>
            </w:r>
          </w:p>
        </w:tc>
        <w:tc>
          <w:tcPr>
            <w:tcW w:w="1180" w:type="dxa"/>
          </w:tcPr>
          <w:p w14:paraId="545C0C94" w14:textId="77777777" w:rsidR="00106636" w:rsidRPr="006E7AC0" w:rsidRDefault="00106636" w:rsidP="005759B6">
            <w:pPr>
              <w:pStyle w:val="Titretabgraph0"/>
              <w:ind w:left="0" w:firstLine="0"/>
              <w:jc w:val="center"/>
              <w:rPr>
                <w:i/>
              </w:rPr>
            </w:pPr>
            <w:r w:rsidRPr="006E7AC0">
              <w:t>79,12</w:t>
            </w:r>
          </w:p>
        </w:tc>
        <w:tc>
          <w:tcPr>
            <w:tcW w:w="1417" w:type="dxa"/>
            <w:vAlign w:val="bottom"/>
          </w:tcPr>
          <w:p w14:paraId="6A5B67B9" w14:textId="77777777" w:rsidR="00106636" w:rsidRPr="006E7AC0" w:rsidRDefault="00106636" w:rsidP="005759B6">
            <w:pPr>
              <w:pStyle w:val="Titretabgraph0"/>
              <w:ind w:left="0" w:firstLine="0"/>
              <w:jc w:val="center"/>
              <w:rPr>
                <w:i/>
              </w:rPr>
            </w:pPr>
            <w:r w:rsidRPr="006E7AC0">
              <w:t>52,34</w:t>
            </w:r>
          </w:p>
        </w:tc>
      </w:tr>
      <w:tr w:rsidR="00106636" w:rsidRPr="0095322C" w14:paraId="0D6F5F5C" w14:textId="77777777" w:rsidTr="005759B6">
        <w:tc>
          <w:tcPr>
            <w:tcW w:w="913" w:type="dxa"/>
          </w:tcPr>
          <w:p w14:paraId="58E4F08F" w14:textId="77777777" w:rsidR="00106636" w:rsidRPr="006E7AC0" w:rsidRDefault="00106636" w:rsidP="005759B6">
            <w:pPr>
              <w:pStyle w:val="std"/>
              <w:spacing w:after="0"/>
              <w:jc w:val="center"/>
              <w:rPr>
                <w:b/>
                <w:sz w:val="20"/>
                <w:lang w:val="fr-BE"/>
              </w:rPr>
            </w:pPr>
            <w:r w:rsidRPr="006E7AC0">
              <w:rPr>
                <w:b/>
                <w:sz w:val="20"/>
                <w:lang w:val="fr-BE"/>
              </w:rPr>
              <w:t>9</w:t>
            </w:r>
          </w:p>
        </w:tc>
        <w:tc>
          <w:tcPr>
            <w:tcW w:w="1180" w:type="dxa"/>
          </w:tcPr>
          <w:p w14:paraId="61ED80C7" w14:textId="77777777" w:rsidR="00106636" w:rsidRPr="006E7AC0" w:rsidRDefault="00106636" w:rsidP="005759B6">
            <w:pPr>
              <w:pStyle w:val="Titretabgraph0"/>
              <w:ind w:left="0" w:firstLine="0"/>
              <w:jc w:val="center"/>
              <w:rPr>
                <w:i/>
              </w:rPr>
            </w:pPr>
            <w:r w:rsidRPr="006E7AC0">
              <w:t>80,98</w:t>
            </w:r>
          </w:p>
        </w:tc>
        <w:tc>
          <w:tcPr>
            <w:tcW w:w="1417" w:type="dxa"/>
            <w:vAlign w:val="bottom"/>
          </w:tcPr>
          <w:p w14:paraId="6F724288" w14:textId="77777777" w:rsidR="00106636" w:rsidRPr="006E7AC0" w:rsidRDefault="00106636" w:rsidP="005759B6">
            <w:pPr>
              <w:pStyle w:val="Titretabgraph0"/>
              <w:ind w:left="0" w:firstLine="0"/>
              <w:jc w:val="center"/>
              <w:rPr>
                <w:i/>
              </w:rPr>
            </w:pPr>
            <w:r w:rsidRPr="006E7AC0">
              <w:t>50,59</w:t>
            </w:r>
          </w:p>
        </w:tc>
      </w:tr>
      <w:tr w:rsidR="00106636" w:rsidRPr="0095322C" w14:paraId="16503DB6" w14:textId="77777777" w:rsidTr="005759B6">
        <w:tc>
          <w:tcPr>
            <w:tcW w:w="913" w:type="dxa"/>
          </w:tcPr>
          <w:p w14:paraId="04A9FAF5" w14:textId="77777777" w:rsidR="00106636" w:rsidRPr="006E7AC0" w:rsidRDefault="00106636" w:rsidP="005759B6">
            <w:pPr>
              <w:pStyle w:val="std"/>
              <w:spacing w:after="0"/>
              <w:jc w:val="center"/>
              <w:rPr>
                <w:b/>
                <w:sz w:val="20"/>
                <w:lang w:val="fr-BE"/>
              </w:rPr>
            </w:pPr>
            <w:r w:rsidRPr="006E7AC0">
              <w:rPr>
                <w:b/>
                <w:sz w:val="20"/>
                <w:lang w:val="fr-BE"/>
              </w:rPr>
              <w:t>10</w:t>
            </w:r>
          </w:p>
        </w:tc>
        <w:tc>
          <w:tcPr>
            <w:tcW w:w="1180" w:type="dxa"/>
          </w:tcPr>
          <w:p w14:paraId="080D34C4" w14:textId="77777777" w:rsidR="00106636" w:rsidRPr="006E7AC0" w:rsidRDefault="00106636" w:rsidP="005759B6">
            <w:pPr>
              <w:pStyle w:val="Titretabgraph0"/>
              <w:ind w:left="0" w:firstLine="0"/>
              <w:jc w:val="center"/>
              <w:rPr>
                <w:i/>
              </w:rPr>
            </w:pPr>
            <w:r w:rsidRPr="006E7AC0">
              <w:t>90,94</w:t>
            </w:r>
          </w:p>
        </w:tc>
        <w:tc>
          <w:tcPr>
            <w:tcW w:w="1417" w:type="dxa"/>
            <w:vAlign w:val="bottom"/>
          </w:tcPr>
          <w:p w14:paraId="7DADF9AC" w14:textId="77777777" w:rsidR="00106636" w:rsidRPr="006E7AC0" w:rsidRDefault="00106636" w:rsidP="005759B6">
            <w:pPr>
              <w:pStyle w:val="Titretabgraph0"/>
              <w:ind w:left="0" w:firstLine="0"/>
              <w:jc w:val="center"/>
              <w:rPr>
                <w:i/>
              </w:rPr>
            </w:pPr>
            <w:r w:rsidRPr="006E7AC0">
              <w:t>64,28</w:t>
            </w:r>
          </w:p>
        </w:tc>
      </w:tr>
      <w:tr w:rsidR="00106636" w:rsidRPr="0095322C" w14:paraId="276830C1" w14:textId="77777777" w:rsidTr="005759B6">
        <w:tc>
          <w:tcPr>
            <w:tcW w:w="913" w:type="dxa"/>
          </w:tcPr>
          <w:p w14:paraId="1F5C3D45" w14:textId="77777777" w:rsidR="00106636" w:rsidRPr="006E7AC0" w:rsidRDefault="00106636" w:rsidP="005759B6">
            <w:pPr>
              <w:pStyle w:val="std"/>
              <w:spacing w:after="0"/>
              <w:jc w:val="center"/>
              <w:rPr>
                <w:b/>
                <w:sz w:val="20"/>
                <w:lang w:val="fr-BE"/>
              </w:rPr>
            </w:pPr>
            <w:r w:rsidRPr="006E7AC0">
              <w:rPr>
                <w:b/>
                <w:sz w:val="20"/>
                <w:lang w:val="fr-BE"/>
              </w:rPr>
              <w:t>11</w:t>
            </w:r>
          </w:p>
        </w:tc>
        <w:tc>
          <w:tcPr>
            <w:tcW w:w="1180" w:type="dxa"/>
          </w:tcPr>
          <w:p w14:paraId="30A744DA" w14:textId="77777777" w:rsidR="00106636" w:rsidRPr="006E7AC0" w:rsidRDefault="00106636" w:rsidP="005759B6">
            <w:pPr>
              <w:pStyle w:val="Titretabgraph0"/>
              <w:ind w:left="0" w:firstLine="0"/>
              <w:jc w:val="center"/>
              <w:rPr>
                <w:i/>
              </w:rPr>
            </w:pPr>
            <w:r w:rsidRPr="006E7AC0">
              <w:t>71,61</w:t>
            </w:r>
          </w:p>
        </w:tc>
        <w:tc>
          <w:tcPr>
            <w:tcW w:w="1417" w:type="dxa"/>
            <w:vAlign w:val="bottom"/>
          </w:tcPr>
          <w:p w14:paraId="1C092F4C" w14:textId="77777777" w:rsidR="00106636" w:rsidRPr="006E7AC0" w:rsidRDefault="00106636" w:rsidP="005759B6">
            <w:pPr>
              <w:pStyle w:val="Titretabgraph0"/>
              <w:ind w:left="0" w:firstLine="0"/>
              <w:jc w:val="center"/>
              <w:rPr>
                <w:i/>
              </w:rPr>
            </w:pPr>
            <w:r w:rsidRPr="006E7AC0">
              <w:t>61,41</w:t>
            </w:r>
          </w:p>
        </w:tc>
      </w:tr>
      <w:tr w:rsidR="00106636" w14:paraId="60F8647F" w14:textId="77777777" w:rsidTr="005759B6">
        <w:tc>
          <w:tcPr>
            <w:tcW w:w="913" w:type="dxa"/>
          </w:tcPr>
          <w:p w14:paraId="63233427" w14:textId="77777777" w:rsidR="00106636" w:rsidRPr="006E7AC0" w:rsidRDefault="00106636" w:rsidP="005759B6">
            <w:pPr>
              <w:pStyle w:val="std"/>
              <w:spacing w:after="0"/>
              <w:jc w:val="center"/>
              <w:rPr>
                <w:b/>
                <w:sz w:val="20"/>
                <w:lang w:val="fr-BE"/>
              </w:rPr>
            </w:pPr>
            <w:r w:rsidRPr="006E7AC0">
              <w:rPr>
                <w:b/>
                <w:sz w:val="20"/>
                <w:lang w:val="fr-BE"/>
              </w:rPr>
              <w:t>12</w:t>
            </w:r>
          </w:p>
        </w:tc>
        <w:tc>
          <w:tcPr>
            <w:tcW w:w="1180" w:type="dxa"/>
          </w:tcPr>
          <w:p w14:paraId="5894A66A" w14:textId="77777777" w:rsidR="00106636" w:rsidRPr="006E7AC0" w:rsidRDefault="00106636" w:rsidP="005759B6">
            <w:pPr>
              <w:pStyle w:val="Titretabgraph0"/>
              <w:ind w:left="0" w:firstLine="0"/>
              <w:jc w:val="center"/>
              <w:rPr>
                <w:i/>
              </w:rPr>
            </w:pPr>
            <w:r w:rsidRPr="006E7AC0">
              <w:t>66,65</w:t>
            </w:r>
          </w:p>
        </w:tc>
        <w:tc>
          <w:tcPr>
            <w:tcW w:w="1417" w:type="dxa"/>
            <w:vAlign w:val="bottom"/>
          </w:tcPr>
          <w:p w14:paraId="59C12013" w14:textId="77777777" w:rsidR="00106636" w:rsidRPr="006E7AC0" w:rsidRDefault="00106636" w:rsidP="005759B6">
            <w:pPr>
              <w:pStyle w:val="Titretabgraph0"/>
              <w:ind w:left="0" w:firstLine="0"/>
              <w:jc w:val="center"/>
              <w:rPr>
                <w:i/>
              </w:rPr>
            </w:pPr>
            <w:r w:rsidRPr="006E7AC0">
              <w:t>36,87</w:t>
            </w:r>
          </w:p>
        </w:tc>
      </w:tr>
    </w:tbl>
    <w:p w14:paraId="3434560C" w14:textId="77777777" w:rsidR="00106636" w:rsidRPr="0095322C" w:rsidRDefault="00106636" w:rsidP="00106636">
      <w:pPr>
        <w:pStyle w:val="Titretabgraph0"/>
        <w:rPr>
          <w:highlight w:val="yellow"/>
        </w:rPr>
      </w:pPr>
    </w:p>
    <w:p w14:paraId="56D5D224" w14:textId="77777777" w:rsidR="00106636" w:rsidRDefault="00106636" w:rsidP="00106636">
      <w:pPr>
        <w:jc w:val="center"/>
      </w:pPr>
    </w:p>
    <w:p w14:paraId="63EB895D" w14:textId="77777777" w:rsidR="00106636" w:rsidRDefault="00106636" w:rsidP="00106636">
      <w:pPr>
        <w:jc w:val="center"/>
      </w:pPr>
    </w:p>
    <w:p w14:paraId="5E01B044" w14:textId="77777777" w:rsidR="00106636" w:rsidRDefault="00106636" w:rsidP="00106636">
      <w:pPr>
        <w:jc w:val="center"/>
      </w:pPr>
    </w:p>
    <w:p w14:paraId="01D407BC" w14:textId="77777777" w:rsidR="00106636" w:rsidRDefault="00106636" w:rsidP="00106636">
      <w:pPr>
        <w:jc w:val="center"/>
      </w:pPr>
    </w:p>
    <w:p w14:paraId="3E396168" w14:textId="77777777" w:rsidR="00106636" w:rsidRDefault="00106636" w:rsidP="00106636">
      <w:pPr>
        <w:jc w:val="center"/>
      </w:pPr>
    </w:p>
    <w:p w14:paraId="3A5AAFC5" w14:textId="678F00BE" w:rsidR="00106636" w:rsidRDefault="00106636" w:rsidP="00106636">
      <w:pPr>
        <w:jc w:val="center"/>
      </w:pPr>
    </w:p>
    <w:p w14:paraId="741C6717" w14:textId="5E1B18AA" w:rsidR="00221B91" w:rsidRDefault="00221B91" w:rsidP="00106636">
      <w:pPr>
        <w:jc w:val="center"/>
      </w:pPr>
    </w:p>
    <w:p w14:paraId="508E1137" w14:textId="7537548D" w:rsidR="00221B91" w:rsidRDefault="00221B91" w:rsidP="00106636">
      <w:pPr>
        <w:jc w:val="center"/>
      </w:pPr>
    </w:p>
    <w:p w14:paraId="66B3A2CD" w14:textId="14797CCD" w:rsidR="00221B91" w:rsidRDefault="00221B91" w:rsidP="00106636">
      <w:pPr>
        <w:jc w:val="center"/>
      </w:pPr>
    </w:p>
    <w:p w14:paraId="13B56E49" w14:textId="3254A7A2" w:rsidR="00221B91" w:rsidRDefault="00221B91" w:rsidP="00106636">
      <w:pPr>
        <w:jc w:val="center"/>
      </w:pPr>
    </w:p>
    <w:p w14:paraId="74AFC5C5" w14:textId="16430131" w:rsidR="00221B91" w:rsidRDefault="00221B91" w:rsidP="00106636">
      <w:pPr>
        <w:jc w:val="center"/>
      </w:pPr>
    </w:p>
    <w:p w14:paraId="23917A90" w14:textId="77777777" w:rsidR="00221B91" w:rsidRDefault="00221B91" w:rsidP="00106636">
      <w:pPr>
        <w:jc w:val="center"/>
      </w:pPr>
    </w:p>
    <w:p w14:paraId="4415F301" w14:textId="77777777" w:rsidR="00106636" w:rsidRPr="007C7878" w:rsidRDefault="00106636" w:rsidP="00106636">
      <w:pPr>
        <w:rPr>
          <w:b/>
          <w:sz w:val="22"/>
          <w:szCs w:val="22"/>
        </w:rPr>
      </w:pPr>
      <w:r w:rsidRPr="00F60E9E">
        <w:rPr>
          <w:b/>
          <w:sz w:val="22"/>
          <w:szCs w:val="22"/>
        </w:rPr>
        <w:lastRenderedPageBreak/>
        <w:t xml:space="preserve">Les tableaux d’exploitation se trouvent en annexe </w:t>
      </w:r>
      <w:r>
        <w:rPr>
          <w:b/>
          <w:sz w:val="22"/>
          <w:szCs w:val="22"/>
        </w:rPr>
        <w:t>3</w:t>
      </w:r>
    </w:p>
    <w:p w14:paraId="1918506C" w14:textId="77777777" w:rsidR="00106636" w:rsidRPr="00AE160A" w:rsidRDefault="00106636" w:rsidP="00106636">
      <w:pPr>
        <w:rPr>
          <w:b/>
          <w:sz w:val="22"/>
          <w:szCs w:val="22"/>
        </w:rPr>
      </w:pPr>
    </w:p>
    <w:p w14:paraId="54D1F7A8" w14:textId="77777777" w:rsidR="00106636" w:rsidRPr="00AE160A" w:rsidRDefault="00106636" w:rsidP="00106636">
      <w:r w:rsidRPr="00F60E9E">
        <w:t>Ils permettent d’organiser les passages en coupe dans chacun des secteurs de la zone productive définis par</w:t>
      </w:r>
      <w:r w:rsidRPr="00F66D61">
        <w:t xml:space="preserve"> l’aménagement et précise les étendues à parcourir chaque année dans chacun de</w:t>
      </w:r>
      <w:r>
        <w:t xml:space="preserve"> ce</w:t>
      </w:r>
      <w:r w:rsidRPr="00F66D61">
        <w:t>s secteurs.</w:t>
      </w:r>
    </w:p>
    <w:p w14:paraId="1616B942" w14:textId="77777777" w:rsidR="00106636" w:rsidRDefault="00106636" w:rsidP="00106636"/>
    <w:p w14:paraId="00CDC88F" w14:textId="77777777" w:rsidR="00106636" w:rsidRDefault="00106636" w:rsidP="00106636"/>
    <w:p w14:paraId="7193D689" w14:textId="77777777" w:rsidR="00106636" w:rsidRDefault="00106636" w:rsidP="00106636"/>
    <w:p w14:paraId="4F9A35A3" w14:textId="77777777" w:rsidR="00106636" w:rsidRDefault="00106636" w:rsidP="00106636">
      <w:pPr>
        <w:pStyle w:val="Titre2"/>
        <w:shd w:val="pct15" w:color="auto" w:fill="FFFFFF"/>
        <w:jc w:val="left"/>
      </w:pPr>
      <w:bookmarkStart w:id="132" w:name="_Toc39480607"/>
      <w:bookmarkStart w:id="133" w:name="_Toc46912221"/>
      <w:r>
        <w:t>Exploitabilité</w:t>
      </w:r>
      <w:bookmarkEnd w:id="132"/>
      <w:bookmarkEnd w:id="133"/>
    </w:p>
    <w:p w14:paraId="6A089AEF" w14:textId="77777777" w:rsidR="00106636" w:rsidRDefault="00106636" w:rsidP="00106636"/>
    <w:p w14:paraId="672CB22A" w14:textId="77777777" w:rsidR="00106636" w:rsidRDefault="00106636" w:rsidP="00106636">
      <w:pPr>
        <w:pStyle w:val="std"/>
        <w:rPr>
          <w:sz w:val="20"/>
        </w:rPr>
      </w:pPr>
    </w:p>
    <w:p w14:paraId="38BBF250" w14:textId="77777777" w:rsidR="00106636" w:rsidRPr="009F216F" w:rsidRDefault="00106636" w:rsidP="00106636">
      <w:pPr>
        <w:pStyle w:val="stdChar"/>
        <w:spacing w:after="60"/>
        <w:ind w:left="0"/>
        <w:rPr>
          <w:sz w:val="20"/>
        </w:rPr>
      </w:pPr>
      <w:r w:rsidRPr="009F216F">
        <w:rPr>
          <w:sz w:val="20"/>
        </w:rPr>
        <w:t>On optera le plus souvent pour le terme d’exploitabilité économique.</w:t>
      </w:r>
    </w:p>
    <w:p w14:paraId="1D4BC6F9" w14:textId="77777777" w:rsidR="00106636" w:rsidRPr="009F216F" w:rsidRDefault="00106636" w:rsidP="00106636">
      <w:pPr>
        <w:pStyle w:val="stdChar"/>
        <w:spacing w:after="60"/>
        <w:ind w:left="0"/>
        <w:rPr>
          <w:sz w:val="20"/>
        </w:rPr>
      </w:pPr>
      <w:r w:rsidRPr="009F216F">
        <w:rPr>
          <w:sz w:val="20"/>
        </w:rPr>
        <w:t xml:space="preserve">Le tableau </w:t>
      </w:r>
      <w:r>
        <w:rPr>
          <w:sz w:val="20"/>
        </w:rPr>
        <w:t>3.2.</w:t>
      </w:r>
      <w:r w:rsidRPr="009F216F">
        <w:rPr>
          <w:sz w:val="20"/>
        </w:rPr>
        <w:t xml:space="preserve"> renseigne les dimensions et les termes d'exploitabilité recherchés pour les principales essences lorsque les bois sont de bonne qualité (les dimensions d’exploitabilité seront revues à la baisse dans le cas où la qualité des bois est mauvaise). </w:t>
      </w:r>
      <w:r>
        <w:rPr>
          <w:sz w:val="20"/>
        </w:rPr>
        <w:t>O</w:t>
      </w:r>
      <w:r w:rsidRPr="009F216F">
        <w:rPr>
          <w:sz w:val="20"/>
        </w:rPr>
        <w:t xml:space="preserve">n pourra </w:t>
      </w:r>
      <w:r>
        <w:rPr>
          <w:sz w:val="20"/>
        </w:rPr>
        <w:t xml:space="preserve">néanmoins </w:t>
      </w:r>
      <w:r w:rsidRPr="009F216F">
        <w:rPr>
          <w:sz w:val="20"/>
        </w:rPr>
        <w:t>diminuer la dimension d’exploitabilité (ou l’augmenter) afin de rencontrer les objectifs repris à l’aménagement (notamment pour garantir un effort de coupe par mises à blanc résineuses plus ou moins constant).</w:t>
      </w:r>
    </w:p>
    <w:p w14:paraId="7F1D051C" w14:textId="77777777" w:rsidR="00106636" w:rsidRPr="009F216F" w:rsidRDefault="00106636" w:rsidP="00106636">
      <w:pPr>
        <w:pStyle w:val="stdChar"/>
        <w:spacing w:after="60"/>
        <w:ind w:left="0"/>
        <w:rPr>
          <w:sz w:val="20"/>
        </w:rPr>
      </w:pPr>
      <w:r w:rsidRPr="009F216F">
        <w:rPr>
          <w:sz w:val="20"/>
        </w:rPr>
        <w:t xml:space="preserve">Il est à noter que dans une sylviculture en peuplements irréguliers, le terme d’exploitabilité n’est pas lié à l’âge mais exclusivement à la dimension d’exploitabilité-cible. </w:t>
      </w:r>
    </w:p>
    <w:p w14:paraId="175A0E64" w14:textId="77777777" w:rsidR="00106636" w:rsidRDefault="00106636" w:rsidP="00106636">
      <w:pPr>
        <w:pStyle w:val="std"/>
        <w:rPr>
          <w:sz w:val="20"/>
        </w:rPr>
      </w:pPr>
      <w:r w:rsidRPr="009F216F">
        <w:rPr>
          <w:sz w:val="20"/>
        </w:rPr>
        <w:t>Les accroissements (issus de l’observation) et termes d’exploitabilité sont renseignés pour les feuillus comme pour les résineux pour pouvoir calculer un effort de régénération théorique.</w:t>
      </w:r>
    </w:p>
    <w:p w14:paraId="74E6D8AF" w14:textId="77777777" w:rsidR="00106636" w:rsidRPr="00943F06" w:rsidRDefault="00106636" w:rsidP="00106636">
      <w:r w:rsidRPr="00943F06">
        <w:t xml:space="preserve">Il s’agit des valeurs moyennes recherchées dans le cadre de la gestion mais il est entendu que des valeurs extrêmes, dans un sens ou l’autre, pourront être rencontrées. </w:t>
      </w:r>
    </w:p>
    <w:p w14:paraId="5713A0EB" w14:textId="77777777" w:rsidR="00106636" w:rsidRDefault="00106636" w:rsidP="00106636">
      <w:pPr>
        <w:pStyle w:val="std"/>
        <w:rPr>
          <w:sz w:val="20"/>
        </w:rPr>
      </w:pPr>
    </w:p>
    <w:p w14:paraId="27112E37" w14:textId="77777777" w:rsidR="00106636" w:rsidRPr="00943F06" w:rsidRDefault="00106636" w:rsidP="00106636">
      <w:pPr>
        <w:pStyle w:val="Titretabgraph0"/>
      </w:pPr>
      <w:r>
        <w:rPr>
          <w:u w:val="single"/>
        </w:rPr>
        <w:t>Tableau 3.2</w:t>
      </w:r>
      <w:r w:rsidRPr="00943F06">
        <w:rPr>
          <w:u w:val="single"/>
        </w:rPr>
        <w:t>.</w:t>
      </w:r>
      <w:r w:rsidRPr="00943F06">
        <w:tab/>
        <w:t xml:space="preserve">Termes d’exploitabilité </w:t>
      </w:r>
      <w:r>
        <w:t xml:space="preserve">et accroissements des essences </w:t>
      </w:r>
      <w:r w:rsidRPr="00943F06">
        <w:t xml:space="preserve">pour </w:t>
      </w:r>
      <w:r>
        <w:t>les secteurs productifs.</w:t>
      </w:r>
    </w:p>
    <w:p w14:paraId="5926BB76" w14:textId="77777777" w:rsidR="00106636" w:rsidRDefault="00106636" w:rsidP="001066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54"/>
        <w:gridCol w:w="2041"/>
        <w:gridCol w:w="2041"/>
      </w:tblGrid>
      <w:tr w:rsidR="00106636" w:rsidRPr="004656F3" w14:paraId="524CB057" w14:textId="77777777" w:rsidTr="005759B6">
        <w:trPr>
          <w:cantSplit/>
        </w:trPr>
        <w:tc>
          <w:tcPr>
            <w:tcW w:w="2376" w:type="dxa"/>
            <w:tcBorders>
              <w:top w:val="nil"/>
              <w:left w:val="nil"/>
            </w:tcBorders>
            <w:vAlign w:val="center"/>
          </w:tcPr>
          <w:p w14:paraId="3DF282A5" w14:textId="77777777" w:rsidR="00106636" w:rsidRPr="004656F3" w:rsidRDefault="00106636" w:rsidP="005759B6">
            <w:pPr>
              <w:jc w:val="left"/>
            </w:pPr>
            <w:r w:rsidRPr="004656F3">
              <w:t>Essence(s)</w:t>
            </w:r>
          </w:p>
        </w:tc>
        <w:tc>
          <w:tcPr>
            <w:tcW w:w="2154" w:type="dxa"/>
            <w:tcBorders>
              <w:top w:val="nil"/>
            </w:tcBorders>
            <w:vAlign w:val="center"/>
          </w:tcPr>
          <w:p w14:paraId="1B8AD98C" w14:textId="77777777" w:rsidR="00106636" w:rsidRPr="001527A0" w:rsidRDefault="00106636" w:rsidP="005759B6">
            <w:pPr>
              <w:jc w:val="center"/>
              <w:rPr>
                <w:b/>
              </w:rPr>
            </w:pPr>
            <w:r w:rsidRPr="001527A0">
              <w:rPr>
                <w:b/>
              </w:rPr>
              <w:t>Terme</w:t>
            </w:r>
            <w:r>
              <w:rPr>
                <w:b/>
              </w:rPr>
              <w:t xml:space="preserve"> d’exploitabilité optimum (an</w:t>
            </w:r>
            <w:r w:rsidRPr="001527A0">
              <w:rPr>
                <w:b/>
              </w:rPr>
              <w:t>s)</w:t>
            </w:r>
          </w:p>
        </w:tc>
        <w:tc>
          <w:tcPr>
            <w:tcW w:w="2041" w:type="dxa"/>
            <w:tcBorders>
              <w:top w:val="nil"/>
            </w:tcBorders>
            <w:vAlign w:val="center"/>
          </w:tcPr>
          <w:p w14:paraId="38C88F06" w14:textId="77777777" w:rsidR="00106636" w:rsidRPr="001527A0" w:rsidRDefault="00106636" w:rsidP="005759B6">
            <w:pPr>
              <w:pStyle w:val="PASTD0"/>
              <w:jc w:val="center"/>
              <w:rPr>
                <w:b/>
                <w:sz w:val="20"/>
              </w:rPr>
            </w:pPr>
            <w:r w:rsidRPr="001527A0">
              <w:rPr>
                <w:b/>
                <w:sz w:val="20"/>
              </w:rPr>
              <w:t>Terme d’exploitabilité (cm)</w:t>
            </w:r>
          </w:p>
        </w:tc>
        <w:tc>
          <w:tcPr>
            <w:tcW w:w="2041" w:type="dxa"/>
            <w:tcBorders>
              <w:top w:val="nil"/>
              <w:right w:val="nil"/>
            </w:tcBorders>
            <w:vAlign w:val="center"/>
          </w:tcPr>
          <w:p w14:paraId="0123B7BE" w14:textId="77777777" w:rsidR="00106636" w:rsidRPr="00C43EA3" w:rsidRDefault="00106636" w:rsidP="005759B6">
            <w:pPr>
              <w:pStyle w:val="PASTD0"/>
              <w:jc w:val="center"/>
              <w:rPr>
                <w:sz w:val="20"/>
              </w:rPr>
            </w:pPr>
            <w:r w:rsidRPr="00C43EA3">
              <w:rPr>
                <w:sz w:val="20"/>
              </w:rPr>
              <w:t>Accroissement moyen attendu (cm/an)</w:t>
            </w:r>
          </w:p>
        </w:tc>
      </w:tr>
      <w:tr w:rsidR="00106636" w:rsidRPr="009F216F" w14:paraId="0A13CC7E" w14:textId="77777777" w:rsidTr="005759B6">
        <w:trPr>
          <w:cantSplit/>
        </w:trPr>
        <w:tc>
          <w:tcPr>
            <w:tcW w:w="2376" w:type="dxa"/>
            <w:tcBorders>
              <w:left w:val="nil"/>
            </w:tcBorders>
          </w:tcPr>
          <w:p w14:paraId="6315DBE9" w14:textId="77777777" w:rsidR="00106636" w:rsidRPr="009F216F" w:rsidRDefault="00106636" w:rsidP="005759B6">
            <w:r w:rsidRPr="009F216F">
              <w:t>Epicéa commun</w:t>
            </w:r>
          </w:p>
        </w:tc>
        <w:tc>
          <w:tcPr>
            <w:tcW w:w="2154" w:type="dxa"/>
          </w:tcPr>
          <w:p w14:paraId="58A26AEF" w14:textId="77777777" w:rsidR="00106636" w:rsidRPr="009F216F" w:rsidRDefault="00106636" w:rsidP="005759B6">
            <w:pPr>
              <w:jc w:val="center"/>
            </w:pPr>
            <w:r w:rsidRPr="009F216F">
              <w:t>65</w:t>
            </w:r>
          </w:p>
        </w:tc>
        <w:tc>
          <w:tcPr>
            <w:tcW w:w="2041" w:type="dxa"/>
          </w:tcPr>
          <w:p w14:paraId="69ED453D" w14:textId="77777777" w:rsidR="00106636" w:rsidRPr="009F216F" w:rsidRDefault="00106636" w:rsidP="005759B6">
            <w:pPr>
              <w:jc w:val="center"/>
            </w:pPr>
            <w:r w:rsidRPr="009F216F">
              <w:t>150</w:t>
            </w:r>
          </w:p>
        </w:tc>
        <w:tc>
          <w:tcPr>
            <w:tcW w:w="2041" w:type="dxa"/>
            <w:tcBorders>
              <w:right w:val="nil"/>
            </w:tcBorders>
          </w:tcPr>
          <w:p w14:paraId="4E861D03" w14:textId="77777777" w:rsidR="00106636" w:rsidRPr="009F216F" w:rsidRDefault="00106636" w:rsidP="005759B6">
            <w:pPr>
              <w:jc w:val="center"/>
            </w:pPr>
            <w:r w:rsidRPr="009F216F">
              <w:t>2,3</w:t>
            </w:r>
          </w:p>
        </w:tc>
      </w:tr>
      <w:tr w:rsidR="00106636" w:rsidRPr="009F216F" w14:paraId="7642DC20" w14:textId="77777777" w:rsidTr="005759B6">
        <w:trPr>
          <w:cantSplit/>
        </w:trPr>
        <w:tc>
          <w:tcPr>
            <w:tcW w:w="2376" w:type="dxa"/>
            <w:tcBorders>
              <w:left w:val="nil"/>
            </w:tcBorders>
          </w:tcPr>
          <w:p w14:paraId="3498AD6E" w14:textId="77777777" w:rsidR="00106636" w:rsidRPr="009F216F" w:rsidRDefault="00106636" w:rsidP="005759B6">
            <w:r w:rsidRPr="009F216F">
              <w:t>Douglas</w:t>
            </w:r>
          </w:p>
        </w:tc>
        <w:tc>
          <w:tcPr>
            <w:tcW w:w="2154" w:type="dxa"/>
          </w:tcPr>
          <w:p w14:paraId="60421C84" w14:textId="77777777" w:rsidR="00106636" w:rsidRPr="009F216F" w:rsidRDefault="00106636" w:rsidP="005759B6">
            <w:pPr>
              <w:jc w:val="center"/>
            </w:pPr>
            <w:r w:rsidRPr="009F216F">
              <w:t>70</w:t>
            </w:r>
          </w:p>
        </w:tc>
        <w:tc>
          <w:tcPr>
            <w:tcW w:w="2041" w:type="dxa"/>
          </w:tcPr>
          <w:p w14:paraId="634CDFB3" w14:textId="77777777" w:rsidR="00106636" w:rsidRPr="009F216F" w:rsidRDefault="00106636" w:rsidP="005759B6">
            <w:pPr>
              <w:jc w:val="center"/>
            </w:pPr>
            <w:r w:rsidRPr="009F216F">
              <w:t>220</w:t>
            </w:r>
          </w:p>
        </w:tc>
        <w:tc>
          <w:tcPr>
            <w:tcW w:w="2041" w:type="dxa"/>
            <w:tcBorders>
              <w:right w:val="nil"/>
            </w:tcBorders>
          </w:tcPr>
          <w:p w14:paraId="172EB783" w14:textId="77777777" w:rsidR="00106636" w:rsidRPr="009F216F" w:rsidRDefault="00106636" w:rsidP="005759B6">
            <w:pPr>
              <w:jc w:val="center"/>
            </w:pPr>
            <w:r w:rsidRPr="009F216F">
              <w:t>3,1</w:t>
            </w:r>
          </w:p>
        </w:tc>
      </w:tr>
      <w:tr w:rsidR="00106636" w:rsidRPr="009F216F" w14:paraId="2076BEA5" w14:textId="77777777" w:rsidTr="005759B6">
        <w:trPr>
          <w:cantSplit/>
        </w:trPr>
        <w:tc>
          <w:tcPr>
            <w:tcW w:w="2376" w:type="dxa"/>
            <w:tcBorders>
              <w:left w:val="nil"/>
            </w:tcBorders>
          </w:tcPr>
          <w:p w14:paraId="7E03B906" w14:textId="77777777" w:rsidR="00106636" w:rsidRPr="009F216F" w:rsidRDefault="00106636" w:rsidP="005759B6">
            <w:r w:rsidRPr="009F216F">
              <w:t>Mélèzes</w:t>
            </w:r>
          </w:p>
        </w:tc>
        <w:tc>
          <w:tcPr>
            <w:tcW w:w="2154" w:type="dxa"/>
          </w:tcPr>
          <w:p w14:paraId="6FDE0FB1" w14:textId="77777777" w:rsidR="00106636" w:rsidRPr="009F216F" w:rsidRDefault="00106636" w:rsidP="005759B6">
            <w:pPr>
              <w:jc w:val="center"/>
            </w:pPr>
            <w:r w:rsidRPr="009F216F">
              <w:t>70</w:t>
            </w:r>
          </w:p>
        </w:tc>
        <w:tc>
          <w:tcPr>
            <w:tcW w:w="2041" w:type="dxa"/>
          </w:tcPr>
          <w:p w14:paraId="350CE486" w14:textId="77777777" w:rsidR="00106636" w:rsidRPr="009F216F" w:rsidRDefault="00106636" w:rsidP="005759B6">
            <w:pPr>
              <w:jc w:val="center"/>
            </w:pPr>
            <w:r w:rsidRPr="009F216F">
              <w:t>180</w:t>
            </w:r>
          </w:p>
        </w:tc>
        <w:tc>
          <w:tcPr>
            <w:tcW w:w="2041" w:type="dxa"/>
            <w:tcBorders>
              <w:right w:val="nil"/>
            </w:tcBorders>
          </w:tcPr>
          <w:p w14:paraId="4AA7BFD2" w14:textId="77777777" w:rsidR="00106636" w:rsidRPr="009F216F" w:rsidRDefault="00106636" w:rsidP="005759B6">
            <w:pPr>
              <w:jc w:val="center"/>
            </w:pPr>
            <w:r w:rsidRPr="009F216F">
              <w:t>2,5</w:t>
            </w:r>
          </w:p>
        </w:tc>
      </w:tr>
      <w:tr w:rsidR="00106636" w:rsidRPr="009F216F" w14:paraId="0071F18C" w14:textId="77777777" w:rsidTr="005759B6">
        <w:trPr>
          <w:cantSplit/>
        </w:trPr>
        <w:tc>
          <w:tcPr>
            <w:tcW w:w="2376" w:type="dxa"/>
            <w:tcBorders>
              <w:left w:val="nil"/>
            </w:tcBorders>
          </w:tcPr>
          <w:p w14:paraId="067C943D" w14:textId="77777777" w:rsidR="00106636" w:rsidRPr="009F216F" w:rsidRDefault="00106636" w:rsidP="005759B6">
            <w:r w:rsidRPr="009F216F">
              <w:t>Pin</w:t>
            </w:r>
            <w:r>
              <w:t xml:space="preserve"> sylvestre</w:t>
            </w:r>
          </w:p>
        </w:tc>
        <w:tc>
          <w:tcPr>
            <w:tcW w:w="2154" w:type="dxa"/>
          </w:tcPr>
          <w:p w14:paraId="744FA8E5" w14:textId="77777777" w:rsidR="00106636" w:rsidRPr="009F216F" w:rsidRDefault="00106636" w:rsidP="005759B6">
            <w:pPr>
              <w:jc w:val="center"/>
            </w:pPr>
            <w:r w:rsidRPr="009F216F">
              <w:t>200</w:t>
            </w:r>
          </w:p>
        </w:tc>
        <w:tc>
          <w:tcPr>
            <w:tcW w:w="2041" w:type="dxa"/>
          </w:tcPr>
          <w:p w14:paraId="2F0F56FF" w14:textId="77777777" w:rsidR="00106636" w:rsidRPr="009F216F" w:rsidRDefault="00106636" w:rsidP="005759B6">
            <w:pPr>
              <w:jc w:val="center"/>
            </w:pPr>
            <w:r w:rsidRPr="009F216F">
              <w:t>200</w:t>
            </w:r>
          </w:p>
        </w:tc>
        <w:tc>
          <w:tcPr>
            <w:tcW w:w="2041" w:type="dxa"/>
            <w:tcBorders>
              <w:right w:val="nil"/>
            </w:tcBorders>
          </w:tcPr>
          <w:p w14:paraId="7A894D93" w14:textId="77777777" w:rsidR="00106636" w:rsidRPr="009F216F" w:rsidRDefault="00106636" w:rsidP="005759B6">
            <w:pPr>
              <w:jc w:val="center"/>
            </w:pPr>
            <w:r w:rsidRPr="009F216F">
              <w:t>1</w:t>
            </w:r>
          </w:p>
        </w:tc>
      </w:tr>
      <w:tr w:rsidR="00106636" w:rsidRPr="009F216F" w14:paraId="17E36D33" w14:textId="77777777" w:rsidTr="005759B6">
        <w:trPr>
          <w:cantSplit/>
        </w:trPr>
        <w:tc>
          <w:tcPr>
            <w:tcW w:w="2376" w:type="dxa"/>
            <w:tcBorders>
              <w:left w:val="nil"/>
            </w:tcBorders>
          </w:tcPr>
          <w:p w14:paraId="2E4C4620" w14:textId="77777777" w:rsidR="00106636" w:rsidRPr="009F216F" w:rsidRDefault="00106636" w:rsidP="005759B6">
            <w:r w:rsidRPr="009F216F">
              <w:t>Autres résineux</w:t>
            </w:r>
          </w:p>
        </w:tc>
        <w:tc>
          <w:tcPr>
            <w:tcW w:w="2154" w:type="dxa"/>
          </w:tcPr>
          <w:p w14:paraId="3F2B114B" w14:textId="77777777" w:rsidR="00106636" w:rsidRPr="009F216F" w:rsidRDefault="00106636" w:rsidP="005759B6">
            <w:pPr>
              <w:jc w:val="center"/>
            </w:pPr>
            <w:r w:rsidRPr="009F216F">
              <w:t>60</w:t>
            </w:r>
          </w:p>
        </w:tc>
        <w:tc>
          <w:tcPr>
            <w:tcW w:w="2041" w:type="dxa"/>
          </w:tcPr>
          <w:p w14:paraId="72433D27" w14:textId="77777777" w:rsidR="00106636" w:rsidRPr="009F216F" w:rsidRDefault="00106636" w:rsidP="005759B6">
            <w:pPr>
              <w:jc w:val="center"/>
            </w:pPr>
            <w:r w:rsidRPr="009F216F">
              <w:t>150</w:t>
            </w:r>
          </w:p>
        </w:tc>
        <w:tc>
          <w:tcPr>
            <w:tcW w:w="2041" w:type="dxa"/>
            <w:tcBorders>
              <w:right w:val="nil"/>
            </w:tcBorders>
          </w:tcPr>
          <w:p w14:paraId="188DEDAB" w14:textId="77777777" w:rsidR="00106636" w:rsidRPr="009F216F" w:rsidRDefault="00106636" w:rsidP="005759B6">
            <w:pPr>
              <w:jc w:val="center"/>
            </w:pPr>
            <w:r w:rsidRPr="009F216F">
              <w:t>2,5</w:t>
            </w:r>
          </w:p>
        </w:tc>
      </w:tr>
      <w:tr w:rsidR="00106636" w:rsidRPr="009F216F" w14:paraId="6AD7F1E6" w14:textId="77777777" w:rsidTr="005759B6">
        <w:trPr>
          <w:cantSplit/>
        </w:trPr>
        <w:tc>
          <w:tcPr>
            <w:tcW w:w="2376" w:type="dxa"/>
            <w:tcBorders>
              <w:left w:val="nil"/>
            </w:tcBorders>
          </w:tcPr>
          <w:p w14:paraId="0AE0FA39" w14:textId="77777777" w:rsidR="00106636" w:rsidRPr="009F216F" w:rsidRDefault="00106636" w:rsidP="005759B6">
            <w:r w:rsidRPr="009F216F">
              <w:t>Hêtre</w:t>
            </w:r>
          </w:p>
        </w:tc>
        <w:tc>
          <w:tcPr>
            <w:tcW w:w="2154" w:type="dxa"/>
          </w:tcPr>
          <w:p w14:paraId="73EC1520" w14:textId="77777777" w:rsidR="00106636" w:rsidRPr="009F216F" w:rsidRDefault="00106636" w:rsidP="005759B6">
            <w:pPr>
              <w:jc w:val="center"/>
            </w:pPr>
            <w:r w:rsidRPr="009F216F">
              <w:t>150</w:t>
            </w:r>
          </w:p>
        </w:tc>
        <w:tc>
          <w:tcPr>
            <w:tcW w:w="2041" w:type="dxa"/>
          </w:tcPr>
          <w:p w14:paraId="42F36436" w14:textId="77777777" w:rsidR="00106636" w:rsidRPr="009F216F" w:rsidRDefault="00106636" w:rsidP="005759B6">
            <w:pPr>
              <w:jc w:val="center"/>
            </w:pPr>
            <w:r w:rsidRPr="009F216F">
              <w:t>220</w:t>
            </w:r>
          </w:p>
        </w:tc>
        <w:tc>
          <w:tcPr>
            <w:tcW w:w="2041" w:type="dxa"/>
            <w:tcBorders>
              <w:right w:val="nil"/>
            </w:tcBorders>
          </w:tcPr>
          <w:p w14:paraId="0E584190" w14:textId="77777777" w:rsidR="00106636" w:rsidRPr="009F216F" w:rsidRDefault="00106636" w:rsidP="005759B6">
            <w:pPr>
              <w:jc w:val="center"/>
            </w:pPr>
            <w:r w:rsidRPr="009F216F">
              <w:t>1,5</w:t>
            </w:r>
          </w:p>
        </w:tc>
      </w:tr>
      <w:tr w:rsidR="00106636" w:rsidRPr="009F216F" w14:paraId="0E0592BD" w14:textId="77777777" w:rsidTr="005759B6">
        <w:trPr>
          <w:cantSplit/>
        </w:trPr>
        <w:tc>
          <w:tcPr>
            <w:tcW w:w="2376" w:type="dxa"/>
            <w:tcBorders>
              <w:left w:val="nil"/>
            </w:tcBorders>
          </w:tcPr>
          <w:p w14:paraId="7967F46B" w14:textId="77777777" w:rsidR="00106636" w:rsidRPr="009F216F" w:rsidRDefault="00106636" w:rsidP="005759B6">
            <w:r w:rsidRPr="009F216F">
              <w:t>Chênes indigènes</w:t>
            </w:r>
          </w:p>
        </w:tc>
        <w:tc>
          <w:tcPr>
            <w:tcW w:w="2154" w:type="dxa"/>
          </w:tcPr>
          <w:p w14:paraId="2418B46B" w14:textId="77777777" w:rsidR="00106636" w:rsidRPr="009F216F" w:rsidRDefault="00106636" w:rsidP="005759B6">
            <w:pPr>
              <w:jc w:val="center"/>
            </w:pPr>
            <w:r w:rsidRPr="009F216F">
              <w:t>240</w:t>
            </w:r>
          </w:p>
        </w:tc>
        <w:tc>
          <w:tcPr>
            <w:tcW w:w="2041" w:type="dxa"/>
          </w:tcPr>
          <w:p w14:paraId="62CE36F9" w14:textId="77777777" w:rsidR="00106636" w:rsidRPr="009F216F" w:rsidRDefault="00106636" w:rsidP="005759B6">
            <w:pPr>
              <w:jc w:val="center"/>
            </w:pPr>
            <w:r w:rsidRPr="009F216F">
              <w:t>240</w:t>
            </w:r>
          </w:p>
        </w:tc>
        <w:tc>
          <w:tcPr>
            <w:tcW w:w="2041" w:type="dxa"/>
            <w:tcBorders>
              <w:right w:val="nil"/>
            </w:tcBorders>
          </w:tcPr>
          <w:p w14:paraId="1C1FE0F3" w14:textId="77777777" w:rsidR="00106636" w:rsidRPr="009F216F" w:rsidRDefault="00106636" w:rsidP="005759B6">
            <w:pPr>
              <w:jc w:val="center"/>
            </w:pPr>
            <w:r w:rsidRPr="009F216F">
              <w:t>1</w:t>
            </w:r>
          </w:p>
        </w:tc>
      </w:tr>
      <w:tr w:rsidR="00106636" w:rsidRPr="009F216F" w14:paraId="0AD24A7D" w14:textId="77777777" w:rsidTr="005759B6">
        <w:trPr>
          <w:cantSplit/>
        </w:trPr>
        <w:tc>
          <w:tcPr>
            <w:tcW w:w="2376" w:type="dxa"/>
            <w:tcBorders>
              <w:left w:val="nil"/>
              <w:bottom w:val="single" w:sz="4" w:space="0" w:color="auto"/>
            </w:tcBorders>
          </w:tcPr>
          <w:p w14:paraId="06DB0294" w14:textId="77777777" w:rsidR="00106636" w:rsidRPr="009F216F" w:rsidRDefault="00106636" w:rsidP="005759B6">
            <w:r w:rsidRPr="009F216F">
              <w:t>Chêne rouge</w:t>
            </w:r>
          </w:p>
        </w:tc>
        <w:tc>
          <w:tcPr>
            <w:tcW w:w="2154" w:type="dxa"/>
            <w:tcBorders>
              <w:bottom w:val="single" w:sz="4" w:space="0" w:color="auto"/>
            </w:tcBorders>
          </w:tcPr>
          <w:p w14:paraId="1AFE97CC" w14:textId="77777777" w:rsidR="00106636" w:rsidRPr="009F216F" w:rsidRDefault="00106636" w:rsidP="005759B6">
            <w:pPr>
              <w:jc w:val="center"/>
            </w:pPr>
            <w:r w:rsidRPr="009F216F">
              <w:t>90</w:t>
            </w:r>
          </w:p>
        </w:tc>
        <w:tc>
          <w:tcPr>
            <w:tcW w:w="2041" w:type="dxa"/>
            <w:tcBorders>
              <w:bottom w:val="single" w:sz="4" w:space="0" w:color="auto"/>
            </w:tcBorders>
          </w:tcPr>
          <w:p w14:paraId="34123125" w14:textId="77777777" w:rsidR="00106636" w:rsidRPr="009F216F" w:rsidRDefault="00106636" w:rsidP="005759B6">
            <w:pPr>
              <w:jc w:val="center"/>
            </w:pPr>
            <w:r w:rsidRPr="009F216F">
              <w:t>240</w:t>
            </w:r>
          </w:p>
        </w:tc>
        <w:tc>
          <w:tcPr>
            <w:tcW w:w="2041" w:type="dxa"/>
            <w:tcBorders>
              <w:bottom w:val="single" w:sz="4" w:space="0" w:color="auto"/>
              <w:right w:val="nil"/>
            </w:tcBorders>
          </w:tcPr>
          <w:p w14:paraId="38F42F95" w14:textId="77777777" w:rsidR="00106636" w:rsidRPr="009F216F" w:rsidRDefault="00106636" w:rsidP="005759B6">
            <w:pPr>
              <w:jc w:val="center"/>
            </w:pPr>
            <w:r w:rsidRPr="009F216F">
              <w:t>2,7</w:t>
            </w:r>
          </w:p>
        </w:tc>
      </w:tr>
      <w:tr w:rsidR="00106636" w:rsidRPr="009F216F" w14:paraId="55036BB7" w14:textId="77777777" w:rsidTr="005759B6">
        <w:trPr>
          <w:cantSplit/>
        </w:trPr>
        <w:tc>
          <w:tcPr>
            <w:tcW w:w="2376" w:type="dxa"/>
            <w:tcBorders>
              <w:left w:val="nil"/>
              <w:bottom w:val="single" w:sz="4" w:space="0" w:color="auto"/>
            </w:tcBorders>
          </w:tcPr>
          <w:p w14:paraId="40804B57" w14:textId="77777777" w:rsidR="00106636" w:rsidRPr="009F216F" w:rsidRDefault="00106636" w:rsidP="005759B6">
            <w:r w:rsidRPr="009F216F">
              <w:t>Erable</w:t>
            </w:r>
          </w:p>
        </w:tc>
        <w:tc>
          <w:tcPr>
            <w:tcW w:w="2154" w:type="dxa"/>
            <w:tcBorders>
              <w:bottom w:val="single" w:sz="4" w:space="0" w:color="auto"/>
            </w:tcBorders>
          </w:tcPr>
          <w:p w14:paraId="14D72FB6" w14:textId="77777777" w:rsidR="00106636" w:rsidRPr="009F216F" w:rsidRDefault="00106636" w:rsidP="005759B6">
            <w:pPr>
              <w:jc w:val="center"/>
            </w:pPr>
            <w:r w:rsidRPr="009F216F">
              <w:t>90</w:t>
            </w:r>
          </w:p>
        </w:tc>
        <w:tc>
          <w:tcPr>
            <w:tcW w:w="2041" w:type="dxa"/>
            <w:tcBorders>
              <w:bottom w:val="single" w:sz="4" w:space="0" w:color="auto"/>
            </w:tcBorders>
          </w:tcPr>
          <w:p w14:paraId="1E4E0A33" w14:textId="77777777" w:rsidR="00106636" w:rsidRPr="009F216F" w:rsidRDefault="00106636" w:rsidP="005759B6">
            <w:pPr>
              <w:jc w:val="center"/>
            </w:pPr>
            <w:r w:rsidRPr="009F216F">
              <w:t>180</w:t>
            </w:r>
          </w:p>
        </w:tc>
        <w:tc>
          <w:tcPr>
            <w:tcW w:w="2041" w:type="dxa"/>
            <w:tcBorders>
              <w:bottom w:val="single" w:sz="4" w:space="0" w:color="auto"/>
              <w:right w:val="nil"/>
            </w:tcBorders>
          </w:tcPr>
          <w:p w14:paraId="32E9F908" w14:textId="77777777" w:rsidR="00106636" w:rsidRPr="009F216F" w:rsidRDefault="00106636" w:rsidP="005759B6">
            <w:pPr>
              <w:jc w:val="center"/>
            </w:pPr>
            <w:r w:rsidRPr="009F216F">
              <w:t>2</w:t>
            </w:r>
          </w:p>
        </w:tc>
      </w:tr>
      <w:tr w:rsidR="00106636" w:rsidRPr="009F216F" w14:paraId="1C8AEA3A" w14:textId="77777777" w:rsidTr="005759B6">
        <w:trPr>
          <w:cantSplit/>
        </w:trPr>
        <w:tc>
          <w:tcPr>
            <w:tcW w:w="2376" w:type="dxa"/>
            <w:tcBorders>
              <w:left w:val="nil"/>
              <w:bottom w:val="nil"/>
            </w:tcBorders>
          </w:tcPr>
          <w:p w14:paraId="7F483414" w14:textId="77777777" w:rsidR="00106636" w:rsidRPr="009F216F" w:rsidRDefault="00106636" w:rsidP="005759B6">
            <w:r w:rsidRPr="009F216F">
              <w:t>Merisier</w:t>
            </w:r>
          </w:p>
        </w:tc>
        <w:tc>
          <w:tcPr>
            <w:tcW w:w="2154" w:type="dxa"/>
            <w:tcBorders>
              <w:bottom w:val="nil"/>
            </w:tcBorders>
          </w:tcPr>
          <w:p w14:paraId="1002D2FD" w14:textId="77777777" w:rsidR="00106636" w:rsidRPr="009F216F" w:rsidRDefault="00106636" w:rsidP="005759B6">
            <w:pPr>
              <w:jc w:val="center"/>
            </w:pPr>
            <w:r w:rsidRPr="009F216F">
              <w:t>120</w:t>
            </w:r>
          </w:p>
        </w:tc>
        <w:tc>
          <w:tcPr>
            <w:tcW w:w="2041" w:type="dxa"/>
            <w:tcBorders>
              <w:bottom w:val="nil"/>
            </w:tcBorders>
          </w:tcPr>
          <w:p w14:paraId="5764E0CB" w14:textId="77777777" w:rsidR="00106636" w:rsidRPr="009F216F" w:rsidRDefault="00106636" w:rsidP="005759B6">
            <w:pPr>
              <w:jc w:val="center"/>
            </w:pPr>
            <w:r w:rsidRPr="009F216F">
              <w:t>180</w:t>
            </w:r>
          </w:p>
        </w:tc>
        <w:tc>
          <w:tcPr>
            <w:tcW w:w="2041" w:type="dxa"/>
            <w:tcBorders>
              <w:bottom w:val="nil"/>
              <w:right w:val="nil"/>
            </w:tcBorders>
          </w:tcPr>
          <w:p w14:paraId="54109E04" w14:textId="77777777" w:rsidR="00106636" w:rsidRPr="009F216F" w:rsidRDefault="00106636" w:rsidP="005759B6">
            <w:pPr>
              <w:jc w:val="center"/>
            </w:pPr>
            <w:r w:rsidRPr="009F216F">
              <w:t>1,5</w:t>
            </w:r>
          </w:p>
        </w:tc>
      </w:tr>
      <w:tr w:rsidR="00106636" w:rsidRPr="009F216F" w14:paraId="67BB444B" w14:textId="77777777" w:rsidTr="005759B6">
        <w:trPr>
          <w:cantSplit/>
        </w:trPr>
        <w:tc>
          <w:tcPr>
            <w:tcW w:w="2376" w:type="dxa"/>
            <w:tcBorders>
              <w:left w:val="nil"/>
              <w:bottom w:val="nil"/>
            </w:tcBorders>
          </w:tcPr>
          <w:p w14:paraId="184886B1" w14:textId="77777777" w:rsidR="00106636" w:rsidRPr="009F216F" w:rsidRDefault="00106636" w:rsidP="005759B6">
            <w:r w:rsidRPr="009F216F">
              <w:t>Frêne</w:t>
            </w:r>
          </w:p>
        </w:tc>
        <w:tc>
          <w:tcPr>
            <w:tcW w:w="2154" w:type="dxa"/>
            <w:tcBorders>
              <w:bottom w:val="nil"/>
            </w:tcBorders>
          </w:tcPr>
          <w:p w14:paraId="3164030D" w14:textId="77777777" w:rsidR="00106636" w:rsidRPr="009F216F" w:rsidRDefault="00106636" w:rsidP="005759B6">
            <w:pPr>
              <w:jc w:val="center"/>
            </w:pPr>
            <w:r w:rsidRPr="009F216F">
              <w:t>65</w:t>
            </w:r>
          </w:p>
        </w:tc>
        <w:tc>
          <w:tcPr>
            <w:tcW w:w="2041" w:type="dxa"/>
            <w:tcBorders>
              <w:bottom w:val="nil"/>
            </w:tcBorders>
          </w:tcPr>
          <w:p w14:paraId="64D5DFE3" w14:textId="77777777" w:rsidR="00106636" w:rsidRPr="009F216F" w:rsidRDefault="00106636" w:rsidP="005759B6">
            <w:pPr>
              <w:jc w:val="center"/>
            </w:pPr>
            <w:r w:rsidRPr="009F216F">
              <w:t>160</w:t>
            </w:r>
          </w:p>
        </w:tc>
        <w:tc>
          <w:tcPr>
            <w:tcW w:w="2041" w:type="dxa"/>
            <w:tcBorders>
              <w:bottom w:val="nil"/>
              <w:right w:val="nil"/>
            </w:tcBorders>
          </w:tcPr>
          <w:p w14:paraId="7BFB0351" w14:textId="77777777" w:rsidR="00106636" w:rsidRPr="009F216F" w:rsidRDefault="00106636" w:rsidP="005759B6">
            <w:pPr>
              <w:jc w:val="center"/>
            </w:pPr>
            <w:r w:rsidRPr="009F216F">
              <w:t>2,5</w:t>
            </w:r>
          </w:p>
        </w:tc>
      </w:tr>
      <w:tr w:rsidR="00106636" w:rsidRPr="009F216F" w14:paraId="1AB80EDC" w14:textId="77777777" w:rsidTr="005759B6">
        <w:trPr>
          <w:cantSplit/>
        </w:trPr>
        <w:tc>
          <w:tcPr>
            <w:tcW w:w="2376" w:type="dxa"/>
            <w:tcBorders>
              <w:left w:val="nil"/>
              <w:bottom w:val="nil"/>
            </w:tcBorders>
          </w:tcPr>
          <w:p w14:paraId="1637D37B" w14:textId="77777777" w:rsidR="00106636" w:rsidRPr="009F216F" w:rsidRDefault="00106636" w:rsidP="005759B6">
            <w:r w:rsidRPr="009F216F">
              <w:t>Bouleau/aulne</w:t>
            </w:r>
          </w:p>
        </w:tc>
        <w:tc>
          <w:tcPr>
            <w:tcW w:w="2154" w:type="dxa"/>
            <w:tcBorders>
              <w:bottom w:val="nil"/>
            </w:tcBorders>
          </w:tcPr>
          <w:p w14:paraId="76B8CE2D" w14:textId="77777777" w:rsidR="00106636" w:rsidRPr="009F216F" w:rsidRDefault="00106636" w:rsidP="005759B6">
            <w:pPr>
              <w:jc w:val="center"/>
            </w:pPr>
            <w:r w:rsidRPr="009F216F">
              <w:t>75</w:t>
            </w:r>
          </w:p>
        </w:tc>
        <w:tc>
          <w:tcPr>
            <w:tcW w:w="2041" w:type="dxa"/>
            <w:tcBorders>
              <w:bottom w:val="nil"/>
            </w:tcBorders>
          </w:tcPr>
          <w:p w14:paraId="2ACA92E7" w14:textId="77777777" w:rsidR="00106636" w:rsidRPr="009F216F" w:rsidRDefault="00106636" w:rsidP="005759B6">
            <w:pPr>
              <w:jc w:val="center"/>
            </w:pPr>
            <w:r w:rsidRPr="009F216F">
              <w:t>150</w:t>
            </w:r>
          </w:p>
        </w:tc>
        <w:tc>
          <w:tcPr>
            <w:tcW w:w="2041" w:type="dxa"/>
            <w:tcBorders>
              <w:bottom w:val="nil"/>
              <w:right w:val="nil"/>
            </w:tcBorders>
          </w:tcPr>
          <w:p w14:paraId="387279D1" w14:textId="77777777" w:rsidR="00106636" w:rsidRPr="009F216F" w:rsidRDefault="00106636" w:rsidP="005759B6">
            <w:pPr>
              <w:jc w:val="center"/>
            </w:pPr>
            <w:r w:rsidRPr="009F216F">
              <w:t>2</w:t>
            </w:r>
          </w:p>
        </w:tc>
      </w:tr>
      <w:tr w:rsidR="00106636" w:rsidRPr="009F216F" w14:paraId="43A1C3D2" w14:textId="77777777" w:rsidTr="005759B6">
        <w:trPr>
          <w:cantSplit/>
        </w:trPr>
        <w:tc>
          <w:tcPr>
            <w:tcW w:w="2376" w:type="dxa"/>
            <w:tcBorders>
              <w:left w:val="nil"/>
              <w:bottom w:val="nil"/>
            </w:tcBorders>
          </w:tcPr>
          <w:p w14:paraId="221ECFC9" w14:textId="77777777" w:rsidR="00106636" w:rsidRPr="009F216F" w:rsidRDefault="00106636" w:rsidP="005759B6">
            <w:r w:rsidRPr="009F216F">
              <w:t>Charme</w:t>
            </w:r>
          </w:p>
        </w:tc>
        <w:tc>
          <w:tcPr>
            <w:tcW w:w="2154" w:type="dxa"/>
            <w:tcBorders>
              <w:bottom w:val="nil"/>
            </w:tcBorders>
          </w:tcPr>
          <w:p w14:paraId="13161EE6" w14:textId="77777777" w:rsidR="00106636" w:rsidRPr="009F216F" w:rsidRDefault="00106636" w:rsidP="005759B6">
            <w:pPr>
              <w:jc w:val="center"/>
            </w:pPr>
            <w:r w:rsidRPr="009F216F">
              <w:t>150</w:t>
            </w:r>
          </w:p>
        </w:tc>
        <w:tc>
          <w:tcPr>
            <w:tcW w:w="2041" w:type="dxa"/>
            <w:tcBorders>
              <w:bottom w:val="nil"/>
            </w:tcBorders>
          </w:tcPr>
          <w:p w14:paraId="52AC1EF7" w14:textId="77777777" w:rsidR="00106636" w:rsidRPr="009F216F" w:rsidRDefault="00106636" w:rsidP="005759B6">
            <w:pPr>
              <w:jc w:val="center"/>
            </w:pPr>
            <w:r w:rsidRPr="009F216F">
              <w:t>150</w:t>
            </w:r>
          </w:p>
        </w:tc>
        <w:tc>
          <w:tcPr>
            <w:tcW w:w="2041" w:type="dxa"/>
            <w:tcBorders>
              <w:bottom w:val="nil"/>
              <w:right w:val="nil"/>
            </w:tcBorders>
          </w:tcPr>
          <w:p w14:paraId="302CD986" w14:textId="77777777" w:rsidR="00106636" w:rsidRPr="009F216F" w:rsidRDefault="00106636" w:rsidP="005759B6">
            <w:pPr>
              <w:jc w:val="center"/>
            </w:pPr>
            <w:r w:rsidRPr="009F216F">
              <w:t>1</w:t>
            </w:r>
          </w:p>
        </w:tc>
      </w:tr>
    </w:tbl>
    <w:p w14:paraId="2FE21679" w14:textId="77777777" w:rsidR="00106636" w:rsidRDefault="00106636" w:rsidP="00106636">
      <w:pPr>
        <w:rPr>
          <w:highlight w:val="yellow"/>
        </w:rPr>
      </w:pPr>
    </w:p>
    <w:p w14:paraId="0F84E8DE" w14:textId="1F179DE9" w:rsidR="00106636" w:rsidRDefault="00106636" w:rsidP="00106636"/>
    <w:p w14:paraId="6811C4F1" w14:textId="0CBD2E77" w:rsidR="00221B91" w:rsidRDefault="00221B91" w:rsidP="00106636"/>
    <w:p w14:paraId="50AC47B2" w14:textId="317C758B" w:rsidR="00221B91" w:rsidRDefault="00221B91" w:rsidP="00106636"/>
    <w:p w14:paraId="0EB6279F" w14:textId="77777777" w:rsidR="00221B91" w:rsidRDefault="00221B91" w:rsidP="00106636"/>
    <w:p w14:paraId="78E63601" w14:textId="77777777" w:rsidR="00106636" w:rsidRDefault="00106636" w:rsidP="00106636">
      <w:pPr>
        <w:pStyle w:val="Titre2"/>
        <w:shd w:val="pct15" w:color="auto" w:fill="FFFFFF"/>
        <w:jc w:val="left"/>
      </w:pPr>
      <w:bookmarkStart w:id="134" w:name="_Toc316050752"/>
      <w:bookmarkStart w:id="135" w:name="_Toc39480608"/>
      <w:bookmarkStart w:id="136" w:name="_Toc46912222"/>
      <w:r>
        <w:lastRenderedPageBreak/>
        <w:t>Peuplements forestiers</w:t>
      </w:r>
      <w:bookmarkEnd w:id="134"/>
      <w:r>
        <w:t xml:space="preserve"> en zone productive</w:t>
      </w:r>
      <w:bookmarkEnd w:id="135"/>
      <w:bookmarkEnd w:id="136"/>
    </w:p>
    <w:p w14:paraId="32B2CEC2" w14:textId="77777777" w:rsidR="00106636" w:rsidRDefault="00106636" w:rsidP="00106636">
      <w:pPr>
        <w:rPr>
          <w:b/>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3118"/>
      </w:tblGrid>
      <w:tr w:rsidR="00106636" w14:paraId="31EA10B9" w14:textId="77777777" w:rsidTr="005759B6">
        <w:tc>
          <w:tcPr>
            <w:tcW w:w="3118" w:type="dxa"/>
            <w:shd w:val="clear" w:color="auto" w:fill="B6DDE8" w:themeFill="accent5" w:themeFillTint="66"/>
            <w:vAlign w:val="center"/>
          </w:tcPr>
          <w:p w14:paraId="10B2AED6" w14:textId="77777777" w:rsidR="00106636" w:rsidRDefault="00106636" w:rsidP="005759B6">
            <w:pPr>
              <w:jc w:val="left"/>
            </w:pPr>
            <w:r>
              <w:t>Carte</w:t>
            </w:r>
            <w:r w:rsidRPr="00AE0CB4">
              <w:t xml:space="preserve"> </w:t>
            </w:r>
            <w:r>
              <w:t>2.3. – A</w:t>
            </w:r>
            <w:r w:rsidRPr="00AE0CB4">
              <w:t>tlas</w:t>
            </w:r>
            <w:r>
              <w:t xml:space="preserve"> cartographique</w:t>
            </w:r>
          </w:p>
        </w:tc>
      </w:tr>
    </w:tbl>
    <w:p w14:paraId="7B905FE5" w14:textId="77777777" w:rsidR="00106636" w:rsidRDefault="00106636" w:rsidP="00106636">
      <w:pPr>
        <w:rPr>
          <w:b/>
          <w:sz w:val="22"/>
          <w:szCs w:val="22"/>
        </w:rPr>
      </w:pPr>
    </w:p>
    <w:p w14:paraId="6CBBDA76" w14:textId="77777777" w:rsidR="00106636" w:rsidRPr="007C7878" w:rsidRDefault="00106636" w:rsidP="00106636">
      <w:r w:rsidRPr="007C7878">
        <w:t>La zone productive reprend les peuplements situés en série-objectif :</w:t>
      </w:r>
    </w:p>
    <w:p w14:paraId="7DB8CDE2" w14:textId="1C84DADC" w:rsidR="00106636" w:rsidRPr="007C7878" w:rsidRDefault="00106636" w:rsidP="00106636">
      <w:pPr>
        <w:pStyle w:val="stdChar"/>
        <w:ind w:left="0"/>
        <w:rPr>
          <w:sz w:val="20"/>
        </w:rPr>
      </w:pPr>
      <w:r w:rsidRPr="007C7878">
        <w:rPr>
          <w:sz w:val="20"/>
        </w:rPr>
        <w:t>- ‘</w:t>
      </w:r>
      <w:r w:rsidRPr="007C7878">
        <w:rPr>
          <w:i/>
          <w:sz w:val="20"/>
        </w:rPr>
        <w:t>production et conservation</w:t>
      </w:r>
      <w:r w:rsidRPr="007C7878">
        <w:rPr>
          <w:b/>
          <w:sz w:val="20"/>
        </w:rPr>
        <w:t>’</w:t>
      </w:r>
      <w:r w:rsidRPr="007C7878">
        <w:rPr>
          <w:sz w:val="20"/>
        </w:rPr>
        <w:t xml:space="preserve"> = zones qui font l’objet d’une production traditionnelle tout en faisant attention à la conservation d’habitats jugés intéressants à préserver ; on y retrouve les parcelles feuillues situées dans le périmètre d’un site Natura 2000 et les peuplements feuillus repris en forêts anciennes - </w:t>
      </w:r>
      <w:r w:rsidRPr="007C7878">
        <w:rPr>
          <w:b/>
          <w:szCs w:val="22"/>
        </w:rPr>
        <w:t xml:space="preserve">Superficie = </w:t>
      </w:r>
      <w:r>
        <w:rPr>
          <w:b/>
          <w:szCs w:val="22"/>
        </w:rPr>
        <w:t>81</w:t>
      </w:r>
      <w:r w:rsidR="00D46541">
        <w:rPr>
          <w:b/>
          <w:szCs w:val="22"/>
        </w:rPr>
        <w:t>5</w:t>
      </w:r>
      <w:r>
        <w:rPr>
          <w:b/>
          <w:szCs w:val="22"/>
        </w:rPr>
        <w:t>,</w:t>
      </w:r>
      <w:r w:rsidR="00D46541">
        <w:rPr>
          <w:b/>
          <w:szCs w:val="22"/>
        </w:rPr>
        <w:t>21</w:t>
      </w:r>
      <w:r>
        <w:rPr>
          <w:b/>
          <w:szCs w:val="22"/>
        </w:rPr>
        <w:t xml:space="preserve"> </w:t>
      </w:r>
      <w:r w:rsidRPr="007C7878">
        <w:rPr>
          <w:b/>
          <w:szCs w:val="22"/>
        </w:rPr>
        <w:t>ha</w:t>
      </w:r>
    </w:p>
    <w:p w14:paraId="35BF6265" w14:textId="77777777" w:rsidR="00106636" w:rsidRPr="007C7878" w:rsidRDefault="00106636" w:rsidP="00106636">
      <w:r w:rsidRPr="007C7878">
        <w:t xml:space="preserve">- </w:t>
      </w:r>
      <w:r w:rsidRPr="007C7878">
        <w:rPr>
          <w:i/>
        </w:rPr>
        <w:t>‘multi-fonctionnelle’</w:t>
      </w:r>
      <w:r w:rsidRPr="007C7878">
        <w:t xml:space="preserve"> = zones où une production traditionnelle est d’application</w:t>
      </w:r>
      <w:r>
        <w:t xml:space="preserve"> (Les gagnages ont été enlevés de la surface productive)</w:t>
      </w:r>
      <w:r w:rsidRPr="007C7878">
        <w:t xml:space="preserve"> - </w:t>
      </w:r>
      <w:r w:rsidRPr="007C7878">
        <w:rPr>
          <w:b/>
          <w:sz w:val="22"/>
          <w:szCs w:val="22"/>
        </w:rPr>
        <w:t xml:space="preserve">Superficie = </w:t>
      </w:r>
      <w:r>
        <w:rPr>
          <w:b/>
          <w:sz w:val="22"/>
          <w:szCs w:val="22"/>
        </w:rPr>
        <w:t xml:space="preserve">929,22 </w:t>
      </w:r>
      <w:r w:rsidRPr="007C7878">
        <w:rPr>
          <w:b/>
          <w:sz w:val="22"/>
          <w:szCs w:val="22"/>
        </w:rPr>
        <w:t>ha</w:t>
      </w:r>
      <w:r w:rsidRPr="007C7878">
        <w:t> ;</w:t>
      </w:r>
    </w:p>
    <w:p w14:paraId="0A2E89F2" w14:textId="77777777" w:rsidR="00106636" w:rsidRPr="007C7878" w:rsidRDefault="00106636" w:rsidP="00106636"/>
    <w:p w14:paraId="366EC6CE" w14:textId="454DF34C" w:rsidR="00106636" w:rsidRPr="007C7878" w:rsidRDefault="00106636" w:rsidP="00106636">
      <w:pPr>
        <w:rPr>
          <w:b/>
          <w:sz w:val="22"/>
          <w:szCs w:val="22"/>
        </w:rPr>
      </w:pPr>
      <w:r w:rsidRPr="007C7878">
        <w:rPr>
          <w:b/>
          <w:sz w:val="22"/>
          <w:szCs w:val="22"/>
        </w:rPr>
        <w:t xml:space="preserve">Superficie totale = </w:t>
      </w:r>
      <w:r>
        <w:rPr>
          <w:b/>
          <w:sz w:val="22"/>
          <w:szCs w:val="22"/>
        </w:rPr>
        <w:t>174</w:t>
      </w:r>
      <w:r w:rsidR="00D46541">
        <w:rPr>
          <w:b/>
          <w:sz w:val="22"/>
          <w:szCs w:val="22"/>
        </w:rPr>
        <w:t>4</w:t>
      </w:r>
      <w:r>
        <w:rPr>
          <w:b/>
          <w:sz w:val="22"/>
          <w:szCs w:val="22"/>
        </w:rPr>
        <w:t>,</w:t>
      </w:r>
      <w:r w:rsidR="00D46541">
        <w:rPr>
          <w:b/>
          <w:sz w:val="22"/>
          <w:szCs w:val="22"/>
        </w:rPr>
        <w:t>43</w:t>
      </w:r>
      <w:r>
        <w:rPr>
          <w:b/>
          <w:sz w:val="22"/>
          <w:szCs w:val="22"/>
        </w:rPr>
        <w:t xml:space="preserve"> </w:t>
      </w:r>
      <w:r w:rsidRPr="007C7878">
        <w:rPr>
          <w:b/>
          <w:sz w:val="22"/>
          <w:szCs w:val="22"/>
        </w:rPr>
        <w:t>ha</w:t>
      </w:r>
    </w:p>
    <w:p w14:paraId="52CDA806" w14:textId="77777777" w:rsidR="00106636" w:rsidRPr="007C7878" w:rsidRDefault="00106636" w:rsidP="00106636"/>
    <w:p w14:paraId="36B3CA31" w14:textId="77777777" w:rsidR="00106636" w:rsidRPr="007C7878" w:rsidRDefault="00106636" w:rsidP="00106636">
      <w:pPr>
        <w:rPr>
          <w:snapToGrid w:val="0"/>
          <w:color w:val="000000"/>
        </w:rPr>
      </w:pPr>
      <w:r w:rsidRPr="007C7878">
        <w:rPr>
          <w:snapToGrid w:val="0"/>
          <w:color w:val="000000"/>
        </w:rPr>
        <w:t>Le secteur</w:t>
      </w:r>
      <w:r w:rsidRPr="007C7878">
        <w:rPr>
          <w:b/>
          <w:i/>
          <w:snapToGrid w:val="0"/>
          <w:color w:val="000000"/>
        </w:rPr>
        <w:t xml:space="preserve"> </w:t>
      </w:r>
      <w:r w:rsidRPr="007C7878">
        <w:rPr>
          <w:snapToGrid w:val="0"/>
          <w:color w:val="000000"/>
        </w:rPr>
        <w:t>correspond à l'ensemble des parcelles d’une unité d’aménagement gérées sur base de la même succession d’intervention en vue d’obtenir le même type d’habitat. C'est la combinaison :</w:t>
      </w:r>
    </w:p>
    <w:p w14:paraId="2A6095BD" w14:textId="77777777" w:rsidR="00106636" w:rsidRPr="007C7878" w:rsidRDefault="00106636" w:rsidP="00106636">
      <w:pPr>
        <w:rPr>
          <w:snapToGrid w:val="0"/>
          <w:color w:val="000000"/>
        </w:rPr>
      </w:pPr>
      <w:r w:rsidRPr="007C7878">
        <w:rPr>
          <w:snapToGrid w:val="0"/>
          <w:color w:val="000000"/>
        </w:rPr>
        <w:t>- du type de gestion (création, entretien, restauration, conversion, transformation, laisser faire)</w:t>
      </w:r>
      <w:r>
        <w:rPr>
          <w:snapToGrid w:val="0"/>
          <w:color w:val="000000"/>
        </w:rPr>
        <w:t xml:space="preserve"> </w:t>
      </w:r>
      <w:r w:rsidRPr="007C7878">
        <w:rPr>
          <w:snapToGrid w:val="0"/>
          <w:color w:val="000000"/>
        </w:rPr>
        <w:t>;</w:t>
      </w:r>
    </w:p>
    <w:p w14:paraId="565D48A1" w14:textId="77777777" w:rsidR="00106636" w:rsidRPr="007C7878" w:rsidRDefault="00106636" w:rsidP="00106636">
      <w:pPr>
        <w:rPr>
          <w:snapToGrid w:val="0"/>
          <w:color w:val="000000"/>
        </w:rPr>
      </w:pPr>
      <w:r w:rsidRPr="007C7878">
        <w:rPr>
          <w:snapToGrid w:val="0"/>
          <w:color w:val="000000"/>
        </w:rPr>
        <w:t>- du type d'habitat visé (futaies feuillues, résineuses, landes,</w:t>
      </w:r>
      <w:r>
        <w:rPr>
          <w:snapToGrid w:val="0"/>
          <w:color w:val="000000"/>
        </w:rPr>
        <w:t xml:space="preserve"> </w:t>
      </w:r>
      <w:r w:rsidRPr="007C7878">
        <w:rPr>
          <w:snapToGrid w:val="0"/>
          <w:color w:val="000000"/>
        </w:rPr>
        <w:t>…) ;</w:t>
      </w:r>
    </w:p>
    <w:p w14:paraId="53B82194" w14:textId="77777777" w:rsidR="00106636" w:rsidRPr="007C7878" w:rsidRDefault="00106636" w:rsidP="00106636">
      <w:pPr>
        <w:rPr>
          <w:snapToGrid w:val="0"/>
          <w:color w:val="000000"/>
        </w:rPr>
      </w:pPr>
      <w:r w:rsidRPr="007C7878">
        <w:rPr>
          <w:snapToGrid w:val="0"/>
          <w:color w:val="000000"/>
        </w:rPr>
        <w:t>- du type de traitement forestier (régulier, irrégulier, jardiné).</w:t>
      </w:r>
    </w:p>
    <w:p w14:paraId="59ED037B" w14:textId="77777777" w:rsidR="00106636" w:rsidRPr="007C7878" w:rsidRDefault="00106636" w:rsidP="00106636">
      <w:pPr>
        <w:pStyle w:val="stdChar"/>
        <w:spacing w:before="120"/>
        <w:ind w:left="0"/>
        <w:rPr>
          <w:sz w:val="20"/>
        </w:rPr>
      </w:pPr>
      <w:r w:rsidRPr="007C7878">
        <w:rPr>
          <w:sz w:val="20"/>
        </w:rPr>
        <w:t>Chaque secteur productif possède une rotation, un intervalle de coupe et est rattaché à un exercice de départ et une coupe de départ.</w:t>
      </w:r>
    </w:p>
    <w:p w14:paraId="74AB61EB" w14:textId="77777777" w:rsidR="00106636" w:rsidRPr="007C7878" w:rsidRDefault="00106636" w:rsidP="00106636">
      <w:pPr>
        <w:pStyle w:val="stdChar"/>
        <w:ind w:left="0"/>
        <w:rPr>
          <w:sz w:val="20"/>
          <w:u w:val="single"/>
        </w:rPr>
      </w:pPr>
      <w:r w:rsidRPr="007C7878">
        <w:rPr>
          <w:sz w:val="20"/>
          <w:u w:val="single"/>
        </w:rPr>
        <w:t xml:space="preserve">Les secteurs productifs suivants ont été retenus </w:t>
      </w:r>
    </w:p>
    <w:p w14:paraId="6DD86536" w14:textId="77777777" w:rsidR="00106636" w:rsidRPr="0095322C" w:rsidRDefault="00106636" w:rsidP="00106636">
      <w:pPr>
        <w:rPr>
          <w:highlight w:val="yellow"/>
        </w:rPr>
      </w:pPr>
    </w:p>
    <w:p w14:paraId="21AFB7BD" w14:textId="77777777" w:rsidR="00106636" w:rsidRPr="00EB7D10" w:rsidRDefault="00106636" w:rsidP="00106636">
      <w:pPr>
        <w:pStyle w:val="Titre3"/>
      </w:pPr>
      <w:bookmarkStart w:id="137" w:name="_Toc39480609"/>
      <w:bookmarkStart w:id="138" w:name="_Toc46912223"/>
      <w:r w:rsidRPr="00EB7D10">
        <w:t>Secteur d’entretien de la futaie régulière résineuse EG3R</w:t>
      </w:r>
      <w:bookmarkEnd w:id="137"/>
      <w:bookmarkEnd w:id="138"/>
    </w:p>
    <w:p w14:paraId="6D288F85" w14:textId="77777777" w:rsidR="00106636" w:rsidRPr="0095322C" w:rsidRDefault="00106636" w:rsidP="00106636">
      <w:pPr>
        <w:rPr>
          <w:b/>
          <w:sz w:val="22"/>
          <w:szCs w:val="22"/>
          <w:highlight w:val="yellow"/>
        </w:rPr>
      </w:pPr>
    </w:p>
    <w:p w14:paraId="4816D48E" w14:textId="77777777" w:rsidR="00106636" w:rsidRPr="00540818" w:rsidRDefault="00106636" w:rsidP="00106636">
      <w:r w:rsidRPr="00540818">
        <w:t xml:space="preserve">Défini pour les zones en futaies régulières résineuses (G3 – parcelle occupée par plus de 80% de résineux). On y retrouve également les peuplements de pins qui seront enrichis en douglas ou mélèze ou autres résineux </w:t>
      </w:r>
    </w:p>
    <w:p w14:paraId="2EE53383" w14:textId="77777777" w:rsidR="00106636" w:rsidRPr="00540818" w:rsidRDefault="00106636" w:rsidP="00106636">
      <w:pPr>
        <w:rPr>
          <w:b/>
          <w:sz w:val="22"/>
          <w:szCs w:val="22"/>
        </w:rPr>
      </w:pPr>
    </w:p>
    <w:p w14:paraId="29F5FFF5" w14:textId="77777777" w:rsidR="00106636" w:rsidRPr="00540818" w:rsidRDefault="00106636" w:rsidP="00106636">
      <w:pPr>
        <w:rPr>
          <w:b/>
        </w:rPr>
      </w:pPr>
      <w:r w:rsidRPr="00540818">
        <w:rPr>
          <w:b/>
        </w:rPr>
        <w:t xml:space="preserve">Superficie actuelle = </w:t>
      </w:r>
      <w:r>
        <w:rPr>
          <w:b/>
        </w:rPr>
        <w:t xml:space="preserve">798,2 </w:t>
      </w:r>
      <w:r w:rsidRPr="00540818">
        <w:rPr>
          <w:b/>
        </w:rPr>
        <w:t>ha</w:t>
      </w:r>
    </w:p>
    <w:p w14:paraId="5D692BE6" w14:textId="77777777" w:rsidR="00106636" w:rsidRPr="00540818" w:rsidRDefault="00106636" w:rsidP="00106636">
      <w:pPr>
        <w:rPr>
          <w:b/>
        </w:rPr>
      </w:pPr>
      <w:r w:rsidRPr="00540818">
        <w:rPr>
          <w:b/>
        </w:rPr>
        <w:t xml:space="preserve">Superficie future = </w:t>
      </w:r>
      <w:r>
        <w:rPr>
          <w:b/>
        </w:rPr>
        <w:t>753,7</w:t>
      </w:r>
      <w:r w:rsidRPr="00540818">
        <w:rPr>
          <w:b/>
        </w:rPr>
        <w:t xml:space="preserve"> ha</w:t>
      </w:r>
    </w:p>
    <w:p w14:paraId="26C604DA" w14:textId="77777777" w:rsidR="00106636" w:rsidRPr="00540818" w:rsidRDefault="00106636" w:rsidP="00106636">
      <w:pPr>
        <w:rPr>
          <w:b/>
        </w:rPr>
      </w:pPr>
      <w:r w:rsidRPr="00540818">
        <w:rPr>
          <w:b/>
        </w:rPr>
        <w:t>Rotation = 6 ans</w:t>
      </w:r>
    </w:p>
    <w:p w14:paraId="15B4E10F" w14:textId="77777777" w:rsidR="00106636" w:rsidRPr="00540818" w:rsidRDefault="00106636" w:rsidP="00106636">
      <w:pPr>
        <w:rPr>
          <w:b/>
        </w:rPr>
      </w:pPr>
    </w:p>
    <w:p w14:paraId="572AC953" w14:textId="77777777" w:rsidR="00106636" w:rsidRDefault="00106636" w:rsidP="00106636">
      <w:r w:rsidRPr="00EF618E">
        <w:t>L’objectif est d’atteindre la superficie future au bout de 70 ans, correspondant au terme d’exploitabilité moyen des essences résineuses (excepté le pin sylvestre).</w:t>
      </w:r>
    </w:p>
    <w:p w14:paraId="1F7A5CEE" w14:textId="77777777" w:rsidR="00106636" w:rsidRPr="00EF618E" w:rsidRDefault="00106636" w:rsidP="00106636">
      <w:r>
        <w:t>Pendant la durée de l’aménagement, 44,5 hectares de résineux passeront en feuillus, essentiellement à cause de contraintes légales (bordure des zones agricoles, proximité des cours d’eau,…).</w:t>
      </w:r>
    </w:p>
    <w:p w14:paraId="344BDFE4" w14:textId="77777777" w:rsidR="00106636" w:rsidRPr="00EF618E" w:rsidRDefault="00106636" w:rsidP="00106636">
      <w:pPr>
        <w:tabs>
          <w:tab w:val="left" w:pos="5025"/>
        </w:tabs>
        <w:rPr>
          <w:b/>
          <w:sz w:val="22"/>
          <w:szCs w:val="22"/>
        </w:rPr>
      </w:pPr>
    </w:p>
    <w:p w14:paraId="5DD907F7" w14:textId="77777777" w:rsidR="00106636" w:rsidRPr="00EF618E" w:rsidRDefault="00106636" w:rsidP="00106636">
      <w:pPr>
        <w:pStyle w:val="Titre4"/>
        <w:keepNext/>
        <w:numPr>
          <w:ilvl w:val="0"/>
          <w:numId w:val="13"/>
        </w:numPr>
        <w:tabs>
          <w:tab w:val="clear" w:pos="400"/>
          <w:tab w:val="clear" w:pos="9060"/>
        </w:tabs>
      </w:pPr>
      <w:bookmarkStart w:id="139" w:name="_Toc38550451"/>
      <w:bookmarkStart w:id="140" w:name="_Toc46912224"/>
      <w:r w:rsidRPr="00EF618E">
        <w:t>Principes d’aménagement</w:t>
      </w:r>
      <w:bookmarkEnd w:id="139"/>
      <w:bookmarkEnd w:id="140"/>
    </w:p>
    <w:p w14:paraId="6A137C46" w14:textId="77777777" w:rsidR="00106636" w:rsidRPr="00221B91" w:rsidRDefault="00106636" w:rsidP="00106636"/>
    <w:p w14:paraId="089378B4" w14:textId="77777777" w:rsidR="00106636" w:rsidRPr="00221B91" w:rsidRDefault="00106636" w:rsidP="00106636">
      <w:pPr>
        <w:rPr>
          <w:rStyle w:val="Accentuationintense"/>
          <w:b w:val="0"/>
          <w:i w:val="0"/>
          <w:color w:val="auto"/>
        </w:rPr>
      </w:pPr>
      <w:r w:rsidRPr="00221B91">
        <w:rPr>
          <w:rStyle w:val="Accentuationintense"/>
          <w:b w:val="0"/>
          <w:i w:val="0"/>
          <w:color w:val="auto"/>
        </w:rPr>
        <w:t>Les futaies résineuses régulières sont pour la plupart issues de plantation.</w:t>
      </w:r>
    </w:p>
    <w:p w14:paraId="1C8A3AC1" w14:textId="77777777" w:rsidR="00106636" w:rsidRPr="00221B91" w:rsidRDefault="00106636" w:rsidP="00106636">
      <w:pPr>
        <w:rPr>
          <w:rStyle w:val="Accentuationintense"/>
          <w:b w:val="0"/>
          <w:i w:val="0"/>
          <w:color w:val="auto"/>
        </w:rPr>
      </w:pPr>
      <w:r w:rsidRPr="00221B91">
        <w:rPr>
          <w:rStyle w:val="Accentuationintense"/>
          <w:b w:val="0"/>
          <w:i w:val="0"/>
          <w:color w:val="auto"/>
        </w:rPr>
        <w:t>Elles seront exploitées par mise à blanc au terme d’exploitabilité défini pour l’essence.</w:t>
      </w:r>
    </w:p>
    <w:p w14:paraId="7DFCBBC7" w14:textId="77777777" w:rsidR="00106636" w:rsidRPr="00221B91" w:rsidRDefault="00106636" w:rsidP="00106636">
      <w:pPr>
        <w:rPr>
          <w:rStyle w:val="Accentuationintense"/>
          <w:b w:val="0"/>
          <w:i w:val="0"/>
          <w:color w:val="auto"/>
        </w:rPr>
      </w:pPr>
      <w:r w:rsidRPr="00221B91">
        <w:rPr>
          <w:rStyle w:val="Accentuationintense"/>
          <w:b w:val="0"/>
          <w:i w:val="0"/>
          <w:color w:val="auto"/>
        </w:rPr>
        <w:t>La régénération sera effectuée par plantation en ligne (2000 à 2500 plants/ha) et/ou via la sauvegarde de la régénération naturelle après exploitation sur lits de branches (RN éventuellement à compléter par plantations). Dans la mesure du possible, les plantations sans préparation de terrain ou avec une préparation plus légère (dégagement des lignes à la débrousailleuse) seront favorisées, au détriment des préparations de terrain par gyrobroyage.</w:t>
      </w:r>
    </w:p>
    <w:p w14:paraId="63BCADF0" w14:textId="77777777" w:rsidR="00106636" w:rsidRPr="00221B91" w:rsidRDefault="00106636" w:rsidP="00106636">
      <w:pPr>
        <w:rPr>
          <w:rStyle w:val="Accentuationintense"/>
          <w:b w:val="0"/>
          <w:i w:val="0"/>
          <w:color w:val="auto"/>
        </w:rPr>
      </w:pPr>
      <w:r w:rsidRPr="00221B91">
        <w:rPr>
          <w:rStyle w:val="Accentuationintense"/>
          <w:b w:val="0"/>
          <w:i w:val="0"/>
          <w:color w:val="auto"/>
        </w:rPr>
        <w:t>Ces plantations pourraient éventuellement se faire en sous-étage de pins.</w:t>
      </w:r>
    </w:p>
    <w:p w14:paraId="5869B8B6" w14:textId="77777777" w:rsidR="00106636" w:rsidRPr="00221B91" w:rsidRDefault="00106636" w:rsidP="00106636">
      <w:pPr>
        <w:rPr>
          <w:rStyle w:val="Accentuationintense"/>
          <w:b w:val="0"/>
          <w:i w:val="0"/>
          <w:color w:val="auto"/>
        </w:rPr>
      </w:pPr>
      <w:r w:rsidRPr="00221B91">
        <w:rPr>
          <w:rStyle w:val="Accentuationintense"/>
          <w:b w:val="0"/>
          <w:i w:val="0"/>
          <w:color w:val="auto"/>
        </w:rPr>
        <w:lastRenderedPageBreak/>
        <w:t xml:space="preserve">Afin de favoriser les débardeurs à cheval, dont plusieurs sont installés dans la région, l’exploitation favorisera l’ouverture d’un cloisonnement tous les 30 à 40 mètres. Il n’est pas exclu de réaliser des cloisonnements toutes les 7 à 9 lignes sur certaines parcelles, afin d’y favoriser les éclaircies systématiques avec circulation des machines uniquement sur les cloisonnements. La première solution (avec débardage au cheval) est actuellement presque systématiquement envisagée, mais la seconde (avec éclaircies systématiques) pourrait être plus développée selon l’évolution future du débardage au cheval (peu de jeunes débardeurs au cheval actuellement). </w:t>
      </w:r>
    </w:p>
    <w:p w14:paraId="6AE006DD" w14:textId="77777777" w:rsidR="00106636" w:rsidRPr="00221B91" w:rsidRDefault="00106636" w:rsidP="00106636">
      <w:pPr>
        <w:rPr>
          <w:rStyle w:val="Accentuationintense"/>
          <w:b w:val="0"/>
          <w:i w:val="0"/>
          <w:color w:val="auto"/>
        </w:rPr>
      </w:pPr>
      <w:r w:rsidRPr="00221B91">
        <w:rPr>
          <w:rStyle w:val="Accentuationintense"/>
          <w:b w:val="0"/>
          <w:i w:val="0"/>
          <w:color w:val="auto"/>
        </w:rPr>
        <w:t>Les passages en éclaircies se feront tous les 6 ans (passage facultatif à mi-rotation) dans le respect des normes afin de diminuer les âges d’exploitabilité.</w:t>
      </w:r>
    </w:p>
    <w:p w14:paraId="2F7449F1" w14:textId="77777777" w:rsidR="00106636" w:rsidRPr="00221B91" w:rsidRDefault="00106636" w:rsidP="00106636">
      <w:pPr>
        <w:rPr>
          <w:rStyle w:val="Accentuationintense"/>
          <w:b w:val="0"/>
          <w:i w:val="0"/>
          <w:color w:val="auto"/>
        </w:rPr>
      </w:pPr>
      <w:r w:rsidRPr="00221B91">
        <w:rPr>
          <w:rStyle w:val="Accentuationintense"/>
          <w:b w:val="0"/>
          <w:i w:val="0"/>
          <w:color w:val="auto"/>
        </w:rPr>
        <w:t>Des arbres d’avenir (+/- 250 arbres « de place »), à protéger spécifiquement en cas de risque de dégâts de gibier, seront désignés le cas échéant.</w:t>
      </w:r>
    </w:p>
    <w:p w14:paraId="1B456D8E" w14:textId="77777777" w:rsidR="00106636" w:rsidRPr="00221B91" w:rsidRDefault="00106636" w:rsidP="00106636">
      <w:pPr>
        <w:rPr>
          <w:rStyle w:val="Accentuationintense"/>
          <w:b w:val="0"/>
          <w:i w:val="0"/>
          <w:color w:val="auto"/>
        </w:rPr>
      </w:pPr>
      <w:r w:rsidRPr="00221B91">
        <w:rPr>
          <w:rStyle w:val="Accentuationintense"/>
          <w:b w:val="0"/>
          <w:i w:val="0"/>
          <w:color w:val="auto"/>
        </w:rPr>
        <w:t>L’élagage à grande hauteur pourra être pratiqué pour les plantations de Douglas et de Mélèze de bonne venue (+/- 50 à 100 arbres élite/ha).</w:t>
      </w:r>
    </w:p>
    <w:p w14:paraId="5188B39B" w14:textId="77777777" w:rsidR="00106636" w:rsidRPr="00221B91" w:rsidRDefault="00106636" w:rsidP="00106636">
      <w:pPr>
        <w:rPr>
          <w:rStyle w:val="Accentuationintense"/>
          <w:b w:val="0"/>
          <w:i w:val="0"/>
          <w:color w:val="auto"/>
        </w:rPr>
      </w:pPr>
    </w:p>
    <w:p w14:paraId="045F250B" w14:textId="77777777" w:rsidR="00106636" w:rsidRPr="009126D4" w:rsidRDefault="00106636" w:rsidP="00106636">
      <w:pPr>
        <w:pStyle w:val="Titre4"/>
        <w:keepNext/>
        <w:numPr>
          <w:ilvl w:val="0"/>
          <w:numId w:val="13"/>
        </w:numPr>
        <w:tabs>
          <w:tab w:val="clear" w:pos="400"/>
          <w:tab w:val="clear" w:pos="9060"/>
        </w:tabs>
      </w:pPr>
      <w:bookmarkStart w:id="141" w:name="_Toc46912225"/>
      <w:r>
        <w:t>Efforts de coupe et c</w:t>
      </w:r>
      <w:r w:rsidRPr="009126D4">
        <w:t xml:space="preserve">alcul des possibilités </w:t>
      </w:r>
      <w:r>
        <w:t>en volume</w:t>
      </w:r>
      <w:bookmarkEnd w:id="141"/>
    </w:p>
    <w:p w14:paraId="511CC168" w14:textId="77777777" w:rsidR="00106636" w:rsidRDefault="00106636" w:rsidP="00106636">
      <w:pPr>
        <w:rPr>
          <w:u w:val="single"/>
        </w:rPr>
      </w:pPr>
    </w:p>
    <w:p w14:paraId="57348547" w14:textId="77777777" w:rsidR="00106636" w:rsidRPr="00DF4CB3" w:rsidRDefault="00106636" w:rsidP="00106636">
      <w:pPr>
        <w:rPr>
          <w:u w:val="single"/>
        </w:rPr>
      </w:pPr>
      <w:r w:rsidRPr="00DF4CB3">
        <w:rPr>
          <w:u w:val="single"/>
        </w:rPr>
        <w:t>Calcul de l’effort de coupe :</w:t>
      </w:r>
    </w:p>
    <w:p w14:paraId="14E9CE1C" w14:textId="77777777" w:rsidR="00106636" w:rsidRPr="00DF4CB3" w:rsidRDefault="00106636" w:rsidP="00106636">
      <w:r w:rsidRPr="00DF4CB3">
        <w:t>Les efforts de coupe sont établis de manière à garantir à long terme la capacité d’un prélèvement (en contenance) identique, sous réserve que les efforts de régénération qui y sont associés et qui sont préconisés soient respectés.</w:t>
      </w:r>
    </w:p>
    <w:p w14:paraId="6894CF6D" w14:textId="77777777" w:rsidR="00106636" w:rsidRPr="00DF4CB3" w:rsidRDefault="00106636" w:rsidP="00106636">
      <w:r w:rsidRPr="00DF4CB3">
        <w:t xml:space="preserve">La surface de référence pour calculer l’effort de coupe est de </w:t>
      </w:r>
      <w:r w:rsidRPr="00B50B23">
        <w:t>789</w:t>
      </w:r>
      <w:r w:rsidRPr="00DF4CB3">
        <w:t xml:space="preserve"> ha (Secteur G3 sauf les Pins Sylvestres). </w:t>
      </w:r>
    </w:p>
    <w:p w14:paraId="2FE67ED6" w14:textId="77777777" w:rsidR="00106636" w:rsidRPr="00DF4CB3" w:rsidRDefault="00106636" w:rsidP="00106636">
      <w:r w:rsidRPr="00DF4CB3">
        <w:t xml:space="preserve">En prenant en compte les âges théoriques d’exploitabilité préconisés dans le document d’aménagement, la surface moyenne à mettre à blanc par an sera </w:t>
      </w:r>
      <w:r w:rsidRPr="00B50B23">
        <w:t xml:space="preserve">de </w:t>
      </w:r>
      <w:r w:rsidRPr="00B50B23">
        <w:rPr>
          <w:b/>
        </w:rPr>
        <w:t>9 ha/an</w:t>
      </w:r>
      <w:r w:rsidRPr="00DF4CB3">
        <w:t xml:space="preserve"> pendant la durée de l’aménagement. </w:t>
      </w:r>
    </w:p>
    <w:p w14:paraId="389CA358" w14:textId="77777777" w:rsidR="00106636" w:rsidRPr="00DF4CB3" w:rsidRDefault="00106636" w:rsidP="00106636">
      <w:pPr>
        <w:rPr>
          <w:u w:val="single"/>
        </w:rPr>
      </w:pPr>
    </w:p>
    <w:p w14:paraId="6C334B5F" w14:textId="77777777" w:rsidR="00106636" w:rsidRPr="00487F51" w:rsidRDefault="00106636" w:rsidP="00106636">
      <w:pPr>
        <w:rPr>
          <w:u w:val="single"/>
        </w:rPr>
      </w:pPr>
      <w:r w:rsidRPr="00487F51">
        <w:rPr>
          <w:u w:val="single"/>
        </w:rPr>
        <w:t>Calcul de la possibilité annuelle en volume</w:t>
      </w:r>
    </w:p>
    <w:p w14:paraId="06DF64A4" w14:textId="77777777" w:rsidR="00106636" w:rsidRPr="007A4474" w:rsidRDefault="00106636" w:rsidP="00106636">
      <w:r w:rsidRPr="007A4474">
        <w:t xml:space="preserve">La surface concernée par les éclaircies résineuses a été calculée en retirant les surfaces mises à blanc et les peuplements trop jeunes pour être éclaircis (correspondant à </w:t>
      </w:r>
      <w:r w:rsidRPr="00076067">
        <w:t>+/- 30%</w:t>
      </w:r>
      <w:r w:rsidRPr="007A4474">
        <w:t xml:space="preserve"> des parcelles résineuses). La surface de référence est donc de </w:t>
      </w:r>
      <w:r w:rsidRPr="00076067">
        <w:t>+/- 83 ha/an</w:t>
      </w:r>
      <w:r w:rsidRPr="007A4474">
        <w:t>. Le volume moyen délivré en éclaircie résineuse est estimé à 60 m³/ha.</w:t>
      </w:r>
    </w:p>
    <w:p w14:paraId="4324950F" w14:textId="77777777" w:rsidR="00106636" w:rsidRPr="00737726" w:rsidRDefault="00106636" w:rsidP="00106636">
      <w:pPr>
        <w:pStyle w:val="Paragraphedeliste"/>
        <w:numPr>
          <w:ilvl w:val="0"/>
          <w:numId w:val="23"/>
        </w:numPr>
        <w:spacing w:line="280" w:lineRule="atLeast"/>
        <w:jc w:val="both"/>
        <w:rPr>
          <w:sz w:val="20"/>
          <w:szCs w:val="20"/>
        </w:rPr>
      </w:pPr>
      <w:r w:rsidRPr="00737726">
        <w:rPr>
          <w:sz w:val="20"/>
          <w:szCs w:val="20"/>
        </w:rPr>
        <w:t>Volume moyen des coupes d’éclaircies : 83 ha x 60 m³ = 4980 m³/an</w:t>
      </w:r>
    </w:p>
    <w:p w14:paraId="6D77441A" w14:textId="77777777" w:rsidR="00106636" w:rsidRPr="00737726" w:rsidRDefault="00106636" w:rsidP="00106636">
      <w:pPr>
        <w:pStyle w:val="Paragraphedeliste"/>
        <w:numPr>
          <w:ilvl w:val="0"/>
          <w:numId w:val="23"/>
        </w:numPr>
        <w:spacing w:line="280" w:lineRule="atLeast"/>
        <w:jc w:val="both"/>
        <w:rPr>
          <w:sz w:val="20"/>
          <w:szCs w:val="20"/>
        </w:rPr>
      </w:pPr>
      <w:r w:rsidRPr="00737726">
        <w:rPr>
          <w:sz w:val="20"/>
          <w:szCs w:val="20"/>
        </w:rPr>
        <w:t>Volume moyen des coupes de régénération : 9 ha x 430 m³ = 3870 m³</w:t>
      </w:r>
    </w:p>
    <w:p w14:paraId="137C899E" w14:textId="77777777" w:rsidR="00106636" w:rsidRPr="00737726" w:rsidRDefault="00106636" w:rsidP="00106636">
      <w:pPr>
        <w:pStyle w:val="Paragraphedeliste"/>
        <w:numPr>
          <w:ilvl w:val="0"/>
          <w:numId w:val="23"/>
        </w:numPr>
        <w:spacing w:line="280" w:lineRule="atLeast"/>
        <w:jc w:val="both"/>
        <w:rPr>
          <w:sz w:val="20"/>
          <w:szCs w:val="20"/>
        </w:rPr>
      </w:pPr>
      <w:r w:rsidRPr="00737726">
        <w:rPr>
          <w:sz w:val="20"/>
          <w:szCs w:val="20"/>
        </w:rPr>
        <w:t xml:space="preserve">Volume moyen total : = </w:t>
      </w:r>
      <w:r w:rsidRPr="00737726">
        <w:rPr>
          <w:b/>
          <w:sz w:val="20"/>
          <w:szCs w:val="20"/>
        </w:rPr>
        <w:t>8850 m³/an</w:t>
      </w:r>
    </w:p>
    <w:p w14:paraId="2BB822BB" w14:textId="77777777" w:rsidR="00106636" w:rsidRPr="00737726" w:rsidRDefault="00106636" w:rsidP="00106636">
      <w:pPr>
        <w:pStyle w:val="Paragraphedeliste"/>
        <w:rPr>
          <w:sz w:val="20"/>
          <w:szCs w:val="20"/>
        </w:rPr>
      </w:pPr>
    </w:p>
    <w:p w14:paraId="5219197A" w14:textId="77777777" w:rsidR="00106636" w:rsidRPr="007A4474" w:rsidRDefault="00106636" w:rsidP="00106636"/>
    <w:p w14:paraId="27F34A58" w14:textId="77777777" w:rsidR="00106636" w:rsidRDefault="00106636" w:rsidP="00106636">
      <w:pPr>
        <w:pStyle w:val="Titre4"/>
        <w:keepNext/>
        <w:numPr>
          <w:ilvl w:val="0"/>
          <w:numId w:val="13"/>
        </w:numPr>
        <w:tabs>
          <w:tab w:val="clear" w:pos="400"/>
          <w:tab w:val="clear" w:pos="9060"/>
        </w:tabs>
      </w:pPr>
      <w:bookmarkStart w:id="142" w:name="_Toc46912226"/>
      <w:r>
        <w:t>Effort de régénération</w:t>
      </w:r>
      <w:bookmarkEnd w:id="142"/>
    </w:p>
    <w:p w14:paraId="3B77D076" w14:textId="77777777" w:rsidR="00106636" w:rsidRDefault="00106636" w:rsidP="00106636"/>
    <w:p w14:paraId="7E850512" w14:textId="77777777" w:rsidR="00106636" w:rsidRPr="00093E39" w:rsidRDefault="00106636" w:rsidP="00106636">
      <w:r w:rsidRPr="00093E39">
        <w:t xml:space="preserve">Le tableau ci-dessous reprend les surfaces actuelles et futures des résineux présents au sein des futaies régulières résineuses (G3). La surface </w:t>
      </w:r>
      <w:r w:rsidRPr="00093E39">
        <w:rPr>
          <w:u w:val="single"/>
        </w:rPr>
        <w:t>future</w:t>
      </w:r>
      <w:r w:rsidRPr="00093E39">
        <w:t xml:space="preserve"> (au terme de 70 ans) occupée par des résineux gérés en « futaies régulières résineuses » (G3) au sein de l’UA sera de </w:t>
      </w:r>
      <w:r>
        <w:t>753,7</w:t>
      </w:r>
      <w:r w:rsidRPr="00093E39">
        <w:t xml:space="preserve"> ha.</w:t>
      </w:r>
    </w:p>
    <w:p w14:paraId="50208B4F" w14:textId="77777777" w:rsidR="00106636" w:rsidRPr="00093E39" w:rsidRDefault="00106636" w:rsidP="00106636">
      <w:r w:rsidRPr="00093E39">
        <w:t xml:space="preserve">Pour calculer l’effort de régénération en résineux à mettre en œuvre pendant la durée de l’aménagement, nous avons pris en compte les parcelles vendues en mises à blanc en 2019 et au printemps 2020 même si elles ne sont pas encore exploitées. A la date de la rédaction de l’aménagement, la surface totale des blancs étocs à reboiser est donc </w:t>
      </w:r>
      <w:r w:rsidRPr="00903E51">
        <w:t>de 57,8 ha.</w:t>
      </w:r>
    </w:p>
    <w:p w14:paraId="0B8D34A3" w14:textId="77777777" w:rsidR="00106636" w:rsidRPr="00093E39" w:rsidRDefault="00106636" w:rsidP="00106636">
      <w:r w:rsidRPr="00093E39">
        <w:t xml:space="preserve">Les </w:t>
      </w:r>
      <w:r w:rsidRPr="00903E51">
        <w:t>9 hectares</w:t>
      </w:r>
      <w:r w:rsidRPr="00093E39">
        <w:t xml:space="preserve"> qui seront mis à blanc par an pendant les 27 prochaines années seront reboisés pendant la durée de l’aménagement (délai de 3 ans entre la mise à blanc et la plantation), soit une surface totale de </w:t>
      </w:r>
      <w:r w:rsidRPr="00903E51">
        <w:t>243 hectares.</w:t>
      </w:r>
      <w:r w:rsidRPr="00093E39">
        <w:t xml:space="preserve"> </w:t>
      </w:r>
    </w:p>
    <w:p w14:paraId="43290A03" w14:textId="77777777" w:rsidR="00106636" w:rsidRPr="00093E39" w:rsidRDefault="00106636" w:rsidP="00106636">
      <w:r>
        <w:t xml:space="preserve">A noter que, </w:t>
      </w:r>
      <w:r w:rsidRPr="00093E39">
        <w:t>pendant la durée de l’aménagement</w:t>
      </w:r>
      <w:r>
        <w:t>,</w:t>
      </w:r>
      <w:r w:rsidRPr="00093E39">
        <w:t xml:space="preserve"> </w:t>
      </w:r>
      <w:r>
        <w:t>44,</w:t>
      </w:r>
      <w:r w:rsidRPr="00BE7818">
        <w:t>5 hectares</w:t>
      </w:r>
      <w:r w:rsidRPr="00093E39">
        <w:t xml:space="preserve"> de peuplements résineux</w:t>
      </w:r>
      <w:r>
        <w:t xml:space="preserve"> ser</w:t>
      </w:r>
      <w:r w:rsidRPr="00093E39">
        <w:t>ont transformés en feuillus.</w:t>
      </w:r>
    </w:p>
    <w:p w14:paraId="1871E2CB" w14:textId="77777777" w:rsidR="00106636" w:rsidRPr="00093E39" w:rsidRDefault="00106636" w:rsidP="00106636">
      <w:r w:rsidRPr="00093E39">
        <w:t xml:space="preserve">La surface totale à régénérer en résineux pendant la durée de l’aménagement sera donc de </w:t>
      </w:r>
      <w:r w:rsidRPr="00BE7818">
        <w:t xml:space="preserve">256,3 hectares, soit </w:t>
      </w:r>
      <w:r w:rsidRPr="00BE7818">
        <w:rPr>
          <w:b/>
        </w:rPr>
        <w:t>8,5 hectares en moyenne par an</w:t>
      </w:r>
      <w:r w:rsidRPr="00BE7818">
        <w:t>.</w:t>
      </w:r>
    </w:p>
    <w:p w14:paraId="64164715" w14:textId="77777777" w:rsidR="00106636" w:rsidRPr="00093E39" w:rsidRDefault="00106636" w:rsidP="00106636">
      <w:pPr>
        <w:pStyle w:val="Titretabgraph0"/>
      </w:pPr>
    </w:p>
    <w:p w14:paraId="45B1D974" w14:textId="77777777" w:rsidR="00106636" w:rsidRDefault="00106636" w:rsidP="00106636">
      <w:pPr>
        <w:pStyle w:val="Titretabgraph0"/>
      </w:pPr>
    </w:p>
    <w:p w14:paraId="52F01566" w14:textId="77777777" w:rsidR="00106636" w:rsidRDefault="00106636" w:rsidP="00106636">
      <w:pPr>
        <w:pStyle w:val="Titretabgraph0"/>
      </w:pPr>
    </w:p>
    <w:p w14:paraId="5F71D739" w14:textId="77777777" w:rsidR="00106636" w:rsidRDefault="00106636" w:rsidP="00106636">
      <w:pPr>
        <w:pStyle w:val="Titretabgraph0"/>
      </w:pPr>
    </w:p>
    <w:p w14:paraId="2D5A9880" w14:textId="77777777" w:rsidR="00106636" w:rsidRPr="00093E39" w:rsidRDefault="00106636" w:rsidP="00106636">
      <w:pPr>
        <w:pStyle w:val="Titretabgraph0"/>
      </w:pPr>
    </w:p>
    <w:p w14:paraId="07992478" w14:textId="77777777" w:rsidR="00106636" w:rsidRPr="005671E5" w:rsidRDefault="00106636" w:rsidP="00106636">
      <w:pPr>
        <w:pStyle w:val="Titretabgraph0"/>
      </w:pPr>
      <w:r w:rsidRPr="005671E5">
        <w:t>Tableau 3.4.</w:t>
      </w:r>
      <w:r w:rsidRPr="005671E5">
        <w:tab/>
        <w:t>Effort de régénération au sein des futaies régulières résineuses (G3)</w:t>
      </w:r>
    </w:p>
    <w:p w14:paraId="1918CB64" w14:textId="77777777" w:rsidR="00106636" w:rsidRPr="005671E5" w:rsidRDefault="00106636" w:rsidP="00106636"/>
    <w:tbl>
      <w:tblPr>
        <w:tblStyle w:val="Listeclaire1"/>
        <w:tblW w:w="7763" w:type="dxa"/>
        <w:tblLayout w:type="fixed"/>
        <w:tblLook w:val="04A0" w:firstRow="1" w:lastRow="0" w:firstColumn="1" w:lastColumn="0" w:noHBand="0" w:noVBand="1"/>
      </w:tblPr>
      <w:tblGrid>
        <w:gridCol w:w="1809"/>
        <w:gridCol w:w="851"/>
        <w:gridCol w:w="992"/>
        <w:gridCol w:w="1134"/>
        <w:gridCol w:w="1276"/>
        <w:gridCol w:w="1701"/>
      </w:tblGrid>
      <w:tr w:rsidR="00106636" w:rsidRPr="005671E5" w14:paraId="03F6B65A" w14:textId="77777777" w:rsidTr="005759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73F6CDB" w14:textId="77777777" w:rsidR="00106636" w:rsidRPr="005671E5" w:rsidRDefault="00106636" w:rsidP="005759B6">
            <w:r w:rsidRPr="005671E5">
              <w:t>Espèce</w:t>
            </w:r>
          </w:p>
        </w:tc>
        <w:tc>
          <w:tcPr>
            <w:tcW w:w="851" w:type="dxa"/>
          </w:tcPr>
          <w:p w14:paraId="073FE9E0" w14:textId="77777777" w:rsidR="00106636" w:rsidRPr="005671E5" w:rsidRDefault="00106636" w:rsidP="005759B6">
            <w:pPr>
              <w:jc w:val="center"/>
              <w:cnfStyle w:val="100000000000" w:firstRow="1" w:lastRow="0" w:firstColumn="0" w:lastColumn="0" w:oddVBand="0" w:evenVBand="0" w:oddHBand="0" w:evenHBand="0" w:firstRowFirstColumn="0" w:firstRowLastColumn="0" w:lastRowFirstColumn="0" w:lastRowLastColumn="0"/>
            </w:pPr>
            <w:r w:rsidRPr="005671E5">
              <w:t>Surf. actuelle (ha)</w:t>
            </w:r>
          </w:p>
        </w:tc>
        <w:tc>
          <w:tcPr>
            <w:tcW w:w="992" w:type="dxa"/>
          </w:tcPr>
          <w:p w14:paraId="39FBE176" w14:textId="77777777" w:rsidR="00106636" w:rsidRPr="005671E5" w:rsidRDefault="00106636" w:rsidP="005759B6">
            <w:pPr>
              <w:jc w:val="center"/>
              <w:cnfStyle w:val="100000000000" w:firstRow="1" w:lastRow="0" w:firstColumn="0" w:lastColumn="0" w:oddVBand="0" w:evenVBand="0" w:oddHBand="0" w:evenHBand="0" w:firstRowFirstColumn="0" w:firstRowLastColumn="0" w:lastRowFirstColumn="0" w:lastRowLastColumn="0"/>
            </w:pPr>
            <w:r w:rsidRPr="005671E5">
              <w:t>%age actuel</w:t>
            </w:r>
          </w:p>
        </w:tc>
        <w:tc>
          <w:tcPr>
            <w:tcW w:w="1134" w:type="dxa"/>
          </w:tcPr>
          <w:p w14:paraId="0F05305B" w14:textId="77777777" w:rsidR="00106636" w:rsidRPr="005671E5" w:rsidRDefault="00106636" w:rsidP="005759B6">
            <w:pPr>
              <w:jc w:val="center"/>
              <w:cnfStyle w:val="100000000000" w:firstRow="1" w:lastRow="0" w:firstColumn="0" w:lastColumn="0" w:oddVBand="0" w:evenVBand="0" w:oddHBand="0" w:evenHBand="0" w:firstRowFirstColumn="0" w:firstRowLastColumn="0" w:lastRowFirstColumn="0" w:lastRowLastColumn="0"/>
            </w:pPr>
            <w:r w:rsidRPr="005671E5">
              <w:t>%age futur</w:t>
            </w:r>
          </w:p>
        </w:tc>
        <w:tc>
          <w:tcPr>
            <w:tcW w:w="1276" w:type="dxa"/>
          </w:tcPr>
          <w:p w14:paraId="551CC748" w14:textId="77777777" w:rsidR="00106636" w:rsidRPr="005671E5" w:rsidRDefault="00106636" w:rsidP="005759B6">
            <w:pPr>
              <w:jc w:val="center"/>
              <w:cnfStyle w:val="100000000000" w:firstRow="1" w:lastRow="0" w:firstColumn="0" w:lastColumn="0" w:oddVBand="0" w:evenVBand="0" w:oddHBand="0" w:evenHBand="0" w:firstRowFirstColumn="0" w:firstRowLastColumn="0" w:lastRowFirstColumn="0" w:lastRowLastColumn="0"/>
            </w:pPr>
            <w:r w:rsidRPr="005671E5">
              <w:t>Surf. future (ha)</w:t>
            </w:r>
          </w:p>
        </w:tc>
        <w:tc>
          <w:tcPr>
            <w:tcW w:w="1701" w:type="dxa"/>
          </w:tcPr>
          <w:p w14:paraId="4C160626" w14:textId="77777777" w:rsidR="00106636" w:rsidRPr="005671E5" w:rsidRDefault="00106636" w:rsidP="005759B6">
            <w:pPr>
              <w:jc w:val="center"/>
              <w:cnfStyle w:val="100000000000" w:firstRow="1" w:lastRow="0" w:firstColumn="0" w:lastColumn="0" w:oddVBand="0" w:evenVBand="0" w:oddHBand="0" w:evenHBand="0" w:firstRowFirstColumn="0" w:firstRowLastColumn="0" w:lastRowFirstColumn="0" w:lastRowLastColumn="0"/>
            </w:pPr>
            <w:r w:rsidRPr="005671E5">
              <w:t>Effort de régénération (ha/an)</w:t>
            </w:r>
          </w:p>
        </w:tc>
      </w:tr>
      <w:tr w:rsidR="00106636" w:rsidRPr="005671E5" w14:paraId="294B5A11" w14:textId="77777777" w:rsidTr="00575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ABE464E" w14:textId="77777777" w:rsidR="00106636" w:rsidRPr="005671E5" w:rsidRDefault="00106636" w:rsidP="005759B6">
            <w:r w:rsidRPr="005671E5">
              <w:t xml:space="preserve">Epicéa </w:t>
            </w:r>
          </w:p>
        </w:tc>
        <w:tc>
          <w:tcPr>
            <w:tcW w:w="851" w:type="dxa"/>
          </w:tcPr>
          <w:p w14:paraId="609BED3C" w14:textId="77777777" w:rsidR="00106636" w:rsidRPr="00B80EE3" w:rsidRDefault="00106636" w:rsidP="005759B6">
            <w:pPr>
              <w:jc w:val="center"/>
              <w:cnfStyle w:val="000000100000" w:firstRow="0" w:lastRow="0" w:firstColumn="0" w:lastColumn="0" w:oddVBand="0" w:evenVBand="0" w:oddHBand="1" w:evenHBand="0" w:firstRowFirstColumn="0" w:firstRowLastColumn="0" w:lastRowFirstColumn="0" w:lastRowLastColumn="0"/>
            </w:pPr>
            <w:r>
              <w:t>494</w:t>
            </w:r>
          </w:p>
        </w:tc>
        <w:tc>
          <w:tcPr>
            <w:tcW w:w="992" w:type="dxa"/>
          </w:tcPr>
          <w:p w14:paraId="58E8FAE6" w14:textId="77777777" w:rsidR="00106636" w:rsidRPr="00B80EE3" w:rsidRDefault="00106636" w:rsidP="005759B6">
            <w:pPr>
              <w:jc w:val="center"/>
              <w:cnfStyle w:val="000000100000" w:firstRow="0" w:lastRow="0" w:firstColumn="0" w:lastColumn="0" w:oddVBand="0" w:evenVBand="0" w:oddHBand="1" w:evenHBand="0" w:firstRowFirstColumn="0" w:firstRowLastColumn="0" w:lastRowFirstColumn="0" w:lastRowLastColumn="0"/>
            </w:pPr>
            <w:r>
              <w:t>61,9</w:t>
            </w:r>
            <w:r w:rsidRPr="00B80EE3">
              <w:t>%</w:t>
            </w:r>
          </w:p>
        </w:tc>
        <w:tc>
          <w:tcPr>
            <w:tcW w:w="1134" w:type="dxa"/>
          </w:tcPr>
          <w:p w14:paraId="7CEE3D2A" w14:textId="77777777" w:rsidR="00106636" w:rsidRPr="00B80EE3" w:rsidRDefault="00106636" w:rsidP="005759B6">
            <w:pPr>
              <w:jc w:val="center"/>
              <w:cnfStyle w:val="000000100000" w:firstRow="0" w:lastRow="0" w:firstColumn="0" w:lastColumn="0" w:oddVBand="0" w:evenVBand="0" w:oddHBand="1" w:evenHBand="0" w:firstRowFirstColumn="0" w:firstRowLastColumn="0" w:lastRowFirstColumn="0" w:lastRowLastColumn="0"/>
            </w:pPr>
            <w:r>
              <w:t>55</w:t>
            </w:r>
            <w:r w:rsidRPr="00B80EE3">
              <w:t>%</w:t>
            </w:r>
          </w:p>
        </w:tc>
        <w:tc>
          <w:tcPr>
            <w:tcW w:w="1276" w:type="dxa"/>
          </w:tcPr>
          <w:p w14:paraId="5AAD7EE0" w14:textId="77777777" w:rsidR="00106636" w:rsidRPr="00B80EE3" w:rsidRDefault="00106636" w:rsidP="005759B6">
            <w:pPr>
              <w:jc w:val="center"/>
              <w:cnfStyle w:val="000000100000" w:firstRow="0" w:lastRow="0" w:firstColumn="0" w:lastColumn="0" w:oddVBand="0" w:evenVBand="0" w:oddHBand="1" w:evenHBand="0" w:firstRowFirstColumn="0" w:firstRowLastColumn="0" w:lastRowFirstColumn="0" w:lastRowLastColumn="0"/>
            </w:pPr>
            <w:r>
              <w:t>414,6</w:t>
            </w:r>
          </w:p>
        </w:tc>
        <w:tc>
          <w:tcPr>
            <w:tcW w:w="1701" w:type="dxa"/>
          </w:tcPr>
          <w:p w14:paraId="4CE932B6" w14:textId="77777777" w:rsidR="00106636" w:rsidRPr="00BE7818" w:rsidRDefault="00106636" w:rsidP="005759B6">
            <w:pPr>
              <w:jc w:val="center"/>
              <w:cnfStyle w:val="000000100000" w:firstRow="0" w:lastRow="0" w:firstColumn="0" w:lastColumn="0" w:oddVBand="0" w:evenVBand="0" w:oddHBand="1" w:evenHBand="0" w:firstRowFirstColumn="0" w:firstRowLastColumn="0" w:lastRowFirstColumn="0" w:lastRowLastColumn="0"/>
            </w:pPr>
            <w:r w:rsidRPr="00BE7818">
              <w:t>4,7 ha</w:t>
            </w:r>
          </w:p>
        </w:tc>
      </w:tr>
      <w:tr w:rsidR="00106636" w:rsidRPr="005671E5" w14:paraId="3DE6642D" w14:textId="77777777" w:rsidTr="005759B6">
        <w:tc>
          <w:tcPr>
            <w:cnfStyle w:val="001000000000" w:firstRow="0" w:lastRow="0" w:firstColumn="1" w:lastColumn="0" w:oddVBand="0" w:evenVBand="0" w:oddHBand="0" w:evenHBand="0" w:firstRowFirstColumn="0" w:firstRowLastColumn="0" w:lastRowFirstColumn="0" w:lastRowLastColumn="0"/>
            <w:tcW w:w="1809" w:type="dxa"/>
          </w:tcPr>
          <w:p w14:paraId="4ACB11DF" w14:textId="77777777" w:rsidR="00106636" w:rsidRPr="005671E5" w:rsidRDefault="00106636" w:rsidP="005759B6">
            <w:r w:rsidRPr="005671E5">
              <w:t>Douglas</w:t>
            </w:r>
          </w:p>
        </w:tc>
        <w:tc>
          <w:tcPr>
            <w:tcW w:w="851" w:type="dxa"/>
          </w:tcPr>
          <w:p w14:paraId="6B796DBA" w14:textId="77777777" w:rsidR="00106636" w:rsidRPr="00B80EE3" w:rsidRDefault="00106636" w:rsidP="005759B6">
            <w:pPr>
              <w:jc w:val="center"/>
              <w:cnfStyle w:val="000000000000" w:firstRow="0" w:lastRow="0" w:firstColumn="0" w:lastColumn="0" w:oddVBand="0" w:evenVBand="0" w:oddHBand="0" w:evenHBand="0" w:firstRowFirstColumn="0" w:firstRowLastColumn="0" w:lastRowFirstColumn="0" w:lastRowLastColumn="0"/>
            </w:pPr>
            <w:r>
              <w:t>170</w:t>
            </w:r>
          </w:p>
        </w:tc>
        <w:tc>
          <w:tcPr>
            <w:tcW w:w="992" w:type="dxa"/>
          </w:tcPr>
          <w:p w14:paraId="2C7370FB" w14:textId="77777777" w:rsidR="00106636" w:rsidRPr="00B80EE3" w:rsidRDefault="00106636" w:rsidP="005759B6">
            <w:pPr>
              <w:jc w:val="center"/>
              <w:cnfStyle w:val="000000000000" w:firstRow="0" w:lastRow="0" w:firstColumn="0" w:lastColumn="0" w:oddVBand="0" w:evenVBand="0" w:oddHBand="0" w:evenHBand="0" w:firstRowFirstColumn="0" w:firstRowLastColumn="0" w:lastRowFirstColumn="0" w:lastRowLastColumn="0"/>
            </w:pPr>
            <w:r>
              <w:t>21,3</w:t>
            </w:r>
            <w:r w:rsidRPr="00B80EE3">
              <w:t>%</w:t>
            </w:r>
          </w:p>
        </w:tc>
        <w:tc>
          <w:tcPr>
            <w:tcW w:w="1134" w:type="dxa"/>
          </w:tcPr>
          <w:p w14:paraId="63C22320" w14:textId="77777777" w:rsidR="00106636" w:rsidRPr="00B80EE3" w:rsidRDefault="00106636" w:rsidP="005759B6">
            <w:pPr>
              <w:jc w:val="center"/>
              <w:cnfStyle w:val="000000000000" w:firstRow="0" w:lastRow="0" w:firstColumn="0" w:lastColumn="0" w:oddVBand="0" w:evenVBand="0" w:oddHBand="0" w:evenHBand="0" w:firstRowFirstColumn="0" w:firstRowLastColumn="0" w:lastRowFirstColumn="0" w:lastRowLastColumn="0"/>
            </w:pPr>
            <w:r>
              <w:t>25</w:t>
            </w:r>
            <w:r w:rsidRPr="00B80EE3">
              <w:t>%</w:t>
            </w:r>
          </w:p>
        </w:tc>
        <w:tc>
          <w:tcPr>
            <w:tcW w:w="1276" w:type="dxa"/>
          </w:tcPr>
          <w:p w14:paraId="29CA6994" w14:textId="77777777" w:rsidR="00106636" w:rsidRPr="00B80EE3" w:rsidRDefault="00106636" w:rsidP="005759B6">
            <w:pPr>
              <w:jc w:val="center"/>
              <w:cnfStyle w:val="000000000000" w:firstRow="0" w:lastRow="0" w:firstColumn="0" w:lastColumn="0" w:oddVBand="0" w:evenVBand="0" w:oddHBand="0" w:evenHBand="0" w:firstRowFirstColumn="0" w:firstRowLastColumn="0" w:lastRowFirstColumn="0" w:lastRowLastColumn="0"/>
            </w:pPr>
            <w:r>
              <w:t>188,4</w:t>
            </w:r>
          </w:p>
        </w:tc>
        <w:tc>
          <w:tcPr>
            <w:tcW w:w="1701" w:type="dxa"/>
          </w:tcPr>
          <w:p w14:paraId="55411C45" w14:textId="77777777" w:rsidR="00106636" w:rsidRPr="00BE7818" w:rsidRDefault="00106636" w:rsidP="005759B6">
            <w:pPr>
              <w:jc w:val="center"/>
              <w:cnfStyle w:val="000000000000" w:firstRow="0" w:lastRow="0" w:firstColumn="0" w:lastColumn="0" w:oddVBand="0" w:evenVBand="0" w:oddHBand="0" w:evenHBand="0" w:firstRowFirstColumn="0" w:firstRowLastColumn="0" w:lastRowFirstColumn="0" w:lastRowLastColumn="0"/>
            </w:pPr>
            <w:r w:rsidRPr="00BE7818">
              <w:t>2,1 ha</w:t>
            </w:r>
          </w:p>
        </w:tc>
      </w:tr>
      <w:tr w:rsidR="00106636" w:rsidRPr="005671E5" w14:paraId="1171E9FB" w14:textId="77777777" w:rsidTr="00575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A9DD568" w14:textId="77777777" w:rsidR="00106636" w:rsidRPr="005671E5" w:rsidRDefault="00106636" w:rsidP="005759B6">
            <w:r w:rsidRPr="005671E5">
              <w:t>Mélèzes</w:t>
            </w:r>
          </w:p>
        </w:tc>
        <w:tc>
          <w:tcPr>
            <w:tcW w:w="851" w:type="dxa"/>
          </w:tcPr>
          <w:p w14:paraId="2410E66D" w14:textId="77777777" w:rsidR="00106636" w:rsidRPr="00B80EE3" w:rsidRDefault="00106636" w:rsidP="005759B6">
            <w:pPr>
              <w:jc w:val="center"/>
              <w:cnfStyle w:val="000000100000" w:firstRow="0" w:lastRow="0" w:firstColumn="0" w:lastColumn="0" w:oddVBand="0" w:evenVBand="0" w:oddHBand="1" w:evenHBand="0" w:firstRowFirstColumn="0" w:firstRowLastColumn="0" w:lastRowFirstColumn="0" w:lastRowLastColumn="0"/>
            </w:pPr>
            <w:r>
              <w:t>59,9</w:t>
            </w:r>
          </w:p>
        </w:tc>
        <w:tc>
          <w:tcPr>
            <w:tcW w:w="992" w:type="dxa"/>
          </w:tcPr>
          <w:p w14:paraId="3764AFCD" w14:textId="77777777" w:rsidR="00106636" w:rsidRPr="00B80EE3" w:rsidRDefault="00106636" w:rsidP="005759B6">
            <w:pPr>
              <w:jc w:val="center"/>
              <w:cnfStyle w:val="000000100000" w:firstRow="0" w:lastRow="0" w:firstColumn="0" w:lastColumn="0" w:oddVBand="0" w:evenVBand="0" w:oddHBand="1" w:evenHBand="0" w:firstRowFirstColumn="0" w:firstRowLastColumn="0" w:lastRowFirstColumn="0" w:lastRowLastColumn="0"/>
            </w:pPr>
            <w:r>
              <w:t>7,5</w:t>
            </w:r>
            <w:r w:rsidRPr="00B80EE3">
              <w:t>%</w:t>
            </w:r>
          </w:p>
        </w:tc>
        <w:tc>
          <w:tcPr>
            <w:tcW w:w="1134" w:type="dxa"/>
          </w:tcPr>
          <w:p w14:paraId="2CB91AE6" w14:textId="77777777" w:rsidR="00106636" w:rsidRPr="00B80EE3" w:rsidRDefault="00106636" w:rsidP="005759B6">
            <w:pPr>
              <w:jc w:val="center"/>
              <w:cnfStyle w:val="000000100000" w:firstRow="0" w:lastRow="0" w:firstColumn="0" w:lastColumn="0" w:oddVBand="0" w:evenVBand="0" w:oddHBand="1" w:evenHBand="0" w:firstRowFirstColumn="0" w:firstRowLastColumn="0" w:lastRowFirstColumn="0" w:lastRowLastColumn="0"/>
            </w:pPr>
            <w:r>
              <w:t>12</w:t>
            </w:r>
            <w:r w:rsidRPr="00B80EE3">
              <w:t>%</w:t>
            </w:r>
          </w:p>
        </w:tc>
        <w:tc>
          <w:tcPr>
            <w:tcW w:w="1276" w:type="dxa"/>
          </w:tcPr>
          <w:p w14:paraId="5449B1B6" w14:textId="77777777" w:rsidR="00106636" w:rsidRPr="00B80EE3" w:rsidRDefault="00106636" w:rsidP="005759B6">
            <w:pPr>
              <w:jc w:val="center"/>
              <w:cnfStyle w:val="000000100000" w:firstRow="0" w:lastRow="0" w:firstColumn="0" w:lastColumn="0" w:oddVBand="0" w:evenVBand="0" w:oddHBand="1" w:evenHBand="0" w:firstRowFirstColumn="0" w:firstRowLastColumn="0" w:lastRowFirstColumn="0" w:lastRowLastColumn="0"/>
            </w:pPr>
            <w:r>
              <w:t>90,4</w:t>
            </w:r>
          </w:p>
        </w:tc>
        <w:tc>
          <w:tcPr>
            <w:tcW w:w="1701" w:type="dxa"/>
          </w:tcPr>
          <w:p w14:paraId="2A3369E3" w14:textId="77777777" w:rsidR="00106636" w:rsidRPr="00BE7818" w:rsidRDefault="00106636" w:rsidP="005759B6">
            <w:pPr>
              <w:jc w:val="center"/>
              <w:cnfStyle w:val="000000100000" w:firstRow="0" w:lastRow="0" w:firstColumn="0" w:lastColumn="0" w:oddVBand="0" w:evenVBand="0" w:oddHBand="1" w:evenHBand="0" w:firstRowFirstColumn="0" w:firstRowLastColumn="0" w:lastRowFirstColumn="0" w:lastRowLastColumn="0"/>
            </w:pPr>
            <w:r w:rsidRPr="00BE7818">
              <w:t>1 ha</w:t>
            </w:r>
          </w:p>
        </w:tc>
      </w:tr>
      <w:tr w:rsidR="00106636" w:rsidRPr="005671E5" w14:paraId="019D34CD" w14:textId="77777777" w:rsidTr="005759B6">
        <w:tc>
          <w:tcPr>
            <w:cnfStyle w:val="001000000000" w:firstRow="0" w:lastRow="0" w:firstColumn="1" w:lastColumn="0" w:oddVBand="0" w:evenVBand="0" w:oddHBand="0" w:evenHBand="0" w:firstRowFirstColumn="0" w:firstRowLastColumn="0" w:lastRowFirstColumn="0" w:lastRowLastColumn="0"/>
            <w:tcW w:w="1809" w:type="dxa"/>
          </w:tcPr>
          <w:p w14:paraId="5A2A04B8" w14:textId="77777777" w:rsidR="00106636" w:rsidRPr="005671E5" w:rsidRDefault="00106636" w:rsidP="005759B6">
            <w:r w:rsidRPr="005671E5">
              <w:t>Résineux divers</w:t>
            </w:r>
          </w:p>
        </w:tc>
        <w:tc>
          <w:tcPr>
            <w:tcW w:w="851" w:type="dxa"/>
          </w:tcPr>
          <w:p w14:paraId="1903EC13" w14:textId="77777777" w:rsidR="00106636" w:rsidRPr="00B80EE3" w:rsidRDefault="00106636" w:rsidP="005759B6">
            <w:pPr>
              <w:jc w:val="center"/>
              <w:cnfStyle w:val="000000000000" w:firstRow="0" w:lastRow="0" w:firstColumn="0" w:lastColumn="0" w:oddVBand="0" w:evenVBand="0" w:oddHBand="0" w:evenHBand="0" w:firstRowFirstColumn="0" w:firstRowLastColumn="0" w:lastRowFirstColumn="0" w:lastRowLastColumn="0"/>
            </w:pPr>
            <w:r>
              <w:t>8</w:t>
            </w:r>
          </w:p>
        </w:tc>
        <w:tc>
          <w:tcPr>
            <w:tcW w:w="992" w:type="dxa"/>
          </w:tcPr>
          <w:p w14:paraId="46845797" w14:textId="77777777" w:rsidR="00106636" w:rsidRPr="00B80EE3" w:rsidRDefault="00106636" w:rsidP="005759B6">
            <w:pPr>
              <w:jc w:val="center"/>
              <w:cnfStyle w:val="000000000000" w:firstRow="0" w:lastRow="0" w:firstColumn="0" w:lastColumn="0" w:oddVBand="0" w:evenVBand="0" w:oddHBand="0" w:evenHBand="0" w:firstRowFirstColumn="0" w:firstRowLastColumn="0" w:lastRowFirstColumn="0" w:lastRowLastColumn="0"/>
            </w:pPr>
            <w:r>
              <w:t>1</w:t>
            </w:r>
            <w:r w:rsidRPr="00B80EE3">
              <w:t>%</w:t>
            </w:r>
          </w:p>
        </w:tc>
        <w:tc>
          <w:tcPr>
            <w:tcW w:w="1134" w:type="dxa"/>
          </w:tcPr>
          <w:p w14:paraId="5E2108A8" w14:textId="77777777" w:rsidR="00106636" w:rsidRPr="00B80EE3" w:rsidRDefault="00106636" w:rsidP="005759B6">
            <w:pPr>
              <w:jc w:val="center"/>
              <w:cnfStyle w:val="000000000000" w:firstRow="0" w:lastRow="0" w:firstColumn="0" w:lastColumn="0" w:oddVBand="0" w:evenVBand="0" w:oddHBand="0" w:evenHBand="0" w:firstRowFirstColumn="0" w:firstRowLastColumn="0" w:lastRowFirstColumn="0" w:lastRowLastColumn="0"/>
            </w:pPr>
            <w:r>
              <w:t>5</w:t>
            </w:r>
            <w:r w:rsidRPr="00B80EE3">
              <w:t>%</w:t>
            </w:r>
          </w:p>
        </w:tc>
        <w:tc>
          <w:tcPr>
            <w:tcW w:w="1276" w:type="dxa"/>
          </w:tcPr>
          <w:p w14:paraId="3455F5D7" w14:textId="77777777" w:rsidR="00106636" w:rsidRPr="00B80EE3" w:rsidRDefault="00106636" w:rsidP="005759B6">
            <w:pPr>
              <w:jc w:val="center"/>
              <w:cnfStyle w:val="000000000000" w:firstRow="0" w:lastRow="0" w:firstColumn="0" w:lastColumn="0" w:oddVBand="0" w:evenVBand="0" w:oddHBand="0" w:evenHBand="0" w:firstRowFirstColumn="0" w:firstRowLastColumn="0" w:lastRowFirstColumn="0" w:lastRowLastColumn="0"/>
            </w:pPr>
            <w:r>
              <w:t>37,7</w:t>
            </w:r>
          </w:p>
        </w:tc>
        <w:tc>
          <w:tcPr>
            <w:tcW w:w="1701" w:type="dxa"/>
          </w:tcPr>
          <w:p w14:paraId="60C506A8" w14:textId="77777777" w:rsidR="00106636" w:rsidRPr="00BE7818" w:rsidRDefault="00106636" w:rsidP="005759B6">
            <w:pPr>
              <w:jc w:val="center"/>
              <w:cnfStyle w:val="000000000000" w:firstRow="0" w:lastRow="0" w:firstColumn="0" w:lastColumn="0" w:oddVBand="0" w:evenVBand="0" w:oddHBand="0" w:evenHBand="0" w:firstRowFirstColumn="0" w:firstRowLastColumn="0" w:lastRowFirstColumn="0" w:lastRowLastColumn="0"/>
            </w:pPr>
            <w:r w:rsidRPr="00BE7818">
              <w:t>0,4 ha</w:t>
            </w:r>
          </w:p>
        </w:tc>
      </w:tr>
      <w:tr w:rsidR="00106636" w:rsidRPr="005671E5" w14:paraId="5407CAEA" w14:textId="77777777" w:rsidTr="00575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6FF40D1" w14:textId="77777777" w:rsidR="00106636" w:rsidRPr="005671E5" w:rsidRDefault="00106636" w:rsidP="005759B6">
            <w:r w:rsidRPr="005671E5">
              <w:t>Pin Sylvestre</w:t>
            </w:r>
          </w:p>
        </w:tc>
        <w:tc>
          <w:tcPr>
            <w:tcW w:w="851" w:type="dxa"/>
          </w:tcPr>
          <w:p w14:paraId="09664914" w14:textId="77777777" w:rsidR="00106636" w:rsidRPr="00B80EE3" w:rsidRDefault="00106636" w:rsidP="005759B6">
            <w:pPr>
              <w:jc w:val="center"/>
              <w:cnfStyle w:val="000000100000" w:firstRow="0" w:lastRow="0" w:firstColumn="0" w:lastColumn="0" w:oddVBand="0" w:evenVBand="0" w:oddHBand="1" w:evenHBand="0" w:firstRowFirstColumn="0" w:firstRowLastColumn="0" w:lastRowFirstColumn="0" w:lastRowLastColumn="0"/>
            </w:pPr>
            <w:r>
              <w:t>8</w:t>
            </w:r>
          </w:p>
        </w:tc>
        <w:tc>
          <w:tcPr>
            <w:tcW w:w="992" w:type="dxa"/>
          </w:tcPr>
          <w:p w14:paraId="340E3741" w14:textId="77777777" w:rsidR="00106636" w:rsidRPr="00B80EE3" w:rsidRDefault="00106636" w:rsidP="005759B6">
            <w:pPr>
              <w:jc w:val="center"/>
              <w:cnfStyle w:val="000000100000" w:firstRow="0" w:lastRow="0" w:firstColumn="0" w:lastColumn="0" w:oddVBand="0" w:evenVBand="0" w:oddHBand="1" w:evenHBand="0" w:firstRowFirstColumn="0" w:firstRowLastColumn="0" w:lastRowFirstColumn="0" w:lastRowLastColumn="0"/>
            </w:pPr>
            <w:r>
              <w:t>1</w:t>
            </w:r>
            <w:r w:rsidRPr="00B80EE3">
              <w:t>%</w:t>
            </w:r>
          </w:p>
        </w:tc>
        <w:tc>
          <w:tcPr>
            <w:tcW w:w="1134" w:type="dxa"/>
          </w:tcPr>
          <w:p w14:paraId="206A968A" w14:textId="77777777" w:rsidR="00106636" w:rsidRPr="00B80EE3" w:rsidRDefault="00106636" w:rsidP="005759B6">
            <w:pPr>
              <w:jc w:val="center"/>
              <w:cnfStyle w:val="000000100000" w:firstRow="0" w:lastRow="0" w:firstColumn="0" w:lastColumn="0" w:oddVBand="0" w:evenVBand="0" w:oddHBand="1" w:evenHBand="0" w:firstRowFirstColumn="0" w:firstRowLastColumn="0" w:lastRowFirstColumn="0" w:lastRowLastColumn="0"/>
            </w:pPr>
            <w:r>
              <w:t>3</w:t>
            </w:r>
            <w:r w:rsidRPr="00B80EE3">
              <w:t>%</w:t>
            </w:r>
          </w:p>
        </w:tc>
        <w:tc>
          <w:tcPr>
            <w:tcW w:w="1276" w:type="dxa"/>
          </w:tcPr>
          <w:p w14:paraId="341DE6C4" w14:textId="77777777" w:rsidR="00106636" w:rsidRPr="00B80EE3" w:rsidRDefault="00106636" w:rsidP="005759B6">
            <w:pPr>
              <w:jc w:val="center"/>
              <w:cnfStyle w:val="000000100000" w:firstRow="0" w:lastRow="0" w:firstColumn="0" w:lastColumn="0" w:oddVBand="0" w:evenVBand="0" w:oddHBand="1" w:evenHBand="0" w:firstRowFirstColumn="0" w:firstRowLastColumn="0" w:lastRowFirstColumn="0" w:lastRowLastColumn="0"/>
            </w:pPr>
            <w:r>
              <w:t>22,6</w:t>
            </w:r>
          </w:p>
        </w:tc>
        <w:tc>
          <w:tcPr>
            <w:tcW w:w="1701" w:type="dxa"/>
          </w:tcPr>
          <w:p w14:paraId="7A2AB8FD" w14:textId="77777777" w:rsidR="00106636" w:rsidRPr="00BE7818" w:rsidRDefault="00106636" w:rsidP="005759B6">
            <w:pPr>
              <w:jc w:val="center"/>
              <w:cnfStyle w:val="000000100000" w:firstRow="0" w:lastRow="0" w:firstColumn="0" w:lastColumn="0" w:oddVBand="0" w:evenVBand="0" w:oddHBand="1" w:evenHBand="0" w:firstRowFirstColumn="0" w:firstRowLastColumn="0" w:lastRowFirstColumn="0" w:lastRowLastColumn="0"/>
            </w:pPr>
            <w:r w:rsidRPr="00BE7818">
              <w:t>0,3 ha</w:t>
            </w:r>
          </w:p>
        </w:tc>
      </w:tr>
      <w:tr w:rsidR="00106636" w:rsidRPr="005671E5" w14:paraId="434B0BA2" w14:textId="77777777" w:rsidTr="005759B6">
        <w:tc>
          <w:tcPr>
            <w:cnfStyle w:val="001000000000" w:firstRow="0" w:lastRow="0" w:firstColumn="1" w:lastColumn="0" w:oddVBand="0" w:evenVBand="0" w:oddHBand="0" w:evenHBand="0" w:firstRowFirstColumn="0" w:firstRowLastColumn="0" w:lastRowFirstColumn="0" w:lastRowLastColumn="0"/>
            <w:tcW w:w="1809" w:type="dxa"/>
          </w:tcPr>
          <w:p w14:paraId="4A006520" w14:textId="77777777" w:rsidR="00106636" w:rsidRPr="005671E5" w:rsidRDefault="00106636" w:rsidP="005759B6">
            <w:r w:rsidRPr="005671E5">
              <w:t>Blanc-étoc</w:t>
            </w:r>
          </w:p>
        </w:tc>
        <w:tc>
          <w:tcPr>
            <w:tcW w:w="851" w:type="dxa"/>
          </w:tcPr>
          <w:p w14:paraId="0C34489B" w14:textId="77777777" w:rsidR="00106636" w:rsidRPr="00B80EE3" w:rsidRDefault="00106636" w:rsidP="005759B6">
            <w:pPr>
              <w:jc w:val="center"/>
              <w:cnfStyle w:val="000000000000" w:firstRow="0" w:lastRow="0" w:firstColumn="0" w:lastColumn="0" w:oddVBand="0" w:evenVBand="0" w:oddHBand="0" w:evenHBand="0" w:firstRowFirstColumn="0" w:firstRowLastColumn="0" w:lastRowFirstColumn="0" w:lastRowLastColumn="0"/>
            </w:pPr>
            <w:r>
              <w:t>58,3</w:t>
            </w:r>
          </w:p>
        </w:tc>
        <w:tc>
          <w:tcPr>
            <w:tcW w:w="992" w:type="dxa"/>
          </w:tcPr>
          <w:p w14:paraId="4CD21CD4" w14:textId="77777777" w:rsidR="00106636" w:rsidRPr="00B80EE3" w:rsidRDefault="00106636" w:rsidP="005759B6">
            <w:pPr>
              <w:jc w:val="center"/>
              <w:cnfStyle w:val="000000000000" w:firstRow="0" w:lastRow="0" w:firstColumn="0" w:lastColumn="0" w:oddVBand="0" w:evenVBand="0" w:oddHBand="0" w:evenHBand="0" w:firstRowFirstColumn="0" w:firstRowLastColumn="0" w:lastRowFirstColumn="0" w:lastRowLastColumn="0"/>
            </w:pPr>
            <w:r>
              <w:t>7,3</w:t>
            </w:r>
            <w:r w:rsidRPr="00B80EE3">
              <w:t>%</w:t>
            </w:r>
          </w:p>
        </w:tc>
        <w:tc>
          <w:tcPr>
            <w:tcW w:w="1134" w:type="dxa"/>
          </w:tcPr>
          <w:p w14:paraId="33A8C589" w14:textId="77777777" w:rsidR="00106636" w:rsidRPr="00B80EE3" w:rsidRDefault="00106636" w:rsidP="005759B6">
            <w:pPr>
              <w:jc w:val="center"/>
              <w:cnfStyle w:val="000000000000" w:firstRow="0" w:lastRow="0" w:firstColumn="0" w:lastColumn="0" w:oddVBand="0" w:evenVBand="0" w:oddHBand="0" w:evenHBand="0" w:firstRowFirstColumn="0" w:firstRowLastColumn="0" w:lastRowFirstColumn="0" w:lastRowLastColumn="0"/>
            </w:pPr>
          </w:p>
        </w:tc>
        <w:tc>
          <w:tcPr>
            <w:tcW w:w="1276" w:type="dxa"/>
          </w:tcPr>
          <w:p w14:paraId="6CAEEE69" w14:textId="77777777" w:rsidR="00106636" w:rsidRPr="00B80EE3" w:rsidRDefault="00106636" w:rsidP="005759B6">
            <w:pPr>
              <w:jc w:val="center"/>
              <w:cnfStyle w:val="000000000000" w:firstRow="0" w:lastRow="0" w:firstColumn="0" w:lastColumn="0" w:oddVBand="0" w:evenVBand="0" w:oddHBand="0" w:evenHBand="0" w:firstRowFirstColumn="0" w:firstRowLastColumn="0" w:lastRowFirstColumn="0" w:lastRowLastColumn="0"/>
            </w:pPr>
          </w:p>
        </w:tc>
        <w:tc>
          <w:tcPr>
            <w:tcW w:w="1701" w:type="dxa"/>
          </w:tcPr>
          <w:p w14:paraId="0DFD2397" w14:textId="77777777" w:rsidR="00106636" w:rsidRPr="00BE7818" w:rsidRDefault="00106636" w:rsidP="005759B6">
            <w:pPr>
              <w:jc w:val="center"/>
              <w:cnfStyle w:val="000000000000" w:firstRow="0" w:lastRow="0" w:firstColumn="0" w:lastColumn="0" w:oddVBand="0" w:evenVBand="0" w:oddHBand="0" w:evenHBand="0" w:firstRowFirstColumn="0" w:firstRowLastColumn="0" w:lastRowFirstColumn="0" w:lastRowLastColumn="0"/>
            </w:pPr>
          </w:p>
        </w:tc>
      </w:tr>
      <w:tr w:rsidR="00106636" w:rsidRPr="005671E5" w14:paraId="7B560A11" w14:textId="77777777" w:rsidTr="00575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10A0D09" w14:textId="77777777" w:rsidR="00106636" w:rsidRPr="005671E5" w:rsidRDefault="00106636" w:rsidP="005759B6">
            <w:r w:rsidRPr="005671E5">
              <w:t xml:space="preserve">Total </w:t>
            </w:r>
          </w:p>
        </w:tc>
        <w:tc>
          <w:tcPr>
            <w:tcW w:w="851" w:type="dxa"/>
          </w:tcPr>
          <w:p w14:paraId="69A2DB2C" w14:textId="77777777" w:rsidR="00106636" w:rsidRPr="00B80EE3" w:rsidRDefault="00106636" w:rsidP="005759B6">
            <w:pPr>
              <w:jc w:val="center"/>
              <w:cnfStyle w:val="000000100000" w:firstRow="0" w:lastRow="0" w:firstColumn="0" w:lastColumn="0" w:oddVBand="0" w:evenVBand="0" w:oddHBand="1" w:evenHBand="0" w:firstRowFirstColumn="0" w:firstRowLastColumn="0" w:lastRowFirstColumn="0" w:lastRowLastColumn="0"/>
              <w:rPr>
                <w:b/>
              </w:rPr>
            </w:pPr>
            <w:r>
              <w:rPr>
                <w:b/>
              </w:rPr>
              <w:t>798,2</w:t>
            </w:r>
          </w:p>
        </w:tc>
        <w:tc>
          <w:tcPr>
            <w:tcW w:w="992" w:type="dxa"/>
          </w:tcPr>
          <w:p w14:paraId="27BF1D13" w14:textId="77777777" w:rsidR="00106636" w:rsidRPr="00B80EE3" w:rsidRDefault="00106636" w:rsidP="005759B6">
            <w:pPr>
              <w:jc w:val="center"/>
              <w:cnfStyle w:val="000000100000" w:firstRow="0" w:lastRow="0" w:firstColumn="0" w:lastColumn="0" w:oddVBand="0" w:evenVBand="0" w:oddHBand="1" w:evenHBand="0" w:firstRowFirstColumn="0" w:firstRowLastColumn="0" w:lastRowFirstColumn="0" w:lastRowLastColumn="0"/>
              <w:rPr>
                <w:b/>
              </w:rPr>
            </w:pPr>
          </w:p>
        </w:tc>
        <w:tc>
          <w:tcPr>
            <w:tcW w:w="1134" w:type="dxa"/>
          </w:tcPr>
          <w:p w14:paraId="69CB1F91" w14:textId="77777777" w:rsidR="00106636" w:rsidRPr="00B80EE3" w:rsidRDefault="00106636" w:rsidP="005759B6">
            <w:pPr>
              <w:jc w:val="center"/>
              <w:cnfStyle w:val="000000100000" w:firstRow="0" w:lastRow="0" w:firstColumn="0" w:lastColumn="0" w:oddVBand="0" w:evenVBand="0" w:oddHBand="1" w:evenHBand="0" w:firstRowFirstColumn="0" w:firstRowLastColumn="0" w:lastRowFirstColumn="0" w:lastRowLastColumn="0"/>
              <w:rPr>
                <w:b/>
              </w:rPr>
            </w:pPr>
          </w:p>
        </w:tc>
        <w:tc>
          <w:tcPr>
            <w:tcW w:w="1276" w:type="dxa"/>
          </w:tcPr>
          <w:p w14:paraId="3086EA53" w14:textId="77777777" w:rsidR="00106636" w:rsidRPr="00B80EE3" w:rsidRDefault="00106636" w:rsidP="005759B6">
            <w:pPr>
              <w:jc w:val="center"/>
              <w:cnfStyle w:val="000000100000" w:firstRow="0" w:lastRow="0" w:firstColumn="0" w:lastColumn="0" w:oddVBand="0" w:evenVBand="0" w:oddHBand="1" w:evenHBand="0" w:firstRowFirstColumn="0" w:firstRowLastColumn="0" w:lastRowFirstColumn="0" w:lastRowLastColumn="0"/>
              <w:rPr>
                <w:b/>
              </w:rPr>
            </w:pPr>
            <w:r>
              <w:rPr>
                <w:b/>
              </w:rPr>
              <w:t>753,7</w:t>
            </w:r>
          </w:p>
        </w:tc>
        <w:tc>
          <w:tcPr>
            <w:tcW w:w="1701" w:type="dxa"/>
          </w:tcPr>
          <w:p w14:paraId="42D8342A" w14:textId="77777777" w:rsidR="00106636" w:rsidRPr="00BE7818" w:rsidRDefault="00106636" w:rsidP="005759B6">
            <w:pPr>
              <w:jc w:val="center"/>
              <w:cnfStyle w:val="000000100000" w:firstRow="0" w:lastRow="0" w:firstColumn="0" w:lastColumn="0" w:oddVBand="0" w:evenVBand="0" w:oddHBand="1" w:evenHBand="0" w:firstRowFirstColumn="0" w:firstRowLastColumn="0" w:lastRowFirstColumn="0" w:lastRowLastColumn="0"/>
              <w:rPr>
                <w:b/>
              </w:rPr>
            </w:pPr>
            <w:r w:rsidRPr="00BE7818">
              <w:rPr>
                <w:b/>
              </w:rPr>
              <w:t>8,5 ha/an</w:t>
            </w:r>
          </w:p>
        </w:tc>
      </w:tr>
    </w:tbl>
    <w:p w14:paraId="2ECD3413" w14:textId="77777777" w:rsidR="00106636" w:rsidRPr="005671E5" w:rsidRDefault="00106636" w:rsidP="00106636"/>
    <w:p w14:paraId="11538729" w14:textId="77777777" w:rsidR="00106636" w:rsidRDefault="00106636" w:rsidP="00106636">
      <w:r w:rsidRPr="006D61FC">
        <w:t>La régénération naturelle sera préservée là où les conditions stationnelles sont optimales pour l’essence pour autant que le « peuplement mère » soit de qualité, que le semis soit présent en densité suffisante et que la présence de dégâts de gibier ne soit pas excessive.</w:t>
      </w:r>
    </w:p>
    <w:p w14:paraId="4C74E398" w14:textId="77777777" w:rsidR="00106636" w:rsidRPr="006D61FC" w:rsidRDefault="00106636" w:rsidP="00106636">
      <w:r>
        <w:t>On veillera autant que possible à mélanger les plantations au moyen de plusieurs essences en veillant à atteindre la répartition et les surfaces reprises dans le tableau ci-dessus.</w:t>
      </w:r>
    </w:p>
    <w:p w14:paraId="3B4C24CC" w14:textId="77777777" w:rsidR="00106636" w:rsidRPr="006D61FC" w:rsidRDefault="00106636" w:rsidP="00106636">
      <w:r w:rsidRPr="006D61FC">
        <w:t xml:space="preserve">Néanmoins, pour nos calculs repris au chapitre 4 (dépenses), on considère que l’effort de régénération se fera exclusivement par plantations. </w:t>
      </w:r>
    </w:p>
    <w:p w14:paraId="732C7322" w14:textId="77777777" w:rsidR="00106636" w:rsidRPr="006D61FC" w:rsidRDefault="00106636" w:rsidP="00106636"/>
    <w:p w14:paraId="0B49D511" w14:textId="77777777" w:rsidR="00106636" w:rsidRDefault="00106636" w:rsidP="00106636">
      <w:pPr>
        <w:pStyle w:val="Titre3"/>
      </w:pPr>
      <w:bookmarkStart w:id="143" w:name="_Toc39480610"/>
      <w:bookmarkStart w:id="144" w:name="_Toc46912227"/>
      <w:r w:rsidRPr="00CD3CB7">
        <w:t>Secteur d’entretien de la futaie irrégulière feuillue</w:t>
      </w:r>
      <w:r>
        <w:t xml:space="preserve"> EG1I</w:t>
      </w:r>
      <w:bookmarkEnd w:id="143"/>
      <w:bookmarkEnd w:id="144"/>
    </w:p>
    <w:p w14:paraId="2A7FAE71" w14:textId="77777777" w:rsidR="00106636" w:rsidRDefault="00106636" w:rsidP="00106636"/>
    <w:p w14:paraId="7F53E08A" w14:textId="77777777" w:rsidR="00106636" w:rsidRPr="001F2D35" w:rsidRDefault="00106636" w:rsidP="00106636">
      <w:r w:rsidRPr="001F2D35">
        <w:t>Défini pour les zones en futaies feuillues.</w:t>
      </w:r>
    </w:p>
    <w:p w14:paraId="4FDA16E0" w14:textId="77777777" w:rsidR="00106636" w:rsidRPr="001F2D35" w:rsidRDefault="00106636" w:rsidP="00106636"/>
    <w:p w14:paraId="7CAC7C3E" w14:textId="0A3E082A" w:rsidR="00106636" w:rsidRPr="001F2D35" w:rsidRDefault="00106636" w:rsidP="00106636">
      <w:pPr>
        <w:rPr>
          <w:b/>
        </w:rPr>
      </w:pPr>
      <w:r w:rsidRPr="001F2D35">
        <w:rPr>
          <w:b/>
        </w:rPr>
        <w:t xml:space="preserve">Superficie actuelle = </w:t>
      </w:r>
      <w:r>
        <w:rPr>
          <w:b/>
        </w:rPr>
        <w:t>94</w:t>
      </w:r>
      <w:r w:rsidR="00D205D2">
        <w:rPr>
          <w:b/>
        </w:rPr>
        <w:t>5</w:t>
      </w:r>
      <w:r>
        <w:rPr>
          <w:b/>
        </w:rPr>
        <w:t>,</w:t>
      </w:r>
      <w:r w:rsidR="00D205D2">
        <w:rPr>
          <w:b/>
        </w:rPr>
        <w:t>19</w:t>
      </w:r>
      <w:r w:rsidRPr="001F2D35">
        <w:rPr>
          <w:b/>
        </w:rPr>
        <w:t xml:space="preserve"> ha</w:t>
      </w:r>
    </w:p>
    <w:p w14:paraId="002753CF" w14:textId="6BE383AA" w:rsidR="00106636" w:rsidRPr="001F2D35" w:rsidRDefault="00106636" w:rsidP="00106636">
      <w:pPr>
        <w:rPr>
          <w:b/>
        </w:rPr>
      </w:pPr>
      <w:r w:rsidRPr="001F2D35">
        <w:rPr>
          <w:b/>
        </w:rPr>
        <w:t xml:space="preserve">Superficie future = </w:t>
      </w:r>
      <w:r>
        <w:rPr>
          <w:b/>
        </w:rPr>
        <w:t>9</w:t>
      </w:r>
      <w:r w:rsidR="00D205D2">
        <w:rPr>
          <w:b/>
        </w:rPr>
        <w:t>89</w:t>
      </w:r>
      <w:r>
        <w:rPr>
          <w:b/>
        </w:rPr>
        <w:t>,</w:t>
      </w:r>
      <w:r w:rsidR="00D205D2">
        <w:rPr>
          <w:b/>
        </w:rPr>
        <w:t>69</w:t>
      </w:r>
      <w:r w:rsidRPr="001F2D35">
        <w:rPr>
          <w:b/>
        </w:rPr>
        <w:t xml:space="preserve"> ha</w:t>
      </w:r>
    </w:p>
    <w:p w14:paraId="7FC6D448" w14:textId="77777777" w:rsidR="00106636" w:rsidRPr="001F2D35" w:rsidRDefault="00106636" w:rsidP="00106636">
      <w:pPr>
        <w:rPr>
          <w:b/>
        </w:rPr>
      </w:pPr>
      <w:r w:rsidRPr="001F2D35">
        <w:rPr>
          <w:b/>
        </w:rPr>
        <w:t>Rotation = 12 ans</w:t>
      </w:r>
    </w:p>
    <w:p w14:paraId="09CAD52F" w14:textId="77777777" w:rsidR="00106636" w:rsidRPr="001F2D35" w:rsidRDefault="00106636" w:rsidP="00106636">
      <w:pPr>
        <w:rPr>
          <w:b/>
        </w:rPr>
      </w:pPr>
    </w:p>
    <w:p w14:paraId="456113B6" w14:textId="77777777" w:rsidR="00106636" w:rsidRPr="001F2D35" w:rsidRDefault="00106636" w:rsidP="00106636">
      <w:r w:rsidRPr="001F2D35">
        <w:t>La différence entre l</w:t>
      </w:r>
      <w:r>
        <w:t>es</w:t>
      </w:r>
      <w:r w:rsidRPr="001F2D35">
        <w:t xml:space="preserve"> surface</w:t>
      </w:r>
      <w:r>
        <w:t>s</w:t>
      </w:r>
      <w:r w:rsidRPr="001F2D35">
        <w:t xml:space="preserve"> actuelle et future résulte de l’évolution des parcelles résineuses actuelles qui ne pourront être maintenues et qui évolueront naturellement ou par </w:t>
      </w:r>
      <w:r>
        <w:t xml:space="preserve">voie de </w:t>
      </w:r>
      <w:r w:rsidRPr="001F2D35">
        <w:t>plantation vers des peuplements feuillus (zone naturelle au plan de secteur, sols hydromorphes, bords de cours d’eau,</w:t>
      </w:r>
      <w:r>
        <w:t xml:space="preserve"> </w:t>
      </w:r>
      <w:r w:rsidRPr="001F2D35">
        <w:t>... soit 4</w:t>
      </w:r>
      <w:r>
        <w:t>4</w:t>
      </w:r>
      <w:r w:rsidRPr="001F2D35">
        <w:t>,</w:t>
      </w:r>
      <w:r>
        <w:t>5</w:t>
      </w:r>
      <w:r w:rsidRPr="001F2D35">
        <w:t xml:space="preserve"> ha</w:t>
      </w:r>
      <w:r>
        <w:t xml:space="preserve"> au bout de 70 ans</w:t>
      </w:r>
      <w:r w:rsidRPr="001F2D35">
        <w:t>).</w:t>
      </w:r>
    </w:p>
    <w:p w14:paraId="383E0A54" w14:textId="77777777" w:rsidR="00106636" w:rsidRPr="00E2277E" w:rsidRDefault="00106636" w:rsidP="00106636"/>
    <w:p w14:paraId="3F1F10DB" w14:textId="77777777" w:rsidR="00106636" w:rsidRPr="00E2277E" w:rsidRDefault="00106636" w:rsidP="00106636"/>
    <w:p w14:paraId="25D68152" w14:textId="77777777" w:rsidR="00106636" w:rsidRPr="001F2D35" w:rsidRDefault="00106636" w:rsidP="00106636">
      <w:pPr>
        <w:pStyle w:val="Titre4"/>
        <w:keepNext/>
        <w:numPr>
          <w:ilvl w:val="0"/>
          <w:numId w:val="13"/>
        </w:numPr>
        <w:tabs>
          <w:tab w:val="clear" w:pos="400"/>
          <w:tab w:val="clear" w:pos="9060"/>
        </w:tabs>
      </w:pPr>
      <w:bookmarkStart w:id="145" w:name="_Toc38550459"/>
      <w:bookmarkStart w:id="146" w:name="_Toc46912228"/>
      <w:r w:rsidRPr="001F2D35">
        <w:t>Principes d’aménagement</w:t>
      </w:r>
      <w:bookmarkEnd w:id="145"/>
      <w:bookmarkEnd w:id="146"/>
    </w:p>
    <w:p w14:paraId="312BDF83" w14:textId="77777777" w:rsidR="00106636" w:rsidRPr="0040454E" w:rsidRDefault="00106636" w:rsidP="00106636">
      <w:pPr>
        <w:rPr>
          <w:highlight w:val="yellow"/>
        </w:rPr>
      </w:pPr>
    </w:p>
    <w:p w14:paraId="7B2A6B52" w14:textId="77777777" w:rsidR="00106636" w:rsidRPr="00742398" w:rsidRDefault="00106636" w:rsidP="00106636">
      <w:r w:rsidRPr="00742398">
        <w:t>Les principes fondamentaux de la gestion des futaies irrégulières sont les suivants</w:t>
      </w:r>
      <w:r>
        <w:t xml:space="preserve"> </w:t>
      </w:r>
      <w:r w:rsidRPr="00742398">
        <w:t>:</w:t>
      </w:r>
    </w:p>
    <w:p w14:paraId="2564149D" w14:textId="77777777" w:rsidR="00106636" w:rsidRPr="00737726" w:rsidRDefault="00106636" w:rsidP="00106636">
      <w:pPr>
        <w:pStyle w:val="Paragraphedeliste"/>
        <w:numPr>
          <w:ilvl w:val="0"/>
          <w:numId w:val="20"/>
        </w:numPr>
        <w:spacing w:after="200" w:line="276" w:lineRule="auto"/>
        <w:contextualSpacing/>
        <w:jc w:val="both"/>
        <w:rPr>
          <w:sz w:val="20"/>
          <w:szCs w:val="20"/>
        </w:rPr>
      </w:pPr>
      <w:r w:rsidRPr="00737726">
        <w:rPr>
          <w:sz w:val="20"/>
          <w:szCs w:val="20"/>
        </w:rPr>
        <w:t>Atteindre ou maintenir un mélange d’essences ;</w:t>
      </w:r>
    </w:p>
    <w:p w14:paraId="0B778D33" w14:textId="77777777" w:rsidR="00106636" w:rsidRPr="00737726" w:rsidRDefault="00106636" w:rsidP="00106636">
      <w:pPr>
        <w:pStyle w:val="Paragraphedeliste"/>
        <w:numPr>
          <w:ilvl w:val="0"/>
          <w:numId w:val="20"/>
        </w:numPr>
        <w:spacing w:after="200" w:line="276" w:lineRule="auto"/>
        <w:contextualSpacing/>
        <w:jc w:val="both"/>
        <w:rPr>
          <w:sz w:val="20"/>
          <w:szCs w:val="20"/>
        </w:rPr>
      </w:pPr>
      <w:r w:rsidRPr="00737726">
        <w:rPr>
          <w:sz w:val="20"/>
          <w:szCs w:val="20"/>
        </w:rPr>
        <w:t>Atteindre ou maintenir un capital sur pied optimum permettant un bon fonctionnement de l’écosystème forestier ;</w:t>
      </w:r>
    </w:p>
    <w:p w14:paraId="04709FEB" w14:textId="77777777" w:rsidR="00106636" w:rsidRPr="00737726" w:rsidRDefault="00106636" w:rsidP="00106636">
      <w:pPr>
        <w:pStyle w:val="Paragraphedeliste"/>
        <w:numPr>
          <w:ilvl w:val="0"/>
          <w:numId w:val="20"/>
        </w:numPr>
        <w:spacing w:after="200" w:line="276" w:lineRule="auto"/>
        <w:contextualSpacing/>
        <w:jc w:val="both"/>
        <w:rPr>
          <w:sz w:val="20"/>
          <w:szCs w:val="20"/>
        </w:rPr>
      </w:pPr>
      <w:r w:rsidRPr="00737726">
        <w:rPr>
          <w:sz w:val="20"/>
          <w:szCs w:val="20"/>
        </w:rPr>
        <w:t>Récolter individuellement par pied les gros bois arrivés à leur dimension d’exploitabilité, éclaircir énergiquement dans les perches et petits bois ;</w:t>
      </w:r>
    </w:p>
    <w:p w14:paraId="6FB3AB4C" w14:textId="77777777" w:rsidR="00106636" w:rsidRPr="00737726" w:rsidRDefault="00106636" w:rsidP="00106636">
      <w:pPr>
        <w:pStyle w:val="Paragraphedeliste"/>
        <w:numPr>
          <w:ilvl w:val="0"/>
          <w:numId w:val="20"/>
        </w:numPr>
        <w:spacing w:after="200" w:line="276" w:lineRule="auto"/>
        <w:contextualSpacing/>
        <w:jc w:val="both"/>
        <w:rPr>
          <w:sz w:val="20"/>
          <w:szCs w:val="20"/>
        </w:rPr>
      </w:pPr>
      <w:r w:rsidRPr="00737726">
        <w:rPr>
          <w:sz w:val="20"/>
          <w:szCs w:val="20"/>
        </w:rPr>
        <w:t>Eclaircir énergiquement les zones de petits bois (ou jeunes plantations) dès que l’on atteint des dimensions commercialisables ;</w:t>
      </w:r>
    </w:p>
    <w:p w14:paraId="5ABF73E6" w14:textId="77777777" w:rsidR="00106636" w:rsidRPr="00737726" w:rsidRDefault="00106636" w:rsidP="00106636">
      <w:pPr>
        <w:pStyle w:val="Paragraphedeliste"/>
        <w:numPr>
          <w:ilvl w:val="0"/>
          <w:numId w:val="20"/>
        </w:numPr>
        <w:spacing w:after="200" w:line="276" w:lineRule="auto"/>
        <w:contextualSpacing/>
        <w:jc w:val="both"/>
        <w:rPr>
          <w:sz w:val="20"/>
          <w:szCs w:val="20"/>
        </w:rPr>
      </w:pPr>
      <w:r w:rsidRPr="00737726">
        <w:rPr>
          <w:sz w:val="20"/>
          <w:szCs w:val="20"/>
        </w:rPr>
        <w:t>Régénérer les peuplements par voie naturelle, utiliser le semis naturel dans toute sa diversité. Là où la pression de gibier est trop importante ou là où les semenciers d’autres essences sont peu présents, on aura recours à des plantations (avec la pose d’une protection si nécessaire) afin de diversifier la futaie ;</w:t>
      </w:r>
    </w:p>
    <w:p w14:paraId="7DCE30F7" w14:textId="77777777" w:rsidR="00106636" w:rsidRPr="00737726" w:rsidRDefault="00106636" w:rsidP="00106636">
      <w:pPr>
        <w:pStyle w:val="Paragraphedeliste"/>
        <w:numPr>
          <w:ilvl w:val="0"/>
          <w:numId w:val="20"/>
        </w:numPr>
        <w:spacing w:after="200" w:line="276" w:lineRule="auto"/>
        <w:contextualSpacing/>
        <w:jc w:val="both"/>
        <w:rPr>
          <w:sz w:val="20"/>
          <w:szCs w:val="20"/>
        </w:rPr>
      </w:pPr>
      <w:r w:rsidRPr="00737726">
        <w:rPr>
          <w:sz w:val="20"/>
          <w:szCs w:val="20"/>
        </w:rPr>
        <w:t>Eduquer les semis sous le couvert et utiliser les processus naturels d’élagage et de qualification des arbres ;</w:t>
      </w:r>
    </w:p>
    <w:p w14:paraId="6A3981F1" w14:textId="77777777" w:rsidR="00106636" w:rsidRPr="00737726" w:rsidRDefault="00106636" w:rsidP="00106636">
      <w:pPr>
        <w:pStyle w:val="Paragraphedeliste"/>
        <w:numPr>
          <w:ilvl w:val="0"/>
          <w:numId w:val="20"/>
        </w:numPr>
        <w:spacing w:after="200" w:line="276" w:lineRule="auto"/>
        <w:contextualSpacing/>
        <w:jc w:val="both"/>
        <w:rPr>
          <w:sz w:val="20"/>
          <w:szCs w:val="20"/>
        </w:rPr>
      </w:pPr>
      <w:r w:rsidRPr="00737726">
        <w:rPr>
          <w:sz w:val="20"/>
          <w:szCs w:val="20"/>
        </w:rPr>
        <w:lastRenderedPageBreak/>
        <w:t>Privilégier les essences autochtones peu représentées ;</w:t>
      </w:r>
    </w:p>
    <w:p w14:paraId="3B3AF176" w14:textId="77777777" w:rsidR="00106636" w:rsidRPr="00737726" w:rsidRDefault="00106636" w:rsidP="00106636">
      <w:pPr>
        <w:pStyle w:val="Paragraphedeliste"/>
        <w:numPr>
          <w:ilvl w:val="0"/>
          <w:numId w:val="20"/>
        </w:numPr>
        <w:spacing w:after="200" w:line="276" w:lineRule="auto"/>
        <w:contextualSpacing/>
        <w:jc w:val="both"/>
        <w:rPr>
          <w:sz w:val="20"/>
          <w:szCs w:val="20"/>
        </w:rPr>
      </w:pPr>
      <w:r w:rsidRPr="00737726">
        <w:rPr>
          <w:sz w:val="20"/>
          <w:szCs w:val="20"/>
        </w:rPr>
        <w:t>Axer la production sur les gros bois de qualité ;</w:t>
      </w:r>
    </w:p>
    <w:p w14:paraId="5F4E1FD2" w14:textId="77777777" w:rsidR="00106636" w:rsidRPr="00737726" w:rsidRDefault="00106636" w:rsidP="00106636">
      <w:pPr>
        <w:pStyle w:val="Paragraphedeliste"/>
        <w:numPr>
          <w:ilvl w:val="0"/>
          <w:numId w:val="20"/>
        </w:numPr>
        <w:spacing w:after="200" w:line="276" w:lineRule="auto"/>
        <w:contextualSpacing/>
        <w:jc w:val="both"/>
        <w:rPr>
          <w:sz w:val="20"/>
          <w:szCs w:val="20"/>
        </w:rPr>
      </w:pPr>
      <w:r w:rsidRPr="00737726">
        <w:rPr>
          <w:sz w:val="20"/>
          <w:szCs w:val="20"/>
        </w:rPr>
        <w:t>Veiller à l’espace nécessaire et au positionnement des arbres de valeur pour leur bon développement.</w:t>
      </w:r>
    </w:p>
    <w:p w14:paraId="5327A0F7" w14:textId="77777777" w:rsidR="00106636" w:rsidRPr="00737726" w:rsidRDefault="00106636" w:rsidP="00106636">
      <w:pPr>
        <w:pStyle w:val="Paragraphedeliste"/>
        <w:rPr>
          <w:sz w:val="20"/>
          <w:szCs w:val="20"/>
        </w:rPr>
      </w:pPr>
    </w:p>
    <w:p w14:paraId="3257103A" w14:textId="77777777" w:rsidR="00106636" w:rsidRPr="00742398" w:rsidRDefault="00106636" w:rsidP="00106636">
      <w:r w:rsidRPr="00742398">
        <w:t>Les coupes feuillues s’effectuent à la rotation de 12 ans avec passage facultatif à ¼, ½ ou ¾ rotation. Le passage en éclaircie concerne des arbres de tous âges, toutes essences et toutes dimensions, choisis individuellement ou par petits groupes. Sont donc associés dans une même opération la récolte d’arbres parvenus à maturité (dimension cible ou d’exploitabilité) et l’amélioration au sein du reste du peuplement.</w:t>
      </w:r>
    </w:p>
    <w:p w14:paraId="51165B82" w14:textId="77777777" w:rsidR="00106636" w:rsidRPr="00742398" w:rsidRDefault="00106636" w:rsidP="00106636">
      <w:r w:rsidRPr="00742398">
        <w:t>Un inventaire préalable au martelage permettra d’analyser la composition et la structure du peuplement et de déterminer les consignes de martelage.</w:t>
      </w:r>
    </w:p>
    <w:p w14:paraId="61C16D48" w14:textId="77777777" w:rsidR="00106636" w:rsidRPr="00742398" w:rsidRDefault="00106636" w:rsidP="00106636">
      <w:r w:rsidRPr="00742398">
        <w:t>En hêtraie, les interventions dans la régénération seront limitées et veilleront principalement à favoriser les semis d’autres essences.</w:t>
      </w:r>
    </w:p>
    <w:p w14:paraId="548A41F1" w14:textId="77777777" w:rsidR="00106636" w:rsidRPr="00742398" w:rsidRDefault="00106636" w:rsidP="00106636">
      <w:r>
        <w:t>La dé</w:t>
      </w:r>
      <w:r w:rsidRPr="00742398">
        <w:t xml:space="preserve">signation d’arbres-objectifs (+/- 50/ha, soit +/- 14m de distance entre les arbres désignés) </w:t>
      </w:r>
      <w:r>
        <w:t>sera possible dès que</w:t>
      </w:r>
      <w:r w:rsidRPr="00742398">
        <w:t xml:space="preserve"> les meilleures tiges atteignent une hauteur élaguée de 8 mètres environ (Hdom = +/-16 m). </w:t>
      </w:r>
    </w:p>
    <w:p w14:paraId="57108BC6" w14:textId="77777777" w:rsidR="00106636" w:rsidRPr="00742398" w:rsidRDefault="00106636" w:rsidP="00106636">
      <w:r w:rsidRPr="00742398">
        <w:t xml:space="preserve">On envisagera l’opportunité et la faisabilité de mettre en place un réseau d’exploitation s’il s’avère nécessaire de compléter les chemins de débardage existants. </w:t>
      </w:r>
      <w:r>
        <w:t>La d</w:t>
      </w:r>
      <w:r w:rsidRPr="00742398">
        <w:t>istance moyenne préconisée entre les layons d’exploitation</w:t>
      </w:r>
      <w:r>
        <w:t xml:space="preserve"> est de </w:t>
      </w:r>
      <w:r w:rsidRPr="00742398">
        <w:t>40 mètres.</w:t>
      </w:r>
    </w:p>
    <w:p w14:paraId="30CF00E0" w14:textId="77777777" w:rsidR="00106636" w:rsidRPr="00742398" w:rsidRDefault="00106636" w:rsidP="00106636"/>
    <w:p w14:paraId="106151F7" w14:textId="77777777" w:rsidR="00106636" w:rsidRPr="00742398" w:rsidRDefault="00106636" w:rsidP="00106636">
      <w:pPr>
        <w:pStyle w:val="Titre4"/>
        <w:keepNext/>
        <w:numPr>
          <w:ilvl w:val="0"/>
          <w:numId w:val="13"/>
        </w:numPr>
        <w:tabs>
          <w:tab w:val="clear" w:pos="400"/>
          <w:tab w:val="clear" w:pos="9060"/>
        </w:tabs>
      </w:pPr>
      <w:bookmarkStart w:id="147" w:name="_Toc38550460"/>
      <w:bookmarkStart w:id="148" w:name="_Toc46912229"/>
      <w:r w:rsidRPr="00742398">
        <w:t>Effort de régénération</w:t>
      </w:r>
      <w:bookmarkEnd w:id="147"/>
      <w:bookmarkEnd w:id="148"/>
    </w:p>
    <w:p w14:paraId="00923A3D" w14:textId="77777777" w:rsidR="00106636" w:rsidRPr="00742398" w:rsidRDefault="00106636" w:rsidP="00106636"/>
    <w:p w14:paraId="04D0F0E8" w14:textId="77777777" w:rsidR="00106636" w:rsidRPr="00965526" w:rsidRDefault="00106636" w:rsidP="00106636">
      <w:pPr>
        <w:tabs>
          <w:tab w:val="left" w:pos="937"/>
        </w:tabs>
      </w:pPr>
      <w:r w:rsidRPr="00965526">
        <w:t>Ces parcelles étant gérées en irrégulier, on misera sur la régénération naturelle.</w:t>
      </w:r>
    </w:p>
    <w:p w14:paraId="5EB6B757" w14:textId="77777777" w:rsidR="00106636" w:rsidRDefault="00106636" w:rsidP="00106636">
      <w:r w:rsidRPr="00965526">
        <w:t>L’objectif sera de diversifier la hêtraie, de régénérer les chênaies et les peuplements de feuillus divers et atteindre une répartition à l’échelle de l’UA en terme</w:t>
      </w:r>
      <w:r>
        <w:t>s</w:t>
      </w:r>
      <w:r w:rsidRPr="00965526">
        <w:t xml:space="preserve"> de surface d’occupation de </w:t>
      </w:r>
      <w:r>
        <w:t>52</w:t>
      </w:r>
      <w:r w:rsidRPr="00965526">
        <w:t>% de hêtre, 3</w:t>
      </w:r>
      <w:r>
        <w:t>1</w:t>
      </w:r>
      <w:r w:rsidRPr="00965526">
        <w:t xml:space="preserve">% de chênes, </w:t>
      </w:r>
      <w:r>
        <w:t>4</w:t>
      </w:r>
      <w:r w:rsidRPr="00965526">
        <w:t xml:space="preserve">% de bouleaux, </w:t>
      </w:r>
      <w:r>
        <w:t>1</w:t>
      </w:r>
      <w:r w:rsidRPr="00965526">
        <w:t xml:space="preserve">,5% de charme, </w:t>
      </w:r>
      <w:r>
        <w:t>2,5</w:t>
      </w:r>
      <w:r w:rsidRPr="00965526">
        <w:t xml:space="preserve">% d’érable et </w:t>
      </w:r>
      <w:r>
        <w:t>9</w:t>
      </w:r>
      <w:r w:rsidRPr="00965526">
        <w:t>% de feuillus divers.</w:t>
      </w:r>
    </w:p>
    <w:p w14:paraId="22A47FBF" w14:textId="77777777" w:rsidR="00106636" w:rsidRDefault="00106636" w:rsidP="00106636">
      <w:r w:rsidRPr="00965526">
        <w:t>Là où on constate des déficits de régénération naturelle on passera par des plantations pour les autres essences (et mise en place de protections contre le gibier si cela s’avère nécessaire).</w:t>
      </w:r>
    </w:p>
    <w:p w14:paraId="1BC595A2" w14:textId="77777777" w:rsidR="00106636" w:rsidRPr="00965526" w:rsidRDefault="00106636" w:rsidP="00106636">
      <w:r>
        <w:t>On considère que le hêtre, les bouleaux , les érables et les charmes se régénéreront par voie naturelle sans trop de difficulté.</w:t>
      </w:r>
    </w:p>
    <w:p w14:paraId="060A3A20" w14:textId="77777777" w:rsidR="00106636" w:rsidRPr="00965526" w:rsidRDefault="00106636" w:rsidP="00106636">
      <w:r w:rsidRPr="00965526">
        <w:t xml:space="preserve">La surface à régénérer en chênes indigènes est de </w:t>
      </w:r>
      <w:r w:rsidRPr="00F01626">
        <w:rPr>
          <w:b/>
        </w:rPr>
        <w:t>1,2 ha/an</w:t>
      </w:r>
      <w:r w:rsidRPr="00F01626">
        <w:t xml:space="preserve"> et de </w:t>
      </w:r>
      <w:r>
        <w:rPr>
          <w:b/>
        </w:rPr>
        <w:t>1</w:t>
      </w:r>
      <w:r w:rsidRPr="00F01626">
        <w:rPr>
          <w:b/>
        </w:rPr>
        <w:t xml:space="preserve"> ha/an</w:t>
      </w:r>
      <w:r w:rsidRPr="00965526">
        <w:t xml:space="preserve"> pour les autres feuillus (chêne rouge, châtaignier, aulne, tilleul,</w:t>
      </w:r>
      <w:r>
        <w:t xml:space="preserve"> </w:t>
      </w:r>
      <w:r w:rsidRPr="00965526">
        <w:t xml:space="preserve">…). On considère que la régénération des chênes indigènes se fera exclusivement </w:t>
      </w:r>
      <w:r>
        <w:t>par plantations</w:t>
      </w:r>
      <w:r w:rsidRPr="00965526">
        <w:t xml:space="preserve">. Par contre, les « autres feuillus » seront </w:t>
      </w:r>
      <w:r>
        <w:t>obten</w:t>
      </w:r>
      <w:r w:rsidRPr="00965526">
        <w:t xml:space="preserve">us pour moitié par régénération naturelle et pour l’autre moitié par plantations (notamment le chêne rouge ; </w:t>
      </w:r>
      <w:r>
        <w:t xml:space="preserve">le </w:t>
      </w:r>
      <w:r w:rsidRPr="00965526">
        <w:t xml:space="preserve">châtaignier, </w:t>
      </w:r>
      <w:r>
        <w:t xml:space="preserve">le </w:t>
      </w:r>
      <w:r w:rsidRPr="00965526">
        <w:t>tilleul…).</w:t>
      </w:r>
    </w:p>
    <w:p w14:paraId="5164A209" w14:textId="77777777" w:rsidR="00106636" w:rsidRPr="00965526" w:rsidRDefault="00106636" w:rsidP="00106636">
      <w:r w:rsidRPr="00965526">
        <w:t xml:space="preserve">Le choix des essences </w:t>
      </w:r>
      <w:r>
        <w:t>s’opérera</w:t>
      </w:r>
      <w:r w:rsidRPr="00965526">
        <w:t xml:space="preserve"> en pratique au cas par cas, en tenant compte des contraintes légales (selon l’unité de gestion Natura 2000, par exemple)</w:t>
      </w:r>
    </w:p>
    <w:p w14:paraId="1CA906E4" w14:textId="77777777" w:rsidR="00106636" w:rsidRPr="00965526" w:rsidRDefault="00106636" w:rsidP="00106636"/>
    <w:p w14:paraId="1B7A2795" w14:textId="77777777" w:rsidR="00106636" w:rsidRPr="00965526" w:rsidRDefault="00106636" w:rsidP="00106636">
      <w:pPr>
        <w:pStyle w:val="Titre4"/>
        <w:keepNext/>
        <w:numPr>
          <w:ilvl w:val="0"/>
          <w:numId w:val="13"/>
        </w:numPr>
        <w:tabs>
          <w:tab w:val="clear" w:pos="400"/>
          <w:tab w:val="clear" w:pos="9060"/>
        </w:tabs>
      </w:pPr>
      <w:bookmarkStart w:id="149" w:name="_Toc38550461"/>
      <w:bookmarkStart w:id="150" w:name="_Toc46912230"/>
      <w:r w:rsidRPr="00965526">
        <w:t>Possibilité en volume</w:t>
      </w:r>
      <w:bookmarkEnd w:id="149"/>
      <w:bookmarkEnd w:id="150"/>
    </w:p>
    <w:p w14:paraId="384D2EEF" w14:textId="77777777" w:rsidR="00106636" w:rsidRPr="00965526" w:rsidRDefault="00106636" w:rsidP="00106636"/>
    <w:p w14:paraId="040E5C52" w14:textId="77777777" w:rsidR="00106636" w:rsidRPr="00033D31" w:rsidRDefault="00106636" w:rsidP="00106636">
      <w:r w:rsidRPr="00033D31">
        <w:t>Le prélèvement correspond à l’accroissement lorsque le capital sur pied est proche de l’équilibre</w:t>
      </w:r>
      <w:r>
        <w:t>, ce qui est le cas a</w:t>
      </w:r>
      <w:r w:rsidRPr="00033D31">
        <w:t>u vu des résultats d</w:t>
      </w:r>
      <w:r>
        <w:t>e l</w:t>
      </w:r>
      <w:r w:rsidRPr="00033D31">
        <w:t xml:space="preserve">’Inventaire Forestier d’Aménagement. </w:t>
      </w:r>
    </w:p>
    <w:p w14:paraId="35F872EE" w14:textId="77777777" w:rsidR="00106636" w:rsidRPr="00033D31" w:rsidRDefault="00106636" w:rsidP="00106636">
      <w:r w:rsidRPr="00033D31">
        <w:t xml:space="preserve">L’accroissement moyen pour ce type de peuplements est </w:t>
      </w:r>
      <w:r>
        <w:t>situé aux alentours de 4</w:t>
      </w:r>
      <w:r w:rsidRPr="00033D31">
        <w:t xml:space="preserve"> m³/ha/an. </w:t>
      </w:r>
    </w:p>
    <w:p w14:paraId="175DF6B2" w14:textId="77777777" w:rsidR="00106636" w:rsidRPr="00033D31" w:rsidRDefault="00106636" w:rsidP="00106636">
      <w:r w:rsidRPr="00033D31">
        <w:t xml:space="preserve">Le prélèvement en éclaircie est ainsi estimé à </w:t>
      </w:r>
      <w:r w:rsidRPr="001F4D0A">
        <w:rPr>
          <w:b/>
        </w:rPr>
        <w:t>3</w:t>
      </w:r>
      <w:r>
        <w:rPr>
          <w:b/>
        </w:rPr>
        <w:t>8</w:t>
      </w:r>
      <w:r w:rsidRPr="001F4D0A">
        <w:rPr>
          <w:b/>
        </w:rPr>
        <w:t>00 m³/an</w:t>
      </w:r>
      <w:r w:rsidRPr="00033D31">
        <w:rPr>
          <w:b/>
        </w:rPr>
        <w:t xml:space="preserve"> </w:t>
      </w:r>
      <w:r w:rsidRPr="00033D31">
        <w:t>pour l’ensemble des parcelles feuillues.</w:t>
      </w:r>
    </w:p>
    <w:p w14:paraId="0ACDC32A" w14:textId="77777777" w:rsidR="00106636" w:rsidRPr="00033D31" w:rsidRDefault="00106636" w:rsidP="00106636"/>
    <w:p w14:paraId="2C6563D0" w14:textId="77777777" w:rsidR="00106636" w:rsidRDefault="00106636" w:rsidP="00106636">
      <w:pPr>
        <w:tabs>
          <w:tab w:val="left" w:pos="937"/>
        </w:tabs>
      </w:pPr>
    </w:p>
    <w:p w14:paraId="48B2EF10" w14:textId="77777777" w:rsidR="00106636" w:rsidRDefault="00106636" w:rsidP="00106636">
      <w:pPr>
        <w:pStyle w:val="Titre3"/>
      </w:pPr>
      <w:bookmarkStart w:id="151" w:name="_Toc39480612"/>
      <w:bookmarkStart w:id="152" w:name="_Toc46912231"/>
      <w:r w:rsidRPr="002D7F7B">
        <w:t>Secteur d</w:t>
      </w:r>
      <w:r>
        <w:t>’</w:t>
      </w:r>
      <w:r w:rsidRPr="002D7F7B">
        <w:t>e</w:t>
      </w:r>
      <w:r>
        <w:t>ntretien de la</w:t>
      </w:r>
      <w:r w:rsidRPr="002D7F7B">
        <w:t xml:space="preserve"> futaie</w:t>
      </w:r>
      <w:r>
        <w:t xml:space="preserve"> </w:t>
      </w:r>
      <w:r w:rsidRPr="002D7F7B">
        <w:t>feuillue</w:t>
      </w:r>
      <w:r>
        <w:t xml:space="preserve"> – taillis simple EG1T</w:t>
      </w:r>
      <w:bookmarkEnd w:id="151"/>
      <w:bookmarkEnd w:id="152"/>
    </w:p>
    <w:p w14:paraId="138A241D" w14:textId="77777777" w:rsidR="00106636" w:rsidRPr="00845E0C" w:rsidRDefault="00106636" w:rsidP="00106636">
      <w:r w:rsidRPr="00845E0C">
        <w:t xml:space="preserve">Défini pour </w:t>
      </w:r>
      <w:r>
        <w:t>les</w:t>
      </w:r>
      <w:r w:rsidRPr="00845E0C">
        <w:t xml:space="preserve"> parcelle</w:t>
      </w:r>
      <w:r>
        <w:t>s</w:t>
      </w:r>
      <w:r w:rsidRPr="00845E0C">
        <w:t xml:space="preserve"> feuillue</w:t>
      </w:r>
      <w:r>
        <w:t>s</w:t>
      </w:r>
      <w:r w:rsidRPr="00845E0C">
        <w:t xml:space="preserve"> gérée</w:t>
      </w:r>
      <w:r>
        <w:t>s</w:t>
      </w:r>
      <w:r w:rsidRPr="00845E0C">
        <w:t xml:space="preserve"> en taillis.</w:t>
      </w:r>
    </w:p>
    <w:p w14:paraId="35982435" w14:textId="77777777" w:rsidR="00106636" w:rsidRPr="00845E0C" w:rsidRDefault="00106636" w:rsidP="00106636"/>
    <w:p w14:paraId="28B1DD85" w14:textId="77777777" w:rsidR="00106636" w:rsidRPr="00845E0C" w:rsidRDefault="00106636" w:rsidP="00106636">
      <w:pPr>
        <w:rPr>
          <w:b/>
        </w:rPr>
      </w:pPr>
      <w:r w:rsidRPr="00845E0C">
        <w:rPr>
          <w:b/>
        </w:rPr>
        <w:t xml:space="preserve">Superficie actuelle = </w:t>
      </w:r>
      <w:r>
        <w:rPr>
          <w:b/>
        </w:rPr>
        <w:t>1,</w:t>
      </w:r>
      <w:r w:rsidRPr="00845E0C">
        <w:rPr>
          <w:b/>
        </w:rPr>
        <w:t>0</w:t>
      </w:r>
      <w:r>
        <w:rPr>
          <w:b/>
        </w:rPr>
        <w:t>8</w:t>
      </w:r>
      <w:r w:rsidRPr="00845E0C">
        <w:rPr>
          <w:b/>
        </w:rPr>
        <w:t xml:space="preserve"> ha</w:t>
      </w:r>
      <w:r w:rsidRPr="00845E0C">
        <w:t>(Parcelle</w:t>
      </w:r>
      <w:r>
        <w:t xml:space="preserve"> 513/1</w:t>
      </w:r>
      <w:r w:rsidRPr="00845E0C">
        <w:t>)</w:t>
      </w:r>
    </w:p>
    <w:p w14:paraId="4A8C101B" w14:textId="77777777" w:rsidR="00106636" w:rsidRPr="00845E0C" w:rsidRDefault="00106636" w:rsidP="00106636">
      <w:r w:rsidRPr="00845E0C">
        <w:rPr>
          <w:b/>
        </w:rPr>
        <w:t xml:space="preserve">Superficie future = </w:t>
      </w:r>
      <w:r>
        <w:rPr>
          <w:b/>
        </w:rPr>
        <w:t>1,</w:t>
      </w:r>
      <w:r w:rsidRPr="00024C9B">
        <w:rPr>
          <w:b/>
        </w:rPr>
        <w:t>08 ha</w:t>
      </w:r>
      <w:r w:rsidRPr="00845E0C">
        <w:t xml:space="preserve"> </w:t>
      </w:r>
    </w:p>
    <w:p w14:paraId="7A52BF03" w14:textId="77777777" w:rsidR="00106636" w:rsidRPr="00845E0C" w:rsidRDefault="00106636" w:rsidP="00106636">
      <w:pPr>
        <w:rPr>
          <w:b/>
        </w:rPr>
      </w:pPr>
      <w:r w:rsidRPr="00845E0C">
        <w:rPr>
          <w:b/>
        </w:rPr>
        <w:t>Rotation = 12 ans</w:t>
      </w:r>
    </w:p>
    <w:p w14:paraId="5376C2CF" w14:textId="77777777" w:rsidR="00106636" w:rsidRPr="00845E0C" w:rsidRDefault="00106636" w:rsidP="00106636"/>
    <w:p w14:paraId="0E1C6E9F" w14:textId="77777777" w:rsidR="00106636" w:rsidRPr="00845E0C" w:rsidRDefault="00106636" w:rsidP="00106636">
      <w:pPr>
        <w:pStyle w:val="Titre4"/>
        <w:keepNext/>
        <w:numPr>
          <w:ilvl w:val="0"/>
          <w:numId w:val="13"/>
        </w:numPr>
        <w:tabs>
          <w:tab w:val="clear" w:pos="400"/>
          <w:tab w:val="clear" w:pos="9060"/>
        </w:tabs>
      </w:pPr>
      <w:bookmarkStart w:id="153" w:name="_Toc38550471"/>
      <w:bookmarkStart w:id="154" w:name="_Toc46912232"/>
      <w:r w:rsidRPr="00845E0C">
        <w:t>Principes d’aménagement</w:t>
      </w:r>
      <w:bookmarkEnd w:id="153"/>
      <w:bookmarkEnd w:id="154"/>
    </w:p>
    <w:p w14:paraId="73CC810E" w14:textId="77777777" w:rsidR="00106636" w:rsidRDefault="00106636" w:rsidP="00106636">
      <w:r>
        <w:t xml:space="preserve">La parcelle concernée est située sur un sol de pente, le long d’une route. </w:t>
      </w:r>
    </w:p>
    <w:p w14:paraId="077FF83D" w14:textId="77777777" w:rsidR="00106636" w:rsidRPr="00845E0C" w:rsidRDefault="00106636" w:rsidP="00106636">
      <w:r w:rsidRPr="00845E0C">
        <w:t>Pour ce</w:t>
      </w:r>
      <w:r>
        <w:t>tte</w:t>
      </w:r>
      <w:r w:rsidRPr="00845E0C">
        <w:t xml:space="preserve"> parcelle, la coupe du taillis se fera tous les 36 ans pour pouvoir disposer de bois de dimensions suffisantes.</w:t>
      </w:r>
    </w:p>
    <w:p w14:paraId="53630344" w14:textId="77777777" w:rsidR="00106636" w:rsidRPr="00845E0C" w:rsidRDefault="00106636" w:rsidP="00106636"/>
    <w:p w14:paraId="18813002" w14:textId="77777777" w:rsidR="00106636" w:rsidRPr="00845E0C" w:rsidRDefault="00106636" w:rsidP="00106636">
      <w:pPr>
        <w:pStyle w:val="Titre4"/>
        <w:keepNext/>
        <w:numPr>
          <w:ilvl w:val="0"/>
          <w:numId w:val="13"/>
        </w:numPr>
        <w:tabs>
          <w:tab w:val="clear" w:pos="400"/>
          <w:tab w:val="clear" w:pos="9060"/>
        </w:tabs>
      </w:pPr>
      <w:bookmarkStart w:id="155" w:name="_Toc38550472"/>
      <w:bookmarkStart w:id="156" w:name="_Toc46912233"/>
      <w:r w:rsidRPr="00845E0C">
        <w:t>Effort de régénération</w:t>
      </w:r>
      <w:bookmarkEnd w:id="155"/>
      <w:bookmarkEnd w:id="156"/>
    </w:p>
    <w:p w14:paraId="2F1B6A36" w14:textId="77777777" w:rsidR="00106636" w:rsidRPr="00845E0C" w:rsidRDefault="00106636" w:rsidP="00106636">
      <w:r w:rsidRPr="00845E0C">
        <w:t xml:space="preserve">La régénération du taillis sera issue du recépage des souches ainsi que des semis d’essences diverses qui s’installeront naturellement. </w:t>
      </w:r>
    </w:p>
    <w:p w14:paraId="49C656E9" w14:textId="77777777" w:rsidR="00106636" w:rsidRPr="00845E0C" w:rsidRDefault="00106636" w:rsidP="00106636"/>
    <w:p w14:paraId="5900F273" w14:textId="77777777" w:rsidR="00106636" w:rsidRPr="00845E0C" w:rsidRDefault="00106636" w:rsidP="00106636">
      <w:pPr>
        <w:pStyle w:val="Titre4"/>
        <w:keepNext/>
        <w:numPr>
          <w:ilvl w:val="0"/>
          <w:numId w:val="13"/>
        </w:numPr>
        <w:tabs>
          <w:tab w:val="clear" w:pos="400"/>
          <w:tab w:val="clear" w:pos="9060"/>
        </w:tabs>
      </w:pPr>
      <w:bookmarkStart w:id="157" w:name="_Toc38550473"/>
      <w:bookmarkStart w:id="158" w:name="_Toc46912234"/>
      <w:r w:rsidRPr="00845E0C">
        <w:t>Possibilité en volume</w:t>
      </w:r>
      <w:bookmarkEnd w:id="157"/>
      <w:bookmarkEnd w:id="158"/>
    </w:p>
    <w:p w14:paraId="1461FC66" w14:textId="77777777" w:rsidR="00106636" w:rsidRPr="00845E0C" w:rsidRDefault="00106636" w:rsidP="00106636">
      <w:r>
        <w:t>La végétation actuelle est relativement jeune. Il n’y aura qu’une coupe pendant la durée de l’aménagement. Le volume est estimé à 70 m³/ha, soit un volume annuel théorique de 2,3 m³/ha/an</w:t>
      </w:r>
    </w:p>
    <w:p w14:paraId="0E1C87A2" w14:textId="77777777" w:rsidR="00106636" w:rsidRDefault="00106636" w:rsidP="00106636">
      <w:pPr>
        <w:ind w:left="360"/>
      </w:pPr>
    </w:p>
    <w:p w14:paraId="778C1CA0" w14:textId="77777777" w:rsidR="00106636" w:rsidRDefault="00106636" w:rsidP="00106636">
      <w:pPr>
        <w:ind w:left="360"/>
      </w:pPr>
    </w:p>
    <w:p w14:paraId="553330F7" w14:textId="77777777" w:rsidR="00106636" w:rsidRPr="00845E0C" w:rsidRDefault="00106636" w:rsidP="00106636">
      <w:pPr>
        <w:ind w:left="360"/>
      </w:pPr>
    </w:p>
    <w:p w14:paraId="27EA63E6" w14:textId="77777777" w:rsidR="00106636" w:rsidRPr="001B19F7" w:rsidRDefault="00106636" w:rsidP="00106636">
      <w:pPr>
        <w:pStyle w:val="Titre3"/>
      </w:pPr>
      <w:bookmarkStart w:id="159" w:name="_Toc9000292"/>
      <w:bookmarkStart w:id="160" w:name="_Toc38550474"/>
      <w:bookmarkStart w:id="161" w:name="_Toc39480613"/>
      <w:bookmarkStart w:id="162" w:name="_Toc46912235"/>
      <w:r w:rsidRPr="001B19F7">
        <w:t>Synthèse des possibilités de coupes et des efforts de régénération en zone productive</w:t>
      </w:r>
      <w:bookmarkEnd w:id="159"/>
      <w:bookmarkEnd w:id="160"/>
      <w:bookmarkEnd w:id="161"/>
      <w:bookmarkEnd w:id="162"/>
    </w:p>
    <w:p w14:paraId="6607452B" w14:textId="77777777" w:rsidR="00106636" w:rsidRPr="001B19F7" w:rsidRDefault="00106636" w:rsidP="00106636">
      <w:pPr>
        <w:pStyle w:val="Notedebasdepage"/>
      </w:pPr>
    </w:p>
    <w:p w14:paraId="3FF581ED" w14:textId="77777777" w:rsidR="00106636" w:rsidRPr="001B19F7" w:rsidRDefault="00106636" w:rsidP="00106636">
      <w:pPr>
        <w:pStyle w:val="TitreTabgraph1"/>
      </w:pPr>
      <w:r w:rsidRPr="001B19F7">
        <w:t>Tableau 3.21.</w:t>
      </w:r>
      <w:r w:rsidRPr="001B19F7">
        <w:tab/>
        <w:t>Synthèse des prélèvements en volumes</w:t>
      </w:r>
    </w:p>
    <w:tbl>
      <w:tblPr>
        <w:tblStyle w:val="Listeclaire1"/>
        <w:tblW w:w="6912" w:type="dxa"/>
        <w:tblLook w:val="04A0" w:firstRow="1" w:lastRow="0" w:firstColumn="1" w:lastColumn="0" w:noHBand="0" w:noVBand="1"/>
      </w:tblPr>
      <w:tblGrid>
        <w:gridCol w:w="1639"/>
        <w:gridCol w:w="1411"/>
        <w:gridCol w:w="1200"/>
        <w:gridCol w:w="1083"/>
        <w:gridCol w:w="1579"/>
      </w:tblGrid>
      <w:tr w:rsidR="00106636" w:rsidRPr="001B19F7" w14:paraId="7957E38A" w14:textId="77777777" w:rsidTr="005759B6">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250" w:type="dxa"/>
            <w:gridSpan w:val="3"/>
            <w:noWrap/>
            <w:hideMark/>
          </w:tcPr>
          <w:p w14:paraId="48862BE0" w14:textId="77777777" w:rsidR="00106636" w:rsidRPr="001B19F7" w:rsidRDefault="00106636" w:rsidP="005759B6">
            <w:pPr>
              <w:rPr>
                <w:b w:val="0"/>
                <w:bCs w:val="0"/>
                <w:lang w:val="fr-BE" w:eastAsia="fr-BE"/>
              </w:rPr>
            </w:pPr>
            <w:r w:rsidRPr="001B19F7">
              <w:rPr>
                <w:lang w:val="fr-BE" w:eastAsia="fr-BE"/>
              </w:rPr>
              <w:t>Secteur</w:t>
            </w:r>
          </w:p>
          <w:p w14:paraId="5E4E14DA" w14:textId="77777777" w:rsidR="00106636" w:rsidRPr="001B19F7" w:rsidRDefault="00106636" w:rsidP="005759B6">
            <w:pPr>
              <w:rPr>
                <w:b w:val="0"/>
                <w:bCs w:val="0"/>
                <w:lang w:val="fr-BE" w:eastAsia="fr-BE"/>
              </w:rPr>
            </w:pPr>
            <w:r w:rsidRPr="001B19F7">
              <w:rPr>
                <w:lang w:val="fr-BE" w:eastAsia="fr-BE"/>
              </w:rPr>
              <w:t> </w:t>
            </w:r>
          </w:p>
        </w:tc>
        <w:tc>
          <w:tcPr>
            <w:tcW w:w="1083" w:type="dxa"/>
            <w:noWrap/>
            <w:hideMark/>
          </w:tcPr>
          <w:p w14:paraId="7482DF49" w14:textId="77777777" w:rsidR="00106636" w:rsidRPr="001B19F7" w:rsidRDefault="00106636" w:rsidP="005759B6">
            <w:pPr>
              <w:cnfStyle w:val="100000000000" w:firstRow="1" w:lastRow="0" w:firstColumn="0" w:lastColumn="0" w:oddVBand="0" w:evenVBand="0" w:oddHBand="0" w:evenHBand="0" w:firstRowFirstColumn="0" w:firstRowLastColumn="0" w:lastRowFirstColumn="0" w:lastRowLastColumn="0"/>
              <w:rPr>
                <w:lang w:val="fr-BE" w:eastAsia="fr-BE"/>
              </w:rPr>
            </w:pPr>
            <w:r w:rsidRPr="001B19F7">
              <w:rPr>
                <w:lang w:val="fr-BE" w:eastAsia="fr-BE"/>
              </w:rPr>
              <w:t>Superficie</w:t>
            </w:r>
          </w:p>
        </w:tc>
        <w:tc>
          <w:tcPr>
            <w:tcW w:w="1579" w:type="dxa"/>
            <w:hideMark/>
          </w:tcPr>
          <w:p w14:paraId="5BBCE988" w14:textId="77777777" w:rsidR="00106636" w:rsidRPr="001B19F7" w:rsidRDefault="00106636" w:rsidP="005759B6">
            <w:pPr>
              <w:cnfStyle w:val="100000000000" w:firstRow="1" w:lastRow="0" w:firstColumn="0" w:lastColumn="0" w:oddVBand="0" w:evenVBand="0" w:oddHBand="0" w:evenHBand="0" w:firstRowFirstColumn="0" w:firstRowLastColumn="0" w:lastRowFirstColumn="0" w:lastRowLastColumn="0"/>
              <w:rPr>
                <w:lang w:val="fr-BE" w:eastAsia="fr-BE"/>
              </w:rPr>
            </w:pPr>
            <w:r w:rsidRPr="001B19F7">
              <w:rPr>
                <w:lang w:val="fr-BE" w:eastAsia="fr-BE"/>
              </w:rPr>
              <w:t>Possibilité en volume/an</w:t>
            </w:r>
          </w:p>
        </w:tc>
      </w:tr>
      <w:tr w:rsidR="00106636" w:rsidRPr="001B19F7" w14:paraId="31B5A7B7" w14:textId="77777777" w:rsidTr="005759B6">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639" w:type="dxa"/>
            <w:noWrap/>
            <w:hideMark/>
          </w:tcPr>
          <w:p w14:paraId="3BC11CDE" w14:textId="77777777" w:rsidR="00106636" w:rsidRPr="001B19F7" w:rsidRDefault="00106636" w:rsidP="005759B6">
            <w:pPr>
              <w:rPr>
                <w:lang w:val="fr-BE" w:eastAsia="fr-BE"/>
              </w:rPr>
            </w:pPr>
            <w:r w:rsidRPr="001B19F7">
              <w:rPr>
                <w:lang w:val="fr-BE" w:eastAsia="fr-BE"/>
              </w:rPr>
              <w:t>Entretien</w:t>
            </w:r>
          </w:p>
        </w:tc>
        <w:tc>
          <w:tcPr>
            <w:tcW w:w="1411" w:type="dxa"/>
            <w:noWrap/>
            <w:hideMark/>
          </w:tcPr>
          <w:p w14:paraId="7A7D54AD" w14:textId="77777777" w:rsidR="00106636" w:rsidRPr="001B19F7" w:rsidRDefault="00106636" w:rsidP="005759B6">
            <w:pPr>
              <w:cnfStyle w:val="000000100000" w:firstRow="0" w:lastRow="0" w:firstColumn="0" w:lastColumn="0" w:oddVBand="0" w:evenVBand="0" w:oddHBand="1" w:evenHBand="0" w:firstRowFirstColumn="0" w:firstRowLastColumn="0" w:lastRowFirstColumn="0" w:lastRowLastColumn="0"/>
              <w:rPr>
                <w:lang w:val="fr-BE" w:eastAsia="fr-BE"/>
              </w:rPr>
            </w:pPr>
            <w:r w:rsidRPr="001B19F7">
              <w:rPr>
                <w:lang w:val="fr-BE" w:eastAsia="fr-BE"/>
              </w:rPr>
              <w:t>Futaie irrégulière</w:t>
            </w:r>
          </w:p>
        </w:tc>
        <w:tc>
          <w:tcPr>
            <w:tcW w:w="1200" w:type="dxa"/>
            <w:noWrap/>
            <w:hideMark/>
          </w:tcPr>
          <w:p w14:paraId="35265D7F" w14:textId="77777777" w:rsidR="00106636" w:rsidRPr="001B19F7" w:rsidRDefault="00106636" w:rsidP="005759B6">
            <w:pPr>
              <w:cnfStyle w:val="000000100000" w:firstRow="0" w:lastRow="0" w:firstColumn="0" w:lastColumn="0" w:oddVBand="0" w:evenVBand="0" w:oddHBand="1" w:evenHBand="0" w:firstRowFirstColumn="0" w:firstRowLastColumn="0" w:lastRowFirstColumn="0" w:lastRowLastColumn="0"/>
              <w:rPr>
                <w:lang w:val="fr-BE" w:eastAsia="fr-BE"/>
              </w:rPr>
            </w:pPr>
            <w:r w:rsidRPr="001B19F7">
              <w:rPr>
                <w:lang w:val="fr-BE" w:eastAsia="fr-BE"/>
              </w:rPr>
              <w:t>Feuillus</w:t>
            </w:r>
          </w:p>
        </w:tc>
        <w:tc>
          <w:tcPr>
            <w:tcW w:w="1083" w:type="dxa"/>
            <w:noWrap/>
            <w:hideMark/>
          </w:tcPr>
          <w:p w14:paraId="1BDD934D" w14:textId="15F930E4" w:rsidR="00106636" w:rsidRPr="007C647C" w:rsidRDefault="00106636" w:rsidP="005759B6">
            <w:pPr>
              <w:cnfStyle w:val="000000100000" w:firstRow="0" w:lastRow="0" w:firstColumn="0" w:lastColumn="0" w:oddVBand="0" w:evenVBand="0" w:oddHBand="1" w:evenHBand="0" w:firstRowFirstColumn="0" w:firstRowLastColumn="0" w:lastRowFirstColumn="0" w:lastRowLastColumn="0"/>
              <w:rPr>
                <w:highlight w:val="yellow"/>
                <w:lang w:val="fr-BE" w:eastAsia="fr-BE"/>
              </w:rPr>
            </w:pPr>
            <w:r>
              <w:rPr>
                <w:lang w:val="fr-BE" w:eastAsia="fr-BE"/>
              </w:rPr>
              <w:t>94</w:t>
            </w:r>
            <w:r w:rsidR="00D205D2">
              <w:rPr>
                <w:lang w:val="fr-BE" w:eastAsia="fr-BE"/>
              </w:rPr>
              <w:t>5</w:t>
            </w:r>
            <w:r>
              <w:rPr>
                <w:lang w:val="fr-BE" w:eastAsia="fr-BE"/>
              </w:rPr>
              <w:t>,</w:t>
            </w:r>
            <w:r w:rsidR="00D205D2">
              <w:rPr>
                <w:lang w:val="fr-BE" w:eastAsia="fr-BE"/>
              </w:rPr>
              <w:t>2</w:t>
            </w:r>
            <w:r w:rsidRPr="00EF49B8">
              <w:rPr>
                <w:lang w:val="fr-BE" w:eastAsia="fr-BE"/>
              </w:rPr>
              <w:t>ha</w:t>
            </w:r>
          </w:p>
        </w:tc>
        <w:tc>
          <w:tcPr>
            <w:tcW w:w="1579" w:type="dxa"/>
            <w:noWrap/>
            <w:hideMark/>
          </w:tcPr>
          <w:p w14:paraId="1E68B35D" w14:textId="77777777" w:rsidR="00106636" w:rsidRPr="001F4D0A" w:rsidRDefault="00106636" w:rsidP="005759B6">
            <w:pPr>
              <w:cnfStyle w:val="000000100000" w:firstRow="0" w:lastRow="0" w:firstColumn="0" w:lastColumn="0" w:oddVBand="0" w:evenVBand="0" w:oddHBand="1" w:evenHBand="0" w:firstRowFirstColumn="0" w:firstRowLastColumn="0" w:lastRowFirstColumn="0" w:lastRowLastColumn="0"/>
              <w:rPr>
                <w:lang w:val="fr-BE" w:eastAsia="fr-BE"/>
              </w:rPr>
            </w:pPr>
            <w:r w:rsidRPr="001F4D0A">
              <w:rPr>
                <w:lang w:val="fr-BE" w:eastAsia="fr-BE"/>
              </w:rPr>
              <w:t>3</w:t>
            </w:r>
            <w:r>
              <w:rPr>
                <w:lang w:val="fr-BE" w:eastAsia="fr-BE"/>
              </w:rPr>
              <w:t>8</w:t>
            </w:r>
            <w:r w:rsidRPr="001F4D0A">
              <w:rPr>
                <w:lang w:val="fr-BE" w:eastAsia="fr-BE"/>
              </w:rPr>
              <w:t>00 m³/an</w:t>
            </w:r>
          </w:p>
        </w:tc>
      </w:tr>
      <w:tr w:rsidR="00106636" w:rsidRPr="001B19F7" w14:paraId="20F4938A" w14:textId="77777777" w:rsidTr="005759B6">
        <w:trPr>
          <w:trHeight w:val="510"/>
        </w:trPr>
        <w:tc>
          <w:tcPr>
            <w:cnfStyle w:val="001000000000" w:firstRow="0" w:lastRow="0" w:firstColumn="1" w:lastColumn="0" w:oddVBand="0" w:evenVBand="0" w:oddHBand="0" w:evenHBand="0" w:firstRowFirstColumn="0" w:firstRowLastColumn="0" w:lastRowFirstColumn="0" w:lastRowLastColumn="0"/>
            <w:tcW w:w="1639" w:type="dxa"/>
            <w:noWrap/>
            <w:hideMark/>
          </w:tcPr>
          <w:p w14:paraId="20EFE269" w14:textId="77777777" w:rsidR="00106636" w:rsidRPr="001B19F7" w:rsidRDefault="00106636" w:rsidP="005759B6">
            <w:pPr>
              <w:rPr>
                <w:lang w:val="fr-BE" w:eastAsia="fr-BE"/>
              </w:rPr>
            </w:pPr>
            <w:r w:rsidRPr="001B19F7">
              <w:rPr>
                <w:lang w:val="fr-BE" w:eastAsia="fr-BE"/>
              </w:rPr>
              <w:t>Entretien</w:t>
            </w:r>
          </w:p>
        </w:tc>
        <w:tc>
          <w:tcPr>
            <w:tcW w:w="1411" w:type="dxa"/>
            <w:noWrap/>
            <w:hideMark/>
          </w:tcPr>
          <w:p w14:paraId="2DCDA233" w14:textId="77777777" w:rsidR="00106636" w:rsidRPr="001B19F7" w:rsidRDefault="00106636" w:rsidP="005759B6">
            <w:pPr>
              <w:cnfStyle w:val="000000000000" w:firstRow="0" w:lastRow="0" w:firstColumn="0" w:lastColumn="0" w:oddVBand="0" w:evenVBand="0" w:oddHBand="0" w:evenHBand="0" w:firstRowFirstColumn="0" w:firstRowLastColumn="0" w:lastRowFirstColumn="0" w:lastRowLastColumn="0"/>
              <w:rPr>
                <w:lang w:val="fr-BE" w:eastAsia="fr-BE"/>
              </w:rPr>
            </w:pPr>
            <w:r w:rsidRPr="001B19F7">
              <w:rPr>
                <w:lang w:val="fr-BE" w:eastAsia="fr-BE"/>
              </w:rPr>
              <w:t>Futaie régulière</w:t>
            </w:r>
          </w:p>
        </w:tc>
        <w:tc>
          <w:tcPr>
            <w:tcW w:w="1200" w:type="dxa"/>
            <w:noWrap/>
            <w:hideMark/>
          </w:tcPr>
          <w:p w14:paraId="44D44004" w14:textId="77777777" w:rsidR="00106636" w:rsidRPr="001B19F7" w:rsidRDefault="00106636" w:rsidP="005759B6">
            <w:pPr>
              <w:cnfStyle w:val="000000000000" w:firstRow="0" w:lastRow="0" w:firstColumn="0" w:lastColumn="0" w:oddVBand="0" w:evenVBand="0" w:oddHBand="0" w:evenHBand="0" w:firstRowFirstColumn="0" w:firstRowLastColumn="0" w:lastRowFirstColumn="0" w:lastRowLastColumn="0"/>
              <w:rPr>
                <w:lang w:val="fr-BE" w:eastAsia="fr-BE"/>
              </w:rPr>
            </w:pPr>
            <w:r w:rsidRPr="001B19F7">
              <w:rPr>
                <w:lang w:val="fr-BE" w:eastAsia="fr-BE"/>
              </w:rPr>
              <w:t>Résineux</w:t>
            </w:r>
          </w:p>
        </w:tc>
        <w:tc>
          <w:tcPr>
            <w:tcW w:w="1083" w:type="dxa"/>
            <w:noWrap/>
            <w:hideMark/>
          </w:tcPr>
          <w:p w14:paraId="1DA8A9DB" w14:textId="77777777" w:rsidR="00106636" w:rsidRPr="007C647C" w:rsidRDefault="00106636" w:rsidP="005759B6">
            <w:pPr>
              <w:cnfStyle w:val="000000000000" w:firstRow="0" w:lastRow="0" w:firstColumn="0" w:lastColumn="0" w:oddVBand="0" w:evenVBand="0" w:oddHBand="0" w:evenHBand="0" w:firstRowFirstColumn="0" w:firstRowLastColumn="0" w:lastRowFirstColumn="0" w:lastRowLastColumn="0"/>
              <w:rPr>
                <w:highlight w:val="yellow"/>
                <w:lang w:val="fr-BE" w:eastAsia="fr-BE"/>
              </w:rPr>
            </w:pPr>
            <w:r>
              <w:rPr>
                <w:lang w:val="fr-BE" w:eastAsia="fr-BE"/>
              </w:rPr>
              <w:t>798,2</w:t>
            </w:r>
            <w:r w:rsidRPr="00EF49B8">
              <w:rPr>
                <w:lang w:val="fr-BE" w:eastAsia="fr-BE"/>
              </w:rPr>
              <w:t xml:space="preserve"> ha</w:t>
            </w:r>
          </w:p>
        </w:tc>
        <w:tc>
          <w:tcPr>
            <w:tcW w:w="1579" w:type="dxa"/>
            <w:noWrap/>
            <w:hideMark/>
          </w:tcPr>
          <w:p w14:paraId="6A88E636" w14:textId="77777777" w:rsidR="00106636" w:rsidRPr="00024C9B" w:rsidRDefault="00106636" w:rsidP="005759B6">
            <w:pPr>
              <w:cnfStyle w:val="000000000000" w:firstRow="0" w:lastRow="0" w:firstColumn="0" w:lastColumn="0" w:oddVBand="0" w:evenVBand="0" w:oddHBand="0" w:evenHBand="0" w:firstRowFirstColumn="0" w:firstRowLastColumn="0" w:lastRowFirstColumn="0" w:lastRowLastColumn="0"/>
              <w:rPr>
                <w:highlight w:val="yellow"/>
                <w:lang w:val="fr-BE" w:eastAsia="fr-BE"/>
              </w:rPr>
            </w:pPr>
            <w:r>
              <w:rPr>
                <w:lang w:val="fr-BE" w:eastAsia="fr-BE"/>
              </w:rPr>
              <w:t>8850</w:t>
            </w:r>
            <w:r w:rsidRPr="00FC1256">
              <w:rPr>
                <w:lang w:val="fr-BE" w:eastAsia="fr-BE"/>
              </w:rPr>
              <w:t xml:space="preserve"> m³/an</w:t>
            </w:r>
          </w:p>
        </w:tc>
      </w:tr>
      <w:tr w:rsidR="00106636" w:rsidRPr="001B19F7" w14:paraId="58C79403" w14:textId="77777777" w:rsidTr="005759B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39" w:type="dxa"/>
            <w:noWrap/>
            <w:hideMark/>
          </w:tcPr>
          <w:p w14:paraId="61CCDA84" w14:textId="77777777" w:rsidR="00106636" w:rsidRPr="001B19F7" w:rsidRDefault="00106636" w:rsidP="005759B6">
            <w:pPr>
              <w:rPr>
                <w:lang w:val="fr-BE" w:eastAsia="fr-BE"/>
              </w:rPr>
            </w:pPr>
            <w:r w:rsidRPr="001B19F7">
              <w:rPr>
                <w:lang w:val="fr-BE" w:eastAsia="fr-BE"/>
              </w:rPr>
              <w:t>Entretien</w:t>
            </w:r>
          </w:p>
        </w:tc>
        <w:tc>
          <w:tcPr>
            <w:tcW w:w="1411" w:type="dxa"/>
            <w:noWrap/>
            <w:hideMark/>
          </w:tcPr>
          <w:p w14:paraId="0AE7DB70" w14:textId="77777777" w:rsidR="00106636" w:rsidRPr="001B19F7" w:rsidRDefault="00106636" w:rsidP="005759B6">
            <w:pPr>
              <w:cnfStyle w:val="000000100000" w:firstRow="0" w:lastRow="0" w:firstColumn="0" w:lastColumn="0" w:oddVBand="0" w:evenVBand="0" w:oddHBand="1" w:evenHBand="0" w:firstRowFirstColumn="0" w:firstRowLastColumn="0" w:lastRowFirstColumn="0" w:lastRowLastColumn="0"/>
              <w:rPr>
                <w:lang w:val="fr-BE" w:eastAsia="fr-BE"/>
              </w:rPr>
            </w:pPr>
            <w:r w:rsidRPr="001B19F7">
              <w:rPr>
                <w:lang w:val="fr-BE" w:eastAsia="fr-BE"/>
              </w:rPr>
              <w:t>Taillis</w:t>
            </w:r>
          </w:p>
        </w:tc>
        <w:tc>
          <w:tcPr>
            <w:tcW w:w="1200" w:type="dxa"/>
            <w:noWrap/>
            <w:hideMark/>
          </w:tcPr>
          <w:p w14:paraId="7BDA1739" w14:textId="77777777" w:rsidR="00106636" w:rsidRPr="001B19F7" w:rsidRDefault="00106636" w:rsidP="005759B6">
            <w:pPr>
              <w:cnfStyle w:val="000000100000" w:firstRow="0" w:lastRow="0" w:firstColumn="0" w:lastColumn="0" w:oddVBand="0" w:evenVBand="0" w:oddHBand="1" w:evenHBand="0" w:firstRowFirstColumn="0" w:firstRowLastColumn="0" w:lastRowFirstColumn="0" w:lastRowLastColumn="0"/>
              <w:rPr>
                <w:lang w:val="fr-BE" w:eastAsia="fr-BE"/>
              </w:rPr>
            </w:pPr>
            <w:r w:rsidRPr="001B19F7">
              <w:rPr>
                <w:lang w:val="fr-BE" w:eastAsia="fr-BE"/>
              </w:rPr>
              <w:t>Feuillus</w:t>
            </w:r>
          </w:p>
        </w:tc>
        <w:tc>
          <w:tcPr>
            <w:tcW w:w="1083" w:type="dxa"/>
            <w:noWrap/>
            <w:hideMark/>
          </w:tcPr>
          <w:p w14:paraId="78B9E71B" w14:textId="77777777" w:rsidR="00106636" w:rsidRPr="007C647C" w:rsidRDefault="00106636" w:rsidP="005759B6">
            <w:pPr>
              <w:cnfStyle w:val="000000100000" w:firstRow="0" w:lastRow="0" w:firstColumn="0" w:lastColumn="0" w:oddVBand="0" w:evenVBand="0" w:oddHBand="1" w:evenHBand="0" w:firstRowFirstColumn="0" w:firstRowLastColumn="0" w:lastRowFirstColumn="0" w:lastRowLastColumn="0"/>
              <w:rPr>
                <w:highlight w:val="yellow"/>
                <w:lang w:val="fr-BE" w:eastAsia="fr-BE"/>
              </w:rPr>
            </w:pPr>
            <w:r>
              <w:rPr>
                <w:lang w:val="fr-BE" w:eastAsia="fr-BE"/>
              </w:rPr>
              <w:t>1,1</w:t>
            </w:r>
            <w:r w:rsidRPr="00687D83">
              <w:rPr>
                <w:lang w:val="fr-BE" w:eastAsia="fr-BE"/>
              </w:rPr>
              <w:t xml:space="preserve"> ha</w:t>
            </w:r>
          </w:p>
        </w:tc>
        <w:tc>
          <w:tcPr>
            <w:tcW w:w="1579" w:type="dxa"/>
            <w:noWrap/>
            <w:hideMark/>
          </w:tcPr>
          <w:p w14:paraId="0EE3EB53" w14:textId="77777777" w:rsidR="00106636" w:rsidRPr="00024C9B" w:rsidRDefault="00106636" w:rsidP="005759B6">
            <w:pPr>
              <w:cnfStyle w:val="000000100000" w:firstRow="0" w:lastRow="0" w:firstColumn="0" w:lastColumn="0" w:oddVBand="0" w:evenVBand="0" w:oddHBand="1" w:evenHBand="0" w:firstRowFirstColumn="0" w:firstRowLastColumn="0" w:lastRowFirstColumn="0" w:lastRowLastColumn="0"/>
              <w:rPr>
                <w:lang w:val="fr-BE" w:eastAsia="fr-BE"/>
              </w:rPr>
            </w:pPr>
            <w:r w:rsidRPr="00024C9B">
              <w:rPr>
                <w:lang w:val="fr-BE" w:eastAsia="fr-BE"/>
              </w:rPr>
              <w:t>2,3 m³/an</w:t>
            </w:r>
          </w:p>
        </w:tc>
      </w:tr>
      <w:tr w:rsidR="00106636" w:rsidRPr="001B19F7" w14:paraId="29310E02" w14:textId="77777777" w:rsidTr="005759B6">
        <w:trPr>
          <w:trHeight w:val="255"/>
        </w:trPr>
        <w:tc>
          <w:tcPr>
            <w:cnfStyle w:val="001000000000" w:firstRow="0" w:lastRow="0" w:firstColumn="1" w:lastColumn="0" w:oddVBand="0" w:evenVBand="0" w:oddHBand="0" w:evenHBand="0" w:firstRowFirstColumn="0" w:firstRowLastColumn="0" w:lastRowFirstColumn="0" w:lastRowLastColumn="0"/>
            <w:tcW w:w="1639" w:type="dxa"/>
            <w:noWrap/>
            <w:hideMark/>
          </w:tcPr>
          <w:p w14:paraId="7B860E27" w14:textId="77777777" w:rsidR="00106636" w:rsidRPr="001B19F7" w:rsidRDefault="00106636" w:rsidP="005759B6">
            <w:pPr>
              <w:rPr>
                <w:lang w:val="fr-BE" w:eastAsia="fr-BE"/>
              </w:rPr>
            </w:pPr>
            <w:r w:rsidRPr="001B19F7">
              <w:rPr>
                <w:lang w:val="fr-BE" w:eastAsia="fr-BE"/>
              </w:rPr>
              <w:t>Total</w:t>
            </w:r>
          </w:p>
        </w:tc>
        <w:tc>
          <w:tcPr>
            <w:tcW w:w="1411" w:type="dxa"/>
            <w:noWrap/>
            <w:hideMark/>
          </w:tcPr>
          <w:p w14:paraId="60D9F0EB" w14:textId="77777777" w:rsidR="00106636" w:rsidRPr="001B19F7" w:rsidRDefault="00106636" w:rsidP="005759B6">
            <w:pPr>
              <w:cnfStyle w:val="000000000000" w:firstRow="0" w:lastRow="0" w:firstColumn="0" w:lastColumn="0" w:oddVBand="0" w:evenVBand="0" w:oddHBand="0" w:evenHBand="0" w:firstRowFirstColumn="0" w:firstRowLastColumn="0" w:lastRowFirstColumn="0" w:lastRowLastColumn="0"/>
              <w:rPr>
                <w:b/>
                <w:lang w:val="fr-BE" w:eastAsia="fr-BE"/>
              </w:rPr>
            </w:pPr>
          </w:p>
        </w:tc>
        <w:tc>
          <w:tcPr>
            <w:tcW w:w="1200" w:type="dxa"/>
            <w:noWrap/>
            <w:hideMark/>
          </w:tcPr>
          <w:p w14:paraId="23FC3FDD" w14:textId="77777777" w:rsidR="00106636" w:rsidRPr="001B19F7" w:rsidRDefault="00106636" w:rsidP="005759B6">
            <w:pPr>
              <w:cnfStyle w:val="000000000000" w:firstRow="0" w:lastRow="0" w:firstColumn="0" w:lastColumn="0" w:oddVBand="0" w:evenVBand="0" w:oddHBand="0" w:evenHBand="0" w:firstRowFirstColumn="0" w:firstRowLastColumn="0" w:lastRowFirstColumn="0" w:lastRowLastColumn="0"/>
              <w:rPr>
                <w:b/>
                <w:lang w:val="fr-BE" w:eastAsia="fr-BE"/>
              </w:rPr>
            </w:pPr>
          </w:p>
        </w:tc>
        <w:tc>
          <w:tcPr>
            <w:tcW w:w="1083" w:type="dxa"/>
            <w:noWrap/>
            <w:hideMark/>
          </w:tcPr>
          <w:p w14:paraId="1F2AC89F" w14:textId="46FF5EEC" w:rsidR="00106636" w:rsidRPr="007C647C" w:rsidRDefault="00106636" w:rsidP="005759B6">
            <w:pPr>
              <w:cnfStyle w:val="000000000000" w:firstRow="0" w:lastRow="0" w:firstColumn="0" w:lastColumn="0" w:oddVBand="0" w:evenVBand="0" w:oddHBand="0" w:evenHBand="0" w:firstRowFirstColumn="0" w:firstRowLastColumn="0" w:lastRowFirstColumn="0" w:lastRowLastColumn="0"/>
              <w:rPr>
                <w:b/>
                <w:highlight w:val="yellow"/>
                <w:lang w:val="fr-BE" w:eastAsia="fr-BE"/>
              </w:rPr>
            </w:pPr>
            <w:r>
              <w:rPr>
                <w:b/>
                <w:lang w:val="fr-BE" w:eastAsia="fr-BE"/>
              </w:rPr>
              <w:t>174</w:t>
            </w:r>
            <w:r w:rsidR="00D205D2">
              <w:rPr>
                <w:b/>
                <w:lang w:val="fr-BE" w:eastAsia="fr-BE"/>
              </w:rPr>
              <w:t>4</w:t>
            </w:r>
            <w:r>
              <w:rPr>
                <w:b/>
                <w:lang w:val="fr-BE" w:eastAsia="fr-BE"/>
              </w:rPr>
              <w:t>,</w:t>
            </w:r>
            <w:r w:rsidR="00D205D2">
              <w:rPr>
                <w:b/>
                <w:lang w:val="fr-BE" w:eastAsia="fr-BE"/>
              </w:rPr>
              <w:t>5</w:t>
            </w:r>
            <w:r>
              <w:rPr>
                <w:b/>
                <w:lang w:val="fr-BE" w:eastAsia="fr-BE"/>
              </w:rPr>
              <w:t xml:space="preserve"> </w:t>
            </w:r>
            <w:r w:rsidRPr="00687D83">
              <w:rPr>
                <w:b/>
                <w:lang w:val="fr-BE" w:eastAsia="fr-BE"/>
              </w:rPr>
              <w:t>ha</w:t>
            </w:r>
          </w:p>
        </w:tc>
        <w:tc>
          <w:tcPr>
            <w:tcW w:w="1579" w:type="dxa"/>
            <w:noWrap/>
            <w:hideMark/>
          </w:tcPr>
          <w:p w14:paraId="475F2C3D" w14:textId="77777777" w:rsidR="00106636" w:rsidRPr="001A46BC" w:rsidRDefault="00106636" w:rsidP="005759B6">
            <w:pPr>
              <w:cnfStyle w:val="000000000000" w:firstRow="0" w:lastRow="0" w:firstColumn="0" w:lastColumn="0" w:oddVBand="0" w:evenVBand="0" w:oddHBand="0" w:evenHBand="0" w:firstRowFirstColumn="0" w:firstRowLastColumn="0" w:lastRowFirstColumn="0" w:lastRowLastColumn="0"/>
              <w:rPr>
                <w:b/>
                <w:lang w:val="fr-BE" w:eastAsia="fr-BE"/>
              </w:rPr>
            </w:pPr>
            <w:r w:rsidRPr="001A46BC">
              <w:rPr>
                <w:b/>
                <w:lang w:val="fr-BE" w:eastAsia="fr-BE"/>
              </w:rPr>
              <w:t>12</w:t>
            </w:r>
            <w:r>
              <w:rPr>
                <w:b/>
                <w:lang w:val="fr-BE" w:eastAsia="fr-BE"/>
              </w:rPr>
              <w:t xml:space="preserve"> </w:t>
            </w:r>
            <w:r w:rsidRPr="001A46BC">
              <w:rPr>
                <w:b/>
                <w:lang w:val="fr-BE" w:eastAsia="fr-BE"/>
              </w:rPr>
              <w:t>652,3 m³/an</w:t>
            </w:r>
          </w:p>
        </w:tc>
      </w:tr>
    </w:tbl>
    <w:p w14:paraId="59F32124" w14:textId="77777777" w:rsidR="00106636" w:rsidRPr="001B19F7" w:rsidRDefault="00106636" w:rsidP="00106636">
      <w:pPr>
        <w:pStyle w:val="Notedebasdepage"/>
      </w:pPr>
    </w:p>
    <w:p w14:paraId="5F4B47AE" w14:textId="77777777" w:rsidR="00106636" w:rsidRPr="001B19F7" w:rsidRDefault="00106636" w:rsidP="00106636">
      <w:pPr>
        <w:pStyle w:val="TitreTabgraph1"/>
      </w:pPr>
      <w:r w:rsidRPr="001B19F7">
        <w:t>Tableau 3.13.</w:t>
      </w:r>
      <w:r w:rsidRPr="001B19F7">
        <w:tab/>
        <w:t>Synthèse des efforts de régénération moyens prévisibles pour la durée de l’aménagement.</w:t>
      </w:r>
    </w:p>
    <w:tbl>
      <w:tblPr>
        <w:tblStyle w:val="Listeclaire1"/>
        <w:tblW w:w="5839" w:type="dxa"/>
        <w:tblLook w:val="04A0" w:firstRow="1" w:lastRow="0" w:firstColumn="1" w:lastColumn="0" w:noHBand="0" w:noVBand="1"/>
      </w:tblPr>
      <w:tblGrid>
        <w:gridCol w:w="1951"/>
        <w:gridCol w:w="1734"/>
        <w:gridCol w:w="2154"/>
      </w:tblGrid>
      <w:tr w:rsidR="00106636" w:rsidRPr="001B19F7" w14:paraId="3D5FDB7C" w14:textId="77777777" w:rsidTr="005759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6609C3BD" w14:textId="77777777" w:rsidR="00106636" w:rsidRPr="001B19F7" w:rsidRDefault="00106636" w:rsidP="005759B6"/>
        </w:tc>
        <w:tc>
          <w:tcPr>
            <w:tcW w:w="1734" w:type="dxa"/>
          </w:tcPr>
          <w:p w14:paraId="1FA70839" w14:textId="77777777" w:rsidR="00106636" w:rsidRPr="001B19F7" w:rsidRDefault="00106636" w:rsidP="005759B6">
            <w:pPr>
              <w:jc w:val="center"/>
              <w:cnfStyle w:val="100000000000" w:firstRow="1" w:lastRow="0" w:firstColumn="0" w:lastColumn="0" w:oddVBand="0" w:evenVBand="0" w:oddHBand="0" w:evenHBand="0" w:firstRowFirstColumn="0" w:firstRowLastColumn="0" w:lastRowFirstColumn="0" w:lastRowLastColumn="0"/>
            </w:pPr>
            <w:r w:rsidRPr="001B19F7">
              <w:t>Régénération naturelle (ha/an)</w:t>
            </w:r>
          </w:p>
        </w:tc>
        <w:tc>
          <w:tcPr>
            <w:tcW w:w="2154" w:type="dxa"/>
          </w:tcPr>
          <w:p w14:paraId="65F32F06" w14:textId="77777777" w:rsidR="00106636" w:rsidRPr="001B19F7" w:rsidRDefault="00106636" w:rsidP="005759B6">
            <w:pPr>
              <w:jc w:val="center"/>
              <w:cnfStyle w:val="100000000000" w:firstRow="1" w:lastRow="0" w:firstColumn="0" w:lastColumn="0" w:oddVBand="0" w:evenVBand="0" w:oddHBand="0" w:evenHBand="0" w:firstRowFirstColumn="0" w:firstRowLastColumn="0" w:lastRowFirstColumn="0" w:lastRowLastColumn="0"/>
            </w:pPr>
            <w:r w:rsidRPr="001B19F7">
              <w:t>Régénération artificielle (ha/an)</w:t>
            </w:r>
          </w:p>
        </w:tc>
      </w:tr>
      <w:tr w:rsidR="00106636" w:rsidRPr="001B19F7" w14:paraId="1195A98E" w14:textId="77777777" w:rsidTr="00575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17409E0" w14:textId="77777777" w:rsidR="00106636" w:rsidRPr="001B19F7" w:rsidRDefault="00106636" w:rsidP="005759B6">
            <w:pPr>
              <w:rPr>
                <w:b w:val="0"/>
              </w:rPr>
            </w:pPr>
            <w:r w:rsidRPr="001B19F7">
              <w:rPr>
                <w:b w:val="0"/>
              </w:rPr>
              <w:t xml:space="preserve">Hêtres </w:t>
            </w:r>
          </w:p>
        </w:tc>
        <w:tc>
          <w:tcPr>
            <w:tcW w:w="1734" w:type="dxa"/>
          </w:tcPr>
          <w:p w14:paraId="7BABAA71" w14:textId="77777777" w:rsidR="00106636" w:rsidRPr="00167E99" w:rsidRDefault="00106636" w:rsidP="005759B6">
            <w:pPr>
              <w:jc w:val="center"/>
              <w:cnfStyle w:val="000000100000" w:firstRow="0" w:lastRow="0" w:firstColumn="0" w:lastColumn="0" w:oddVBand="0" w:evenVBand="0" w:oddHBand="1" w:evenHBand="0" w:firstRowFirstColumn="0" w:firstRowLastColumn="0" w:lastRowFirstColumn="0" w:lastRowLastColumn="0"/>
            </w:pPr>
            <w:r w:rsidRPr="00167E99">
              <w:t>3,3</w:t>
            </w:r>
          </w:p>
        </w:tc>
        <w:tc>
          <w:tcPr>
            <w:tcW w:w="2154" w:type="dxa"/>
          </w:tcPr>
          <w:p w14:paraId="03B6A99D" w14:textId="77777777" w:rsidR="00106636" w:rsidRPr="00167E99" w:rsidRDefault="00106636" w:rsidP="005759B6">
            <w:pPr>
              <w:jc w:val="center"/>
              <w:cnfStyle w:val="000000100000" w:firstRow="0" w:lastRow="0" w:firstColumn="0" w:lastColumn="0" w:oddVBand="0" w:evenVBand="0" w:oddHBand="1" w:evenHBand="0" w:firstRowFirstColumn="0" w:firstRowLastColumn="0" w:lastRowFirstColumn="0" w:lastRowLastColumn="0"/>
            </w:pPr>
            <w:r w:rsidRPr="00167E99">
              <w:t>0</w:t>
            </w:r>
          </w:p>
        </w:tc>
      </w:tr>
      <w:tr w:rsidR="00106636" w:rsidRPr="001B19F7" w14:paraId="20B9F918" w14:textId="77777777" w:rsidTr="005759B6">
        <w:tc>
          <w:tcPr>
            <w:cnfStyle w:val="001000000000" w:firstRow="0" w:lastRow="0" w:firstColumn="1" w:lastColumn="0" w:oddVBand="0" w:evenVBand="0" w:oddHBand="0" w:evenHBand="0" w:firstRowFirstColumn="0" w:firstRowLastColumn="0" w:lastRowFirstColumn="0" w:lastRowLastColumn="0"/>
            <w:tcW w:w="1951" w:type="dxa"/>
          </w:tcPr>
          <w:p w14:paraId="359664EF" w14:textId="77777777" w:rsidR="00106636" w:rsidRPr="001B19F7" w:rsidRDefault="00106636" w:rsidP="005759B6">
            <w:pPr>
              <w:rPr>
                <w:b w:val="0"/>
              </w:rPr>
            </w:pPr>
            <w:r w:rsidRPr="001B19F7">
              <w:rPr>
                <w:b w:val="0"/>
              </w:rPr>
              <w:t>Chênes</w:t>
            </w:r>
          </w:p>
        </w:tc>
        <w:tc>
          <w:tcPr>
            <w:tcW w:w="1734" w:type="dxa"/>
          </w:tcPr>
          <w:p w14:paraId="65AAEF14" w14:textId="77777777" w:rsidR="00106636" w:rsidRPr="00167E99" w:rsidRDefault="00106636" w:rsidP="005759B6">
            <w:pPr>
              <w:jc w:val="center"/>
              <w:cnfStyle w:val="000000000000" w:firstRow="0" w:lastRow="0" w:firstColumn="0" w:lastColumn="0" w:oddVBand="0" w:evenVBand="0" w:oddHBand="0" w:evenHBand="0" w:firstRowFirstColumn="0" w:firstRowLastColumn="0" w:lastRowFirstColumn="0" w:lastRowLastColumn="0"/>
            </w:pPr>
            <w:r w:rsidRPr="00167E99">
              <w:t>0</w:t>
            </w:r>
          </w:p>
        </w:tc>
        <w:tc>
          <w:tcPr>
            <w:tcW w:w="2154" w:type="dxa"/>
          </w:tcPr>
          <w:p w14:paraId="69A2AC54" w14:textId="77777777" w:rsidR="00106636" w:rsidRPr="00167E99" w:rsidRDefault="00106636" w:rsidP="005759B6">
            <w:pPr>
              <w:jc w:val="center"/>
              <w:cnfStyle w:val="000000000000" w:firstRow="0" w:lastRow="0" w:firstColumn="0" w:lastColumn="0" w:oddVBand="0" w:evenVBand="0" w:oddHBand="0" w:evenHBand="0" w:firstRowFirstColumn="0" w:firstRowLastColumn="0" w:lastRowFirstColumn="0" w:lastRowLastColumn="0"/>
            </w:pPr>
            <w:r w:rsidRPr="00167E99">
              <w:t>1,2</w:t>
            </w:r>
          </w:p>
        </w:tc>
      </w:tr>
      <w:tr w:rsidR="00106636" w:rsidRPr="001B19F7" w14:paraId="4DE5E6B8" w14:textId="77777777" w:rsidTr="00575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995DABF" w14:textId="77777777" w:rsidR="00106636" w:rsidRPr="001B19F7" w:rsidRDefault="00106636" w:rsidP="005759B6">
            <w:pPr>
              <w:rPr>
                <w:b w:val="0"/>
              </w:rPr>
            </w:pPr>
            <w:r w:rsidRPr="001B19F7">
              <w:rPr>
                <w:b w:val="0"/>
              </w:rPr>
              <w:t>Autres</w:t>
            </w:r>
          </w:p>
        </w:tc>
        <w:tc>
          <w:tcPr>
            <w:tcW w:w="1734" w:type="dxa"/>
          </w:tcPr>
          <w:p w14:paraId="24F5A0BD" w14:textId="77777777" w:rsidR="00106636" w:rsidRPr="00167E99" w:rsidRDefault="00106636" w:rsidP="005759B6">
            <w:pPr>
              <w:jc w:val="center"/>
              <w:cnfStyle w:val="000000100000" w:firstRow="0" w:lastRow="0" w:firstColumn="0" w:lastColumn="0" w:oddVBand="0" w:evenVBand="0" w:oddHBand="1" w:evenHBand="0" w:firstRowFirstColumn="0" w:firstRowLastColumn="0" w:lastRowFirstColumn="0" w:lastRowLastColumn="0"/>
            </w:pPr>
            <w:r w:rsidRPr="00167E99">
              <w:t>1,4</w:t>
            </w:r>
          </w:p>
        </w:tc>
        <w:tc>
          <w:tcPr>
            <w:tcW w:w="2154" w:type="dxa"/>
          </w:tcPr>
          <w:p w14:paraId="7E2433D8" w14:textId="77777777" w:rsidR="00106636" w:rsidRPr="00167E99" w:rsidRDefault="00106636" w:rsidP="005759B6">
            <w:pPr>
              <w:jc w:val="center"/>
              <w:cnfStyle w:val="000000100000" w:firstRow="0" w:lastRow="0" w:firstColumn="0" w:lastColumn="0" w:oddVBand="0" w:evenVBand="0" w:oddHBand="1" w:evenHBand="0" w:firstRowFirstColumn="0" w:firstRowLastColumn="0" w:lastRowFirstColumn="0" w:lastRowLastColumn="0"/>
            </w:pPr>
            <w:r w:rsidRPr="00167E99">
              <w:t>0,5</w:t>
            </w:r>
          </w:p>
        </w:tc>
      </w:tr>
      <w:tr w:rsidR="00106636" w:rsidRPr="001B19F7" w14:paraId="44051B90" w14:textId="77777777" w:rsidTr="005759B6">
        <w:tc>
          <w:tcPr>
            <w:cnfStyle w:val="001000000000" w:firstRow="0" w:lastRow="0" w:firstColumn="1" w:lastColumn="0" w:oddVBand="0" w:evenVBand="0" w:oddHBand="0" w:evenHBand="0" w:firstRowFirstColumn="0" w:firstRowLastColumn="0" w:lastRowFirstColumn="0" w:lastRowLastColumn="0"/>
            <w:tcW w:w="1951" w:type="dxa"/>
          </w:tcPr>
          <w:p w14:paraId="07D1076D" w14:textId="77777777" w:rsidR="00106636" w:rsidRPr="001B19F7" w:rsidRDefault="00106636" w:rsidP="005759B6">
            <w:r w:rsidRPr="001B19F7">
              <w:t xml:space="preserve">Total Feuillus </w:t>
            </w:r>
          </w:p>
        </w:tc>
        <w:tc>
          <w:tcPr>
            <w:tcW w:w="1734" w:type="dxa"/>
          </w:tcPr>
          <w:p w14:paraId="79168742" w14:textId="77777777" w:rsidR="00106636" w:rsidRPr="00167E99" w:rsidRDefault="00106636" w:rsidP="005759B6">
            <w:pPr>
              <w:jc w:val="center"/>
              <w:cnfStyle w:val="000000000000" w:firstRow="0" w:lastRow="0" w:firstColumn="0" w:lastColumn="0" w:oddVBand="0" w:evenVBand="0" w:oddHBand="0" w:evenHBand="0" w:firstRowFirstColumn="0" w:firstRowLastColumn="0" w:lastRowFirstColumn="0" w:lastRowLastColumn="0"/>
              <w:rPr>
                <w:b/>
              </w:rPr>
            </w:pPr>
            <w:r w:rsidRPr="00167E99">
              <w:rPr>
                <w:b/>
              </w:rPr>
              <w:t>4,7</w:t>
            </w:r>
          </w:p>
        </w:tc>
        <w:tc>
          <w:tcPr>
            <w:tcW w:w="2154" w:type="dxa"/>
          </w:tcPr>
          <w:p w14:paraId="704FE4B0" w14:textId="77777777" w:rsidR="00106636" w:rsidRPr="00167E99" w:rsidRDefault="00106636" w:rsidP="005759B6">
            <w:pPr>
              <w:jc w:val="center"/>
              <w:cnfStyle w:val="000000000000" w:firstRow="0" w:lastRow="0" w:firstColumn="0" w:lastColumn="0" w:oddVBand="0" w:evenVBand="0" w:oddHBand="0" w:evenHBand="0" w:firstRowFirstColumn="0" w:firstRowLastColumn="0" w:lastRowFirstColumn="0" w:lastRowLastColumn="0"/>
              <w:rPr>
                <w:b/>
              </w:rPr>
            </w:pPr>
            <w:r w:rsidRPr="00167E99">
              <w:rPr>
                <w:b/>
              </w:rPr>
              <w:t>1,7</w:t>
            </w:r>
          </w:p>
        </w:tc>
      </w:tr>
      <w:tr w:rsidR="00106636" w:rsidRPr="001B19F7" w14:paraId="3C46BB43" w14:textId="77777777" w:rsidTr="00575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2FF453F" w14:textId="77777777" w:rsidR="00106636" w:rsidRPr="001B19F7" w:rsidRDefault="00106636" w:rsidP="005759B6">
            <w:pPr>
              <w:rPr>
                <w:b w:val="0"/>
              </w:rPr>
            </w:pPr>
            <w:r w:rsidRPr="001B19F7">
              <w:rPr>
                <w:b w:val="0"/>
              </w:rPr>
              <w:t>Epicéas</w:t>
            </w:r>
          </w:p>
        </w:tc>
        <w:tc>
          <w:tcPr>
            <w:tcW w:w="1734" w:type="dxa"/>
          </w:tcPr>
          <w:p w14:paraId="661044DF" w14:textId="77777777" w:rsidR="00106636" w:rsidRPr="00FC1256" w:rsidRDefault="00106636" w:rsidP="005759B6">
            <w:pPr>
              <w:jc w:val="center"/>
              <w:cnfStyle w:val="000000100000" w:firstRow="0" w:lastRow="0" w:firstColumn="0" w:lastColumn="0" w:oddVBand="0" w:evenVBand="0" w:oddHBand="1" w:evenHBand="0" w:firstRowFirstColumn="0" w:firstRowLastColumn="0" w:lastRowFirstColumn="0" w:lastRowLastColumn="0"/>
            </w:pPr>
            <w:r w:rsidRPr="00FC1256">
              <w:t>0</w:t>
            </w:r>
          </w:p>
        </w:tc>
        <w:tc>
          <w:tcPr>
            <w:tcW w:w="2154" w:type="dxa"/>
          </w:tcPr>
          <w:p w14:paraId="192F07B0" w14:textId="77777777" w:rsidR="00106636" w:rsidRPr="00FC1256" w:rsidRDefault="00106636" w:rsidP="005759B6">
            <w:pPr>
              <w:jc w:val="center"/>
              <w:cnfStyle w:val="000000100000" w:firstRow="0" w:lastRow="0" w:firstColumn="0" w:lastColumn="0" w:oddVBand="0" w:evenVBand="0" w:oddHBand="1" w:evenHBand="0" w:firstRowFirstColumn="0" w:firstRowLastColumn="0" w:lastRowFirstColumn="0" w:lastRowLastColumn="0"/>
            </w:pPr>
            <w:r w:rsidRPr="00FC1256">
              <w:t>4,7</w:t>
            </w:r>
          </w:p>
        </w:tc>
      </w:tr>
      <w:tr w:rsidR="00106636" w:rsidRPr="001B19F7" w14:paraId="29DC39C4" w14:textId="77777777" w:rsidTr="005759B6">
        <w:tc>
          <w:tcPr>
            <w:cnfStyle w:val="001000000000" w:firstRow="0" w:lastRow="0" w:firstColumn="1" w:lastColumn="0" w:oddVBand="0" w:evenVBand="0" w:oddHBand="0" w:evenHBand="0" w:firstRowFirstColumn="0" w:firstRowLastColumn="0" w:lastRowFirstColumn="0" w:lastRowLastColumn="0"/>
            <w:tcW w:w="1951" w:type="dxa"/>
          </w:tcPr>
          <w:p w14:paraId="008AC865" w14:textId="77777777" w:rsidR="00106636" w:rsidRPr="001B19F7" w:rsidRDefault="00106636" w:rsidP="005759B6">
            <w:pPr>
              <w:rPr>
                <w:b w:val="0"/>
              </w:rPr>
            </w:pPr>
            <w:r w:rsidRPr="001B19F7">
              <w:rPr>
                <w:b w:val="0"/>
              </w:rPr>
              <w:t>Douglas</w:t>
            </w:r>
          </w:p>
        </w:tc>
        <w:tc>
          <w:tcPr>
            <w:tcW w:w="1734" w:type="dxa"/>
          </w:tcPr>
          <w:p w14:paraId="67367001" w14:textId="77777777" w:rsidR="00106636" w:rsidRPr="00FC1256" w:rsidRDefault="00106636" w:rsidP="005759B6">
            <w:pPr>
              <w:jc w:val="center"/>
              <w:cnfStyle w:val="000000000000" w:firstRow="0" w:lastRow="0" w:firstColumn="0" w:lastColumn="0" w:oddVBand="0" w:evenVBand="0" w:oddHBand="0" w:evenHBand="0" w:firstRowFirstColumn="0" w:firstRowLastColumn="0" w:lastRowFirstColumn="0" w:lastRowLastColumn="0"/>
            </w:pPr>
            <w:r w:rsidRPr="00FC1256">
              <w:t>0</w:t>
            </w:r>
          </w:p>
        </w:tc>
        <w:tc>
          <w:tcPr>
            <w:tcW w:w="2154" w:type="dxa"/>
          </w:tcPr>
          <w:p w14:paraId="2E73C1BD" w14:textId="77777777" w:rsidR="00106636" w:rsidRPr="00FC1256" w:rsidRDefault="00106636" w:rsidP="005759B6">
            <w:pPr>
              <w:jc w:val="center"/>
              <w:cnfStyle w:val="000000000000" w:firstRow="0" w:lastRow="0" w:firstColumn="0" w:lastColumn="0" w:oddVBand="0" w:evenVBand="0" w:oddHBand="0" w:evenHBand="0" w:firstRowFirstColumn="0" w:firstRowLastColumn="0" w:lastRowFirstColumn="0" w:lastRowLastColumn="0"/>
            </w:pPr>
            <w:r w:rsidRPr="00FC1256">
              <w:t>2,1</w:t>
            </w:r>
          </w:p>
        </w:tc>
      </w:tr>
      <w:tr w:rsidR="00106636" w:rsidRPr="001B19F7" w14:paraId="6ECE302C" w14:textId="77777777" w:rsidTr="00575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0A0E056" w14:textId="77777777" w:rsidR="00106636" w:rsidRPr="001B19F7" w:rsidRDefault="00106636" w:rsidP="005759B6">
            <w:pPr>
              <w:rPr>
                <w:b w:val="0"/>
              </w:rPr>
            </w:pPr>
            <w:r w:rsidRPr="001B19F7">
              <w:rPr>
                <w:b w:val="0"/>
              </w:rPr>
              <w:t>Mélèzes</w:t>
            </w:r>
          </w:p>
        </w:tc>
        <w:tc>
          <w:tcPr>
            <w:tcW w:w="1734" w:type="dxa"/>
          </w:tcPr>
          <w:p w14:paraId="36CAE556" w14:textId="77777777" w:rsidR="00106636" w:rsidRPr="00FC1256" w:rsidRDefault="00106636" w:rsidP="005759B6">
            <w:pPr>
              <w:jc w:val="center"/>
              <w:cnfStyle w:val="000000100000" w:firstRow="0" w:lastRow="0" w:firstColumn="0" w:lastColumn="0" w:oddVBand="0" w:evenVBand="0" w:oddHBand="1" w:evenHBand="0" w:firstRowFirstColumn="0" w:firstRowLastColumn="0" w:lastRowFirstColumn="0" w:lastRowLastColumn="0"/>
            </w:pPr>
            <w:r w:rsidRPr="00FC1256">
              <w:t>0</w:t>
            </w:r>
          </w:p>
        </w:tc>
        <w:tc>
          <w:tcPr>
            <w:tcW w:w="2154" w:type="dxa"/>
          </w:tcPr>
          <w:p w14:paraId="20CCE086" w14:textId="77777777" w:rsidR="00106636" w:rsidRPr="00FC1256" w:rsidRDefault="00106636" w:rsidP="005759B6">
            <w:pPr>
              <w:jc w:val="center"/>
              <w:cnfStyle w:val="000000100000" w:firstRow="0" w:lastRow="0" w:firstColumn="0" w:lastColumn="0" w:oddVBand="0" w:evenVBand="0" w:oddHBand="1" w:evenHBand="0" w:firstRowFirstColumn="0" w:firstRowLastColumn="0" w:lastRowFirstColumn="0" w:lastRowLastColumn="0"/>
            </w:pPr>
            <w:r w:rsidRPr="00FC1256">
              <w:t>1</w:t>
            </w:r>
          </w:p>
        </w:tc>
      </w:tr>
      <w:tr w:rsidR="00106636" w:rsidRPr="001B19F7" w14:paraId="154E7D9A" w14:textId="77777777" w:rsidTr="005759B6">
        <w:tc>
          <w:tcPr>
            <w:cnfStyle w:val="001000000000" w:firstRow="0" w:lastRow="0" w:firstColumn="1" w:lastColumn="0" w:oddVBand="0" w:evenVBand="0" w:oddHBand="0" w:evenHBand="0" w:firstRowFirstColumn="0" w:firstRowLastColumn="0" w:lastRowFirstColumn="0" w:lastRowLastColumn="0"/>
            <w:tcW w:w="1951" w:type="dxa"/>
          </w:tcPr>
          <w:p w14:paraId="771AEA5D" w14:textId="77777777" w:rsidR="00106636" w:rsidRPr="001B19F7" w:rsidRDefault="00106636" w:rsidP="005759B6">
            <w:pPr>
              <w:rPr>
                <w:b w:val="0"/>
              </w:rPr>
            </w:pPr>
            <w:r w:rsidRPr="001B19F7">
              <w:rPr>
                <w:b w:val="0"/>
              </w:rPr>
              <w:t>Autres résineux</w:t>
            </w:r>
          </w:p>
        </w:tc>
        <w:tc>
          <w:tcPr>
            <w:tcW w:w="1734" w:type="dxa"/>
          </w:tcPr>
          <w:p w14:paraId="5E9DDEA8" w14:textId="77777777" w:rsidR="00106636" w:rsidRPr="00FC1256" w:rsidRDefault="00106636" w:rsidP="005759B6">
            <w:pPr>
              <w:jc w:val="center"/>
              <w:cnfStyle w:val="000000000000" w:firstRow="0" w:lastRow="0" w:firstColumn="0" w:lastColumn="0" w:oddVBand="0" w:evenVBand="0" w:oddHBand="0" w:evenHBand="0" w:firstRowFirstColumn="0" w:firstRowLastColumn="0" w:lastRowFirstColumn="0" w:lastRowLastColumn="0"/>
            </w:pPr>
            <w:r w:rsidRPr="00FC1256">
              <w:t>0</w:t>
            </w:r>
          </w:p>
        </w:tc>
        <w:tc>
          <w:tcPr>
            <w:tcW w:w="2154" w:type="dxa"/>
          </w:tcPr>
          <w:p w14:paraId="6973AA05" w14:textId="77777777" w:rsidR="00106636" w:rsidRPr="00FC1256" w:rsidRDefault="00106636" w:rsidP="005759B6">
            <w:pPr>
              <w:jc w:val="center"/>
              <w:cnfStyle w:val="000000000000" w:firstRow="0" w:lastRow="0" w:firstColumn="0" w:lastColumn="0" w:oddVBand="0" w:evenVBand="0" w:oddHBand="0" w:evenHBand="0" w:firstRowFirstColumn="0" w:firstRowLastColumn="0" w:lastRowFirstColumn="0" w:lastRowLastColumn="0"/>
            </w:pPr>
            <w:r w:rsidRPr="00FC1256">
              <w:t>0,7</w:t>
            </w:r>
          </w:p>
        </w:tc>
      </w:tr>
      <w:tr w:rsidR="00106636" w:rsidRPr="001B19F7" w14:paraId="4FD094C0" w14:textId="77777777" w:rsidTr="00575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7F35331D" w14:textId="77777777" w:rsidR="00106636" w:rsidRPr="001B19F7" w:rsidRDefault="00106636" w:rsidP="005759B6">
            <w:r w:rsidRPr="001B19F7">
              <w:t>Total résineux</w:t>
            </w:r>
          </w:p>
        </w:tc>
        <w:tc>
          <w:tcPr>
            <w:tcW w:w="1734" w:type="dxa"/>
          </w:tcPr>
          <w:p w14:paraId="36F6EC40" w14:textId="77777777" w:rsidR="00106636" w:rsidRPr="00FC1256" w:rsidRDefault="00106636" w:rsidP="005759B6">
            <w:pPr>
              <w:jc w:val="center"/>
              <w:cnfStyle w:val="000000100000" w:firstRow="0" w:lastRow="0" w:firstColumn="0" w:lastColumn="0" w:oddVBand="0" w:evenVBand="0" w:oddHBand="1" w:evenHBand="0" w:firstRowFirstColumn="0" w:firstRowLastColumn="0" w:lastRowFirstColumn="0" w:lastRowLastColumn="0"/>
              <w:rPr>
                <w:b/>
              </w:rPr>
            </w:pPr>
            <w:r w:rsidRPr="00FC1256">
              <w:rPr>
                <w:b/>
              </w:rPr>
              <w:t>0</w:t>
            </w:r>
          </w:p>
        </w:tc>
        <w:tc>
          <w:tcPr>
            <w:tcW w:w="2154" w:type="dxa"/>
          </w:tcPr>
          <w:p w14:paraId="39D231E3" w14:textId="77777777" w:rsidR="00106636" w:rsidRPr="00FC1256" w:rsidRDefault="00106636" w:rsidP="005759B6">
            <w:pPr>
              <w:jc w:val="center"/>
              <w:cnfStyle w:val="000000100000" w:firstRow="0" w:lastRow="0" w:firstColumn="0" w:lastColumn="0" w:oddVBand="0" w:evenVBand="0" w:oddHBand="1" w:evenHBand="0" w:firstRowFirstColumn="0" w:firstRowLastColumn="0" w:lastRowFirstColumn="0" w:lastRowLastColumn="0"/>
              <w:rPr>
                <w:b/>
              </w:rPr>
            </w:pPr>
            <w:r w:rsidRPr="00FC1256">
              <w:rPr>
                <w:b/>
              </w:rPr>
              <w:t>8,5</w:t>
            </w:r>
          </w:p>
        </w:tc>
      </w:tr>
      <w:tr w:rsidR="00106636" w:rsidRPr="001B19F7" w14:paraId="543F514F" w14:textId="77777777" w:rsidTr="005759B6">
        <w:tc>
          <w:tcPr>
            <w:cnfStyle w:val="001000000000" w:firstRow="0" w:lastRow="0" w:firstColumn="1" w:lastColumn="0" w:oddVBand="0" w:evenVBand="0" w:oddHBand="0" w:evenHBand="0" w:firstRowFirstColumn="0" w:firstRowLastColumn="0" w:lastRowFirstColumn="0" w:lastRowLastColumn="0"/>
            <w:tcW w:w="1951" w:type="dxa"/>
          </w:tcPr>
          <w:p w14:paraId="0FE767F0" w14:textId="77777777" w:rsidR="00106636" w:rsidRPr="001B19F7" w:rsidRDefault="00106636" w:rsidP="005759B6"/>
        </w:tc>
        <w:tc>
          <w:tcPr>
            <w:tcW w:w="1734" w:type="dxa"/>
          </w:tcPr>
          <w:p w14:paraId="3B8B2207" w14:textId="77777777" w:rsidR="00106636" w:rsidRPr="00FC1256" w:rsidRDefault="00106636" w:rsidP="005759B6">
            <w:pPr>
              <w:jc w:val="center"/>
              <w:cnfStyle w:val="000000000000" w:firstRow="0" w:lastRow="0" w:firstColumn="0" w:lastColumn="0" w:oddVBand="0" w:evenVBand="0" w:oddHBand="0" w:evenHBand="0" w:firstRowFirstColumn="0" w:firstRowLastColumn="0" w:lastRowFirstColumn="0" w:lastRowLastColumn="0"/>
            </w:pPr>
          </w:p>
        </w:tc>
        <w:tc>
          <w:tcPr>
            <w:tcW w:w="2154" w:type="dxa"/>
          </w:tcPr>
          <w:p w14:paraId="63A53717" w14:textId="77777777" w:rsidR="00106636" w:rsidRPr="00FC1256" w:rsidRDefault="00106636" w:rsidP="005759B6">
            <w:pPr>
              <w:jc w:val="center"/>
              <w:cnfStyle w:val="000000000000" w:firstRow="0" w:lastRow="0" w:firstColumn="0" w:lastColumn="0" w:oddVBand="0" w:evenVBand="0" w:oddHBand="0" w:evenHBand="0" w:firstRowFirstColumn="0" w:firstRowLastColumn="0" w:lastRowFirstColumn="0" w:lastRowLastColumn="0"/>
            </w:pPr>
          </w:p>
        </w:tc>
      </w:tr>
      <w:tr w:rsidR="00106636" w:rsidRPr="008537F4" w14:paraId="0BB41F69" w14:textId="77777777" w:rsidTr="00575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C1F2961" w14:textId="77777777" w:rsidR="00106636" w:rsidRPr="008537F4" w:rsidRDefault="00106636" w:rsidP="005759B6">
            <w:r w:rsidRPr="008537F4">
              <w:t>Total général</w:t>
            </w:r>
          </w:p>
        </w:tc>
        <w:tc>
          <w:tcPr>
            <w:tcW w:w="1734" w:type="dxa"/>
          </w:tcPr>
          <w:p w14:paraId="7283345E" w14:textId="77777777" w:rsidR="00106636" w:rsidRPr="00FC1256" w:rsidRDefault="00106636" w:rsidP="005759B6">
            <w:pPr>
              <w:jc w:val="center"/>
              <w:cnfStyle w:val="000000100000" w:firstRow="0" w:lastRow="0" w:firstColumn="0" w:lastColumn="0" w:oddVBand="0" w:evenVBand="0" w:oddHBand="1" w:evenHBand="0" w:firstRowFirstColumn="0" w:firstRowLastColumn="0" w:lastRowFirstColumn="0" w:lastRowLastColumn="0"/>
              <w:rPr>
                <w:b/>
              </w:rPr>
            </w:pPr>
            <w:r w:rsidRPr="00FC1256">
              <w:rPr>
                <w:b/>
              </w:rPr>
              <w:t>4,7</w:t>
            </w:r>
          </w:p>
        </w:tc>
        <w:tc>
          <w:tcPr>
            <w:tcW w:w="2154" w:type="dxa"/>
          </w:tcPr>
          <w:p w14:paraId="2E7CFAF4" w14:textId="77777777" w:rsidR="00106636" w:rsidRPr="00FC1256" w:rsidRDefault="00106636" w:rsidP="005759B6">
            <w:pPr>
              <w:jc w:val="center"/>
              <w:cnfStyle w:val="000000100000" w:firstRow="0" w:lastRow="0" w:firstColumn="0" w:lastColumn="0" w:oddVBand="0" w:evenVBand="0" w:oddHBand="1" w:evenHBand="0" w:firstRowFirstColumn="0" w:firstRowLastColumn="0" w:lastRowFirstColumn="0" w:lastRowLastColumn="0"/>
              <w:rPr>
                <w:b/>
              </w:rPr>
            </w:pPr>
            <w:r w:rsidRPr="00FC1256">
              <w:rPr>
                <w:b/>
              </w:rPr>
              <w:t>10,2</w:t>
            </w:r>
          </w:p>
        </w:tc>
      </w:tr>
    </w:tbl>
    <w:p w14:paraId="1825BE89" w14:textId="77777777" w:rsidR="00106636" w:rsidRDefault="00106636" w:rsidP="00106636"/>
    <w:p w14:paraId="7B0B5ADE" w14:textId="77777777" w:rsidR="00106636" w:rsidRPr="001B19F7" w:rsidRDefault="00106636" w:rsidP="00106636">
      <w:r w:rsidRPr="001B19F7">
        <w:t>Il convient d’insister sur le fait qu’il s’agit bien d’un effort de régénération théorique. Dans tous les cas, les surfaces à régénérer doivent être suivies et contrôlées de manière à s’assurer que le rajeunissement des peuplements s’opère comme prévu, en qualité et quantité. Si ce n’</w:t>
      </w:r>
      <w:r>
        <w:t>es</w:t>
      </w:r>
      <w:r w:rsidRPr="001B19F7">
        <w:t>t pas le cas, des corrections et adaptations devront impérativement être apportées.</w:t>
      </w:r>
    </w:p>
    <w:p w14:paraId="7DA9F353" w14:textId="77777777" w:rsidR="00106636" w:rsidRDefault="00106636" w:rsidP="00106636">
      <w:r w:rsidRPr="001B19F7">
        <w:lastRenderedPageBreak/>
        <w:t>Dans le tableau ci-dessus, on n’a pas pris en compte la régénération naturelle des essences résineuses dans les futaies régulières résineuses. Même si celle-ci sera valorisée partout où c’est possible, il est difficile d’estimer la surface qu’il sera possible de régénérer naturellement par an.</w:t>
      </w:r>
    </w:p>
    <w:p w14:paraId="7BE8C0F1" w14:textId="77777777" w:rsidR="00106636" w:rsidRDefault="00106636" w:rsidP="00106636"/>
    <w:p w14:paraId="2B3EDF41" w14:textId="77777777" w:rsidR="00106636" w:rsidRPr="0035611C" w:rsidRDefault="00106636" w:rsidP="00106636"/>
    <w:p w14:paraId="26078447" w14:textId="5C38F3A6" w:rsidR="00106636" w:rsidRPr="007F6528" w:rsidRDefault="00FD271A" w:rsidP="00106636">
      <w:pPr>
        <w:pStyle w:val="Titre2"/>
        <w:shd w:val="pct15" w:color="auto" w:fill="FFFFFF"/>
        <w:jc w:val="left"/>
      </w:pPr>
      <w:bookmarkStart w:id="163" w:name="_Toc39480614"/>
      <w:bookmarkStart w:id="164" w:name="_Toc46912236"/>
      <w:r>
        <w:t>Zones</w:t>
      </w:r>
      <w:r w:rsidR="00106636" w:rsidRPr="007F6528">
        <w:t xml:space="preserve"> non productive</w:t>
      </w:r>
      <w:bookmarkEnd w:id="163"/>
      <w:bookmarkEnd w:id="164"/>
      <w:r>
        <w:t>s</w:t>
      </w:r>
    </w:p>
    <w:p w14:paraId="096A4C19" w14:textId="77777777" w:rsidR="00106636" w:rsidRDefault="00106636" w:rsidP="00106636"/>
    <w:tbl>
      <w:tblPr>
        <w:tblStyle w:val="Grilledutableau"/>
        <w:tblW w:w="0" w:type="auto"/>
        <w:tblLook w:val="04A0" w:firstRow="1" w:lastRow="0" w:firstColumn="1" w:lastColumn="0" w:noHBand="0" w:noVBand="1"/>
      </w:tblPr>
      <w:tblGrid>
        <w:gridCol w:w="3118"/>
      </w:tblGrid>
      <w:tr w:rsidR="00106636" w14:paraId="725D23D8" w14:textId="77777777" w:rsidTr="005759B6">
        <w:tc>
          <w:tcPr>
            <w:tcW w:w="3118" w:type="dxa"/>
            <w:tcBorders>
              <w:top w:val="nil"/>
              <w:left w:val="nil"/>
              <w:bottom w:val="nil"/>
              <w:right w:val="nil"/>
            </w:tcBorders>
            <w:shd w:val="clear" w:color="auto" w:fill="B6DDE8" w:themeFill="accent5" w:themeFillTint="66"/>
          </w:tcPr>
          <w:p w14:paraId="4DF60651" w14:textId="77777777" w:rsidR="00106636" w:rsidRDefault="00106636" w:rsidP="005759B6">
            <w:r>
              <w:t>Carte</w:t>
            </w:r>
            <w:r w:rsidRPr="00AE0CB4">
              <w:t xml:space="preserve"> </w:t>
            </w:r>
            <w:r>
              <w:t>2.3. – A</w:t>
            </w:r>
            <w:r w:rsidRPr="00AE0CB4">
              <w:t>tlas</w:t>
            </w:r>
            <w:r>
              <w:t xml:space="preserve"> cartographique</w:t>
            </w:r>
          </w:p>
        </w:tc>
      </w:tr>
    </w:tbl>
    <w:p w14:paraId="7A350E2D" w14:textId="77777777" w:rsidR="00106636" w:rsidRPr="00270EC1" w:rsidRDefault="00106636" w:rsidP="00106636">
      <w:pPr>
        <w:rPr>
          <w:rStyle w:val="Accentuation"/>
          <w:i w:val="0"/>
        </w:rPr>
      </w:pPr>
    </w:p>
    <w:p w14:paraId="606DC629" w14:textId="4C7AADFB" w:rsidR="00106636" w:rsidRDefault="00106636" w:rsidP="00106636">
      <w:pPr>
        <w:rPr>
          <w:b/>
          <w:sz w:val="22"/>
          <w:szCs w:val="22"/>
        </w:rPr>
      </w:pPr>
      <w:r w:rsidRPr="0050322E">
        <w:rPr>
          <w:b/>
          <w:sz w:val="22"/>
          <w:szCs w:val="22"/>
        </w:rPr>
        <w:t>S</w:t>
      </w:r>
      <w:r w:rsidR="00FD271A">
        <w:rPr>
          <w:b/>
          <w:sz w:val="22"/>
          <w:szCs w:val="22"/>
        </w:rPr>
        <w:t>up</w:t>
      </w:r>
      <w:r w:rsidRPr="0050322E">
        <w:rPr>
          <w:b/>
          <w:sz w:val="22"/>
          <w:szCs w:val="22"/>
        </w:rPr>
        <w:t xml:space="preserve">erficie = </w:t>
      </w:r>
      <w:r>
        <w:rPr>
          <w:b/>
          <w:sz w:val="22"/>
          <w:szCs w:val="22"/>
        </w:rPr>
        <w:t>4</w:t>
      </w:r>
      <w:r w:rsidR="00FD271A">
        <w:rPr>
          <w:b/>
          <w:sz w:val="22"/>
          <w:szCs w:val="22"/>
        </w:rPr>
        <w:t>7</w:t>
      </w:r>
      <w:r>
        <w:rPr>
          <w:b/>
          <w:sz w:val="22"/>
          <w:szCs w:val="22"/>
        </w:rPr>
        <w:t>,</w:t>
      </w:r>
      <w:r w:rsidR="00FD271A">
        <w:rPr>
          <w:b/>
          <w:sz w:val="22"/>
          <w:szCs w:val="22"/>
        </w:rPr>
        <w:t>76</w:t>
      </w:r>
      <w:r>
        <w:rPr>
          <w:b/>
          <w:sz w:val="22"/>
          <w:szCs w:val="22"/>
        </w:rPr>
        <w:t xml:space="preserve"> </w:t>
      </w:r>
      <w:r w:rsidRPr="0050322E">
        <w:rPr>
          <w:b/>
          <w:sz w:val="22"/>
          <w:szCs w:val="22"/>
        </w:rPr>
        <w:t>ha</w:t>
      </w:r>
    </w:p>
    <w:p w14:paraId="6E580FCC" w14:textId="77777777" w:rsidR="00106636" w:rsidRDefault="00106636" w:rsidP="00106636"/>
    <w:p w14:paraId="4362FD72" w14:textId="77777777" w:rsidR="00106636" w:rsidRDefault="00106636" w:rsidP="00106636">
      <w:r w:rsidRPr="000F205E">
        <w:t>La zone non productive reprend les peuplements situés en série-objectif</w:t>
      </w:r>
      <w:r>
        <w:t> :</w:t>
      </w:r>
    </w:p>
    <w:p w14:paraId="47A1CD77" w14:textId="77777777" w:rsidR="00106636" w:rsidRPr="004A1D14" w:rsidRDefault="00106636" w:rsidP="00106636">
      <w:pPr>
        <w:pStyle w:val="stdChar"/>
        <w:ind w:left="0"/>
        <w:rPr>
          <w:sz w:val="20"/>
        </w:rPr>
      </w:pPr>
      <w:r w:rsidRPr="004A1D14">
        <w:rPr>
          <w:sz w:val="20"/>
        </w:rPr>
        <w:t>- ‘</w:t>
      </w:r>
      <w:r w:rsidRPr="004A1D14">
        <w:rPr>
          <w:i/>
          <w:sz w:val="20"/>
        </w:rPr>
        <w:t>réserve intégrale</w:t>
      </w:r>
      <w:r w:rsidRPr="004A1D14">
        <w:rPr>
          <w:b/>
          <w:sz w:val="20"/>
        </w:rPr>
        <w:t>’</w:t>
      </w:r>
      <w:r w:rsidRPr="004A1D14">
        <w:rPr>
          <w:sz w:val="20"/>
        </w:rPr>
        <w:t> = parcelles boisées placées en réserve intégrale où plus aucun objectif de production n’est envisagé</w:t>
      </w:r>
      <w:r>
        <w:rPr>
          <w:sz w:val="20"/>
        </w:rPr>
        <w:t xml:space="preserve"> </w:t>
      </w:r>
      <w:r w:rsidRPr="004A1D14">
        <w:rPr>
          <w:sz w:val="20"/>
        </w:rPr>
        <w:t>;</w:t>
      </w:r>
    </w:p>
    <w:p w14:paraId="255419E9" w14:textId="77777777" w:rsidR="00106636" w:rsidRDefault="00106636" w:rsidP="00106636">
      <w:pPr>
        <w:pStyle w:val="stdChar"/>
        <w:ind w:left="0"/>
        <w:rPr>
          <w:sz w:val="20"/>
        </w:rPr>
      </w:pPr>
      <w:r w:rsidRPr="004A1D14">
        <w:rPr>
          <w:sz w:val="20"/>
        </w:rPr>
        <w:t>- ‘conservation’</w:t>
      </w:r>
      <w:r w:rsidRPr="004A1D14">
        <w:rPr>
          <w:b/>
          <w:sz w:val="20"/>
        </w:rPr>
        <w:t xml:space="preserve"> </w:t>
      </w:r>
      <w:r w:rsidRPr="004A1D14">
        <w:rPr>
          <w:sz w:val="20"/>
        </w:rPr>
        <w:t>= zones où il n’y aura plus de production ligneuse. L’objectif est le maintien des milieux ouverts ou semi-ouverts On peut y retrouver</w:t>
      </w:r>
      <w:r>
        <w:rPr>
          <w:sz w:val="20"/>
        </w:rPr>
        <w:t xml:space="preserve"> </w:t>
      </w:r>
      <w:r w:rsidRPr="004A1D14">
        <w:rPr>
          <w:sz w:val="20"/>
        </w:rPr>
        <w:t>le dessous des lignes électriques,</w:t>
      </w:r>
      <w:r>
        <w:rPr>
          <w:sz w:val="20"/>
        </w:rPr>
        <w:t xml:space="preserve"> des zones non productives, </w:t>
      </w:r>
      <w:r w:rsidRPr="004A1D14">
        <w:rPr>
          <w:sz w:val="20"/>
        </w:rPr>
        <w:t>…</w:t>
      </w:r>
      <w:r>
        <w:rPr>
          <w:sz w:val="20"/>
        </w:rPr>
        <w:t xml:space="preserve"> </w:t>
      </w:r>
      <w:r w:rsidRPr="004A1D14">
        <w:rPr>
          <w:sz w:val="20"/>
        </w:rPr>
        <w:t>;</w:t>
      </w:r>
    </w:p>
    <w:p w14:paraId="2672C4A8" w14:textId="77777777" w:rsidR="00106636" w:rsidRPr="004A1D14" w:rsidRDefault="00106636" w:rsidP="00106636">
      <w:pPr>
        <w:pStyle w:val="stdChar"/>
        <w:ind w:left="0"/>
        <w:rPr>
          <w:sz w:val="20"/>
        </w:rPr>
      </w:pPr>
      <w:r>
        <w:rPr>
          <w:sz w:val="20"/>
        </w:rPr>
        <w:t>-‘hors-cadre’ = voiries, quais de chargement, ancienne carrière…</w:t>
      </w:r>
    </w:p>
    <w:p w14:paraId="1BEF1FAD" w14:textId="77777777" w:rsidR="00106636" w:rsidRPr="001505EA" w:rsidRDefault="00106636" w:rsidP="00106636">
      <w:pPr>
        <w:pStyle w:val="stdChar"/>
        <w:ind w:left="0"/>
        <w:rPr>
          <w:sz w:val="20"/>
          <w:u w:val="single"/>
        </w:rPr>
      </w:pPr>
      <w:r w:rsidRPr="001505EA">
        <w:rPr>
          <w:sz w:val="20"/>
          <w:u w:val="single"/>
        </w:rPr>
        <w:t>Les secteurs</w:t>
      </w:r>
      <w:r>
        <w:rPr>
          <w:sz w:val="20"/>
          <w:u w:val="single"/>
        </w:rPr>
        <w:t xml:space="preserve"> non</w:t>
      </w:r>
      <w:r w:rsidRPr="001505EA">
        <w:rPr>
          <w:sz w:val="20"/>
          <w:u w:val="single"/>
        </w:rPr>
        <w:t xml:space="preserve"> productifs suivants ont été retenus </w:t>
      </w:r>
    </w:p>
    <w:p w14:paraId="3F9EDDA1" w14:textId="77777777" w:rsidR="00106636" w:rsidRDefault="00106636" w:rsidP="00106636">
      <w:pPr>
        <w:pStyle w:val="Notedebasdepage"/>
      </w:pPr>
    </w:p>
    <w:p w14:paraId="4CA942A7" w14:textId="77777777" w:rsidR="00106636" w:rsidRPr="00633911" w:rsidRDefault="00106636" w:rsidP="00106636">
      <w:pPr>
        <w:pStyle w:val="Titre3"/>
      </w:pPr>
      <w:bookmarkStart w:id="165" w:name="_Toc39480615"/>
      <w:bookmarkStart w:id="166" w:name="_Toc46912237"/>
      <w:r w:rsidRPr="00633911">
        <w:t>Secteur ‘Laisser-faire Feuillus’</w:t>
      </w:r>
      <w:bookmarkEnd w:id="165"/>
      <w:bookmarkEnd w:id="166"/>
    </w:p>
    <w:p w14:paraId="146EE05B" w14:textId="77777777" w:rsidR="00106636" w:rsidRPr="006662FC" w:rsidRDefault="00106636" w:rsidP="00106636"/>
    <w:p w14:paraId="7CA1B4CF" w14:textId="77777777" w:rsidR="00106636" w:rsidRDefault="00106636" w:rsidP="00106636">
      <w:r>
        <w:t>La totalité des peuplements concernés se situent en zone de réserve biologique intégrale. Toute forme d’exploitation est absente de manière à permettre le vieillissement de la forêt et l’expression des dynamiques naturelles. Seules sont autorisées des interventions de contrôle du gibier, de sécurisation et d’organisation d’accueil du public</w:t>
      </w:r>
      <w:r>
        <w:rPr>
          <w:rStyle w:val="Appelnotedebasdep"/>
        </w:rPr>
        <w:footnoteReference w:id="20"/>
      </w:r>
      <w:r>
        <w:t>.</w:t>
      </w:r>
    </w:p>
    <w:p w14:paraId="62A25A6A" w14:textId="77777777" w:rsidR="00106636" w:rsidRDefault="00106636" w:rsidP="00106636">
      <w:pPr>
        <w:rPr>
          <w:b/>
          <w:sz w:val="22"/>
          <w:szCs w:val="22"/>
        </w:rPr>
      </w:pPr>
    </w:p>
    <w:p w14:paraId="09738009" w14:textId="12603D8B" w:rsidR="00106636" w:rsidRPr="0096486E" w:rsidRDefault="00106636" w:rsidP="00106636">
      <w:pPr>
        <w:rPr>
          <w:b/>
          <w:sz w:val="22"/>
          <w:szCs w:val="22"/>
        </w:rPr>
      </w:pPr>
      <w:r w:rsidRPr="00BC3A86">
        <w:rPr>
          <w:b/>
          <w:sz w:val="22"/>
          <w:szCs w:val="22"/>
        </w:rPr>
        <w:t xml:space="preserve">Superficie = </w:t>
      </w:r>
      <w:r w:rsidR="00FD271A">
        <w:rPr>
          <w:b/>
          <w:sz w:val="22"/>
          <w:szCs w:val="22"/>
        </w:rPr>
        <w:t>34,65</w:t>
      </w:r>
      <w:r w:rsidRPr="00BC3A86">
        <w:rPr>
          <w:b/>
          <w:sz w:val="22"/>
          <w:szCs w:val="22"/>
        </w:rPr>
        <w:t xml:space="preserve"> ha</w:t>
      </w:r>
    </w:p>
    <w:p w14:paraId="2F037F7C" w14:textId="77777777" w:rsidR="00106636" w:rsidRDefault="00106636" w:rsidP="00106636"/>
    <w:p w14:paraId="343E83F3" w14:textId="77777777" w:rsidR="00106636" w:rsidRPr="006662FC" w:rsidRDefault="00106636" w:rsidP="00106636"/>
    <w:p w14:paraId="5D58DB31" w14:textId="77777777" w:rsidR="00106636" w:rsidRPr="007F6528" w:rsidRDefault="00106636" w:rsidP="00106636">
      <w:pPr>
        <w:pStyle w:val="Titre3"/>
      </w:pPr>
      <w:bookmarkStart w:id="167" w:name="_Toc39480616"/>
      <w:bookmarkStart w:id="168" w:name="_Toc46912238"/>
      <w:r w:rsidRPr="007F6528">
        <w:t>Secteur ‘</w:t>
      </w:r>
      <w:r w:rsidRPr="006662FC">
        <w:rPr>
          <w:szCs w:val="28"/>
        </w:rPr>
        <w:t>Entretien</w:t>
      </w:r>
      <w:r>
        <w:rPr>
          <w:szCs w:val="28"/>
        </w:rPr>
        <w:t>,</w:t>
      </w:r>
      <w:r w:rsidRPr="006662FC">
        <w:rPr>
          <w:szCs w:val="28"/>
        </w:rPr>
        <w:t xml:space="preserve"> lande’</w:t>
      </w:r>
      <w:bookmarkEnd w:id="167"/>
      <w:bookmarkEnd w:id="168"/>
    </w:p>
    <w:p w14:paraId="34DDBF71" w14:textId="77777777" w:rsidR="00106636" w:rsidRDefault="00106636" w:rsidP="00106636"/>
    <w:p w14:paraId="3A062752" w14:textId="77777777" w:rsidR="00106636" w:rsidRPr="006662FC" w:rsidRDefault="00106636" w:rsidP="00106636">
      <w:r w:rsidRPr="006662FC">
        <w:t>Défini pour les milieux ouverts à restaurer ou à entretenir</w:t>
      </w:r>
      <w:r>
        <w:t xml:space="preserve"> dans un objectif de sécurisation (dessous des lignes électriques) et/ou de préservation de la biodiversité (zones improductives) et/ou cynégétique (gagnages).</w:t>
      </w:r>
    </w:p>
    <w:p w14:paraId="191F4364" w14:textId="77777777" w:rsidR="00106636" w:rsidRDefault="00106636" w:rsidP="00106636">
      <w:r>
        <w:t>On veillera, via les devis annuels, à faire réaliser les travaux nécessaires pour maintenir ces parcelles en l’état.</w:t>
      </w:r>
    </w:p>
    <w:p w14:paraId="5F691B8F" w14:textId="77777777" w:rsidR="00106636" w:rsidRPr="006662FC" w:rsidRDefault="00106636" w:rsidP="00106636"/>
    <w:p w14:paraId="5E531AAF" w14:textId="77777777" w:rsidR="00106636" w:rsidRDefault="00106636" w:rsidP="00106636">
      <w:pPr>
        <w:rPr>
          <w:b/>
          <w:sz w:val="22"/>
          <w:szCs w:val="22"/>
        </w:rPr>
      </w:pPr>
      <w:r w:rsidRPr="00BC3A86">
        <w:rPr>
          <w:b/>
          <w:sz w:val="22"/>
          <w:szCs w:val="22"/>
        </w:rPr>
        <w:t xml:space="preserve">Superficie = </w:t>
      </w:r>
      <w:r>
        <w:rPr>
          <w:b/>
          <w:sz w:val="22"/>
          <w:szCs w:val="22"/>
        </w:rPr>
        <w:t xml:space="preserve">8,93 </w:t>
      </w:r>
      <w:r w:rsidRPr="00BC3A86">
        <w:rPr>
          <w:b/>
          <w:sz w:val="22"/>
          <w:szCs w:val="22"/>
        </w:rPr>
        <w:t>ha</w:t>
      </w:r>
    </w:p>
    <w:p w14:paraId="35338E55" w14:textId="77777777" w:rsidR="00106636" w:rsidRDefault="00106636" w:rsidP="00106636">
      <w:pPr>
        <w:rPr>
          <w:b/>
          <w:sz w:val="22"/>
          <w:szCs w:val="22"/>
        </w:rPr>
      </w:pPr>
    </w:p>
    <w:p w14:paraId="15E815CB" w14:textId="77777777" w:rsidR="00106636" w:rsidRPr="006662FC" w:rsidRDefault="00106636" w:rsidP="00106636">
      <w:pPr>
        <w:pStyle w:val="Titre3"/>
      </w:pPr>
      <w:bookmarkStart w:id="169" w:name="_Toc39480617"/>
      <w:bookmarkStart w:id="170" w:name="_Toc46912239"/>
      <w:r w:rsidRPr="006662FC">
        <w:t>Secteur ‘Sans objet’</w:t>
      </w:r>
      <w:bookmarkEnd w:id="169"/>
      <w:bookmarkEnd w:id="170"/>
    </w:p>
    <w:p w14:paraId="0398C818" w14:textId="77777777" w:rsidR="00106636" w:rsidRPr="006662FC" w:rsidRDefault="00106636" w:rsidP="00106636">
      <w:pPr>
        <w:rPr>
          <w:b/>
          <w:sz w:val="22"/>
          <w:szCs w:val="22"/>
        </w:rPr>
      </w:pPr>
    </w:p>
    <w:p w14:paraId="1740EECD" w14:textId="77777777" w:rsidR="00106636" w:rsidRPr="006662FC" w:rsidRDefault="00106636" w:rsidP="00106636">
      <w:r>
        <w:t>D</w:t>
      </w:r>
      <w:r w:rsidRPr="006662FC">
        <w:t>éfini pour le reste</w:t>
      </w:r>
      <w:r>
        <w:t>.</w:t>
      </w:r>
    </w:p>
    <w:p w14:paraId="3115FD26" w14:textId="77777777" w:rsidR="00106636" w:rsidRDefault="00106636" w:rsidP="00106636">
      <w:pPr>
        <w:rPr>
          <w:lang w:val="fr-BE"/>
        </w:rPr>
      </w:pPr>
      <w:r>
        <w:t>On y retrouve</w:t>
      </w:r>
      <w:r w:rsidRPr="00713D95">
        <w:rPr>
          <w:lang w:val="fr-BE"/>
        </w:rPr>
        <w:t xml:space="preserve"> </w:t>
      </w:r>
      <w:r>
        <w:rPr>
          <w:lang w:val="fr-BE"/>
        </w:rPr>
        <w:t>les voiries, les quais de chargement, ancienne carrière, …</w:t>
      </w:r>
    </w:p>
    <w:p w14:paraId="339D6A01" w14:textId="77777777" w:rsidR="00106636" w:rsidRDefault="00106636" w:rsidP="00106636">
      <w:r>
        <w:t>Les travaux ponctuels concerneront la sécurisation et l’entretien de ces infrastructures.</w:t>
      </w:r>
    </w:p>
    <w:p w14:paraId="38F881FA" w14:textId="77777777" w:rsidR="00106636" w:rsidRPr="006662FC" w:rsidRDefault="00106636" w:rsidP="00106636"/>
    <w:p w14:paraId="309F36F4" w14:textId="77777777" w:rsidR="00106636" w:rsidRPr="0096486E" w:rsidRDefault="00106636" w:rsidP="00106636">
      <w:pPr>
        <w:rPr>
          <w:b/>
          <w:sz w:val="22"/>
          <w:szCs w:val="22"/>
        </w:rPr>
      </w:pPr>
      <w:r w:rsidRPr="00BC3A86">
        <w:rPr>
          <w:b/>
          <w:sz w:val="22"/>
          <w:szCs w:val="22"/>
        </w:rPr>
        <w:t xml:space="preserve">Superficie = </w:t>
      </w:r>
      <w:r>
        <w:rPr>
          <w:b/>
          <w:sz w:val="22"/>
          <w:szCs w:val="22"/>
        </w:rPr>
        <w:t xml:space="preserve">4,18 </w:t>
      </w:r>
      <w:r w:rsidRPr="00BC3A86">
        <w:rPr>
          <w:b/>
          <w:sz w:val="22"/>
          <w:szCs w:val="22"/>
        </w:rPr>
        <w:t>ha</w:t>
      </w:r>
    </w:p>
    <w:p w14:paraId="670BEE07" w14:textId="77777777" w:rsidR="00106636" w:rsidRDefault="00106636" w:rsidP="00106636">
      <w:pPr>
        <w:pStyle w:val="Titretabgraph0"/>
      </w:pPr>
    </w:p>
    <w:p w14:paraId="4C37010B" w14:textId="77777777" w:rsidR="00106636" w:rsidRDefault="00106636" w:rsidP="00106636">
      <w:pPr>
        <w:rPr>
          <w:highlight w:val="cyan"/>
        </w:rPr>
      </w:pPr>
    </w:p>
    <w:p w14:paraId="752FE66C" w14:textId="77777777" w:rsidR="00106636" w:rsidRPr="00D31FA7" w:rsidRDefault="00106636" w:rsidP="00106636">
      <w:pPr>
        <w:pStyle w:val="Titre2"/>
        <w:shd w:val="pct15" w:color="auto" w:fill="FFFFFF"/>
        <w:jc w:val="left"/>
      </w:pPr>
      <w:bookmarkStart w:id="171" w:name="_Toc39480618"/>
      <w:bookmarkStart w:id="172" w:name="_Toc46912240"/>
      <w:r w:rsidRPr="00D31FA7">
        <w:t>Mesures générales</w:t>
      </w:r>
      <w:bookmarkEnd w:id="171"/>
      <w:bookmarkEnd w:id="172"/>
    </w:p>
    <w:p w14:paraId="49A7BEDC" w14:textId="77777777" w:rsidR="00106636" w:rsidRDefault="00106636" w:rsidP="00106636"/>
    <w:p w14:paraId="4351E10D" w14:textId="77777777" w:rsidR="00106636" w:rsidRPr="00EB4521" w:rsidRDefault="00106636" w:rsidP="00106636">
      <w:pPr>
        <w:pStyle w:val="Titre3"/>
      </w:pPr>
      <w:bookmarkStart w:id="173" w:name="_Toc9000299"/>
      <w:bookmarkStart w:id="174" w:name="_Toc38550480"/>
      <w:bookmarkStart w:id="175" w:name="_Toc39480619"/>
      <w:bookmarkStart w:id="176" w:name="_Toc46912241"/>
      <w:r>
        <w:t>Code forestier</w:t>
      </w:r>
      <w:bookmarkEnd w:id="173"/>
      <w:bookmarkEnd w:id="174"/>
      <w:bookmarkEnd w:id="175"/>
      <w:bookmarkEnd w:id="176"/>
    </w:p>
    <w:p w14:paraId="3733957A" w14:textId="77777777" w:rsidR="00106636" w:rsidRDefault="00106636" w:rsidP="00106636">
      <w:pPr>
        <w:rPr>
          <w:highlight w:val="green"/>
        </w:rPr>
      </w:pPr>
    </w:p>
    <w:tbl>
      <w:tblPr>
        <w:tblStyle w:val="Listeclaire1"/>
        <w:tblW w:w="9967" w:type="dxa"/>
        <w:tblInd w:w="-430" w:type="dxa"/>
        <w:tblLayout w:type="fixed"/>
        <w:tblLook w:val="04A0" w:firstRow="1" w:lastRow="0" w:firstColumn="1" w:lastColumn="0" w:noHBand="0" w:noVBand="1"/>
      </w:tblPr>
      <w:tblGrid>
        <w:gridCol w:w="567"/>
        <w:gridCol w:w="6849"/>
        <w:gridCol w:w="2551"/>
      </w:tblGrid>
      <w:tr w:rsidR="00106636" w14:paraId="05A650EF" w14:textId="77777777" w:rsidTr="005759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8" w:space="0" w:color="000000" w:themeColor="text1"/>
              <w:bottom w:val="single" w:sz="8" w:space="0" w:color="000000" w:themeColor="text1"/>
              <w:right w:val="single" w:sz="4" w:space="0" w:color="auto"/>
            </w:tcBorders>
            <w:vAlign w:val="center"/>
          </w:tcPr>
          <w:p w14:paraId="50FA366C" w14:textId="77777777" w:rsidR="00106636" w:rsidRPr="000D3033" w:rsidRDefault="00106636" w:rsidP="005759B6">
            <w:pPr>
              <w:jc w:val="left"/>
            </w:pPr>
            <w:r>
              <w:t>Art.</w:t>
            </w:r>
          </w:p>
        </w:tc>
        <w:tc>
          <w:tcPr>
            <w:tcW w:w="6849" w:type="dxa"/>
            <w:tcBorders>
              <w:top w:val="single" w:sz="8" w:space="0" w:color="000000" w:themeColor="text1"/>
              <w:left w:val="single" w:sz="4" w:space="0" w:color="auto"/>
              <w:bottom w:val="single" w:sz="8" w:space="0" w:color="000000" w:themeColor="text1"/>
              <w:right w:val="single" w:sz="4" w:space="0" w:color="auto"/>
            </w:tcBorders>
          </w:tcPr>
          <w:p w14:paraId="2A06A38E" w14:textId="77777777" w:rsidR="00106636" w:rsidRPr="000D3033" w:rsidRDefault="00106636" w:rsidP="005759B6">
            <w:pPr>
              <w:cnfStyle w:val="100000000000" w:firstRow="1" w:lastRow="0" w:firstColumn="0" w:lastColumn="0" w:oddVBand="0" w:evenVBand="0" w:oddHBand="0" w:evenHBand="0" w:firstRowFirstColumn="0" w:firstRowLastColumn="0" w:lastRowFirstColumn="0" w:lastRowLastColumn="0"/>
            </w:pPr>
            <w:r w:rsidRPr="000D3033">
              <w:t>Contraintes</w:t>
            </w:r>
          </w:p>
        </w:tc>
        <w:tc>
          <w:tcPr>
            <w:tcW w:w="2551" w:type="dxa"/>
            <w:tcBorders>
              <w:left w:val="single" w:sz="4" w:space="0" w:color="auto"/>
            </w:tcBorders>
            <w:vAlign w:val="center"/>
          </w:tcPr>
          <w:p w14:paraId="5BBD3BA7" w14:textId="77777777" w:rsidR="00106636" w:rsidRPr="000D3033" w:rsidRDefault="00106636" w:rsidP="005759B6">
            <w:pPr>
              <w:jc w:val="center"/>
              <w:cnfStyle w:val="100000000000" w:firstRow="1" w:lastRow="0" w:firstColumn="0" w:lastColumn="0" w:oddVBand="0" w:evenVBand="0" w:oddHBand="0" w:evenHBand="0" w:firstRowFirstColumn="0" w:firstRowLastColumn="0" w:lastRowFirstColumn="0" w:lastRowLastColumn="0"/>
            </w:pPr>
            <w:r>
              <w:t>Contexte de l’Ua</w:t>
            </w:r>
          </w:p>
        </w:tc>
      </w:tr>
      <w:tr w:rsidR="00106636" w14:paraId="4847A69C" w14:textId="77777777" w:rsidTr="00575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right w:val="single" w:sz="4" w:space="0" w:color="auto"/>
            </w:tcBorders>
            <w:vAlign w:val="center"/>
          </w:tcPr>
          <w:p w14:paraId="587B9D71" w14:textId="77777777" w:rsidR="00106636" w:rsidRPr="000D3033" w:rsidRDefault="00106636" w:rsidP="005759B6">
            <w:pPr>
              <w:jc w:val="left"/>
            </w:pPr>
            <w:r>
              <w:t>38</w:t>
            </w:r>
          </w:p>
        </w:tc>
        <w:tc>
          <w:tcPr>
            <w:tcW w:w="6849" w:type="dxa"/>
            <w:tcBorders>
              <w:left w:val="single" w:sz="4" w:space="0" w:color="auto"/>
              <w:right w:val="single" w:sz="4" w:space="0" w:color="auto"/>
            </w:tcBorders>
            <w:vAlign w:val="center"/>
          </w:tcPr>
          <w:p w14:paraId="1953CFDF" w14:textId="77777777" w:rsidR="00106636" w:rsidRDefault="00106636" w:rsidP="005759B6">
            <w:pPr>
              <w:jc w:val="left"/>
              <w:cnfStyle w:val="000000100000" w:firstRow="0" w:lastRow="0" w:firstColumn="0" w:lastColumn="0" w:oddVBand="0" w:evenVBand="0" w:oddHBand="1" w:evenHBand="0" w:firstRowFirstColumn="0" w:firstRowLastColumn="0" w:lastRowFirstColumn="0" w:lastRowLastColumn="0"/>
              <w:rPr>
                <w:rFonts w:eastAsiaTheme="minorHAnsi"/>
                <w:lang w:val="fr-BE" w:eastAsia="en-US"/>
              </w:rPr>
            </w:pPr>
            <w:r>
              <w:rPr>
                <w:rFonts w:eastAsiaTheme="minorHAnsi"/>
                <w:lang w:val="fr-BE" w:eastAsia="en-US"/>
              </w:rPr>
              <w:t>E</w:t>
            </w:r>
            <w:r w:rsidRPr="00F257EF">
              <w:rPr>
                <w:rFonts w:eastAsiaTheme="minorHAnsi"/>
                <w:lang w:val="fr-BE" w:eastAsia="en-US"/>
              </w:rPr>
              <w:t>st interdite</w:t>
            </w:r>
            <w:r>
              <w:rPr>
                <w:rFonts w:eastAsiaTheme="minorHAnsi"/>
                <w:lang w:val="fr-BE" w:eastAsia="en-US"/>
              </w:rPr>
              <w:t> :</w:t>
            </w:r>
          </w:p>
          <w:p w14:paraId="3F5A4CFE" w14:textId="77777777" w:rsidR="00106636" w:rsidRDefault="00106636" w:rsidP="005759B6">
            <w:pPr>
              <w:jc w:val="left"/>
              <w:cnfStyle w:val="000000100000" w:firstRow="0" w:lastRow="0" w:firstColumn="0" w:lastColumn="0" w:oddVBand="0" w:evenVBand="0" w:oddHBand="1" w:evenHBand="0" w:firstRowFirstColumn="0" w:firstRowLastColumn="0" w:lastRowFirstColumn="0" w:lastRowLastColumn="0"/>
              <w:rPr>
                <w:rFonts w:eastAsiaTheme="minorHAnsi"/>
                <w:lang w:val="fr-BE" w:eastAsia="en-US"/>
              </w:rPr>
            </w:pPr>
            <w:r>
              <w:rPr>
                <w:rFonts w:eastAsiaTheme="minorHAnsi"/>
                <w:lang w:val="fr-BE" w:eastAsia="en-US"/>
              </w:rPr>
              <w:t xml:space="preserve">- </w:t>
            </w:r>
            <w:r w:rsidRPr="00F257EF">
              <w:rPr>
                <w:rFonts w:eastAsiaTheme="minorHAnsi"/>
                <w:lang w:val="fr-BE" w:eastAsia="en-US"/>
              </w:rPr>
              <w:t>toute coupe de plus de</w:t>
            </w:r>
            <w:r>
              <w:rPr>
                <w:rFonts w:eastAsiaTheme="minorHAnsi"/>
                <w:lang w:val="fr-BE" w:eastAsia="en-US"/>
              </w:rPr>
              <w:t xml:space="preserve"> 5 ha</w:t>
            </w:r>
            <w:r w:rsidRPr="00F257EF">
              <w:rPr>
                <w:rFonts w:eastAsiaTheme="minorHAnsi"/>
                <w:lang w:val="fr-BE" w:eastAsia="en-US"/>
              </w:rPr>
              <w:t xml:space="preserve"> dans les peuplements résineux</w:t>
            </w:r>
            <w:r>
              <w:rPr>
                <w:rFonts w:eastAsiaTheme="minorHAnsi"/>
                <w:lang w:val="fr-BE" w:eastAsia="en-US"/>
              </w:rPr>
              <w:t xml:space="preserve"> (s</w:t>
            </w:r>
            <w:r w:rsidRPr="00F257EF">
              <w:rPr>
                <w:rFonts w:eastAsiaTheme="minorHAnsi"/>
                <w:lang w:val="fr-BE" w:eastAsia="en-US"/>
              </w:rPr>
              <w:t>urface terrière</w:t>
            </w:r>
            <w:r>
              <w:rPr>
                <w:rFonts w:eastAsiaTheme="minorHAnsi"/>
                <w:lang w:val="fr-BE" w:eastAsia="en-US"/>
              </w:rPr>
              <w:t xml:space="preserve"> – G – résineux</w:t>
            </w:r>
            <w:r w:rsidRPr="00F257EF">
              <w:rPr>
                <w:rFonts w:eastAsiaTheme="minorHAnsi"/>
                <w:lang w:val="fr-BE" w:eastAsia="en-US"/>
              </w:rPr>
              <w:t xml:space="preserve"> </w:t>
            </w:r>
            <w:r>
              <w:rPr>
                <w:rFonts w:eastAsiaTheme="minorHAnsi"/>
                <w:lang w:val="fr-BE" w:eastAsia="en-US"/>
              </w:rPr>
              <w:t>&gt;</w:t>
            </w:r>
            <w:r w:rsidRPr="00F257EF">
              <w:rPr>
                <w:rFonts w:eastAsiaTheme="minorHAnsi"/>
                <w:lang w:val="fr-BE" w:eastAsia="en-US"/>
              </w:rPr>
              <w:t xml:space="preserve"> </w:t>
            </w:r>
            <w:r>
              <w:rPr>
                <w:rFonts w:eastAsiaTheme="minorHAnsi"/>
                <w:lang w:val="fr-BE" w:eastAsia="en-US"/>
              </w:rPr>
              <w:t>50 %)</w:t>
            </w:r>
          </w:p>
          <w:p w14:paraId="064881D8" w14:textId="77777777" w:rsidR="00106636" w:rsidRPr="00F257EF" w:rsidRDefault="00106636" w:rsidP="005759B6">
            <w:pPr>
              <w:jc w:val="left"/>
              <w:cnfStyle w:val="000000100000" w:firstRow="0" w:lastRow="0" w:firstColumn="0" w:lastColumn="0" w:oddVBand="0" w:evenVBand="0" w:oddHBand="1" w:evenHBand="0" w:firstRowFirstColumn="0" w:firstRowLastColumn="0" w:lastRowFirstColumn="0" w:lastRowLastColumn="0"/>
              <w:rPr>
                <w:rFonts w:eastAsiaTheme="minorHAnsi"/>
                <w:lang w:val="fr-BE" w:eastAsia="en-US"/>
              </w:rPr>
            </w:pPr>
            <w:r>
              <w:rPr>
                <w:rFonts w:eastAsiaTheme="minorHAnsi"/>
                <w:lang w:val="fr-BE" w:eastAsia="en-US"/>
              </w:rPr>
              <w:t xml:space="preserve">- </w:t>
            </w:r>
            <w:r w:rsidRPr="00F257EF">
              <w:rPr>
                <w:rFonts w:eastAsiaTheme="minorHAnsi"/>
                <w:lang w:val="fr-BE" w:eastAsia="en-US"/>
              </w:rPr>
              <w:t xml:space="preserve">toute coupe de plus de </w:t>
            </w:r>
            <w:r>
              <w:rPr>
                <w:rFonts w:eastAsiaTheme="minorHAnsi"/>
                <w:lang w:val="fr-BE" w:eastAsia="en-US"/>
              </w:rPr>
              <w:t>3 ha</w:t>
            </w:r>
            <w:r w:rsidRPr="00F257EF">
              <w:rPr>
                <w:rFonts w:eastAsiaTheme="minorHAnsi"/>
                <w:lang w:val="fr-BE" w:eastAsia="en-US"/>
              </w:rPr>
              <w:t xml:space="preserve"> dans les peuplements feuillus</w:t>
            </w:r>
            <w:r>
              <w:rPr>
                <w:rFonts w:eastAsiaTheme="minorHAnsi"/>
                <w:lang w:val="fr-BE" w:eastAsia="en-US"/>
              </w:rPr>
              <w:t xml:space="preserve"> (G feuillus</w:t>
            </w:r>
            <w:r w:rsidRPr="00F257EF">
              <w:rPr>
                <w:rFonts w:eastAsiaTheme="minorHAnsi"/>
                <w:lang w:val="fr-BE" w:eastAsia="en-US"/>
              </w:rPr>
              <w:t xml:space="preserve"> </w:t>
            </w:r>
            <w:r>
              <w:rPr>
                <w:rFonts w:eastAsiaTheme="minorHAnsi"/>
                <w:lang w:val="fr-BE" w:eastAsia="en-US"/>
              </w:rPr>
              <w:t>&gt;</w:t>
            </w:r>
            <w:r w:rsidRPr="00F257EF">
              <w:rPr>
                <w:rFonts w:eastAsiaTheme="minorHAnsi"/>
                <w:lang w:val="fr-BE" w:eastAsia="en-US"/>
              </w:rPr>
              <w:t xml:space="preserve"> </w:t>
            </w:r>
            <w:r>
              <w:rPr>
                <w:rFonts w:eastAsiaTheme="minorHAnsi"/>
                <w:lang w:val="fr-BE" w:eastAsia="en-US"/>
              </w:rPr>
              <w:t>50 %)</w:t>
            </w:r>
          </w:p>
          <w:p w14:paraId="26A9FF95" w14:textId="77777777" w:rsidR="00106636" w:rsidRPr="00EB4521" w:rsidRDefault="00106636" w:rsidP="005759B6">
            <w:pPr>
              <w:jc w:val="left"/>
              <w:cnfStyle w:val="000000100000" w:firstRow="0" w:lastRow="0" w:firstColumn="0" w:lastColumn="0" w:oddVBand="0" w:evenVBand="0" w:oddHBand="1" w:evenHBand="0" w:firstRowFirstColumn="0" w:firstRowLastColumn="0" w:lastRowFirstColumn="0" w:lastRowLastColumn="0"/>
              <w:rPr>
                <w:rFonts w:eastAsiaTheme="minorHAnsi"/>
                <w:lang w:val="fr-BE" w:eastAsia="en-US"/>
              </w:rPr>
            </w:pPr>
            <w:r w:rsidRPr="00F257EF">
              <w:rPr>
                <w:rFonts w:eastAsiaTheme="minorHAnsi"/>
                <w:lang w:val="fr-BE" w:eastAsia="en-US"/>
              </w:rPr>
              <w:t>Les superficies visées s’entendent d’un seul tenant et appartenant à un même propriétaire.</w:t>
            </w:r>
          </w:p>
        </w:tc>
        <w:tc>
          <w:tcPr>
            <w:tcW w:w="2551" w:type="dxa"/>
            <w:tcBorders>
              <w:left w:val="single" w:sz="4" w:space="0" w:color="auto"/>
            </w:tcBorders>
            <w:vAlign w:val="center"/>
          </w:tcPr>
          <w:p w14:paraId="62BEAEE0" w14:textId="77777777" w:rsidR="00106636" w:rsidRPr="00745A3F" w:rsidRDefault="00106636" w:rsidP="005759B6">
            <w:pPr>
              <w:jc w:val="center"/>
              <w:cnfStyle w:val="000000100000" w:firstRow="0" w:lastRow="0" w:firstColumn="0" w:lastColumn="0" w:oddVBand="0" w:evenVBand="0" w:oddHBand="1" w:evenHBand="0" w:firstRowFirstColumn="0" w:firstRowLastColumn="0" w:lastRowFirstColumn="0" w:lastRowLastColumn="0"/>
              <w:rPr>
                <w:rFonts w:eastAsiaTheme="minorHAnsi"/>
                <w:lang w:val="fr-BE" w:eastAsia="en-US"/>
              </w:rPr>
            </w:pPr>
            <w:r>
              <w:rPr>
                <w:rFonts w:eastAsiaTheme="minorHAnsi"/>
                <w:lang w:val="fr-BE" w:eastAsia="en-US"/>
              </w:rPr>
              <w:t>Sauf impératif sanitaire (scolytes), i</w:t>
            </w:r>
            <w:r w:rsidRPr="00745A3F">
              <w:rPr>
                <w:rFonts w:eastAsiaTheme="minorHAnsi"/>
                <w:lang w:val="fr-BE" w:eastAsia="en-US"/>
              </w:rPr>
              <w:t>l ne sera pas procédé à des coupes de plus de 5 ha de résineux</w:t>
            </w:r>
            <w:r>
              <w:rPr>
                <w:rFonts w:eastAsiaTheme="minorHAnsi"/>
                <w:lang w:val="fr-BE" w:eastAsia="en-US"/>
              </w:rPr>
              <w:t>. Le cas échéant, une demande de dérogation sera introduite en bonne et due forme.</w:t>
            </w:r>
          </w:p>
        </w:tc>
      </w:tr>
      <w:tr w:rsidR="00106636" w14:paraId="3C4B800A" w14:textId="77777777" w:rsidTr="005759B6">
        <w:tc>
          <w:tcPr>
            <w:cnfStyle w:val="001000000000" w:firstRow="0" w:lastRow="0" w:firstColumn="1" w:lastColumn="0" w:oddVBand="0" w:evenVBand="0" w:oddHBand="0" w:evenHBand="0" w:firstRowFirstColumn="0" w:firstRowLastColumn="0" w:lastRowFirstColumn="0" w:lastRowLastColumn="0"/>
            <w:tcW w:w="567" w:type="dxa"/>
            <w:tcBorders>
              <w:top w:val="single" w:sz="8" w:space="0" w:color="000000" w:themeColor="text1"/>
              <w:bottom w:val="single" w:sz="8" w:space="0" w:color="000000" w:themeColor="text1"/>
              <w:right w:val="single" w:sz="4" w:space="0" w:color="auto"/>
            </w:tcBorders>
            <w:vAlign w:val="center"/>
          </w:tcPr>
          <w:p w14:paraId="7FCF8356" w14:textId="77777777" w:rsidR="00106636" w:rsidRPr="000D3033" w:rsidRDefault="00106636" w:rsidP="005759B6">
            <w:pPr>
              <w:jc w:val="left"/>
            </w:pPr>
            <w:r>
              <w:t>40</w:t>
            </w:r>
          </w:p>
        </w:tc>
        <w:tc>
          <w:tcPr>
            <w:tcW w:w="6849" w:type="dxa"/>
            <w:tcBorders>
              <w:top w:val="single" w:sz="8" w:space="0" w:color="000000" w:themeColor="text1"/>
              <w:left w:val="single" w:sz="4" w:space="0" w:color="auto"/>
              <w:bottom w:val="single" w:sz="8" w:space="0" w:color="000000" w:themeColor="text1"/>
              <w:right w:val="single" w:sz="4" w:space="0" w:color="auto"/>
            </w:tcBorders>
            <w:vAlign w:val="center"/>
          </w:tcPr>
          <w:p w14:paraId="56EE842F" w14:textId="77777777" w:rsidR="00106636" w:rsidRPr="00EB4521" w:rsidRDefault="00106636" w:rsidP="005759B6">
            <w:pPr>
              <w:jc w:val="left"/>
              <w:cnfStyle w:val="000000000000" w:firstRow="0" w:lastRow="0" w:firstColumn="0" w:lastColumn="0" w:oddVBand="0" w:evenVBand="0" w:oddHBand="0" w:evenHBand="0" w:firstRowFirstColumn="0" w:firstRowLastColumn="0" w:lastRowFirstColumn="0" w:lastRowLastColumn="0"/>
              <w:rPr>
                <w:rFonts w:eastAsiaTheme="minorHAnsi"/>
                <w:lang w:val="fr-BE" w:eastAsia="en-US"/>
              </w:rPr>
            </w:pPr>
            <w:r>
              <w:rPr>
                <w:rFonts w:eastAsiaTheme="minorHAnsi"/>
                <w:lang w:val="fr-BE" w:eastAsia="en-US"/>
              </w:rPr>
              <w:t>Toute régénération artificielle doit se faire au moyen d’essences en conditions optimales, tolérées ou en tolérance élargie (dans un but d’accompagnement) selon le fichier écologique des essences dont la nouvelle version est parue en août 2017.</w:t>
            </w:r>
          </w:p>
        </w:tc>
        <w:tc>
          <w:tcPr>
            <w:tcW w:w="2551" w:type="dxa"/>
            <w:tcBorders>
              <w:left w:val="single" w:sz="4" w:space="0" w:color="auto"/>
            </w:tcBorders>
            <w:vAlign w:val="center"/>
          </w:tcPr>
          <w:p w14:paraId="1751E85A" w14:textId="77777777" w:rsidR="00106636" w:rsidRPr="00F3248F" w:rsidRDefault="00106636" w:rsidP="005759B6">
            <w:pPr>
              <w:jc w:val="center"/>
              <w:cnfStyle w:val="000000000000" w:firstRow="0" w:lastRow="0" w:firstColumn="0" w:lastColumn="0" w:oddVBand="0" w:evenVBand="0" w:oddHBand="0" w:evenHBand="0" w:firstRowFirstColumn="0" w:firstRowLastColumn="0" w:lastRowFirstColumn="0" w:lastRowLastColumn="0"/>
              <w:rPr>
                <w:rFonts w:eastAsiaTheme="minorHAnsi"/>
                <w:lang w:val="fr-BE" w:eastAsia="en-US"/>
              </w:rPr>
            </w:pPr>
            <w:r>
              <w:t>Certaines</w:t>
            </w:r>
            <w:r w:rsidRPr="0037740B">
              <w:t xml:space="preserve"> parcelles résineuses </w:t>
            </w:r>
            <w:r>
              <w:t>ne répondent pas à cette condition à ce stade. Il sera alors envisagé de changer d’essence après mise-à-blanc.</w:t>
            </w:r>
          </w:p>
        </w:tc>
      </w:tr>
      <w:tr w:rsidR="00106636" w14:paraId="2753F6EB" w14:textId="77777777" w:rsidTr="00575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right w:val="single" w:sz="4" w:space="0" w:color="auto"/>
            </w:tcBorders>
            <w:vAlign w:val="center"/>
          </w:tcPr>
          <w:p w14:paraId="377BD414" w14:textId="77777777" w:rsidR="00106636" w:rsidRPr="000D3033" w:rsidRDefault="00106636" w:rsidP="005759B6">
            <w:pPr>
              <w:jc w:val="left"/>
            </w:pPr>
            <w:r>
              <w:t>42</w:t>
            </w:r>
          </w:p>
        </w:tc>
        <w:tc>
          <w:tcPr>
            <w:tcW w:w="6849" w:type="dxa"/>
            <w:tcBorders>
              <w:left w:val="single" w:sz="4" w:space="0" w:color="auto"/>
              <w:right w:val="single" w:sz="4" w:space="0" w:color="auto"/>
            </w:tcBorders>
            <w:vAlign w:val="center"/>
          </w:tcPr>
          <w:p w14:paraId="2483D1F1" w14:textId="77777777" w:rsidR="00106636" w:rsidRPr="00557E1F" w:rsidRDefault="00106636" w:rsidP="005759B6">
            <w:pPr>
              <w:jc w:val="left"/>
              <w:cnfStyle w:val="000000100000" w:firstRow="0" w:lastRow="0" w:firstColumn="0" w:lastColumn="0" w:oddVBand="0" w:evenVBand="0" w:oddHBand="1" w:evenHBand="0" w:firstRowFirstColumn="0" w:firstRowLastColumn="0" w:lastRowFirstColumn="0" w:lastRowLastColumn="0"/>
            </w:pPr>
            <w:r>
              <w:t>Toute utilisation d’herbicides, fongicides et insecticides est interdite, sauf les exceptions fixées par le Gouvernement.</w:t>
            </w:r>
          </w:p>
          <w:p w14:paraId="7019D9BF" w14:textId="77777777" w:rsidR="00106636" w:rsidRPr="00EB4521" w:rsidRDefault="00106636" w:rsidP="005759B6">
            <w:pPr>
              <w:jc w:val="left"/>
              <w:cnfStyle w:val="000000100000" w:firstRow="0" w:lastRow="0" w:firstColumn="0" w:lastColumn="0" w:oddVBand="0" w:evenVBand="0" w:oddHBand="1" w:evenHBand="0" w:firstRowFirstColumn="0" w:firstRowLastColumn="0" w:lastRowFirstColumn="0" w:lastRowLastColumn="0"/>
              <w:rPr>
                <w:highlight w:val="green"/>
              </w:rPr>
            </w:pPr>
            <w:r w:rsidRPr="00EB4521">
              <w:rPr>
                <w:u w:val="single"/>
              </w:rPr>
              <w:t>PEFC</w:t>
            </w:r>
            <w:r>
              <w:t> : Dans le cadre de ces exceptions, et y compris pour les rodenticides, ne les utiliser qu'en dernier recours, et en l'absence de méthodes alternatives satisfaisantes</w:t>
            </w:r>
            <w:r>
              <w:rPr>
                <w:rStyle w:val="Appelnotedebasdep"/>
              </w:rPr>
              <w:footnoteReference w:id="21"/>
            </w:r>
            <w:r>
              <w:t>.</w:t>
            </w:r>
          </w:p>
        </w:tc>
        <w:tc>
          <w:tcPr>
            <w:tcW w:w="2551" w:type="dxa"/>
            <w:tcBorders>
              <w:left w:val="single" w:sz="4" w:space="0" w:color="auto"/>
            </w:tcBorders>
            <w:vAlign w:val="center"/>
          </w:tcPr>
          <w:p w14:paraId="2AC3745E" w14:textId="77777777" w:rsidR="00106636" w:rsidRPr="001B164B" w:rsidRDefault="00106636" w:rsidP="005759B6">
            <w:pPr>
              <w:jc w:val="center"/>
              <w:cnfStyle w:val="000000100000" w:firstRow="0" w:lastRow="0" w:firstColumn="0" w:lastColumn="0" w:oddVBand="0" w:evenVBand="0" w:oddHBand="1" w:evenHBand="0" w:firstRowFirstColumn="0" w:firstRowLastColumn="0" w:lastRowFirstColumn="0" w:lastRowLastColumn="0"/>
            </w:pPr>
          </w:p>
        </w:tc>
      </w:tr>
      <w:tr w:rsidR="00106636" w14:paraId="3A5D0015" w14:textId="77777777" w:rsidTr="005759B6">
        <w:tc>
          <w:tcPr>
            <w:cnfStyle w:val="001000000000" w:firstRow="0" w:lastRow="0" w:firstColumn="1" w:lastColumn="0" w:oddVBand="0" w:evenVBand="0" w:oddHBand="0" w:evenHBand="0" w:firstRowFirstColumn="0" w:firstRowLastColumn="0" w:lastRowFirstColumn="0" w:lastRowLastColumn="0"/>
            <w:tcW w:w="567" w:type="dxa"/>
            <w:tcBorders>
              <w:top w:val="single" w:sz="8" w:space="0" w:color="000000" w:themeColor="text1"/>
              <w:bottom w:val="single" w:sz="8" w:space="0" w:color="000000" w:themeColor="text1"/>
              <w:right w:val="single" w:sz="4" w:space="0" w:color="auto"/>
            </w:tcBorders>
            <w:vAlign w:val="center"/>
          </w:tcPr>
          <w:p w14:paraId="5B3454C2" w14:textId="77777777" w:rsidR="00106636" w:rsidRPr="000D3033" w:rsidRDefault="00106636" w:rsidP="005759B6">
            <w:pPr>
              <w:jc w:val="left"/>
            </w:pPr>
            <w:r>
              <w:t>71</w:t>
            </w:r>
          </w:p>
        </w:tc>
        <w:tc>
          <w:tcPr>
            <w:tcW w:w="6849" w:type="dxa"/>
            <w:tcBorders>
              <w:top w:val="single" w:sz="8" w:space="0" w:color="000000" w:themeColor="text1"/>
              <w:left w:val="single" w:sz="4" w:space="0" w:color="auto"/>
              <w:bottom w:val="single" w:sz="8" w:space="0" w:color="000000" w:themeColor="text1"/>
              <w:right w:val="single" w:sz="4" w:space="0" w:color="auto"/>
            </w:tcBorders>
            <w:vAlign w:val="center"/>
          </w:tcPr>
          <w:p w14:paraId="01A489F2" w14:textId="77777777" w:rsidR="00106636" w:rsidRPr="000D3033" w:rsidRDefault="00106636" w:rsidP="005759B6">
            <w:pPr>
              <w:jc w:val="left"/>
              <w:cnfStyle w:val="000000000000" w:firstRow="0" w:lastRow="0" w:firstColumn="0" w:lastColumn="0" w:oddVBand="0" w:evenVBand="0" w:oddHBand="0" w:evenHBand="0" w:firstRowFirstColumn="0" w:firstRowLastColumn="0" w:lastRowFirstColumn="0" w:lastRowLastColumn="0"/>
            </w:pPr>
            <w:r w:rsidRPr="00845781">
              <w:t>Lors des p</w:t>
            </w:r>
            <w:r>
              <w:t>assages en coupes</w:t>
            </w:r>
            <w:r w:rsidRPr="00845781">
              <w:t>, si des arbres morts ou d’intérêt biologique sont repérés en forêt, ils sont inventoriés, marqués et maintenus, jusqu’à à conc</w:t>
            </w:r>
            <w:r>
              <w:t>urrence de 2 arbres morts/ha et d’1</w:t>
            </w:r>
            <w:r w:rsidRPr="00845781">
              <w:t xml:space="preserve"> arbr</w:t>
            </w:r>
            <w:r>
              <w:t xml:space="preserve">e d’intérêt biologique (IB) /2 ha. Marquage </w:t>
            </w:r>
            <w:r w:rsidRPr="00845781">
              <w:t>des arbres</w:t>
            </w:r>
            <w:r>
              <w:t> :</w:t>
            </w:r>
            <w:r w:rsidRPr="00845781">
              <w:t xml:space="preserve"> </w:t>
            </w:r>
            <w:r>
              <w:t xml:space="preserve">IB = </w:t>
            </w:r>
            <w:r w:rsidRPr="00845781">
              <w:t>triangle sans base (˄)</w:t>
            </w:r>
            <w:r>
              <w:t xml:space="preserve">, </w:t>
            </w:r>
            <w:r w:rsidRPr="00845781">
              <w:t xml:space="preserve">arbres morts </w:t>
            </w:r>
            <w:r>
              <w:t xml:space="preserve">= </w:t>
            </w:r>
            <w:r w:rsidRPr="00845781">
              <w:t>triangle (∆).</w:t>
            </w:r>
            <w:r>
              <w:t xml:space="preserve"> </w:t>
            </w:r>
          </w:p>
        </w:tc>
        <w:tc>
          <w:tcPr>
            <w:tcW w:w="2551" w:type="dxa"/>
            <w:tcBorders>
              <w:left w:val="single" w:sz="4" w:space="0" w:color="auto"/>
            </w:tcBorders>
            <w:vAlign w:val="center"/>
          </w:tcPr>
          <w:p w14:paraId="204CB8DF" w14:textId="77777777" w:rsidR="00106636" w:rsidRPr="00F3248F" w:rsidRDefault="00106636" w:rsidP="005759B6">
            <w:pPr>
              <w:jc w:val="center"/>
              <w:cnfStyle w:val="000000000000" w:firstRow="0" w:lastRow="0" w:firstColumn="0" w:lastColumn="0" w:oddVBand="0" w:evenVBand="0" w:oddHBand="0" w:evenHBand="0" w:firstRowFirstColumn="0" w:firstRowLastColumn="0" w:lastRowFirstColumn="0" w:lastRowLastColumn="0"/>
            </w:pPr>
            <w:r w:rsidRPr="00F3248F">
              <w:t xml:space="preserve">Effort à </w:t>
            </w:r>
            <w:r>
              <w:t xml:space="preserve">réaliser et à </w:t>
            </w:r>
            <w:r w:rsidRPr="00F3248F">
              <w:t>poursuivre dans la désignation des arbres morts et d’intérêt biologique</w:t>
            </w:r>
          </w:p>
        </w:tc>
      </w:tr>
      <w:tr w:rsidR="00106636" w14:paraId="47106729" w14:textId="77777777" w:rsidTr="00575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right w:val="single" w:sz="4" w:space="0" w:color="auto"/>
            </w:tcBorders>
            <w:vAlign w:val="center"/>
          </w:tcPr>
          <w:p w14:paraId="1CD8E608" w14:textId="77777777" w:rsidR="00106636" w:rsidRPr="000D3033" w:rsidRDefault="00106636" w:rsidP="005759B6">
            <w:pPr>
              <w:jc w:val="left"/>
            </w:pPr>
            <w:r>
              <w:t>71</w:t>
            </w:r>
          </w:p>
        </w:tc>
        <w:tc>
          <w:tcPr>
            <w:tcW w:w="6849" w:type="dxa"/>
            <w:tcBorders>
              <w:left w:val="single" w:sz="4" w:space="0" w:color="auto"/>
              <w:right w:val="single" w:sz="4" w:space="0" w:color="auto"/>
            </w:tcBorders>
            <w:vAlign w:val="center"/>
          </w:tcPr>
          <w:p w14:paraId="47FD8C22" w14:textId="77777777" w:rsidR="00106636" w:rsidRPr="000D3033" w:rsidRDefault="00106636" w:rsidP="005759B6">
            <w:pPr>
              <w:jc w:val="left"/>
              <w:cnfStyle w:val="000000100000" w:firstRow="0" w:lastRow="0" w:firstColumn="0" w:lastColumn="0" w:oddVBand="0" w:evenVBand="0" w:oddHBand="1" w:evenHBand="0" w:firstRowFirstColumn="0" w:firstRowLastColumn="0" w:lastRowFirstColumn="0" w:lastRowLastColumn="0"/>
            </w:pPr>
            <w:r>
              <w:t>Interdiction de planter des résineux sur une largeur de 12 m de part et d’autre de tous les cours d’eau. Cette distance est portée à 25 m pour les sols alluviaux, hydromorphes à nappe temporaire et à nappe permanente, tourbeux et paratourbeux.</w:t>
            </w:r>
          </w:p>
        </w:tc>
        <w:tc>
          <w:tcPr>
            <w:tcW w:w="2551" w:type="dxa"/>
            <w:tcBorders>
              <w:left w:val="single" w:sz="4" w:space="0" w:color="auto"/>
            </w:tcBorders>
            <w:vAlign w:val="center"/>
          </w:tcPr>
          <w:p w14:paraId="64F5DC46" w14:textId="77777777" w:rsidR="00106636" w:rsidRPr="001B164B" w:rsidRDefault="00106636" w:rsidP="005759B6">
            <w:pPr>
              <w:jc w:val="center"/>
              <w:cnfStyle w:val="000000100000" w:firstRow="0" w:lastRow="0" w:firstColumn="0" w:lastColumn="0" w:oddVBand="0" w:evenVBand="0" w:oddHBand="1" w:evenHBand="0" w:firstRowFirstColumn="0" w:firstRowLastColumn="0" w:lastRowFirstColumn="0" w:lastRowLastColumn="0"/>
            </w:pPr>
            <w:r>
              <w:t>Il sera tenu compte de cet aspect pour tous les chantiers de plantation concernés.</w:t>
            </w:r>
          </w:p>
        </w:tc>
      </w:tr>
      <w:tr w:rsidR="00106636" w14:paraId="19BEF6C9" w14:textId="77777777" w:rsidTr="005759B6">
        <w:tc>
          <w:tcPr>
            <w:cnfStyle w:val="001000000000" w:firstRow="0" w:lastRow="0" w:firstColumn="1" w:lastColumn="0" w:oddVBand="0" w:evenVBand="0" w:oddHBand="0" w:evenHBand="0" w:firstRowFirstColumn="0" w:firstRowLastColumn="0" w:lastRowFirstColumn="0" w:lastRowLastColumn="0"/>
            <w:tcW w:w="567" w:type="dxa"/>
            <w:tcBorders>
              <w:top w:val="single" w:sz="8" w:space="0" w:color="000000" w:themeColor="text1"/>
              <w:bottom w:val="single" w:sz="8" w:space="0" w:color="000000" w:themeColor="text1"/>
              <w:right w:val="single" w:sz="4" w:space="0" w:color="auto"/>
            </w:tcBorders>
            <w:vAlign w:val="center"/>
          </w:tcPr>
          <w:p w14:paraId="5B5261CA" w14:textId="77777777" w:rsidR="00106636" w:rsidRPr="000D3033" w:rsidRDefault="00106636" w:rsidP="005759B6">
            <w:pPr>
              <w:jc w:val="left"/>
            </w:pPr>
            <w:r>
              <w:t>71</w:t>
            </w:r>
          </w:p>
        </w:tc>
        <w:tc>
          <w:tcPr>
            <w:tcW w:w="6849" w:type="dxa"/>
            <w:tcBorders>
              <w:top w:val="single" w:sz="8" w:space="0" w:color="000000" w:themeColor="text1"/>
              <w:left w:val="single" w:sz="4" w:space="0" w:color="auto"/>
              <w:bottom w:val="single" w:sz="8" w:space="0" w:color="000000" w:themeColor="text1"/>
              <w:right w:val="single" w:sz="4" w:space="0" w:color="auto"/>
            </w:tcBorders>
            <w:vAlign w:val="center"/>
          </w:tcPr>
          <w:p w14:paraId="027E70AE" w14:textId="77777777" w:rsidR="00106636" w:rsidRPr="000D3033" w:rsidRDefault="00106636" w:rsidP="005759B6">
            <w:pPr>
              <w:jc w:val="left"/>
              <w:cnfStyle w:val="000000000000" w:firstRow="0" w:lastRow="0" w:firstColumn="0" w:lastColumn="0" w:oddVBand="0" w:evenVBand="0" w:oddHBand="0" w:evenHBand="0" w:firstRowFirstColumn="0" w:firstRowLastColumn="0" w:lastRowFirstColumn="0" w:lastRowLastColumn="0"/>
            </w:pPr>
            <w:r>
              <w:t xml:space="preserve">Obligation d’installer des lisières </w:t>
            </w:r>
            <w:r w:rsidRPr="000908CC">
              <w:t xml:space="preserve">arbustives feuillues d’au moins </w:t>
            </w:r>
            <w:r>
              <w:t>10 m</w:t>
            </w:r>
            <w:r w:rsidRPr="000908CC">
              <w:t xml:space="preserve"> de larges en lisières externes de massif lors de nouvelles régénérations.</w:t>
            </w:r>
            <w:r>
              <w:t xml:space="preserve"> </w:t>
            </w:r>
          </w:p>
        </w:tc>
        <w:tc>
          <w:tcPr>
            <w:tcW w:w="2551" w:type="dxa"/>
            <w:tcBorders>
              <w:left w:val="single" w:sz="4" w:space="0" w:color="auto"/>
            </w:tcBorders>
            <w:vAlign w:val="center"/>
          </w:tcPr>
          <w:p w14:paraId="47B58513" w14:textId="77777777" w:rsidR="00106636" w:rsidRPr="007531B3" w:rsidRDefault="00106636" w:rsidP="005759B6">
            <w:pPr>
              <w:pStyle w:val="Indicmethodo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i w:val="0"/>
                <w:color w:val="auto"/>
              </w:rPr>
            </w:pPr>
            <w:r>
              <w:rPr>
                <w:rFonts w:ascii="Times New Roman" w:hAnsi="Times New Roman"/>
                <w:b w:val="0"/>
                <w:i w:val="0"/>
                <w:color w:val="auto"/>
              </w:rPr>
              <w:t>A mettre en place au fur et à mesure de l’exploitation des mises à blanc résineuses en bordure de massif</w:t>
            </w:r>
          </w:p>
        </w:tc>
      </w:tr>
      <w:tr w:rsidR="00106636" w14:paraId="205A723B" w14:textId="77777777" w:rsidTr="00575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right w:val="single" w:sz="4" w:space="0" w:color="auto"/>
            </w:tcBorders>
            <w:vAlign w:val="center"/>
          </w:tcPr>
          <w:p w14:paraId="4E0E2F12" w14:textId="77777777" w:rsidR="00106636" w:rsidRPr="000D3033" w:rsidRDefault="00106636" w:rsidP="005759B6">
            <w:pPr>
              <w:jc w:val="left"/>
            </w:pPr>
            <w:r>
              <w:t>71</w:t>
            </w:r>
          </w:p>
        </w:tc>
        <w:tc>
          <w:tcPr>
            <w:tcW w:w="6849" w:type="dxa"/>
            <w:tcBorders>
              <w:left w:val="single" w:sz="4" w:space="0" w:color="auto"/>
              <w:right w:val="single" w:sz="4" w:space="0" w:color="auto"/>
            </w:tcBorders>
            <w:vAlign w:val="center"/>
          </w:tcPr>
          <w:p w14:paraId="1130AC45" w14:textId="77777777" w:rsidR="00106636" w:rsidRPr="000D3033" w:rsidRDefault="00106636" w:rsidP="005759B6">
            <w:pPr>
              <w:jc w:val="left"/>
              <w:cnfStyle w:val="000000100000" w:firstRow="0" w:lastRow="0" w:firstColumn="0" w:lastColumn="0" w:oddVBand="0" w:evenVBand="0" w:oddHBand="1" w:evenHBand="0" w:firstRowFirstColumn="0" w:firstRowLastColumn="0" w:lastRowFirstColumn="0" w:lastRowLastColumn="0"/>
            </w:pPr>
            <w:r>
              <w:t xml:space="preserve">Par propriétaire de plus de 100 ha de bois et forêts, des réserves intégrales (RI) à hauteur de 3 % de la surface totale des peuplements feuillus doivent être mises en place au sein de ces peuplements. </w:t>
            </w:r>
            <w:r>
              <w:sym w:font="Wingdings" w:char="F0E0"/>
            </w:r>
            <w:r>
              <w:t xml:space="preserve"> Absence de toute forme d’exploitation sauf pour le contrôle du gibier, la sécurisation des chemins et l’accueil du public.</w:t>
            </w:r>
          </w:p>
        </w:tc>
        <w:tc>
          <w:tcPr>
            <w:tcW w:w="2551" w:type="dxa"/>
            <w:tcBorders>
              <w:left w:val="single" w:sz="4" w:space="0" w:color="auto"/>
            </w:tcBorders>
            <w:vAlign w:val="center"/>
          </w:tcPr>
          <w:p w14:paraId="134D87AB" w14:textId="77777777" w:rsidR="00106636" w:rsidRPr="001B164B" w:rsidRDefault="00106636" w:rsidP="005759B6">
            <w:pPr>
              <w:jc w:val="center"/>
              <w:cnfStyle w:val="000000100000" w:firstRow="0" w:lastRow="0" w:firstColumn="0" w:lastColumn="0" w:oddVBand="0" w:evenVBand="0" w:oddHBand="1" w:evenHBand="0" w:firstRowFirstColumn="0" w:firstRowLastColumn="0" w:lastRowFirstColumn="0" w:lastRowLastColumn="0"/>
            </w:pPr>
            <w:r>
              <w:t>3,2% de la surface totale des peuplements feuillus sont en RI.</w:t>
            </w:r>
          </w:p>
        </w:tc>
      </w:tr>
      <w:tr w:rsidR="00106636" w14:paraId="57F60BD4" w14:textId="77777777" w:rsidTr="005759B6">
        <w:tc>
          <w:tcPr>
            <w:cnfStyle w:val="001000000000" w:firstRow="0" w:lastRow="0" w:firstColumn="1" w:lastColumn="0" w:oddVBand="0" w:evenVBand="0" w:oddHBand="0" w:evenHBand="0" w:firstRowFirstColumn="0" w:firstRowLastColumn="0" w:lastRowFirstColumn="0" w:lastRowLastColumn="0"/>
            <w:tcW w:w="567" w:type="dxa"/>
            <w:tcBorders>
              <w:top w:val="single" w:sz="8" w:space="0" w:color="000000" w:themeColor="text1"/>
              <w:bottom w:val="single" w:sz="8" w:space="0" w:color="000000" w:themeColor="text1"/>
              <w:right w:val="single" w:sz="4" w:space="0" w:color="auto"/>
            </w:tcBorders>
            <w:vAlign w:val="center"/>
          </w:tcPr>
          <w:p w14:paraId="48DD035F" w14:textId="77777777" w:rsidR="00106636" w:rsidRPr="000D3033" w:rsidRDefault="00106636" w:rsidP="005759B6">
            <w:pPr>
              <w:jc w:val="left"/>
            </w:pPr>
            <w:r>
              <w:t>57</w:t>
            </w:r>
          </w:p>
        </w:tc>
        <w:tc>
          <w:tcPr>
            <w:tcW w:w="9400" w:type="dxa"/>
            <w:gridSpan w:val="2"/>
            <w:tcBorders>
              <w:top w:val="single" w:sz="8" w:space="0" w:color="000000" w:themeColor="text1"/>
              <w:left w:val="single" w:sz="4" w:space="0" w:color="auto"/>
              <w:bottom w:val="single" w:sz="8" w:space="0" w:color="000000" w:themeColor="text1"/>
            </w:tcBorders>
          </w:tcPr>
          <w:p w14:paraId="61D7275B" w14:textId="77777777" w:rsidR="00106636" w:rsidRPr="00770F0F" w:rsidRDefault="00106636" w:rsidP="005759B6">
            <w:pPr>
              <w:cnfStyle w:val="000000000000" w:firstRow="0" w:lastRow="0" w:firstColumn="0" w:lastColumn="0" w:oddVBand="0" w:evenVBand="0" w:oddHBand="0" w:evenHBand="0" w:firstRowFirstColumn="0" w:firstRowLastColumn="0" w:lastRowFirstColumn="0" w:lastRowLastColumn="0"/>
            </w:pPr>
            <w:r w:rsidRPr="00770F0F">
              <w:t>L’exploitation forestière favorisera les techniques suivantes :</w:t>
            </w:r>
          </w:p>
          <w:p w14:paraId="160DB1B7" w14:textId="77777777" w:rsidR="00106636" w:rsidRPr="00737726" w:rsidRDefault="00106636" w:rsidP="00106636">
            <w:pPr>
              <w:pStyle w:val="Paragraphedeliste"/>
              <w:numPr>
                <w:ilvl w:val="0"/>
                <w:numId w:val="20"/>
              </w:numPr>
              <w:jc w:val="both"/>
              <w:cnfStyle w:val="000000000000" w:firstRow="0" w:lastRow="0" w:firstColumn="0" w:lastColumn="0" w:oddVBand="0" w:evenVBand="0" w:oddHBand="0" w:evenHBand="0" w:firstRowFirstColumn="0" w:firstRowLastColumn="0" w:lastRowFirstColumn="0" w:lastRowLastColumn="0"/>
              <w:rPr>
                <w:b/>
                <w:sz w:val="20"/>
                <w:szCs w:val="20"/>
              </w:rPr>
            </w:pPr>
            <w:r w:rsidRPr="00737726">
              <w:rPr>
                <w:sz w:val="20"/>
                <w:szCs w:val="20"/>
              </w:rPr>
              <w:t>Débardage au cheval dans les parcelles dont les dimensions des bois marqués n’excèdent pas 90cm de circonférence ;</w:t>
            </w:r>
          </w:p>
          <w:p w14:paraId="26678349" w14:textId="77777777" w:rsidR="00106636" w:rsidRPr="00737726" w:rsidRDefault="00106636" w:rsidP="00106636">
            <w:pPr>
              <w:pStyle w:val="Paragraphedeliste"/>
              <w:numPr>
                <w:ilvl w:val="0"/>
                <w:numId w:val="20"/>
              </w:numPr>
              <w:jc w:val="both"/>
              <w:cnfStyle w:val="000000000000" w:firstRow="0" w:lastRow="0" w:firstColumn="0" w:lastColumn="0" w:oddVBand="0" w:evenVBand="0" w:oddHBand="0" w:evenHBand="0" w:firstRowFirstColumn="0" w:firstRowLastColumn="0" w:lastRowFirstColumn="0" w:lastRowLastColumn="0"/>
              <w:rPr>
                <w:b/>
                <w:sz w:val="20"/>
                <w:szCs w:val="20"/>
              </w:rPr>
            </w:pPr>
            <w:r w:rsidRPr="00737726">
              <w:rPr>
                <w:sz w:val="20"/>
                <w:szCs w:val="20"/>
              </w:rPr>
              <w:t xml:space="preserve">Préservation des taches de semis naturels adaptés lors des éclaircies et mises à blanc ; </w:t>
            </w:r>
          </w:p>
          <w:p w14:paraId="6C245E22" w14:textId="77777777" w:rsidR="00106636" w:rsidRPr="00737726" w:rsidRDefault="00106636" w:rsidP="00106636">
            <w:pPr>
              <w:pStyle w:val="Paragraphedeliste"/>
              <w:numPr>
                <w:ilvl w:val="0"/>
                <w:numId w:val="20"/>
              </w:numPr>
              <w:jc w:val="both"/>
              <w:cnfStyle w:val="000000000000" w:firstRow="0" w:lastRow="0" w:firstColumn="0" w:lastColumn="0" w:oddVBand="0" w:evenVBand="0" w:oddHBand="0" w:evenHBand="0" w:firstRowFirstColumn="0" w:firstRowLastColumn="0" w:lastRowFirstColumn="0" w:lastRowLastColumn="0"/>
              <w:rPr>
                <w:b/>
                <w:sz w:val="20"/>
                <w:szCs w:val="20"/>
              </w:rPr>
            </w:pPr>
            <w:r w:rsidRPr="00737726">
              <w:rPr>
                <w:sz w:val="20"/>
                <w:szCs w:val="20"/>
              </w:rPr>
              <w:t>Amélioration du réseau de vidange des peuplements feuillus par l’installation d’un réseau permanent d’exploitation basé sur les pistes existantes de débardage ;</w:t>
            </w:r>
          </w:p>
          <w:p w14:paraId="4A3C3DA8" w14:textId="77777777" w:rsidR="00106636" w:rsidRPr="00737726" w:rsidRDefault="00106636" w:rsidP="00106636">
            <w:pPr>
              <w:pStyle w:val="Paragraphedeliste"/>
              <w:numPr>
                <w:ilvl w:val="0"/>
                <w:numId w:val="20"/>
              </w:numPr>
              <w:jc w:val="both"/>
              <w:cnfStyle w:val="000000000000" w:firstRow="0" w:lastRow="0" w:firstColumn="0" w:lastColumn="0" w:oddVBand="0" w:evenVBand="0" w:oddHBand="0" w:evenHBand="0" w:firstRowFirstColumn="0" w:firstRowLastColumn="0" w:lastRowFirstColumn="0" w:lastRowLastColumn="0"/>
              <w:rPr>
                <w:sz w:val="20"/>
                <w:szCs w:val="20"/>
              </w:rPr>
            </w:pPr>
            <w:r w:rsidRPr="00737726">
              <w:rPr>
                <w:sz w:val="20"/>
                <w:szCs w:val="20"/>
              </w:rPr>
              <w:t>Mises à blanc sur lits de branches dès que la parcelle le permet. Aux endroits où cela peut être réalisé, un enlèvement des rémanents résineux après mise à blanc sera envisageable, après avoir laissé tomber les aiguilles sur le sol. Les parcelles concernées seront à proximité de cours d’eau, à des endroits où la sécurité est améliorée par l’enlèvement des rémanents (bordure de voirie), sur de petites surfaces ou des surfaces avec une pente élevée à forte ;</w:t>
            </w:r>
          </w:p>
          <w:p w14:paraId="041620E3" w14:textId="77777777" w:rsidR="00106636" w:rsidRPr="00737726" w:rsidRDefault="00106636" w:rsidP="00106636">
            <w:pPr>
              <w:pStyle w:val="Paragraphedeliste"/>
              <w:numPr>
                <w:ilvl w:val="0"/>
                <w:numId w:val="20"/>
              </w:numPr>
              <w:jc w:val="both"/>
              <w:cnfStyle w:val="000000000000" w:firstRow="0" w:lastRow="0" w:firstColumn="0" w:lastColumn="0" w:oddVBand="0" w:evenVBand="0" w:oddHBand="0" w:evenHBand="0" w:firstRowFirstColumn="0" w:firstRowLastColumn="0" w:lastRowFirstColumn="0" w:lastRowLastColumn="0"/>
              <w:rPr>
                <w:sz w:val="20"/>
                <w:szCs w:val="20"/>
              </w:rPr>
            </w:pPr>
            <w:r w:rsidRPr="00737726">
              <w:rPr>
                <w:sz w:val="20"/>
                <w:szCs w:val="20"/>
              </w:rPr>
              <w:t>Eviter par principe les franchissements de cours d’eau, ou les réaliser à la période la moins impactante pour le cours d’eau si aucune autre solution ne peut être envisagée</w:t>
            </w:r>
          </w:p>
          <w:p w14:paraId="5FF8698C" w14:textId="77777777" w:rsidR="00106636" w:rsidRPr="00770F0F" w:rsidRDefault="00106636" w:rsidP="00106636">
            <w:pPr>
              <w:pStyle w:val="Paragraphedeliste"/>
              <w:numPr>
                <w:ilvl w:val="0"/>
                <w:numId w:val="20"/>
              </w:numPr>
              <w:jc w:val="both"/>
              <w:cnfStyle w:val="000000000000" w:firstRow="0" w:lastRow="0" w:firstColumn="0" w:lastColumn="0" w:oddVBand="0" w:evenVBand="0" w:oddHBand="0" w:evenHBand="0" w:firstRowFirstColumn="0" w:firstRowLastColumn="0" w:lastRowFirstColumn="0" w:lastRowLastColumn="0"/>
            </w:pPr>
            <w:r w:rsidRPr="00737726">
              <w:rPr>
                <w:sz w:val="20"/>
                <w:szCs w:val="20"/>
              </w:rPr>
              <w:t>Plantation effectuée sur des terrains non préparés ou préparés de manière plus légère, de manière à éviter les préparations de terrain en plein par gyrobroyage.</w:t>
            </w:r>
            <w:r>
              <w:t xml:space="preserve"> </w:t>
            </w:r>
          </w:p>
        </w:tc>
      </w:tr>
    </w:tbl>
    <w:p w14:paraId="096BDAF6" w14:textId="21ABD66C" w:rsidR="00106636" w:rsidRDefault="00106636" w:rsidP="00106636"/>
    <w:p w14:paraId="584DB2FE" w14:textId="77777777" w:rsidR="00737726" w:rsidRPr="00963C04" w:rsidRDefault="00737726" w:rsidP="00106636"/>
    <w:p w14:paraId="09BBC52B" w14:textId="77777777" w:rsidR="00106636" w:rsidRDefault="00106636" w:rsidP="00106636">
      <w:pPr>
        <w:pStyle w:val="Titre3"/>
      </w:pPr>
      <w:bookmarkStart w:id="177" w:name="_Toc39480620"/>
      <w:bookmarkStart w:id="178" w:name="_Toc46912242"/>
      <w:r>
        <w:t>Natura2000</w:t>
      </w:r>
      <w:bookmarkEnd w:id="177"/>
      <w:bookmarkEnd w:id="178"/>
    </w:p>
    <w:p w14:paraId="0387C623" w14:textId="77777777" w:rsidR="00106636" w:rsidRDefault="00106636" w:rsidP="00106636"/>
    <w:p w14:paraId="0AC8D315" w14:textId="77777777" w:rsidR="00106636" w:rsidRPr="006D0DE5" w:rsidRDefault="00106636" w:rsidP="00106636">
      <w:pPr>
        <w:pBdr>
          <w:top w:val="single" w:sz="4" w:space="1" w:color="auto"/>
          <w:left w:val="single" w:sz="4" w:space="4" w:color="auto"/>
          <w:bottom w:val="single" w:sz="4" w:space="1" w:color="auto"/>
          <w:right w:val="single" w:sz="4" w:space="4" w:color="auto"/>
        </w:pBdr>
        <w:rPr>
          <w:rFonts w:ascii="TimesNewRoman,Italic" w:eastAsiaTheme="minorHAnsi" w:hAnsi="TimesNewRoman,Italic" w:cs="TimesNewRoman,Italic"/>
          <w:i/>
          <w:iCs/>
          <w:sz w:val="22"/>
          <w:szCs w:val="22"/>
          <w:lang w:val="fr-BE" w:eastAsia="en-US"/>
        </w:rPr>
      </w:pPr>
      <w:r w:rsidRPr="006D0DE5">
        <w:rPr>
          <w:rFonts w:eastAsiaTheme="minorHAnsi"/>
          <w:lang w:val="fr-BE" w:eastAsia="en-US"/>
        </w:rPr>
        <w:t xml:space="preserve">24 MARS 2011. – Arrêté du Gouvernement wallon portant les mesures préventives générales applicables aux sites Natura 2000 ainsi qu’aux sites candidats au réseau Natura 2000 </w:t>
      </w:r>
      <w:r w:rsidRPr="006D0DE5">
        <w:rPr>
          <w:rFonts w:ascii="TimesNewRoman,Italic" w:eastAsiaTheme="minorHAnsi" w:hAnsi="TimesNewRoman,Italic" w:cs="TimesNewRoman,Italic"/>
          <w:i/>
          <w:iCs/>
          <w:sz w:val="18"/>
          <w:szCs w:val="18"/>
          <w:lang w:val="fr-BE" w:eastAsia="en-US"/>
        </w:rPr>
        <w:t>(</w:t>
      </w:r>
      <w:r w:rsidRPr="006D0DE5">
        <w:rPr>
          <w:rFonts w:ascii="TimesNewRoman,Italic" w:eastAsiaTheme="minorHAnsi" w:hAnsi="TimesNewRoman,Italic" w:cs="TimesNewRoman,Italic"/>
          <w:i/>
          <w:iCs/>
          <w:sz w:val="22"/>
          <w:szCs w:val="22"/>
          <w:lang w:val="fr-BE" w:eastAsia="en-US"/>
        </w:rPr>
        <w:t>M.B. du 03/05/2011)</w:t>
      </w:r>
    </w:p>
    <w:p w14:paraId="5556801B" w14:textId="57FE00A1" w:rsidR="00106636" w:rsidRPr="00737726" w:rsidRDefault="00106636" w:rsidP="00106636">
      <w:pPr>
        <w:autoSpaceDE w:val="0"/>
        <w:autoSpaceDN w:val="0"/>
        <w:adjustRightInd w:val="0"/>
        <w:spacing w:line="240" w:lineRule="auto"/>
        <w:jc w:val="left"/>
        <w:rPr>
          <w:rFonts w:ascii="TimesNewRoman,Bold" w:eastAsiaTheme="minorHAnsi" w:hAnsi="TimesNewRoman,Bold" w:cs="TimesNewRoman,Bold"/>
          <w:b/>
          <w:bCs/>
          <w:lang w:val="fr-BE" w:eastAsia="en-US"/>
        </w:rPr>
      </w:pPr>
    </w:p>
    <w:p w14:paraId="466B0352" w14:textId="77777777" w:rsidR="00737726" w:rsidRPr="00737726" w:rsidRDefault="00737726" w:rsidP="00106636">
      <w:pPr>
        <w:autoSpaceDE w:val="0"/>
        <w:autoSpaceDN w:val="0"/>
        <w:adjustRightInd w:val="0"/>
        <w:spacing w:line="240" w:lineRule="auto"/>
        <w:jc w:val="left"/>
        <w:rPr>
          <w:rFonts w:ascii="TimesNewRoman,Bold" w:eastAsiaTheme="minorHAnsi" w:hAnsi="TimesNewRoman,Bold" w:cs="TimesNewRoman,Bold"/>
          <w:b/>
          <w:bCs/>
          <w:lang w:val="fr-BE" w:eastAsia="en-US"/>
        </w:rPr>
      </w:pPr>
    </w:p>
    <w:p w14:paraId="727D5D7A" w14:textId="77777777" w:rsidR="00106636" w:rsidRPr="006D0DE5" w:rsidRDefault="00106636" w:rsidP="00106636">
      <w:pPr>
        <w:pStyle w:val="Titre4"/>
        <w:keepNext/>
        <w:numPr>
          <w:ilvl w:val="0"/>
          <w:numId w:val="13"/>
        </w:numPr>
        <w:tabs>
          <w:tab w:val="clear" w:pos="400"/>
          <w:tab w:val="clear" w:pos="9060"/>
        </w:tabs>
      </w:pPr>
      <w:bookmarkStart w:id="179" w:name="_Toc46912243"/>
      <w:r>
        <w:t>Obligations</w:t>
      </w:r>
      <w:bookmarkEnd w:id="179"/>
    </w:p>
    <w:p w14:paraId="4E781113" w14:textId="77777777" w:rsidR="00106636" w:rsidRDefault="00106636" w:rsidP="00106636">
      <w:r w:rsidRPr="002F7AA1">
        <w:rPr>
          <w:b/>
        </w:rPr>
        <w:t>Art 2.</w:t>
      </w:r>
      <w:r>
        <w:t xml:space="preserve"> </w:t>
      </w:r>
    </w:p>
    <w:p w14:paraId="6F33D433" w14:textId="77777777" w:rsidR="00106636" w:rsidRDefault="00106636" w:rsidP="00106636">
      <w:r>
        <w:t xml:space="preserve">Pour les propriétés boisées ayant une superficie en </w:t>
      </w:r>
      <w:r w:rsidRPr="00940674">
        <w:rPr>
          <w:b/>
          <w:u w:val="single"/>
        </w:rPr>
        <w:t>forêt admissible</w:t>
      </w:r>
      <w:r>
        <w:t xml:space="preserve"> comprise entre 2,5 et 100 ha, des îlots de conservation doivent être désignés à hauteur de 3 % de la surface en forêt admissible.</w:t>
      </w:r>
    </w:p>
    <w:p w14:paraId="3260A19D" w14:textId="77777777" w:rsidR="00106636" w:rsidRPr="009523D9" w:rsidRDefault="00106636" w:rsidP="00106636">
      <w:pPr>
        <w:rPr>
          <w:i/>
        </w:rPr>
      </w:pPr>
      <w:r w:rsidRPr="009523D9">
        <w:rPr>
          <w:i/>
        </w:rPr>
        <w:t>Forêt admissible = UG 6, 7, 8, 9, TEMP 1, TEMP 3 (cfr 1.4.1.).</w:t>
      </w:r>
    </w:p>
    <w:p w14:paraId="4024CBE4" w14:textId="77777777" w:rsidR="00106636" w:rsidRDefault="00106636" w:rsidP="00106636"/>
    <w:p w14:paraId="5EAECB15" w14:textId="77777777" w:rsidR="00106636" w:rsidRPr="009F053C" w:rsidRDefault="00106636" w:rsidP="00106636">
      <w:pPr>
        <w:pStyle w:val="Titre4"/>
        <w:keepNext/>
        <w:numPr>
          <w:ilvl w:val="0"/>
          <w:numId w:val="13"/>
        </w:numPr>
        <w:tabs>
          <w:tab w:val="clear" w:pos="400"/>
          <w:tab w:val="clear" w:pos="9060"/>
        </w:tabs>
      </w:pPr>
      <w:bookmarkStart w:id="180" w:name="_Toc46912244"/>
      <w:r>
        <w:t>Soumis à autorisations</w:t>
      </w:r>
      <w:bookmarkEnd w:id="180"/>
    </w:p>
    <w:p w14:paraId="72B1DBFD" w14:textId="77777777" w:rsidR="00106636" w:rsidRDefault="00106636" w:rsidP="00106636">
      <w:pPr>
        <w:rPr>
          <w:rFonts w:eastAsiaTheme="minorHAnsi"/>
          <w:lang w:val="fr-BE" w:eastAsia="en-US"/>
        </w:rPr>
      </w:pPr>
      <w:r w:rsidRPr="006D0DE5">
        <w:rPr>
          <w:b/>
        </w:rPr>
        <w:t>Art.4.</w:t>
      </w:r>
      <w:r w:rsidRPr="006D0DE5">
        <w:t xml:space="preserve"> </w:t>
      </w:r>
    </w:p>
    <w:p w14:paraId="2C516050" w14:textId="77777777" w:rsidR="00106636" w:rsidRPr="00737726" w:rsidRDefault="00106636" w:rsidP="00106636">
      <w:pPr>
        <w:pStyle w:val="Paragraphedeliste"/>
        <w:numPr>
          <w:ilvl w:val="0"/>
          <w:numId w:val="15"/>
        </w:numPr>
        <w:spacing w:line="280" w:lineRule="atLeast"/>
        <w:ind w:left="470" w:hanging="357"/>
        <w:jc w:val="both"/>
        <w:rPr>
          <w:rFonts w:eastAsiaTheme="minorHAnsi"/>
          <w:sz w:val="20"/>
          <w:szCs w:val="20"/>
          <w:lang w:eastAsia="en-US"/>
        </w:rPr>
      </w:pPr>
      <w:r w:rsidRPr="00737726">
        <w:rPr>
          <w:rFonts w:eastAsiaTheme="minorHAnsi"/>
          <w:sz w:val="20"/>
          <w:szCs w:val="20"/>
          <w:lang w:eastAsia="en-US"/>
        </w:rPr>
        <w:t>la création ou la remise en fonction de drains et fossés (exception : fossés de bord de voirie, drains et fossés prévus dans un plan de gestion);</w:t>
      </w:r>
    </w:p>
    <w:p w14:paraId="48E8AA03" w14:textId="77777777" w:rsidR="00106636" w:rsidRPr="00737726" w:rsidRDefault="00106636" w:rsidP="00106636">
      <w:pPr>
        <w:pStyle w:val="Paragraphedeliste"/>
        <w:numPr>
          <w:ilvl w:val="0"/>
          <w:numId w:val="15"/>
        </w:numPr>
        <w:spacing w:line="280" w:lineRule="atLeast"/>
        <w:ind w:left="470" w:hanging="357"/>
        <w:jc w:val="both"/>
        <w:rPr>
          <w:rFonts w:eastAsiaTheme="minorHAnsi"/>
          <w:sz w:val="20"/>
          <w:szCs w:val="20"/>
          <w:lang w:eastAsia="en-US"/>
        </w:rPr>
      </w:pPr>
      <w:r w:rsidRPr="00737726">
        <w:rPr>
          <w:rFonts w:eastAsiaTheme="minorHAnsi"/>
          <w:sz w:val="20"/>
          <w:szCs w:val="20"/>
          <w:lang w:eastAsia="en-US"/>
        </w:rPr>
        <w:t xml:space="preserve">en forêt </w:t>
      </w:r>
      <w:r w:rsidRPr="00737726">
        <w:rPr>
          <w:rFonts w:eastAsiaTheme="minorHAnsi"/>
          <w:iCs/>
          <w:sz w:val="20"/>
          <w:szCs w:val="20"/>
          <w:lang w:eastAsia="en-US"/>
        </w:rPr>
        <w:t xml:space="preserve">admissible, </w:t>
      </w:r>
      <w:r w:rsidRPr="00737726">
        <w:rPr>
          <w:rFonts w:eastAsiaTheme="minorHAnsi"/>
          <w:sz w:val="20"/>
          <w:szCs w:val="20"/>
          <w:lang w:eastAsia="en-US"/>
        </w:rPr>
        <w:t xml:space="preserve">du 1er avril au 30 juin : </w:t>
      </w:r>
    </w:p>
    <w:p w14:paraId="20CF23D6" w14:textId="77777777" w:rsidR="00106636" w:rsidRPr="00737726" w:rsidRDefault="00106636" w:rsidP="00106636">
      <w:pPr>
        <w:pStyle w:val="Paragraphedeliste"/>
        <w:numPr>
          <w:ilvl w:val="0"/>
          <w:numId w:val="16"/>
        </w:numPr>
        <w:spacing w:line="280" w:lineRule="atLeast"/>
        <w:jc w:val="both"/>
        <w:rPr>
          <w:rFonts w:eastAsiaTheme="minorHAnsi"/>
          <w:sz w:val="20"/>
          <w:szCs w:val="20"/>
          <w:lang w:eastAsia="en-US"/>
        </w:rPr>
      </w:pPr>
      <w:r w:rsidRPr="00737726">
        <w:rPr>
          <w:rFonts w:eastAsiaTheme="minorHAnsi"/>
          <w:sz w:val="20"/>
          <w:szCs w:val="20"/>
          <w:lang w:eastAsia="en-US"/>
        </w:rPr>
        <w:t xml:space="preserve">élimination de plus de 50 % de la végétation au sol par des travaux préparatoires mécanisés de plantation ou des dégagements </w:t>
      </w:r>
    </w:p>
    <w:p w14:paraId="459E8E0D" w14:textId="77777777" w:rsidR="00106636" w:rsidRPr="00737726" w:rsidRDefault="00106636" w:rsidP="00106636">
      <w:pPr>
        <w:pStyle w:val="Paragraphedeliste"/>
        <w:numPr>
          <w:ilvl w:val="0"/>
          <w:numId w:val="16"/>
        </w:numPr>
        <w:spacing w:line="280" w:lineRule="atLeast"/>
        <w:jc w:val="both"/>
        <w:rPr>
          <w:rFonts w:eastAsiaTheme="minorHAnsi"/>
          <w:sz w:val="20"/>
          <w:szCs w:val="20"/>
          <w:lang w:eastAsia="en-US"/>
        </w:rPr>
      </w:pPr>
      <w:r w:rsidRPr="00737726">
        <w:rPr>
          <w:rFonts w:eastAsiaTheme="minorHAnsi"/>
          <w:sz w:val="20"/>
          <w:szCs w:val="20"/>
          <w:lang w:eastAsia="en-US"/>
        </w:rPr>
        <w:t xml:space="preserve">abattages d’arbres de plus de 100 cm de circonférence (à 1,5 m du sol) </w:t>
      </w:r>
    </w:p>
    <w:p w14:paraId="6EBC633C" w14:textId="77777777" w:rsidR="00106636" w:rsidRPr="00737726" w:rsidRDefault="00106636" w:rsidP="00106636">
      <w:pPr>
        <w:pStyle w:val="Paragraphedeliste"/>
        <w:numPr>
          <w:ilvl w:val="0"/>
          <w:numId w:val="18"/>
        </w:numPr>
        <w:spacing w:line="280" w:lineRule="atLeast"/>
        <w:jc w:val="both"/>
        <w:rPr>
          <w:rFonts w:eastAsiaTheme="minorHAnsi"/>
          <w:sz w:val="20"/>
          <w:szCs w:val="20"/>
          <w:lang w:eastAsia="en-US"/>
        </w:rPr>
      </w:pPr>
      <w:r w:rsidRPr="00737726">
        <w:rPr>
          <w:rFonts w:eastAsiaTheme="minorHAnsi"/>
          <w:sz w:val="20"/>
          <w:szCs w:val="20"/>
          <w:lang w:eastAsia="en-US"/>
        </w:rPr>
        <w:t>par parcelle ou par propriété d’un seul tenant, toute coupe comptabilisée sur 10 ans totalisant plus de 30 % des cordons rivulaires;</w:t>
      </w:r>
    </w:p>
    <w:p w14:paraId="4C37DED2" w14:textId="77777777" w:rsidR="00106636" w:rsidRPr="00737726" w:rsidRDefault="00106636" w:rsidP="00106636">
      <w:pPr>
        <w:pStyle w:val="Paragraphedeliste"/>
        <w:numPr>
          <w:ilvl w:val="0"/>
          <w:numId w:val="18"/>
        </w:numPr>
        <w:spacing w:line="280" w:lineRule="atLeast"/>
        <w:jc w:val="both"/>
        <w:rPr>
          <w:rFonts w:eastAsiaTheme="minorHAnsi"/>
          <w:sz w:val="20"/>
          <w:szCs w:val="20"/>
          <w:lang w:eastAsia="en-US"/>
        </w:rPr>
      </w:pPr>
      <w:r w:rsidRPr="00737726">
        <w:rPr>
          <w:rFonts w:eastAsiaTheme="minorHAnsi"/>
          <w:sz w:val="20"/>
          <w:szCs w:val="20"/>
          <w:lang w:eastAsia="en-US"/>
        </w:rPr>
        <w:t>les coupes à blanc de peuplements feuillus d’essences indigènes</w:t>
      </w:r>
    </w:p>
    <w:p w14:paraId="166BF908" w14:textId="77777777" w:rsidR="00106636" w:rsidRPr="00737726" w:rsidRDefault="00106636" w:rsidP="00106636">
      <w:pPr>
        <w:pStyle w:val="Paragraphedeliste"/>
        <w:numPr>
          <w:ilvl w:val="0"/>
          <w:numId w:val="17"/>
        </w:numPr>
        <w:spacing w:line="280" w:lineRule="atLeast"/>
        <w:jc w:val="both"/>
        <w:rPr>
          <w:rFonts w:eastAsiaTheme="minorHAnsi"/>
          <w:sz w:val="20"/>
          <w:szCs w:val="20"/>
          <w:lang w:eastAsia="en-US"/>
        </w:rPr>
      </w:pPr>
      <w:r w:rsidRPr="00737726">
        <w:rPr>
          <w:rFonts w:eastAsiaTheme="minorHAnsi"/>
          <w:sz w:val="20"/>
          <w:szCs w:val="20"/>
          <w:lang w:eastAsia="en-US"/>
        </w:rPr>
        <w:t>de plus d’1 ha à moins de 100 m d’une coupe antérieure de moins de 6 ans;</w:t>
      </w:r>
    </w:p>
    <w:p w14:paraId="473D5A1C" w14:textId="77777777" w:rsidR="00106636" w:rsidRPr="00737726" w:rsidRDefault="00106636" w:rsidP="00106636">
      <w:pPr>
        <w:pStyle w:val="Paragraphedeliste"/>
        <w:numPr>
          <w:ilvl w:val="0"/>
          <w:numId w:val="17"/>
        </w:numPr>
        <w:spacing w:line="280" w:lineRule="atLeast"/>
        <w:jc w:val="both"/>
        <w:rPr>
          <w:rFonts w:eastAsiaTheme="minorHAnsi"/>
          <w:sz w:val="20"/>
          <w:szCs w:val="20"/>
          <w:lang w:eastAsia="en-US"/>
        </w:rPr>
      </w:pPr>
      <w:r w:rsidRPr="00737726">
        <w:rPr>
          <w:rFonts w:eastAsiaTheme="minorHAnsi"/>
          <w:sz w:val="20"/>
          <w:szCs w:val="20"/>
          <w:lang w:eastAsia="en-US"/>
        </w:rPr>
        <w:t xml:space="preserve">dans les propriétés de moins de 100 ha de forêts en Natura 2000 : sur plus de 5 ha par 5 ans et par propriété de bois et forêts incluse en site Natura 2000 </w:t>
      </w:r>
    </w:p>
    <w:p w14:paraId="17B6B27A" w14:textId="77777777" w:rsidR="00106636" w:rsidRPr="00737726" w:rsidRDefault="00106636" w:rsidP="00106636">
      <w:pPr>
        <w:pStyle w:val="Paragraphedeliste"/>
        <w:numPr>
          <w:ilvl w:val="0"/>
          <w:numId w:val="17"/>
        </w:numPr>
        <w:spacing w:line="280" w:lineRule="atLeast"/>
        <w:jc w:val="both"/>
        <w:rPr>
          <w:rFonts w:eastAsiaTheme="minorHAnsi"/>
          <w:sz w:val="20"/>
          <w:szCs w:val="20"/>
          <w:lang w:eastAsia="en-US"/>
        </w:rPr>
      </w:pPr>
      <w:r w:rsidRPr="00737726">
        <w:rPr>
          <w:rFonts w:eastAsiaTheme="minorHAnsi"/>
          <w:sz w:val="20"/>
          <w:szCs w:val="20"/>
          <w:lang w:eastAsia="en-US"/>
        </w:rPr>
        <w:t xml:space="preserve">dans les propriétés de plus de 100 ha de forêts en Natura 2000 : sur une superficie totale de plus de 5 % par 5 ans de la surface de la propriété de bois et forêts incluse en site Natura 2000 </w:t>
      </w:r>
    </w:p>
    <w:p w14:paraId="56E99EAD" w14:textId="18D75793" w:rsidR="00106636" w:rsidRDefault="00106636" w:rsidP="00106636">
      <w:pPr>
        <w:rPr>
          <w:rFonts w:ascii="TimesNewRoman" w:eastAsiaTheme="minorHAnsi" w:hAnsi="TimesNewRoman" w:cs="TimesNewRoman"/>
          <w:lang w:val="fr-BE" w:eastAsia="en-US"/>
        </w:rPr>
      </w:pPr>
    </w:p>
    <w:p w14:paraId="18476D8F" w14:textId="77777777" w:rsidR="00737726" w:rsidRPr="00737726" w:rsidRDefault="00737726" w:rsidP="00106636">
      <w:pPr>
        <w:rPr>
          <w:rFonts w:ascii="TimesNewRoman" w:eastAsiaTheme="minorHAnsi" w:hAnsi="TimesNewRoman" w:cs="TimesNewRoman"/>
          <w:lang w:val="fr-BE" w:eastAsia="en-US"/>
        </w:rPr>
      </w:pPr>
    </w:p>
    <w:p w14:paraId="5B794111" w14:textId="77777777" w:rsidR="00106636" w:rsidRPr="009F053C" w:rsidRDefault="00106636" w:rsidP="00106636">
      <w:pPr>
        <w:pStyle w:val="Titre4"/>
        <w:keepNext/>
        <w:numPr>
          <w:ilvl w:val="0"/>
          <w:numId w:val="13"/>
        </w:numPr>
        <w:tabs>
          <w:tab w:val="clear" w:pos="400"/>
          <w:tab w:val="clear" w:pos="9060"/>
        </w:tabs>
        <w:rPr>
          <w:rFonts w:eastAsiaTheme="minorHAnsi"/>
          <w:lang w:val="fr-BE" w:eastAsia="en-US"/>
        </w:rPr>
      </w:pPr>
      <w:bookmarkStart w:id="181" w:name="_Toc46912245"/>
      <w:r>
        <w:rPr>
          <w:rFonts w:eastAsiaTheme="minorHAnsi"/>
          <w:lang w:val="fr-BE" w:eastAsia="en-US"/>
        </w:rPr>
        <w:t>Soumis à notification</w:t>
      </w:r>
      <w:bookmarkEnd w:id="181"/>
    </w:p>
    <w:p w14:paraId="55C20A6F" w14:textId="77777777" w:rsidR="00106636" w:rsidRPr="009523D9" w:rsidRDefault="00106636" w:rsidP="00106636">
      <w:pPr>
        <w:rPr>
          <w:rFonts w:eastAsiaTheme="minorHAnsi"/>
          <w:b/>
          <w:lang w:val="fr-BE" w:eastAsia="en-US"/>
        </w:rPr>
      </w:pPr>
      <w:r w:rsidRPr="009523D9">
        <w:rPr>
          <w:rFonts w:eastAsiaTheme="minorHAnsi"/>
          <w:b/>
          <w:lang w:val="fr-BE" w:eastAsia="en-US"/>
        </w:rPr>
        <w:t>Art.5.</w:t>
      </w:r>
    </w:p>
    <w:p w14:paraId="10171553" w14:textId="77777777" w:rsidR="00106636" w:rsidRPr="00737726" w:rsidRDefault="00106636" w:rsidP="00106636">
      <w:pPr>
        <w:pStyle w:val="Paragraphedeliste"/>
        <w:numPr>
          <w:ilvl w:val="0"/>
          <w:numId w:val="19"/>
        </w:numPr>
        <w:spacing w:line="280" w:lineRule="atLeast"/>
        <w:jc w:val="both"/>
        <w:rPr>
          <w:rFonts w:eastAsiaTheme="minorHAnsi"/>
          <w:sz w:val="20"/>
          <w:szCs w:val="20"/>
          <w:lang w:eastAsia="en-US"/>
        </w:rPr>
      </w:pPr>
      <w:r w:rsidRPr="00737726">
        <w:rPr>
          <w:rFonts w:eastAsiaTheme="minorHAnsi"/>
          <w:sz w:val="20"/>
          <w:szCs w:val="20"/>
          <w:lang w:eastAsia="en-US"/>
        </w:rPr>
        <w:t>la création et le maintien de gagnages artificiels, de cultures à gibier et de zones de nourrissage du grand gibier.</w:t>
      </w:r>
    </w:p>
    <w:p w14:paraId="6099D230" w14:textId="77777777" w:rsidR="00106636" w:rsidRPr="00737726" w:rsidRDefault="00106636" w:rsidP="00106636">
      <w:pPr>
        <w:pStyle w:val="Paragraphedeliste"/>
        <w:numPr>
          <w:ilvl w:val="0"/>
          <w:numId w:val="19"/>
        </w:numPr>
        <w:spacing w:line="280" w:lineRule="atLeast"/>
        <w:jc w:val="both"/>
        <w:rPr>
          <w:sz w:val="20"/>
          <w:szCs w:val="20"/>
        </w:rPr>
      </w:pPr>
      <w:r w:rsidRPr="00737726">
        <w:rPr>
          <w:rFonts w:eastAsiaTheme="minorHAnsi"/>
          <w:sz w:val="20"/>
          <w:szCs w:val="20"/>
          <w:lang w:eastAsia="en-US"/>
        </w:rPr>
        <w:t>l’entretien de fossés et drains fonctionnels existants.</w:t>
      </w:r>
    </w:p>
    <w:p w14:paraId="08216EC2" w14:textId="77777777" w:rsidR="00106636" w:rsidRPr="00737726" w:rsidRDefault="00106636" w:rsidP="00106636">
      <w:pPr>
        <w:pStyle w:val="Paragraphedeliste"/>
        <w:rPr>
          <w:sz w:val="20"/>
          <w:szCs w:val="20"/>
        </w:rPr>
      </w:pPr>
    </w:p>
    <w:p w14:paraId="7CF76A2B" w14:textId="5F997147" w:rsidR="00737726" w:rsidRDefault="00737726" w:rsidP="00106636">
      <w:pPr>
        <w:pStyle w:val="Paragraphedeliste"/>
        <w:rPr>
          <w:sz w:val="20"/>
          <w:szCs w:val="20"/>
        </w:rPr>
      </w:pPr>
    </w:p>
    <w:p w14:paraId="1C9B8B16" w14:textId="714FB111" w:rsidR="00737726" w:rsidRDefault="00737726" w:rsidP="00106636">
      <w:pPr>
        <w:pStyle w:val="Paragraphedeliste"/>
        <w:rPr>
          <w:sz w:val="20"/>
          <w:szCs w:val="20"/>
        </w:rPr>
      </w:pPr>
    </w:p>
    <w:p w14:paraId="1948CAFF" w14:textId="6A6A8574" w:rsidR="00737726" w:rsidRDefault="00737726" w:rsidP="00106636">
      <w:pPr>
        <w:pStyle w:val="Paragraphedeliste"/>
        <w:rPr>
          <w:sz w:val="20"/>
          <w:szCs w:val="20"/>
        </w:rPr>
      </w:pPr>
    </w:p>
    <w:p w14:paraId="138E973F" w14:textId="50D20048" w:rsidR="00737726" w:rsidRDefault="00737726" w:rsidP="00106636">
      <w:pPr>
        <w:pStyle w:val="Paragraphedeliste"/>
        <w:rPr>
          <w:sz w:val="20"/>
          <w:szCs w:val="20"/>
        </w:rPr>
      </w:pPr>
    </w:p>
    <w:p w14:paraId="2361A62C" w14:textId="4E06BD9C" w:rsidR="00737726" w:rsidRDefault="00737726" w:rsidP="00106636">
      <w:pPr>
        <w:pStyle w:val="Paragraphedeliste"/>
        <w:rPr>
          <w:sz w:val="20"/>
          <w:szCs w:val="20"/>
        </w:rPr>
      </w:pPr>
    </w:p>
    <w:p w14:paraId="73A4F052" w14:textId="471977B4" w:rsidR="00737726" w:rsidRDefault="00737726" w:rsidP="00106636">
      <w:pPr>
        <w:pStyle w:val="Paragraphedeliste"/>
        <w:rPr>
          <w:sz w:val="20"/>
          <w:szCs w:val="20"/>
        </w:rPr>
      </w:pPr>
    </w:p>
    <w:p w14:paraId="371207A3" w14:textId="610B08E8" w:rsidR="00737726" w:rsidRDefault="00737726" w:rsidP="00106636">
      <w:pPr>
        <w:pStyle w:val="Paragraphedeliste"/>
        <w:rPr>
          <w:sz w:val="20"/>
          <w:szCs w:val="20"/>
        </w:rPr>
      </w:pPr>
    </w:p>
    <w:p w14:paraId="7F61A164" w14:textId="33F1DBC1" w:rsidR="00737726" w:rsidRDefault="00737726" w:rsidP="00106636">
      <w:pPr>
        <w:pStyle w:val="Paragraphedeliste"/>
        <w:rPr>
          <w:sz w:val="20"/>
          <w:szCs w:val="20"/>
        </w:rPr>
      </w:pPr>
    </w:p>
    <w:p w14:paraId="6088551A" w14:textId="36EA24C6" w:rsidR="00737726" w:rsidRDefault="00737726" w:rsidP="00106636">
      <w:pPr>
        <w:pStyle w:val="Paragraphedeliste"/>
        <w:rPr>
          <w:sz w:val="20"/>
          <w:szCs w:val="20"/>
        </w:rPr>
      </w:pPr>
    </w:p>
    <w:p w14:paraId="4F9184A3" w14:textId="7B75CB44" w:rsidR="00737726" w:rsidRDefault="00737726" w:rsidP="00106636">
      <w:pPr>
        <w:pStyle w:val="Paragraphedeliste"/>
        <w:rPr>
          <w:sz w:val="20"/>
          <w:szCs w:val="20"/>
        </w:rPr>
      </w:pPr>
    </w:p>
    <w:p w14:paraId="7103DD78" w14:textId="7DDA6302" w:rsidR="00737726" w:rsidRDefault="00737726" w:rsidP="00106636">
      <w:pPr>
        <w:pStyle w:val="Paragraphedeliste"/>
        <w:rPr>
          <w:sz w:val="20"/>
          <w:szCs w:val="20"/>
        </w:rPr>
      </w:pPr>
    </w:p>
    <w:p w14:paraId="3E15486D" w14:textId="77777777" w:rsidR="00737726" w:rsidRPr="00737726" w:rsidRDefault="00737726" w:rsidP="00106636">
      <w:pPr>
        <w:pStyle w:val="Paragraphedeliste"/>
        <w:rPr>
          <w:sz w:val="20"/>
          <w:szCs w:val="20"/>
        </w:rPr>
      </w:pPr>
    </w:p>
    <w:p w14:paraId="4C738F72" w14:textId="77777777" w:rsidR="00106636" w:rsidRPr="00D31FA7" w:rsidRDefault="00106636" w:rsidP="00106636">
      <w:pPr>
        <w:pStyle w:val="Titre2"/>
        <w:shd w:val="pct15" w:color="auto" w:fill="FFFFFF"/>
        <w:jc w:val="left"/>
      </w:pPr>
      <w:bookmarkStart w:id="182" w:name="_Toc39480621"/>
      <w:bookmarkStart w:id="183" w:name="_Toc46912246"/>
      <w:r w:rsidRPr="00D31FA7">
        <w:lastRenderedPageBreak/>
        <w:t>Mesures spécifiques</w:t>
      </w:r>
      <w:bookmarkEnd w:id="182"/>
      <w:bookmarkEnd w:id="183"/>
    </w:p>
    <w:p w14:paraId="0852E2EE" w14:textId="163379C0" w:rsidR="00106636" w:rsidRDefault="00106636" w:rsidP="00106636"/>
    <w:p w14:paraId="4FD27B6A" w14:textId="77777777" w:rsidR="00737726" w:rsidRDefault="00737726" w:rsidP="00106636"/>
    <w:p w14:paraId="6ED8881E" w14:textId="77777777" w:rsidR="00106636" w:rsidRDefault="00106636" w:rsidP="00106636">
      <w:pPr>
        <w:pStyle w:val="Titre3"/>
      </w:pPr>
      <w:bookmarkStart w:id="184" w:name="_Toc39480622"/>
      <w:bookmarkStart w:id="185" w:name="_Toc46912247"/>
      <w:r>
        <w:t>P</w:t>
      </w:r>
      <w:r w:rsidRPr="00D31FA7">
        <w:t xml:space="preserve">rotection des sols </w:t>
      </w:r>
      <w:r>
        <w:t>de pente, des sols hydromorphes et de l’eau</w:t>
      </w:r>
      <w:bookmarkEnd w:id="184"/>
      <w:bookmarkEnd w:id="185"/>
    </w:p>
    <w:p w14:paraId="03EAE7EE" w14:textId="77777777" w:rsidR="00106636" w:rsidRPr="00836BD2" w:rsidRDefault="00106636" w:rsidP="00106636"/>
    <w:tbl>
      <w:tblPr>
        <w:tblStyle w:val="Grilledutableau"/>
        <w:tblpPr w:leftFromText="141" w:rightFromText="141" w:vertAnchor="text" w:tblpY="1"/>
        <w:tblOverlap w:val="never"/>
        <w:tblW w:w="2721" w:type="dxa"/>
        <w:tblLook w:val="04A0" w:firstRow="1" w:lastRow="0" w:firstColumn="1" w:lastColumn="0" w:noHBand="0" w:noVBand="1"/>
      </w:tblPr>
      <w:tblGrid>
        <w:gridCol w:w="2721"/>
      </w:tblGrid>
      <w:tr w:rsidR="00106636" w14:paraId="01547ED5" w14:textId="77777777" w:rsidTr="005759B6">
        <w:tc>
          <w:tcPr>
            <w:tcW w:w="2721" w:type="dxa"/>
            <w:tcBorders>
              <w:top w:val="nil"/>
              <w:left w:val="nil"/>
              <w:bottom w:val="nil"/>
              <w:right w:val="nil"/>
            </w:tcBorders>
            <w:shd w:val="clear" w:color="auto" w:fill="B6DDE8" w:themeFill="accent5" w:themeFillTint="66"/>
          </w:tcPr>
          <w:p w14:paraId="65D040D8" w14:textId="77777777" w:rsidR="00106636" w:rsidRDefault="00106636" w:rsidP="005759B6">
            <w:pPr>
              <w:spacing w:after="120"/>
            </w:pPr>
            <w:r>
              <w:t>Voir point 1.2.1. et point 1.5.2.</w:t>
            </w:r>
          </w:p>
        </w:tc>
      </w:tr>
    </w:tbl>
    <w:p w14:paraId="2192551F" w14:textId="77777777" w:rsidR="00106636" w:rsidRDefault="00106636" w:rsidP="00106636"/>
    <w:p w14:paraId="05D85265" w14:textId="77777777" w:rsidR="00106636" w:rsidRDefault="00106636" w:rsidP="00106636"/>
    <w:p w14:paraId="56DD9A49" w14:textId="77777777" w:rsidR="00106636" w:rsidRDefault="00106636" w:rsidP="00106636">
      <w:pPr>
        <w:pBdr>
          <w:top w:val="single" w:sz="4" w:space="1" w:color="auto"/>
          <w:left w:val="single" w:sz="4" w:space="4" w:color="auto"/>
          <w:bottom w:val="single" w:sz="4" w:space="1" w:color="auto"/>
          <w:right w:val="single" w:sz="4" w:space="4" w:color="auto"/>
        </w:pBdr>
      </w:pPr>
      <w:r>
        <w:t xml:space="preserve">Sources : </w:t>
      </w:r>
      <w:r w:rsidRPr="00FF23D0">
        <w:t>Fiche technique forêt n°14 – 2002 « </w:t>
      </w:r>
      <w:r w:rsidRPr="00FF23D0">
        <w:rPr>
          <w:i/>
        </w:rPr>
        <w:t>La forêt et la protection du sol</w:t>
      </w:r>
      <w:r w:rsidRPr="00FF23D0">
        <w:t> » et Document de synthèse de 1996 « </w:t>
      </w:r>
      <w:r w:rsidRPr="00FF23D0">
        <w:rPr>
          <w:i/>
        </w:rPr>
        <w:t>La forêt et la protection de l’eau</w:t>
      </w:r>
      <w:r>
        <w:t> » basés</w:t>
      </w:r>
      <w:r w:rsidRPr="00FF23D0">
        <w:t xml:space="preserve"> sur la circulaire 2556</w:t>
      </w:r>
      <w:r>
        <w:t>.</w:t>
      </w:r>
    </w:p>
    <w:p w14:paraId="0E74BD73" w14:textId="77777777" w:rsidR="00106636" w:rsidRDefault="00106636" w:rsidP="00106636"/>
    <w:p w14:paraId="2F94952F" w14:textId="77777777" w:rsidR="00106636" w:rsidRDefault="00106636" w:rsidP="00106636">
      <w:pPr>
        <w:pStyle w:val="Titre4"/>
        <w:keepNext/>
        <w:numPr>
          <w:ilvl w:val="0"/>
          <w:numId w:val="13"/>
        </w:numPr>
        <w:tabs>
          <w:tab w:val="clear" w:pos="400"/>
          <w:tab w:val="clear" w:pos="9060"/>
        </w:tabs>
      </w:pPr>
      <w:bookmarkStart w:id="186" w:name="_Toc46912248"/>
      <w:r w:rsidRPr="00D31FA7">
        <w:t>Pentes</w:t>
      </w:r>
      <w:bookmarkEnd w:id="186"/>
      <w:r w:rsidRPr="00D31FA7">
        <w:t xml:space="preserve"> </w:t>
      </w:r>
    </w:p>
    <w:p w14:paraId="722BEC96" w14:textId="77777777" w:rsidR="00106636" w:rsidRPr="009F053C" w:rsidRDefault="00106636" w:rsidP="00106636"/>
    <w:p w14:paraId="1A201F65" w14:textId="77777777" w:rsidR="00106636" w:rsidRDefault="00106636" w:rsidP="00106636">
      <w:r>
        <w:t>Afin de protéger les sols de pentes qui sont plus exposés à des dégâts d’érosion, les mesures suivantes y sont d’application :</w:t>
      </w:r>
    </w:p>
    <w:p w14:paraId="5D61248E" w14:textId="77777777" w:rsidR="00106636" w:rsidRDefault="00106636" w:rsidP="00106636"/>
    <w:tbl>
      <w:tblPr>
        <w:tblStyle w:val="Listeclaire1"/>
        <w:tblW w:w="6973" w:type="dxa"/>
        <w:tblLook w:val="04A0" w:firstRow="1" w:lastRow="0" w:firstColumn="1" w:lastColumn="0" w:noHBand="0" w:noVBand="1"/>
      </w:tblPr>
      <w:tblGrid>
        <w:gridCol w:w="3231"/>
        <w:gridCol w:w="3742"/>
      </w:tblGrid>
      <w:tr w:rsidR="00106636" w14:paraId="3C7CF056" w14:textId="77777777" w:rsidTr="005759B6">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1" w:type="dxa"/>
            <w:tcBorders>
              <w:top w:val="single" w:sz="8" w:space="0" w:color="000000" w:themeColor="text1"/>
              <w:bottom w:val="single" w:sz="8" w:space="0" w:color="000000" w:themeColor="text1"/>
              <w:right w:val="single" w:sz="4" w:space="0" w:color="auto"/>
            </w:tcBorders>
          </w:tcPr>
          <w:p w14:paraId="72C444A2" w14:textId="77777777" w:rsidR="00106636" w:rsidRPr="00116217" w:rsidRDefault="00106636" w:rsidP="005759B6">
            <w:r w:rsidRPr="00116217">
              <w:t>Délimitation</w:t>
            </w:r>
          </w:p>
        </w:tc>
        <w:tc>
          <w:tcPr>
            <w:tcW w:w="3742" w:type="dxa"/>
            <w:tcBorders>
              <w:left w:val="single" w:sz="4" w:space="0" w:color="auto"/>
            </w:tcBorders>
          </w:tcPr>
          <w:p w14:paraId="6E89EE04" w14:textId="77777777" w:rsidR="00106636" w:rsidRPr="00116217" w:rsidRDefault="00106636" w:rsidP="005759B6">
            <w:pPr>
              <w:cnfStyle w:val="100000000000" w:firstRow="1" w:lastRow="0" w:firstColumn="0" w:lastColumn="0" w:oddVBand="0" w:evenVBand="0" w:oddHBand="0" w:evenHBand="0" w:firstRowFirstColumn="0" w:firstRowLastColumn="0" w:lastRowFirstColumn="0" w:lastRowLastColumn="0"/>
            </w:pPr>
            <w:r w:rsidRPr="00116217">
              <w:t>Contraintes</w:t>
            </w:r>
          </w:p>
        </w:tc>
      </w:tr>
      <w:tr w:rsidR="00106636" w14:paraId="0D6756D2" w14:textId="77777777" w:rsidTr="005759B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1" w:type="dxa"/>
            <w:tcBorders>
              <w:right w:val="single" w:sz="4" w:space="0" w:color="auto"/>
            </w:tcBorders>
            <w:vAlign w:val="center"/>
          </w:tcPr>
          <w:p w14:paraId="201CE7D7" w14:textId="77777777" w:rsidR="00106636" w:rsidRPr="00154B37" w:rsidRDefault="00106636" w:rsidP="005759B6">
            <w:pPr>
              <w:jc w:val="left"/>
            </w:pPr>
            <w:r w:rsidRPr="00154B37">
              <w:t>Pentes intermédiaires (de 15 à 30°)</w:t>
            </w:r>
          </w:p>
        </w:tc>
        <w:tc>
          <w:tcPr>
            <w:tcW w:w="3742" w:type="dxa"/>
            <w:tcBorders>
              <w:left w:val="single" w:sz="4" w:space="0" w:color="auto"/>
            </w:tcBorders>
            <w:vAlign w:val="center"/>
          </w:tcPr>
          <w:p w14:paraId="0FF6D95B" w14:textId="77777777" w:rsidR="00106636" w:rsidRPr="00D84AAD" w:rsidRDefault="00106636" w:rsidP="005759B6">
            <w:pPr>
              <w:cnfStyle w:val="000000100000" w:firstRow="0" w:lastRow="0" w:firstColumn="0" w:lastColumn="0" w:oddVBand="0" w:evenVBand="0" w:oddHBand="1" w:evenHBand="0" w:firstRowFirstColumn="0" w:firstRowLastColumn="0" w:lastRowFirstColumn="0" w:lastRowLastColumn="0"/>
            </w:pPr>
            <w:r w:rsidRPr="00D84AAD">
              <w:t>Pas de mise à nu du sol lors de dégagement</w:t>
            </w:r>
          </w:p>
          <w:p w14:paraId="0BFD3F05" w14:textId="77777777" w:rsidR="00106636" w:rsidRPr="00D84AAD" w:rsidRDefault="00106636" w:rsidP="005759B6">
            <w:pPr>
              <w:cnfStyle w:val="000000100000" w:firstRow="0" w:lastRow="0" w:firstColumn="0" w:lastColumn="0" w:oddVBand="0" w:evenVBand="0" w:oddHBand="1" w:evenHBand="0" w:firstRowFirstColumn="0" w:firstRowLastColumn="0" w:lastRowFirstColumn="0" w:lastRowLastColumn="0"/>
            </w:pPr>
            <w:r w:rsidRPr="00D84AAD">
              <w:t>Pas de mise à blanc &gt; 1ha</w:t>
            </w:r>
          </w:p>
        </w:tc>
      </w:tr>
      <w:tr w:rsidR="00106636" w14:paraId="0F83B47D" w14:textId="77777777" w:rsidTr="005759B6">
        <w:trPr>
          <w:cantSplit/>
        </w:trPr>
        <w:tc>
          <w:tcPr>
            <w:cnfStyle w:val="001000000000" w:firstRow="0" w:lastRow="0" w:firstColumn="1" w:lastColumn="0" w:oddVBand="0" w:evenVBand="0" w:oddHBand="0" w:evenHBand="0" w:firstRowFirstColumn="0" w:firstRowLastColumn="0" w:lastRowFirstColumn="0" w:lastRowLastColumn="0"/>
            <w:tcW w:w="3231" w:type="dxa"/>
            <w:tcBorders>
              <w:top w:val="single" w:sz="8" w:space="0" w:color="000000" w:themeColor="text1"/>
              <w:bottom w:val="single" w:sz="8" w:space="0" w:color="000000" w:themeColor="text1"/>
              <w:right w:val="single" w:sz="4" w:space="0" w:color="auto"/>
            </w:tcBorders>
            <w:vAlign w:val="center"/>
          </w:tcPr>
          <w:p w14:paraId="507A6C03" w14:textId="77777777" w:rsidR="00106636" w:rsidRPr="00154B37" w:rsidRDefault="00106636" w:rsidP="005759B6">
            <w:pPr>
              <w:jc w:val="left"/>
            </w:pPr>
            <w:r w:rsidRPr="00154B37">
              <w:t>Pentes fortes (&gt; 30°)</w:t>
            </w:r>
          </w:p>
        </w:tc>
        <w:tc>
          <w:tcPr>
            <w:tcW w:w="3742" w:type="dxa"/>
            <w:tcBorders>
              <w:left w:val="single" w:sz="4" w:space="0" w:color="auto"/>
            </w:tcBorders>
            <w:vAlign w:val="center"/>
          </w:tcPr>
          <w:p w14:paraId="038E9200" w14:textId="77777777" w:rsidR="00106636" w:rsidRPr="00D84AAD" w:rsidRDefault="00106636" w:rsidP="005759B6">
            <w:pPr>
              <w:cnfStyle w:val="000000000000" w:firstRow="0" w:lastRow="0" w:firstColumn="0" w:lastColumn="0" w:oddVBand="0" w:evenVBand="0" w:oddHBand="0" w:evenHBand="0" w:firstRowFirstColumn="0" w:firstRowLastColumn="0" w:lastRowFirstColumn="0" w:lastRowLastColumn="0"/>
            </w:pPr>
            <w:r w:rsidRPr="00D84AAD">
              <w:t>Pas de mise à blanc &gt; 0,5 ha</w:t>
            </w:r>
          </w:p>
        </w:tc>
      </w:tr>
    </w:tbl>
    <w:p w14:paraId="4AAFD283" w14:textId="77777777" w:rsidR="00106636" w:rsidRDefault="00106636" w:rsidP="00106636"/>
    <w:p w14:paraId="562BC0C8" w14:textId="77777777" w:rsidR="00106636" w:rsidRPr="00154B37" w:rsidRDefault="00106636" w:rsidP="00106636">
      <w:pPr>
        <w:pStyle w:val="Titre4"/>
        <w:keepNext/>
        <w:numPr>
          <w:ilvl w:val="0"/>
          <w:numId w:val="13"/>
        </w:numPr>
        <w:tabs>
          <w:tab w:val="clear" w:pos="400"/>
          <w:tab w:val="clear" w:pos="9060"/>
        </w:tabs>
      </w:pPr>
      <w:bookmarkStart w:id="187" w:name="_Toc46912249"/>
      <w:r w:rsidRPr="00D31FA7">
        <w:t>Sols hydromorphes, paratourbeux et tourbeux</w:t>
      </w:r>
      <w:bookmarkEnd w:id="187"/>
    </w:p>
    <w:p w14:paraId="678FA6A6" w14:textId="77777777" w:rsidR="00106636" w:rsidRPr="004C0E54" w:rsidRDefault="00106636" w:rsidP="00106636">
      <w:pPr>
        <w:pStyle w:val="Indicmethodo0"/>
        <w:rPr>
          <w:rFonts w:ascii="Times New Roman" w:hAnsi="Times New Roman"/>
          <w:b w:val="0"/>
          <w:i w:val="0"/>
          <w:color w:val="auto"/>
        </w:rPr>
      </w:pPr>
    </w:p>
    <w:p w14:paraId="0CF92106" w14:textId="77777777" w:rsidR="00106636" w:rsidRDefault="00106636" w:rsidP="00106636">
      <w:r w:rsidRPr="00FF523D">
        <w:t xml:space="preserve">Les sols hydromorphes nécessitent une attention particulière en raison de leur fragilité. Les mesures sylvicoles </w:t>
      </w:r>
      <w:r>
        <w:t>et</w:t>
      </w:r>
      <w:r w:rsidRPr="00FF523D">
        <w:t xml:space="preserve"> la mécanisation forestière ont un i</w:t>
      </w:r>
      <w:r>
        <w:t xml:space="preserve">mpact important sur l’équilibre </w:t>
      </w:r>
      <w:r w:rsidRPr="00FF523D">
        <w:t xml:space="preserve">de ces écosystèmes gorgés d’eau.  Les mesures suivantes y sont </w:t>
      </w:r>
      <w:r>
        <w:t>d’application</w:t>
      </w:r>
      <w:r w:rsidRPr="00FF523D">
        <w:t> :</w:t>
      </w:r>
    </w:p>
    <w:p w14:paraId="4C749A2D" w14:textId="77777777" w:rsidR="00106636" w:rsidRDefault="00106636" w:rsidP="00106636"/>
    <w:tbl>
      <w:tblPr>
        <w:tblStyle w:val="Listeclaire1"/>
        <w:tblW w:w="9298" w:type="dxa"/>
        <w:tblLook w:val="04A0" w:firstRow="1" w:lastRow="0" w:firstColumn="1" w:lastColumn="0" w:noHBand="0" w:noVBand="1"/>
      </w:tblPr>
      <w:tblGrid>
        <w:gridCol w:w="2778"/>
        <w:gridCol w:w="6520"/>
      </w:tblGrid>
      <w:tr w:rsidR="00106636" w14:paraId="11A2266A" w14:textId="77777777" w:rsidTr="005759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8" w:type="dxa"/>
            <w:tcBorders>
              <w:top w:val="single" w:sz="8" w:space="0" w:color="000000" w:themeColor="text1"/>
              <w:bottom w:val="single" w:sz="8" w:space="0" w:color="000000" w:themeColor="text1"/>
              <w:right w:val="single" w:sz="4" w:space="0" w:color="auto"/>
            </w:tcBorders>
          </w:tcPr>
          <w:p w14:paraId="304B96A0" w14:textId="77777777" w:rsidR="00106636" w:rsidRPr="00154B37" w:rsidRDefault="00106636" w:rsidP="005759B6">
            <w:r w:rsidRPr="00154B37">
              <w:t>Délimitation</w:t>
            </w:r>
          </w:p>
        </w:tc>
        <w:tc>
          <w:tcPr>
            <w:tcW w:w="6520" w:type="dxa"/>
            <w:tcBorders>
              <w:left w:val="single" w:sz="4" w:space="0" w:color="auto"/>
            </w:tcBorders>
          </w:tcPr>
          <w:p w14:paraId="5EDE4FA4" w14:textId="77777777" w:rsidR="00106636" w:rsidRPr="00154B37" w:rsidRDefault="00106636" w:rsidP="005759B6">
            <w:pPr>
              <w:cnfStyle w:val="100000000000" w:firstRow="1" w:lastRow="0" w:firstColumn="0" w:lastColumn="0" w:oddVBand="0" w:evenVBand="0" w:oddHBand="0" w:evenHBand="0" w:firstRowFirstColumn="0" w:firstRowLastColumn="0" w:lastRowFirstColumn="0" w:lastRowLastColumn="0"/>
            </w:pPr>
            <w:r w:rsidRPr="00154B37">
              <w:t>Contraintes</w:t>
            </w:r>
          </w:p>
        </w:tc>
      </w:tr>
      <w:tr w:rsidR="00106636" w14:paraId="797BF836" w14:textId="77777777" w:rsidTr="00575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8" w:type="dxa"/>
            <w:tcBorders>
              <w:right w:val="single" w:sz="4" w:space="0" w:color="auto"/>
            </w:tcBorders>
          </w:tcPr>
          <w:p w14:paraId="14A87033" w14:textId="77777777" w:rsidR="00106636" w:rsidRPr="00154B37" w:rsidRDefault="00106636" w:rsidP="005759B6">
            <w:pPr>
              <w:jc w:val="left"/>
              <w:rPr>
                <w:b w:val="0"/>
              </w:rPr>
            </w:pPr>
            <w:r w:rsidRPr="00154B37">
              <w:rPr>
                <w:b w:val="0"/>
              </w:rPr>
              <w:t>Sols à drainage h, i + complexes I  =</w:t>
            </w:r>
          </w:p>
          <w:p w14:paraId="1CE51724" w14:textId="77777777" w:rsidR="00106636" w:rsidRDefault="00106636" w:rsidP="005759B6">
            <w:pPr>
              <w:jc w:val="left"/>
            </w:pPr>
          </w:p>
          <w:p w14:paraId="1BB585EA" w14:textId="77777777" w:rsidR="00106636" w:rsidRPr="00154B37" w:rsidRDefault="00106636" w:rsidP="005759B6">
            <w:pPr>
              <w:jc w:val="left"/>
            </w:pPr>
            <w:r w:rsidRPr="00154B37">
              <w:t>Sols hydromorphes à nappe d’eau temporaire</w:t>
            </w:r>
          </w:p>
        </w:tc>
        <w:tc>
          <w:tcPr>
            <w:tcW w:w="6520" w:type="dxa"/>
            <w:tcBorders>
              <w:left w:val="single" w:sz="4" w:space="0" w:color="auto"/>
            </w:tcBorders>
          </w:tcPr>
          <w:p w14:paraId="1DDF2093" w14:textId="77777777" w:rsidR="00106636" w:rsidRPr="00D84AAD" w:rsidRDefault="00106636" w:rsidP="005759B6">
            <w:pPr>
              <w:cnfStyle w:val="000000100000" w:firstRow="0" w:lastRow="0" w:firstColumn="0" w:lastColumn="0" w:oddVBand="0" w:evenVBand="0" w:oddHBand="1" w:evenHBand="0" w:firstRowFirstColumn="0" w:firstRowLastColumn="0" w:lastRowFirstColumn="0" w:lastRowLastColumn="0"/>
            </w:pPr>
            <w:r w:rsidRPr="00D84AAD">
              <w:t>Si régénération artificielle</w:t>
            </w:r>
          </w:p>
          <w:p w14:paraId="13F17495" w14:textId="77777777" w:rsidR="00106636" w:rsidRPr="00D84AAD" w:rsidRDefault="00106636" w:rsidP="00106636">
            <w:pPr>
              <w:numPr>
                <w:ilvl w:val="0"/>
                <w:numId w:val="14"/>
              </w:numPr>
              <w:spacing w:line="276" w:lineRule="auto"/>
              <w:jc w:val="left"/>
              <w:cnfStyle w:val="000000100000" w:firstRow="0" w:lastRow="0" w:firstColumn="0" w:lastColumn="0" w:oddVBand="0" w:evenVBand="0" w:oddHBand="1" w:evenHBand="0" w:firstRowFirstColumn="0" w:firstRowLastColumn="0" w:lastRowFirstColumn="0" w:lastRowLastColumn="0"/>
            </w:pPr>
            <w:r>
              <w:t>d</w:t>
            </w:r>
            <w:r w:rsidRPr="00D84AAD">
              <w:t>ensité résineux &lt; 1600 plants/ha</w:t>
            </w:r>
          </w:p>
          <w:p w14:paraId="31122F0D" w14:textId="77777777" w:rsidR="00106636" w:rsidRPr="00D84AAD" w:rsidRDefault="00106636" w:rsidP="00106636">
            <w:pPr>
              <w:numPr>
                <w:ilvl w:val="0"/>
                <w:numId w:val="14"/>
              </w:numPr>
              <w:spacing w:line="276" w:lineRule="auto"/>
              <w:jc w:val="left"/>
              <w:cnfStyle w:val="000000100000" w:firstRow="0" w:lastRow="0" w:firstColumn="0" w:lastColumn="0" w:oddVBand="0" w:evenVBand="0" w:oddHBand="1" w:evenHBand="0" w:firstRowFirstColumn="0" w:firstRowLastColumn="0" w:lastRowFirstColumn="0" w:lastRowLastColumn="0"/>
            </w:pPr>
            <w:r>
              <w:t>p</w:t>
            </w:r>
            <w:r w:rsidRPr="00D84AAD">
              <w:t>lantation mélangée : au moins 1/3 de feuillus en optimum ou toléré</w:t>
            </w:r>
            <w:r>
              <w:t xml:space="preserve"> </w:t>
            </w:r>
            <w:r w:rsidRPr="00D84AAD">
              <w:t xml:space="preserve">selon le fichier écologique </w:t>
            </w:r>
          </w:p>
          <w:p w14:paraId="21A3E509" w14:textId="77777777" w:rsidR="00106636" w:rsidRPr="00D84AAD" w:rsidRDefault="00106636" w:rsidP="005759B6">
            <w:pPr>
              <w:cnfStyle w:val="000000100000" w:firstRow="0" w:lastRow="0" w:firstColumn="0" w:lastColumn="0" w:oddVBand="0" w:evenVBand="0" w:oddHBand="1" w:evenHBand="0" w:firstRowFirstColumn="0" w:firstRowLastColumn="0" w:lastRowFirstColumn="0" w:lastRowLastColumn="0"/>
            </w:pPr>
            <w:r w:rsidRPr="00D84AAD">
              <w:t>Si régénération naturelle</w:t>
            </w:r>
          </w:p>
          <w:p w14:paraId="27963F8C" w14:textId="77777777" w:rsidR="00106636" w:rsidRDefault="00106636" w:rsidP="00106636">
            <w:pPr>
              <w:numPr>
                <w:ilvl w:val="0"/>
                <w:numId w:val="14"/>
              </w:numPr>
              <w:spacing w:line="276" w:lineRule="auto"/>
              <w:jc w:val="left"/>
              <w:cnfStyle w:val="000000100000" w:firstRow="0" w:lastRow="0" w:firstColumn="0" w:lastColumn="0" w:oddVBand="0" w:evenVBand="0" w:oddHBand="1" w:evenHBand="0" w:firstRowFirstColumn="0" w:firstRowLastColumn="0" w:lastRowFirstColumn="0" w:lastRowLastColumn="0"/>
            </w:pPr>
            <w:r w:rsidRPr="00D84AAD">
              <w:t>maintien d’au moins 10% feuillus</w:t>
            </w:r>
          </w:p>
          <w:p w14:paraId="4A1096F4" w14:textId="77777777" w:rsidR="00106636" w:rsidRPr="00D84AAD" w:rsidRDefault="00106636" w:rsidP="005759B6">
            <w:pPr>
              <w:cnfStyle w:val="000000100000" w:firstRow="0" w:lastRow="0" w:firstColumn="0" w:lastColumn="0" w:oddVBand="0" w:evenVBand="0" w:oddHBand="1" w:evenHBand="0" w:firstRowFirstColumn="0" w:firstRowLastColumn="0" w:lastRowFirstColumn="0" w:lastRowLastColumn="0"/>
            </w:pPr>
            <w:r w:rsidRPr="00D84AAD">
              <w:t>Pas de mise à blanc &gt; 2 ha</w:t>
            </w:r>
          </w:p>
        </w:tc>
      </w:tr>
      <w:tr w:rsidR="00106636" w14:paraId="5BD579D5" w14:textId="77777777" w:rsidTr="005759B6">
        <w:tc>
          <w:tcPr>
            <w:cnfStyle w:val="001000000000" w:firstRow="0" w:lastRow="0" w:firstColumn="1" w:lastColumn="0" w:oddVBand="0" w:evenVBand="0" w:oddHBand="0" w:evenHBand="0" w:firstRowFirstColumn="0" w:firstRowLastColumn="0" w:lastRowFirstColumn="0" w:lastRowLastColumn="0"/>
            <w:tcW w:w="2778" w:type="dxa"/>
            <w:tcBorders>
              <w:top w:val="single" w:sz="8" w:space="0" w:color="000000" w:themeColor="text1"/>
              <w:bottom w:val="single" w:sz="8" w:space="0" w:color="000000" w:themeColor="text1"/>
              <w:right w:val="single" w:sz="4" w:space="0" w:color="auto"/>
            </w:tcBorders>
          </w:tcPr>
          <w:p w14:paraId="23EE2D33" w14:textId="77777777" w:rsidR="00106636" w:rsidRPr="00154B37" w:rsidRDefault="00106636" w:rsidP="005759B6">
            <w:pPr>
              <w:jc w:val="left"/>
              <w:rPr>
                <w:b w:val="0"/>
              </w:rPr>
            </w:pPr>
            <w:r w:rsidRPr="00154B37">
              <w:rPr>
                <w:b w:val="0"/>
              </w:rPr>
              <w:t>Sols à drainage e, f, g</w:t>
            </w:r>
          </w:p>
          <w:p w14:paraId="0348C17E" w14:textId="77777777" w:rsidR="00106636" w:rsidRPr="00154B37" w:rsidRDefault="00106636" w:rsidP="005759B6">
            <w:pPr>
              <w:jc w:val="left"/>
              <w:rPr>
                <w:b w:val="0"/>
              </w:rPr>
            </w:pPr>
            <w:r w:rsidRPr="00154B37">
              <w:rPr>
                <w:b w:val="0"/>
              </w:rPr>
              <w:t>+ complexes F,G =</w:t>
            </w:r>
          </w:p>
          <w:p w14:paraId="1933A896" w14:textId="77777777" w:rsidR="00106636" w:rsidRPr="00154B37" w:rsidRDefault="00106636" w:rsidP="005759B6">
            <w:pPr>
              <w:jc w:val="left"/>
            </w:pPr>
            <w:r w:rsidRPr="00154B37">
              <w:t>Sols hydromorphes à nappe d’eau permanente</w:t>
            </w:r>
          </w:p>
          <w:p w14:paraId="6DD7439B" w14:textId="77777777" w:rsidR="00106636" w:rsidRPr="00154B37" w:rsidRDefault="00106636" w:rsidP="005759B6">
            <w:pPr>
              <w:jc w:val="left"/>
              <w:rPr>
                <w:b w:val="0"/>
              </w:rPr>
            </w:pPr>
          </w:p>
          <w:p w14:paraId="76497C3A" w14:textId="77777777" w:rsidR="00106636" w:rsidRPr="00154B37" w:rsidRDefault="00106636" w:rsidP="005759B6">
            <w:pPr>
              <w:jc w:val="left"/>
              <w:rPr>
                <w:b w:val="0"/>
              </w:rPr>
            </w:pPr>
            <w:r w:rsidRPr="00154B37">
              <w:rPr>
                <w:b w:val="0"/>
              </w:rPr>
              <w:t>+ phase v (&lt; 40cm de tourbe) =</w:t>
            </w:r>
          </w:p>
          <w:p w14:paraId="7C2FC510" w14:textId="77777777" w:rsidR="00106636" w:rsidRPr="00154B37" w:rsidRDefault="00106636" w:rsidP="005759B6">
            <w:pPr>
              <w:jc w:val="left"/>
            </w:pPr>
            <w:r w:rsidRPr="00154B37">
              <w:t>Sols paratourbeux</w:t>
            </w:r>
          </w:p>
        </w:tc>
        <w:tc>
          <w:tcPr>
            <w:tcW w:w="6520" w:type="dxa"/>
            <w:tcBorders>
              <w:left w:val="single" w:sz="4" w:space="0" w:color="auto"/>
            </w:tcBorders>
          </w:tcPr>
          <w:p w14:paraId="4FA7EABA" w14:textId="77777777" w:rsidR="00106636" w:rsidRPr="00D84AAD" w:rsidRDefault="00106636" w:rsidP="005759B6">
            <w:pPr>
              <w:cnfStyle w:val="000000000000" w:firstRow="0" w:lastRow="0" w:firstColumn="0" w:lastColumn="0" w:oddVBand="0" w:evenVBand="0" w:oddHBand="0" w:evenHBand="0" w:firstRowFirstColumn="0" w:firstRowLastColumn="0" w:lastRowFirstColumn="0" w:lastRowLastColumn="0"/>
            </w:pPr>
            <w:r w:rsidRPr="00D84AAD">
              <w:t>Si régénération artificielle</w:t>
            </w:r>
          </w:p>
          <w:p w14:paraId="77E4BB68" w14:textId="77777777" w:rsidR="00106636" w:rsidRPr="00D84AAD" w:rsidRDefault="00106636" w:rsidP="00106636">
            <w:pPr>
              <w:numPr>
                <w:ilvl w:val="0"/>
                <w:numId w:val="14"/>
              </w:numPr>
              <w:spacing w:line="276" w:lineRule="auto"/>
              <w:jc w:val="left"/>
              <w:cnfStyle w:val="000000000000" w:firstRow="0" w:lastRow="0" w:firstColumn="0" w:lastColumn="0" w:oddVBand="0" w:evenVBand="0" w:oddHBand="0" w:evenHBand="0" w:firstRowFirstColumn="0" w:firstRowLastColumn="0" w:lastRowFirstColumn="0" w:lastRowLastColumn="0"/>
            </w:pPr>
            <w:r>
              <w:t>d</w:t>
            </w:r>
            <w:r w:rsidRPr="00D84AAD">
              <w:t>ensité résineux &lt; 1100 plants/ha</w:t>
            </w:r>
          </w:p>
          <w:p w14:paraId="1CF67CD2" w14:textId="77777777" w:rsidR="00106636" w:rsidRPr="00D84AAD" w:rsidRDefault="00106636" w:rsidP="00106636">
            <w:pPr>
              <w:numPr>
                <w:ilvl w:val="0"/>
                <w:numId w:val="14"/>
              </w:numPr>
              <w:spacing w:line="276" w:lineRule="auto"/>
              <w:jc w:val="left"/>
              <w:cnfStyle w:val="000000000000" w:firstRow="0" w:lastRow="0" w:firstColumn="0" w:lastColumn="0" w:oddVBand="0" w:evenVBand="0" w:oddHBand="0" w:evenHBand="0" w:firstRowFirstColumn="0" w:firstRowLastColumn="0" w:lastRowFirstColumn="0" w:lastRowLastColumn="0"/>
            </w:pPr>
            <w:r>
              <w:t>p</w:t>
            </w:r>
            <w:r w:rsidRPr="00D84AAD">
              <w:t>lantation mélangée : au moins 2/3 de feuillus en optimum ou toléré</w:t>
            </w:r>
            <w:r>
              <w:t xml:space="preserve"> </w:t>
            </w:r>
            <w:r w:rsidRPr="00D84AAD">
              <w:t xml:space="preserve">selon le fichier écologique </w:t>
            </w:r>
          </w:p>
          <w:p w14:paraId="371F3777" w14:textId="77777777" w:rsidR="00106636" w:rsidRPr="00D84AAD" w:rsidRDefault="00106636" w:rsidP="00106636">
            <w:pPr>
              <w:numPr>
                <w:ilvl w:val="0"/>
                <w:numId w:val="14"/>
              </w:numPr>
              <w:spacing w:line="276" w:lineRule="auto"/>
              <w:jc w:val="left"/>
              <w:cnfStyle w:val="000000000000" w:firstRow="0" w:lastRow="0" w:firstColumn="0" w:lastColumn="0" w:oddVBand="0" w:evenVBand="0" w:oddHBand="0" w:evenHBand="0" w:firstRowFirstColumn="0" w:firstRowLastColumn="0" w:lastRowFirstColumn="0" w:lastRowLastColumn="0"/>
            </w:pPr>
            <w:r>
              <w:t>s</w:t>
            </w:r>
            <w:r w:rsidRPr="00D84AAD">
              <w:t>i peuplement pur, pas d’autres essences qu’en optimum</w:t>
            </w:r>
          </w:p>
          <w:p w14:paraId="439FAC64" w14:textId="77777777" w:rsidR="00106636" w:rsidRPr="00D84AAD" w:rsidRDefault="00106636" w:rsidP="005759B6">
            <w:pPr>
              <w:cnfStyle w:val="000000000000" w:firstRow="0" w:lastRow="0" w:firstColumn="0" w:lastColumn="0" w:oddVBand="0" w:evenVBand="0" w:oddHBand="0" w:evenHBand="0" w:firstRowFirstColumn="0" w:firstRowLastColumn="0" w:lastRowFirstColumn="0" w:lastRowLastColumn="0"/>
            </w:pPr>
            <w:r w:rsidRPr="00D84AAD">
              <w:t>Si régénération naturelle</w:t>
            </w:r>
          </w:p>
          <w:p w14:paraId="5FA56233" w14:textId="77777777" w:rsidR="00106636" w:rsidRPr="00D84AAD" w:rsidRDefault="00106636" w:rsidP="00106636">
            <w:pPr>
              <w:numPr>
                <w:ilvl w:val="0"/>
                <w:numId w:val="14"/>
              </w:numPr>
              <w:spacing w:line="276" w:lineRule="auto"/>
              <w:jc w:val="left"/>
              <w:cnfStyle w:val="000000000000" w:firstRow="0" w:lastRow="0" w:firstColumn="0" w:lastColumn="0" w:oddVBand="0" w:evenVBand="0" w:oddHBand="0" w:evenHBand="0" w:firstRowFirstColumn="0" w:firstRowLastColumn="0" w:lastRowFirstColumn="0" w:lastRowLastColumn="0"/>
            </w:pPr>
            <w:r w:rsidRPr="00D84AAD">
              <w:t>maintien d’au moins 1/3 feuillus</w:t>
            </w:r>
          </w:p>
          <w:p w14:paraId="66B5319D" w14:textId="77777777" w:rsidR="00106636" w:rsidRPr="00D84AAD" w:rsidRDefault="00106636" w:rsidP="005759B6">
            <w:pPr>
              <w:cnfStyle w:val="000000000000" w:firstRow="0" w:lastRow="0" w:firstColumn="0" w:lastColumn="0" w:oddVBand="0" w:evenVBand="0" w:oddHBand="0" w:evenHBand="0" w:firstRowFirstColumn="0" w:firstRowLastColumn="0" w:lastRowFirstColumn="0" w:lastRowLastColumn="0"/>
            </w:pPr>
            <w:r>
              <w:t>P</w:t>
            </w:r>
            <w:r w:rsidRPr="00D84AAD">
              <w:t>as de mise à blanc &gt; 2 ha</w:t>
            </w:r>
          </w:p>
          <w:p w14:paraId="503D543D" w14:textId="77777777" w:rsidR="00106636" w:rsidRPr="00D84AAD" w:rsidRDefault="00106636" w:rsidP="005759B6">
            <w:pPr>
              <w:cnfStyle w:val="000000000000" w:firstRow="0" w:lastRow="0" w:firstColumn="0" w:lastColumn="0" w:oddVBand="0" w:evenVBand="0" w:oddHBand="0" w:evenHBand="0" w:firstRowFirstColumn="0" w:firstRowLastColumn="0" w:lastRowFirstColumn="0" w:lastRowLastColumn="0"/>
            </w:pPr>
            <w:r w:rsidRPr="00D84AAD">
              <w:t>Pas de drainage</w:t>
            </w:r>
          </w:p>
        </w:tc>
      </w:tr>
      <w:tr w:rsidR="00106636" w14:paraId="15BA185B" w14:textId="77777777" w:rsidTr="00575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8" w:type="dxa"/>
            <w:tcBorders>
              <w:right w:val="single" w:sz="4" w:space="0" w:color="auto"/>
            </w:tcBorders>
          </w:tcPr>
          <w:p w14:paraId="27AFB9C5" w14:textId="77777777" w:rsidR="00106636" w:rsidRPr="00154B37" w:rsidRDefault="00106636" w:rsidP="005759B6">
            <w:pPr>
              <w:jc w:val="left"/>
              <w:rPr>
                <w:b w:val="0"/>
              </w:rPr>
            </w:pPr>
            <w:r w:rsidRPr="00154B37">
              <w:t>Sols tourbeux</w:t>
            </w:r>
            <w:r w:rsidRPr="00154B37">
              <w:rPr>
                <w:b w:val="0"/>
              </w:rPr>
              <w:t xml:space="preserve"> (notés ‘V’) </w:t>
            </w:r>
          </w:p>
        </w:tc>
        <w:tc>
          <w:tcPr>
            <w:tcW w:w="6520" w:type="dxa"/>
            <w:tcBorders>
              <w:left w:val="single" w:sz="4" w:space="0" w:color="auto"/>
            </w:tcBorders>
          </w:tcPr>
          <w:p w14:paraId="1B7688CB" w14:textId="77777777" w:rsidR="00106636" w:rsidRPr="00D84AAD" w:rsidRDefault="00106636" w:rsidP="005759B6">
            <w:pPr>
              <w:cnfStyle w:val="000000100000" w:firstRow="0" w:lastRow="0" w:firstColumn="0" w:lastColumn="0" w:oddVBand="0" w:evenVBand="0" w:oddHBand="1" w:evenHBand="0" w:firstRowFirstColumn="0" w:firstRowLastColumn="0" w:lastRowFirstColumn="0" w:lastRowLastColumn="0"/>
            </w:pPr>
            <w:r w:rsidRPr="00D84AAD">
              <w:t>Abandon de la sylviculture de production</w:t>
            </w:r>
          </w:p>
          <w:p w14:paraId="2D6A9F80" w14:textId="77777777" w:rsidR="00106636" w:rsidRPr="00D84AAD" w:rsidRDefault="00106636" w:rsidP="005759B6">
            <w:pPr>
              <w:cnfStyle w:val="000000100000" w:firstRow="0" w:lastRow="0" w:firstColumn="0" w:lastColumn="0" w:oddVBand="0" w:evenVBand="0" w:oddHBand="1" w:evenHBand="0" w:firstRowFirstColumn="0" w:firstRowLastColumn="0" w:lastRowFirstColumn="0" w:lastRowLastColumn="0"/>
            </w:pPr>
            <w:r w:rsidRPr="00D84AAD">
              <w:t>Pas de reboisement mais récolte finale autorisée</w:t>
            </w:r>
          </w:p>
          <w:p w14:paraId="6E75BD7A" w14:textId="77777777" w:rsidR="00106636" w:rsidRPr="00D84AAD" w:rsidRDefault="00106636" w:rsidP="005759B6">
            <w:pPr>
              <w:cnfStyle w:val="000000100000" w:firstRow="0" w:lastRow="0" w:firstColumn="0" w:lastColumn="0" w:oddVBand="0" w:evenVBand="0" w:oddHBand="1" w:evenHBand="0" w:firstRowFirstColumn="0" w:firstRowLastColumn="0" w:lastRowFirstColumn="0" w:lastRowLastColumn="0"/>
            </w:pPr>
            <w:r w:rsidRPr="00D84AAD">
              <w:t>Pas d’éclaircies sauf impératif phytosanitaire</w:t>
            </w:r>
          </w:p>
          <w:p w14:paraId="35F2D234" w14:textId="77777777" w:rsidR="00106636" w:rsidRDefault="00106636" w:rsidP="005759B6">
            <w:pPr>
              <w:cnfStyle w:val="000000100000" w:firstRow="0" w:lastRow="0" w:firstColumn="0" w:lastColumn="0" w:oddVBand="0" w:evenVBand="0" w:oddHBand="1" w:evenHBand="0" w:firstRowFirstColumn="0" w:firstRowLastColumn="0" w:lastRowFirstColumn="0" w:lastRowLastColumn="0"/>
            </w:pPr>
            <w:r w:rsidRPr="00D84AAD">
              <w:t>Pas de drainage</w:t>
            </w:r>
          </w:p>
          <w:p w14:paraId="3F76E97C" w14:textId="77777777" w:rsidR="00106636" w:rsidRPr="00D84AAD" w:rsidRDefault="00106636" w:rsidP="005759B6">
            <w:pPr>
              <w:cnfStyle w:val="000000100000" w:firstRow="0" w:lastRow="0" w:firstColumn="0" w:lastColumn="0" w:oddVBand="0" w:evenVBand="0" w:oddHBand="1" w:evenHBand="0" w:firstRowFirstColumn="0" w:firstRowLastColumn="0" w:lastRowFirstColumn="0" w:lastRowLastColumn="0"/>
            </w:pPr>
            <w:r>
              <w:t>Pas d’amendements ou engrais</w:t>
            </w:r>
          </w:p>
          <w:p w14:paraId="4FE816A8" w14:textId="77777777" w:rsidR="00106636" w:rsidRPr="00D84AAD" w:rsidRDefault="00106636" w:rsidP="005759B6">
            <w:pPr>
              <w:cnfStyle w:val="000000100000" w:firstRow="0" w:lastRow="0" w:firstColumn="0" w:lastColumn="0" w:oddVBand="0" w:evenVBand="0" w:oddHBand="1" w:evenHBand="0" w:firstRowFirstColumn="0" w:firstRowLastColumn="0" w:lastRowFirstColumn="0" w:lastRowLastColumn="0"/>
              <w:rPr>
                <w:i/>
              </w:rPr>
            </w:pPr>
            <w:r w:rsidRPr="00D84AAD">
              <w:t>Cahier des charges très strict</w:t>
            </w:r>
          </w:p>
        </w:tc>
      </w:tr>
    </w:tbl>
    <w:p w14:paraId="1F450F10" w14:textId="77777777" w:rsidR="00106636" w:rsidRDefault="00106636" w:rsidP="00106636"/>
    <w:p w14:paraId="375F8E89" w14:textId="77777777" w:rsidR="00106636" w:rsidRPr="00D31FA7" w:rsidRDefault="00106636" w:rsidP="00106636">
      <w:pPr>
        <w:pStyle w:val="Titre4"/>
        <w:keepNext/>
        <w:numPr>
          <w:ilvl w:val="0"/>
          <w:numId w:val="13"/>
        </w:numPr>
        <w:tabs>
          <w:tab w:val="clear" w:pos="400"/>
          <w:tab w:val="clear" w:pos="9060"/>
        </w:tabs>
      </w:pPr>
      <w:bookmarkStart w:id="188" w:name="_Toc46912250"/>
      <w:r w:rsidRPr="00D31FA7">
        <w:lastRenderedPageBreak/>
        <w:t>Sources et cours d’eau</w:t>
      </w:r>
      <w:bookmarkEnd w:id="188"/>
    </w:p>
    <w:p w14:paraId="67EC00AC" w14:textId="77777777" w:rsidR="00106636" w:rsidRDefault="00106636" w:rsidP="00106636"/>
    <w:p w14:paraId="63E2BDB2" w14:textId="77777777" w:rsidR="00106636" w:rsidRDefault="00106636" w:rsidP="00106636">
      <w:r w:rsidRPr="00FF523D">
        <w:t>Les zones tampons autour des cours d’eau</w:t>
      </w:r>
      <w:r>
        <w:t xml:space="preserve"> et des sources </w:t>
      </w:r>
      <w:r w:rsidRPr="00FF523D">
        <w:t>constituent un patrimoine riche car elles participent largement au maintien d’une réserve en eau de qualité et leur grande biodiversité en fait un maillon essentiel du réseau écologique.</w:t>
      </w:r>
      <w:r w:rsidRPr="00A040BD">
        <w:t xml:space="preserve"> </w:t>
      </w:r>
      <w:r w:rsidRPr="00FF523D">
        <w:t xml:space="preserve">Les mesures suivantes y sont </w:t>
      </w:r>
      <w:r>
        <w:t>d’application</w:t>
      </w:r>
      <w:r w:rsidRPr="00FF523D">
        <w:t> :</w:t>
      </w:r>
    </w:p>
    <w:p w14:paraId="0C942F22" w14:textId="77777777" w:rsidR="00106636" w:rsidRPr="00FF523D" w:rsidRDefault="00106636" w:rsidP="00106636">
      <w:pPr>
        <w:pStyle w:val="Corpsdetexte2"/>
        <w:jc w:val="both"/>
      </w:pPr>
    </w:p>
    <w:tbl>
      <w:tblPr>
        <w:tblStyle w:val="Listeclaire1"/>
        <w:tblW w:w="9241" w:type="dxa"/>
        <w:tblLook w:val="04A0" w:firstRow="1" w:lastRow="0" w:firstColumn="1" w:lastColumn="0" w:noHBand="0" w:noVBand="1"/>
      </w:tblPr>
      <w:tblGrid>
        <w:gridCol w:w="3685"/>
        <w:gridCol w:w="5556"/>
      </w:tblGrid>
      <w:tr w:rsidR="00106636" w14:paraId="7D04601A" w14:textId="77777777" w:rsidTr="005759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top w:val="single" w:sz="8" w:space="0" w:color="000000" w:themeColor="text1"/>
              <w:bottom w:val="single" w:sz="8" w:space="0" w:color="000000" w:themeColor="text1"/>
              <w:right w:val="single" w:sz="4" w:space="0" w:color="auto"/>
            </w:tcBorders>
          </w:tcPr>
          <w:p w14:paraId="2BE0DA2F" w14:textId="77777777" w:rsidR="00106636" w:rsidRPr="00A040BD" w:rsidRDefault="00106636" w:rsidP="005759B6">
            <w:r w:rsidRPr="00A040BD">
              <w:t>Délimitation</w:t>
            </w:r>
          </w:p>
        </w:tc>
        <w:tc>
          <w:tcPr>
            <w:tcW w:w="5556" w:type="dxa"/>
            <w:tcBorders>
              <w:left w:val="single" w:sz="4" w:space="0" w:color="auto"/>
            </w:tcBorders>
          </w:tcPr>
          <w:p w14:paraId="6C1F04B4" w14:textId="77777777" w:rsidR="00106636" w:rsidRPr="00A040BD" w:rsidRDefault="00106636" w:rsidP="005759B6">
            <w:pPr>
              <w:cnfStyle w:val="100000000000" w:firstRow="1" w:lastRow="0" w:firstColumn="0" w:lastColumn="0" w:oddVBand="0" w:evenVBand="0" w:oddHBand="0" w:evenHBand="0" w:firstRowFirstColumn="0" w:firstRowLastColumn="0" w:lastRowFirstColumn="0" w:lastRowLastColumn="0"/>
            </w:pPr>
            <w:r w:rsidRPr="00A040BD">
              <w:t>Contraintes</w:t>
            </w:r>
          </w:p>
        </w:tc>
      </w:tr>
      <w:tr w:rsidR="00106636" w14:paraId="7FF1B55F" w14:textId="77777777" w:rsidTr="00575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right w:val="single" w:sz="4" w:space="0" w:color="auto"/>
            </w:tcBorders>
          </w:tcPr>
          <w:p w14:paraId="2BE7C93F" w14:textId="77777777" w:rsidR="00106636" w:rsidRPr="00A040BD" w:rsidRDefault="00106636" w:rsidP="005759B6">
            <w:pPr>
              <w:jc w:val="left"/>
              <w:rPr>
                <w:b w:val="0"/>
                <w:bCs w:val="0"/>
              </w:rPr>
            </w:pPr>
            <w:r w:rsidRPr="00A040BD">
              <w:rPr>
                <w:b w:val="0"/>
              </w:rPr>
              <w:t>Zone de</w:t>
            </w:r>
          </w:p>
          <w:p w14:paraId="76203CD7" w14:textId="77777777" w:rsidR="00106636" w:rsidRPr="00FF523D" w:rsidRDefault="00106636" w:rsidP="005759B6">
            <w:pPr>
              <w:jc w:val="left"/>
            </w:pPr>
            <w:r w:rsidRPr="00A040BD">
              <w:rPr>
                <w:b w:val="0"/>
              </w:rPr>
              <w:t>25 m autour du</w:t>
            </w:r>
            <w:r>
              <w:t xml:space="preserve"> point de source</w:t>
            </w:r>
          </w:p>
        </w:tc>
        <w:tc>
          <w:tcPr>
            <w:tcW w:w="5556" w:type="dxa"/>
            <w:tcBorders>
              <w:left w:val="single" w:sz="4" w:space="0" w:color="auto"/>
            </w:tcBorders>
          </w:tcPr>
          <w:p w14:paraId="4DCB04D5" w14:textId="77777777" w:rsidR="00106636" w:rsidRPr="00FF523D" w:rsidRDefault="00106636" w:rsidP="005759B6">
            <w:pPr>
              <w:cnfStyle w:val="000000100000" w:firstRow="0" w:lastRow="0" w:firstColumn="0" w:lastColumn="0" w:oddVBand="0" w:evenVBand="0" w:oddHBand="1" w:evenHBand="0" w:firstRowFirstColumn="0" w:firstRowLastColumn="0" w:lastRowFirstColumn="0" w:lastRowLastColumn="0"/>
            </w:pPr>
            <w:r w:rsidRPr="00FF523D">
              <w:t>Pas de sylviculture</w:t>
            </w:r>
          </w:p>
          <w:p w14:paraId="00853B9F" w14:textId="77777777" w:rsidR="00106636" w:rsidRPr="00FF523D" w:rsidRDefault="00106636" w:rsidP="005759B6">
            <w:pPr>
              <w:cnfStyle w:val="000000100000" w:firstRow="0" w:lastRow="0" w:firstColumn="0" w:lastColumn="0" w:oddVBand="0" w:evenVBand="0" w:oddHBand="1" w:evenHBand="0" w:firstRowFirstColumn="0" w:firstRowLastColumn="0" w:lastRowFirstColumn="0" w:lastRowLastColumn="0"/>
            </w:pPr>
            <w:r w:rsidRPr="00FF523D">
              <w:t>Pas de passage d’engin</w:t>
            </w:r>
          </w:p>
          <w:p w14:paraId="124CE6E1" w14:textId="77777777" w:rsidR="00106636" w:rsidRPr="00FF523D" w:rsidRDefault="00106636" w:rsidP="005759B6">
            <w:pPr>
              <w:cnfStyle w:val="000000100000" w:firstRow="0" w:lastRow="0" w:firstColumn="0" w:lastColumn="0" w:oddVBand="0" w:evenVBand="0" w:oddHBand="1" w:evenHBand="0" w:firstRowFirstColumn="0" w:firstRowLastColumn="0" w:lastRowFirstColumn="0" w:lastRowLastColumn="0"/>
            </w:pPr>
            <w:r w:rsidRPr="00FF523D">
              <w:t xml:space="preserve">Pas </w:t>
            </w:r>
            <w:r w:rsidRPr="003D61A8">
              <w:t>de</w:t>
            </w:r>
            <w:r w:rsidRPr="00FF523D">
              <w:t xml:space="preserve"> drainage</w:t>
            </w:r>
          </w:p>
          <w:p w14:paraId="2B420E59" w14:textId="77777777" w:rsidR="00106636" w:rsidRPr="003D61A8" w:rsidRDefault="00106636" w:rsidP="005759B6">
            <w:pPr>
              <w:cnfStyle w:val="000000100000" w:firstRow="0" w:lastRow="0" w:firstColumn="0" w:lastColumn="0" w:oddVBand="0" w:evenVBand="0" w:oddHBand="1" w:evenHBand="0" w:firstRowFirstColumn="0" w:firstRowLastColumn="0" w:lastRowFirstColumn="0" w:lastRowLastColumn="0"/>
            </w:pPr>
            <w:r w:rsidRPr="003D61A8">
              <w:t>Pas de pesticides, amendements ou engrais</w:t>
            </w:r>
          </w:p>
          <w:p w14:paraId="202D2BB0" w14:textId="77777777" w:rsidR="00106636" w:rsidRPr="00FF523D" w:rsidRDefault="00106636" w:rsidP="005759B6">
            <w:pPr>
              <w:cnfStyle w:val="000000100000" w:firstRow="0" w:lastRow="0" w:firstColumn="0" w:lastColumn="0" w:oddVBand="0" w:evenVBand="0" w:oddHBand="1" w:evenHBand="0" w:firstRowFirstColumn="0" w:firstRowLastColumn="0" w:lastRowFirstColumn="0" w:lastRowLastColumn="0"/>
            </w:pPr>
            <w:r w:rsidRPr="00FF523D">
              <w:rPr>
                <w:color w:val="000000"/>
              </w:rPr>
              <w:t>Maintien de la végétation indigène associée</w:t>
            </w:r>
          </w:p>
        </w:tc>
      </w:tr>
      <w:tr w:rsidR="00106636" w14:paraId="70EE57B0" w14:textId="77777777" w:rsidTr="005759B6">
        <w:tc>
          <w:tcPr>
            <w:cnfStyle w:val="001000000000" w:firstRow="0" w:lastRow="0" w:firstColumn="1" w:lastColumn="0" w:oddVBand="0" w:evenVBand="0" w:oddHBand="0" w:evenHBand="0" w:firstRowFirstColumn="0" w:firstRowLastColumn="0" w:lastRowFirstColumn="0" w:lastRowLastColumn="0"/>
            <w:tcW w:w="3685" w:type="dxa"/>
            <w:tcBorders>
              <w:top w:val="single" w:sz="8" w:space="0" w:color="000000" w:themeColor="text1"/>
              <w:bottom w:val="single" w:sz="8" w:space="0" w:color="000000" w:themeColor="text1"/>
              <w:right w:val="single" w:sz="4" w:space="0" w:color="auto"/>
            </w:tcBorders>
          </w:tcPr>
          <w:p w14:paraId="76C7E911" w14:textId="77777777" w:rsidR="00106636" w:rsidRPr="00FF523D" w:rsidRDefault="00106636" w:rsidP="005759B6">
            <w:pPr>
              <w:jc w:val="left"/>
            </w:pPr>
            <w:r>
              <w:t xml:space="preserve">Bande de 6 m </w:t>
            </w:r>
            <w:r w:rsidRPr="00A040BD">
              <w:rPr>
                <w:b w:val="0"/>
              </w:rPr>
              <w:t>de part et d’autre</w:t>
            </w:r>
            <w:r>
              <w:t xml:space="preserve"> du cours d’eau</w:t>
            </w:r>
          </w:p>
        </w:tc>
        <w:tc>
          <w:tcPr>
            <w:tcW w:w="5556" w:type="dxa"/>
            <w:tcBorders>
              <w:left w:val="single" w:sz="4" w:space="0" w:color="auto"/>
            </w:tcBorders>
          </w:tcPr>
          <w:p w14:paraId="6E453AD1" w14:textId="77777777" w:rsidR="00106636" w:rsidRPr="00E23438" w:rsidRDefault="00106636" w:rsidP="005759B6">
            <w:pPr>
              <w:cnfStyle w:val="000000000000" w:firstRow="0" w:lastRow="0" w:firstColumn="0" w:lastColumn="0" w:oddVBand="0" w:evenVBand="0" w:oddHBand="0" w:evenHBand="0" w:firstRowFirstColumn="0" w:firstRowLastColumn="0" w:lastRowFirstColumn="0" w:lastRowLastColumn="0"/>
            </w:pPr>
            <w:r w:rsidRPr="00FF523D">
              <w:t>Interdiction de planter</w:t>
            </w:r>
            <w:r>
              <w:t>, de replanter</w:t>
            </w:r>
            <w:r w:rsidRPr="00FF523D">
              <w:t xml:space="preserve"> des résineux </w:t>
            </w:r>
            <w:r>
              <w:t>ou de laisser se développer leurs semis</w:t>
            </w:r>
          </w:p>
        </w:tc>
      </w:tr>
      <w:tr w:rsidR="00106636" w14:paraId="270F405A" w14:textId="77777777" w:rsidTr="00575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right w:val="single" w:sz="4" w:space="0" w:color="auto"/>
            </w:tcBorders>
          </w:tcPr>
          <w:p w14:paraId="02A6ED35" w14:textId="77777777" w:rsidR="00106636" w:rsidRPr="00FF523D" w:rsidRDefault="00106636" w:rsidP="005759B6">
            <w:pPr>
              <w:jc w:val="left"/>
            </w:pPr>
            <w:r w:rsidRPr="00FF523D">
              <w:t xml:space="preserve">Bande de 12 m </w:t>
            </w:r>
            <w:r w:rsidRPr="00A040BD">
              <w:rPr>
                <w:b w:val="0"/>
              </w:rPr>
              <w:t>de part et d’autre</w:t>
            </w:r>
            <w:r w:rsidRPr="00FF523D">
              <w:t xml:space="preserve"> du cours d’eau</w:t>
            </w:r>
          </w:p>
        </w:tc>
        <w:tc>
          <w:tcPr>
            <w:tcW w:w="5556" w:type="dxa"/>
            <w:tcBorders>
              <w:left w:val="single" w:sz="4" w:space="0" w:color="auto"/>
            </w:tcBorders>
            <w:vAlign w:val="center"/>
          </w:tcPr>
          <w:p w14:paraId="58E6BDE1" w14:textId="77777777" w:rsidR="00106636" w:rsidRPr="00FF523D" w:rsidRDefault="00106636" w:rsidP="005759B6">
            <w:pPr>
              <w:jc w:val="left"/>
              <w:cnfStyle w:val="000000100000" w:firstRow="0" w:lastRow="0" w:firstColumn="0" w:lastColumn="0" w:oddVBand="0" w:evenVBand="0" w:oddHBand="1" w:evenHBand="0" w:firstRowFirstColumn="0" w:firstRowLastColumn="0" w:lastRowFirstColumn="0" w:lastRowLastColumn="0"/>
            </w:pPr>
            <w:r w:rsidRPr="00FF523D">
              <w:t xml:space="preserve">Interdiction de planter des résineux </w:t>
            </w:r>
          </w:p>
        </w:tc>
      </w:tr>
      <w:tr w:rsidR="00106636" w14:paraId="13B9A331" w14:textId="77777777" w:rsidTr="005759B6">
        <w:tc>
          <w:tcPr>
            <w:cnfStyle w:val="001000000000" w:firstRow="0" w:lastRow="0" w:firstColumn="1" w:lastColumn="0" w:oddVBand="0" w:evenVBand="0" w:oddHBand="0" w:evenHBand="0" w:firstRowFirstColumn="0" w:firstRowLastColumn="0" w:lastRowFirstColumn="0" w:lastRowLastColumn="0"/>
            <w:tcW w:w="3685" w:type="dxa"/>
            <w:tcBorders>
              <w:top w:val="single" w:sz="8" w:space="0" w:color="000000" w:themeColor="text1"/>
              <w:bottom w:val="single" w:sz="8" w:space="0" w:color="000000" w:themeColor="text1"/>
              <w:right w:val="single" w:sz="4" w:space="0" w:color="auto"/>
            </w:tcBorders>
          </w:tcPr>
          <w:p w14:paraId="0F247E7C" w14:textId="77777777" w:rsidR="00106636" w:rsidRPr="00FF523D" w:rsidRDefault="00106636" w:rsidP="005759B6">
            <w:pPr>
              <w:jc w:val="left"/>
            </w:pPr>
            <w:r w:rsidRPr="00FF523D">
              <w:t xml:space="preserve">Bande de </w:t>
            </w:r>
            <w:r>
              <w:t>25</w:t>
            </w:r>
            <w:r w:rsidRPr="00FF523D">
              <w:t xml:space="preserve"> m </w:t>
            </w:r>
            <w:r w:rsidRPr="00A040BD">
              <w:rPr>
                <w:b w:val="0"/>
              </w:rPr>
              <w:t>de part et d’autre</w:t>
            </w:r>
            <w:r w:rsidRPr="00FF523D">
              <w:t xml:space="preserve"> du cours d’eau</w:t>
            </w:r>
            <w:r>
              <w:t xml:space="preserve"> sur sols alluviaux, tourbeux, paratourbeux ou hydromorphes</w:t>
            </w:r>
          </w:p>
        </w:tc>
        <w:tc>
          <w:tcPr>
            <w:tcW w:w="5556" w:type="dxa"/>
            <w:tcBorders>
              <w:left w:val="single" w:sz="4" w:space="0" w:color="auto"/>
            </w:tcBorders>
            <w:vAlign w:val="center"/>
          </w:tcPr>
          <w:p w14:paraId="061520F5" w14:textId="77777777" w:rsidR="00106636" w:rsidRPr="00FF523D" w:rsidRDefault="00106636" w:rsidP="005759B6">
            <w:pPr>
              <w:jc w:val="left"/>
              <w:cnfStyle w:val="000000000000" w:firstRow="0" w:lastRow="0" w:firstColumn="0" w:lastColumn="0" w:oddVBand="0" w:evenVBand="0" w:oddHBand="0" w:evenHBand="0" w:firstRowFirstColumn="0" w:firstRowLastColumn="0" w:lastRowFirstColumn="0" w:lastRowLastColumn="0"/>
            </w:pPr>
            <w:r w:rsidRPr="00FF523D">
              <w:t xml:space="preserve">Interdiction de planter des résineux </w:t>
            </w:r>
          </w:p>
          <w:p w14:paraId="739E1C89" w14:textId="77777777" w:rsidR="00106636" w:rsidRPr="00FF523D" w:rsidRDefault="00106636" w:rsidP="005759B6">
            <w:pPr>
              <w:jc w:val="left"/>
              <w:cnfStyle w:val="000000000000" w:firstRow="0" w:lastRow="0" w:firstColumn="0" w:lastColumn="0" w:oddVBand="0" w:evenVBand="0" w:oddHBand="0" w:evenHBand="0" w:firstRowFirstColumn="0" w:firstRowLastColumn="0" w:lastRowFirstColumn="0" w:lastRowLastColumn="0"/>
            </w:pPr>
          </w:p>
        </w:tc>
      </w:tr>
      <w:tr w:rsidR="00106636" w14:paraId="71961914" w14:textId="77777777" w:rsidTr="00575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right w:val="single" w:sz="4" w:space="0" w:color="auto"/>
            </w:tcBorders>
          </w:tcPr>
          <w:p w14:paraId="53B6462C" w14:textId="77777777" w:rsidR="00106636" w:rsidRPr="00FF523D" w:rsidRDefault="00106636" w:rsidP="005759B6">
            <w:pPr>
              <w:jc w:val="left"/>
            </w:pPr>
            <w:r>
              <w:t>B</w:t>
            </w:r>
            <w:r w:rsidRPr="00FF523D">
              <w:t xml:space="preserve">ande de 25m </w:t>
            </w:r>
            <w:r w:rsidRPr="00A040BD">
              <w:rPr>
                <w:b w:val="0"/>
              </w:rPr>
              <w:t>de part et d’autre</w:t>
            </w:r>
            <w:r w:rsidRPr="00FF523D">
              <w:t xml:space="preserve"> du cours d’eau</w:t>
            </w:r>
            <w:r>
              <w:t xml:space="preserve"> (tous types de sols)</w:t>
            </w:r>
          </w:p>
        </w:tc>
        <w:tc>
          <w:tcPr>
            <w:tcW w:w="5556" w:type="dxa"/>
            <w:tcBorders>
              <w:left w:val="single" w:sz="4" w:space="0" w:color="auto"/>
            </w:tcBorders>
          </w:tcPr>
          <w:p w14:paraId="12AEE8BE" w14:textId="77777777" w:rsidR="00106636" w:rsidRPr="00FF523D" w:rsidRDefault="00106636" w:rsidP="005759B6">
            <w:pPr>
              <w:cnfStyle w:val="000000100000" w:firstRow="0" w:lastRow="0" w:firstColumn="0" w:lastColumn="0" w:oddVBand="0" w:evenVBand="0" w:oddHBand="1" w:evenHBand="0" w:firstRowFirstColumn="0" w:firstRowLastColumn="0" w:lastRowFirstColumn="0" w:lastRowLastColumn="0"/>
            </w:pPr>
            <w:r w:rsidRPr="00FF523D">
              <w:t>Pas de mise à blanc &gt;</w:t>
            </w:r>
            <w:r>
              <w:t xml:space="preserve"> </w:t>
            </w:r>
            <w:r w:rsidRPr="00FF523D">
              <w:t xml:space="preserve">200m de longueur </w:t>
            </w:r>
          </w:p>
          <w:p w14:paraId="5B2383EF" w14:textId="77777777" w:rsidR="00106636" w:rsidRPr="00FF523D" w:rsidRDefault="00106636" w:rsidP="005759B6">
            <w:pPr>
              <w:cnfStyle w:val="000000100000" w:firstRow="0" w:lastRow="0" w:firstColumn="0" w:lastColumn="0" w:oddVBand="0" w:evenVBand="0" w:oddHBand="1" w:evenHBand="0" w:firstRowFirstColumn="0" w:firstRowLastColumn="0" w:lastRowFirstColumn="0" w:lastRowLastColumn="0"/>
            </w:pPr>
            <w:r w:rsidRPr="00FF523D">
              <w:t>Pas de drainage</w:t>
            </w:r>
          </w:p>
          <w:p w14:paraId="7C894987" w14:textId="77777777" w:rsidR="00106636" w:rsidRPr="00FF523D" w:rsidRDefault="00106636" w:rsidP="005759B6">
            <w:pPr>
              <w:cnfStyle w:val="000000100000" w:firstRow="0" w:lastRow="0" w:firstColumn="0" w:lastColumn="0" w:oddVBand="0" w:evenVBand="0" w:oddHBand="1" w:evenHBand="0" w:firstRowFirstColumn="0" w:firstRowLastColumn="0" w:lastRowFirstColumn="0" w:lastRowLastColumn="0"/>
            </w:pPr>
            <w:r w:rsidRPr="00FF523D">
              <w:t>Pas de pesticides, amendements ou engrais</w:t>
            </w:r>
          </w:p>
          <w:p w14:paraId="39D6BADA" w14:textId="77777777" w:rsidR="00106636" w:rsidRPr="00FF523D" w:rsidRDefault="00106636" w:rsidP="005759B6">
            <w:pPr>
              <w:cnfStyle w:val="000000100000" w:firstRow="0" w:lastRow="0" w:firstColumn="0" w:lastColumn="0" w:oddVBand="0" w:evenVBand="0" w:oddHBand="1" w:evenHBand="0" w:firstRowFirstColumn="0" w:firstRowLastColumn="0" w:lastRowFirstColumn="0" w:lastRowLastColumn="0"/>
            </w:pPr>
            <w:r w:rsidRPr="00FF523D">
              <w:t>Interdiction de débardage dans les ruisseaux</w:t>
            </w:r>
          </w:p>
          <w:p w14:paraId="7DCB0BF1" w14:textId="77777777" w:rsidR="00106636" w:rsidRPr="00FF523D" w:rsidRDefault="00106636" w:rsidP="005759B6">
            <w:pPr>
              <w:cnfStyle w:val="000000100000" w:firstRow="0" w:lastRow="0" w:firstColumn="0" w:lastColumn="0" w:oddVBand="0" w:evenVBand="0" w:oddHBand="1" w:evenHBand="0" w:firstRowFirstColumn="0" w:firstRowLastColumn="0" w:lastRowFirstColumn="0" w:lastRowLastColumn="0"/>
            </w:pPr>
            <w:r w:rsidRPr="00FF523D">
              <w:t>Surface terrière</w:t>
            </w:r>
            <w:r>
              <w:t xml:space="preserve"> en feuillus</w:t>
            </w:r>
            <w:r w:rsidRPr="00FF523D">
              <w:t xml:space="preserve"> </w:t>
            </w:r>
            <w:r>
              <w:t>≤ 20 m²/ha, en résineux ≤ 25 m²/ha</w:t>
            </w:r>
          </w:p>
        </w:tc>
      </w:tr>
    </w:tbl>
    <w:p w14:paraId="264D1046" w14:textId="77777777" w:rsidR="00106636" w:rsidRPr="008843F1" w:rsidRDefault="00106636" w:rsidP="00106636"/>
    <w:p w14:paraId="75761894" w14:textId="77777777" w:rsidR="00106636" w:rsidRDefault="00106636" w:rsidP="00106636">
      <w:pPr>
        <w:rPr>
          <w:highlight w:val="green"/>
        </w:rPr>
      </w:pPr>
    </w:p>
    <w:p w14:paraId="4E99ED16" w14:textId="77777777" w:rsidR="00106636" w:rsidRPr="009E1025" w:rsidRDefault="00106636" w:rsidP="00106636">
      <w:pPr>
        <w:pStyle w:val="Titre4"/>
        <w:keepNext/>
        <w:numPr>
          <w:ilvl w:val="0"/>
          <w:numId w:val="13"/>
        </w:numPr>
        <w:tabs>
          <w:tab w:val="clear" w:pos="400"/>
          <w:tab w:val="clear" w:pos="9060"/>
        </w:tabs>
      </w:pPr>
      <w:bookmarkStart w:id="189" w:name="_Toc46912251"/>
      <w:r w:rsidRPr="009E1025">
        <w:t>Puits de captage</w:t>
      </w:r>
      <w:bookmarkEnd w:id="189"/>
    </w:p>
    <w:p w14:paraId="022940A2" w14:textId="77777777" w:rsidR="00106636" w:rsidRDefault="00106636" w:rsidP="00106636"/>
    <w:p w14:paraId="03A13FF3" w14:textId="77777777" w:rsidR="00106636" w:rsidRPr="00FF523D" w:rsidRDefault="00106636" w:rsidP="00106636">
      <w:pPr>
        <w:tabs>
          <w:tab w:val="left" w:pos="709"/>
        </w:tabs>
      </w:pPr>
      <w:r>
        <w:t>Une attention particulière est apportée aux zones de</w:t>
      </w:r>
      <w:r w:rsidRPr="00FF523D">
        <w:t xml:space="preserve"> captages des eaux souterraines </w:t>
      </w:r>
      <w:r>
        <w:t xml:space="preserve">afin de garantir </w:t>
      </w:r>
      <w:r w:rsidRPr="00FF523D">
        <w:t xml:space="preserve">une bonne qualité </w:t>
      </w:r>
      <w:r>
        <w:t>de l’eau captée</w:t>
      </w:r>
      <w:r w:rsidRPr="00FF523D">
        <w:t>. Certaines pratiques sylvicoles peuvent</w:t>
      </w:r>
      <w:r>
        <w:t xml:space="preserve"> avoir un impact sur</w:t>
      </w:r>
      <w:r w:rsidRPr="00FF523D">
        <w:t xml:space="preserve"> la composition chimiqu</w:t>
      </w:r>
      <w:r>
        <w:t>e de l’eau et ce de manière plus ou moins importante en fonction de la distance au puits.</w:t>
      </w:r>
      <w:r w:rsidRPr="00FF523D">
        <w:t xml:space="preserve"> </w:t>
      </w:r>
    </w:p>
    <w:p w14:paraId="5C1F107D" w14:textId="77777777" w:rsidR="00106636" w:rsidRPr="00FF523D" w:rsidRDefault="00106636" w:rsidP="00106636">
      <w:pPr>
        <w:tabs>
          <w:tab w:val="left" w:pos="709"/>
        </w:tabs>
      </w:pPr>
      <w:r w:rsidRPr="00FF523D">
        <w:t>C’est pourquoi les mesures suivantes sont d’application dans trois zones concentriques autour des captages</w:t>
      </w:r>
      <w:r>
        <w:t> </w:t>
      </w:r>
      <w:r w:rsidRPr="00FF523D">
        <w:t>:</w:t>
      </w:r>
    </w:p>
    <w:p w14:paraId="2EC8799F" w14:textId="77777777" w:rsidR="00106636" w:rsidRDefault="00106636" w:rsidP="00106636">
      <w:pPr>
        <w:ind w:left="426"/>
      </w:pPr>
    </w:p>
    <w:tbl>
      <w:tblPr>
        <w:tblStyle w:val="Listeclaire1"/>
        <w:tblW w:w="9185" w:type="dxa"/>
        <w:tblLook w:val="04A0" w:firstRow="1" w:lastRow="0" w:firstColumn="1" w:lastColumn="0" w:noHBand="0" w:noVBand="1"/>
      </w:tblPr>
      <w:tblGrid>
        <w:gridCol w:w="3969"/>
        <w:gridCol w:w="5216"/>
      </w:tblGrid>
      <w:tr w:rsidR="00106636" w14:paraId="4A427B45" w14:textId="77777777" w:rsidTr="005759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5BEE9ABB" w14:textId="77777777" w:rsidR="00106636" w:rsidRPr="001538DD" w:rsidRDefault="00106636" w:rsidP="005759B6">
            <w:r w:rsidRPr="001538DD">
              <w:t>Délimitation</w:t>
            </w:r>
          </w:p>
        </w:tc>
        <w:tc>
          <w:tcPr>
            <w:tcW w:w="5216" w:type="dxa"/>
          </w:tcPr>
          <w:p w14:paraId="6BB2ED32" w14:textId="77777777" w:rsidR="00106636" w:rsidRPr="001538DD" w:rsidRDefault="00106636" w:rsidP="005759B6">
            <w:pPr>
              <w:cnfStyle w:val="100000000000" w:firstRow="1" w:lastRow="0" w:firstColumn="0" w:lastColumn="0" w:oddVBand="0" w:evenVBand="0" w:oddHBand="0" w:evenHBand="0" w:firstRowFirstColumn="0" w:firstRowLastColumn="0" w:lastRowFirstColumn="0" w:lastRowLastColumn="0"/>
            </w:pPr>
            <w:r w:rsidRPr="001538DD">
              <w:t>Contraintes</w:t>
            </w:r>
          </w:p>
        </w:tc>
      </w:tr>
      <w:tr w:rsidR="00106636" w14:paraId="4E5956E9" w14:textId="77777777" w:rsidTr="00575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737FD351" w14:textId="77777777" w:rsidR="00106636" w:rsidRPr="001538DD" w:rsidRDefault="00106636" w:rsidP="005759B6">
            <w:pPr>
              <w:jc w:val="left"/>
            </w:pPr>
            <w:r w:rsidRPr="001538DD">
              <w:t xml:space="preserve">Zone de prise d’eau (Zone I)  </w:t>
            </w:r>
          </w:p>
          <w:p w14:paraId="09DAAEAF" w14:textId="77777777" w:rsidR="00106636" w:rsidRPr="001538DD" w:rsidRDefault="00106636" w:rsidP="005759B6">
            <w:pPr>
              <w:jc w:val="left"/>
              <w:rPr>
                <w:b w:val="0"/>
              </w:rPr>
            </w:pPr>
            <w:r w:rsidRPr="001538DD">
              <w:rPr>
                <w:b w:val="0"/>
              </w:rPr>
              <w:t>10m autour du puits</w:t>
            </w:r>
          </w:p>
        </w:tc>
        <w:tc>
          <w:tcPr>
            <w:tcW w:w="5216" w:type="dxa"/>
          </w:tcPr>
          <w:p w14:paraId="256C248D" w14:textId="77777777" w:rsidR="00106636" w:rsidRPr="00FF523D" w:rsidRDefault="00106636" w:rsidP="005759B6">
            <w:pPr>
              <w:cnfStyle w:val="000000100000" w:firstRow="0" w:lastRow="0" w:firstColumn="0" w:lastColumn="0" w:oddVBand="0" w:evenVBand="0" w:oddHBand="1" w:evenHBand="0" w:firstRowFirstColumn="0" w:firstRowLastColumn="0" w:lastRowFirstColumn="0" w:lastRowLastColumn="0"/>
            </w:pPr>
            <w:r w:rsidRPr="00FF523D">
              <w:t xml:space="preserve">Pas d’état boisé </w:t>
            </w:r>
          </w:p>
          <w:p w14:paraId="40C2F8CF" w14:textId="77777777" w:rsidR="00106636" w:rsidRDefault="00106636" w:rsidP="005759B6">
            <w:pPr>
              <w:cnfStyle w:val="000000100000" w:firstRow="0" w:lastRow="0" w:firstColumn="0" w:lastColumn="0" w:oddVBand="0" w:evenVBand="0" w:oddHBand="1" w:evenHBand="0" w:firstRowFirstColumn="0" w:firstRowLastColumn="0" w:lastRowFirstColumn="0" w:lastRowLastColumn="0"/>
            </w:pPr>
            <w:r w:rsidRPr="00FF523D">
              <w:t xml:space="preserve">Installation d’une clôture, une haie dense ou toute autre enceinte visant à empêcher l’accès </w:t>
            </w:r>
          </w:p>
          <w:p w14:paraId="12CFF0E6" w14:textId="77777777" w:rsidR="00106636" w:rsidRPr="00FF523D" w:rsidRDefault="00106636" w:rsidP="005759B6">
            <w:pPr>
              <w:cnfStyle w:val="000000100000" w:firstRow="0" w:lastRow="0" w:firstColumn="0" w:lastColumn="0" w:oddVBand="0" w:evenVBand="0" w:oddHBand="1" w:evenHBand="0" w:firstRowFirstColumn="0" w:firstRowLastColumn="0" w:lastRowFirstColumn="0" w:lastRowLastColumn="0"/>
            </w:pPr>
            <w:r w:rsidRPr="00FF523D">
              <w:t>Pas de pesticides, amendements ou engrais</w:t>
            </w:r>
          </w:p>
        </w:tc>
      </w:tr>
      <w:tr w:rsidR="00106636" w14:paraId="05FDF64C" w14:textId="77777777" w:rsidTr="005759B6">
        <w:tc>
          <w:tcPr>
            <w:cnfStyle w:val="001000000000" w:firstRow="0" w:lastRow="0" w:firstColumn="1" w:lastColumn="0" w:oddVBand="0" w:evenVBand="0" w:oddHBand="0" w:evenHBand="0" w:firstRowFirstColumn="0" w:firstRowLastColumn="0" w:lastRowFirstColumn="0" w:lastRowLastColumn="0"/>
            <w:tcW w:w="3969" w:type="dxa"/>
          </w:tcPr>
          <w:p w14:paraId="5467FAB1" w14:textId="77777777" w:rsidR="00106636" w:rsidRPr="001538DD" w:rsidRDefault="00106636" w:rsidP="005759B6">
            <w:pPr>
              <w:jc w:val="left"/>
            </w:pPr>
            <w:r w:rsidRPr="001538DD">
              <w:t xml:space="preserve">Zone de prévention rapprochée  (Zone IIa)  </w:t>
            </w:r>
          </w:p>
          <w:p w14:paraId="34092E2B" w14:textId="77777777" w:rsidR="00106636" w:rsidRPr="001538DD" w:rsidRDefault="00106636" w:rsidP="005759B6">
            <w:pPr>
              <w:jc w:val="left"/>
              <w:rPr>
                <w:b w:val="0"/>
              </w:rPr>
            </w:pPr>
            <w:r w:rsidRPr="001538DD">
              <w:rPr>
                <w:b w:val="0"/>
              </w:rPr>
              <w:t>35m autour du puits</w:t>
            </w:r>
          </w:p>
        </w:tc>
        <w:tc>
          <w:tcPr>
            <w:tcW w:w="5216" w:type="dxa"/>
          </w:tcPr>
          <w:p w14:paraId="5F3D079A" w14:textId="77777777" w:rsidR="00106636" w:rsidRPr="00FF523D" w:rsidRDefault="00106636" w:rsidP="005759B6">
            <w:pPr>
              <w:cnfStyle w:val="000000000000" w:firstRow="0" w:lastRow="0" w:firstColumn="0" w:lastColumn="0" w:oddVBand="0" w:evenVBand="0" w:oddHBand="0" w:evenHBand="0" w:firstRowFirstColumn="0" w:firstRowLastColumn="0" w:lastRowFirstColumn="0" w:lastRowLastColumn="0"/>
            </w:pPr>
            <w:r w:rsidRPr="00FF523D">
              <w:t>Pas de drainage</w:t>
            </w:r>
          </w:p>
          <w:p w14:paraId="435992EF" w14:textId="77777777" w:rsidR="00106636" w:rsidRDefault="00106636" w:rsidP="005759B6">
            <w:pPr>
              <w:cnfStyle w:val="000000000000" w:firstRow="0" w:lastRow="0" w:firstColumn="0" w:lastColumn="0" w:oddVBand="0" w:evenVBand="0" w:oddHBand="0" w:evenHBand="0" w:firstRowFirstColumn="0" w:firstRowLastColumn="0" w:lastRowFirstColumn="0" w:lastRowLastColumn="0"/>
            </w:pPr>
            <w:r w:rsidRPr="00FF523D">
              <w:t>Pas de mise à blanc</w:t>
            </w:r>
          </w:p>
          <w:p w14:paraId="5E66BB8E" w14:textId="77777777" w:rsidR="00106636" w:rsidRPr="00FF523D" w:rsidRDefault="00106636" w:rsidP="005759B6">
            <w:pPr>
              <w:cnfStyle w:val="000000000000" w:firstRow="0" w:lastRow="0" w:firstColumn="0" w:lastColumn="0" w:oddVBand="0" w:evenVBand="0" w:oddHBand="0" w:evenHBand="0" w:firstRowFirstColumn="0" w:firstRowLastColumn="0" w:lastRowFirstColumn="0" w:lastRowLastColumn="0"/>
            </w:pPr>
            <w:r>
              <w:t>Pas de résineux</w:t>
            </w:r>
          </w:p>
          <w:p w14:paraId="26362389" w14:textId="77777777" w:rsidR="00106636" w:rsidRPr="00FF523D" w:rsidRDefault="00106636" w:rsidP="005759B6">
            <w:pPr>
              <w:cnfStyle w:val="000000000000" w:firstRow="0" w:lastRow="0" w:firstColumn="0" w:lastColumn="0" w:oddVBand="0" w:evenVBand="0" w:oddHBand="0" w:evenHBand="0" w:firstRowFirstColumn="0" w:firstRowLastColumn="0" w:lastRowFirstColumn="0" w:lastRowLastColumn="0"/>
            </w:pPr>
            <w:r w:rsidRPr="00FF523D">
              <w:t>Pas de pesticides, amendements ou engrais</w:t>
            </w:r>
          </w:p>
        </w:tc>
      </w:tr>
      <w:tr w:rsidR="00106636" w14:paraId="1EDAB8F2" w14:textId="77777777" w:rsidTr="00575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7ADE6592" w14:textId="77777777" w:rsidR="00106636" w:rsidRPr="001538DD" w:rsidRDefault="00106636" w:rsidP="005759B6">
            <w:pPr>
              <w:jc w:val="left"/>
            </w:pPr>
            <w:r w:rsidRPr="001538DD">
              <w:t xml:space="preserve">Zone de prévention éloignée  (Zone IIb)  </w:t>
            </w:r>
          </w:p>
          <w:p w14:paraId="40EB996F" w14:textId="77777777" w:rsidR="00106636" w:rsidRPr="001538DD" w:rsidRDefault="00106636" w:rsidP="005759B6">
            <w:pPr>
              <w:jc w:val="left"/>
              <w:rPr>
                <w:b w:val="0"/>
              </w:rPr>
            </w:pPr>
            <w:r w:rsidRPr="001538DD">
              <w:rPr>
                <w:b w:val="0"/>
              </w:rPr>
              <w:t>135m autour du puits</w:t>
            </w:r>
          </w:p>
        </w:tc>
        <w:tc>
          <w:tcPr>
            <w:tcW w:w="5216" w:type="dxa"/>
          </w:tcPr>
          <w:p w14:paraId="296A19DB" w14:textId="77777777" w:rsidR="00106636" w:rsidRPr="00FF523D" w:rsidRDefault="00106636" w:rsidP="005759B6">
            <w:pPr>
              <w:cnfStyle w:val="000000100000" w:firstRow="0" w:lastRow="0" w:firstColumn="0" w:lastColumn="0" w:oddVBand="0" w:evenVBand="0" w:oddHBand="1" w:evenHBand="0" w:firstRowFirstColumn="0" w:firstRowLastColumn="0" w:lastRowFirstColumn="0" w:lastRowLastColumn="0"/>
            </w:pPr>
            <w:r w:rsidRPr="00FF523D">
              <w:t>Pas de drainage</w:t>
            </w:r>
          </w:p>
          <w:p w14:paraId="666EBAED" w14:textId="77777777" w:rsidR="00106636" w:rsidRPr="00FF523D" w:rsidRDefault="00106636" w:rsidP="005759B6">
            <w:pPr>
              <w:cnfStyle w:val="000000100000" w:firstRow="0" w:lastRow="0" w:firstColumn="0" w:lastColumn="0" w:oddVBand="0" w:evenVBand="0" w:oddHBand="1" w:evenHBand="0" w:firstRowFirstColumn="0" w:firstRowLastColumn="0" w:lastRowFirstColumn="0" w:lastRowLastColumn="0"/>
            </w:pPr>
            <w:r w:rsidRPr="00FF523D">
              <w:t>Pas de mise à blanc &gt; 0,5 ha</w:t>
            </w:r>
          </w:p>
          <w:p w14:paraId="4106042B" w14:textId="77777777" w:rsidR="00106636" w:rsidRPr="00FF523D" w:rsidRDefault="00106636" w:rsidP="005759B6">
            <w:pPr>
              <w:cnfStyle w:val="000000100000" w:firstRow="0" w:lastRow="0" w:firstColumn="0" w:lastColumn="0" w:oddVBand="0" w:evenVBand="0" w:oddHBand="1" w:evenHBand="0" w:firstRowFirstColumn="0" w:firstRowLastColumn="0" w:lastRowFirstColumn="0" w:lastRowLastColumn="0"/>
            </w:pPr>
            <w:r w:rsidRPr="00FF523D">
              <w:t>Pas de pesticides, amendements ou engrais</w:t>
            </w:r>
          </w:p>
        </w:tc>
      </w:tr>
    </w:tbl>
    <w:p w14:paraId="01A387C8" w14:textId="77777777" w:rsidR="00106636" w:rsidRDefault="00106636" w:rsidP="00106636"/>
    <w:p w14:paraId="799CA539" w14:textId="564D4250" w:rsidR="00106636" w:rsidRDefault="00106636" w:rsidP="00106636"/>
    <w:p w14:paraId="6CF5CA9B" w14:textId="2C6A8A74" w:rsidR="00EA1FF9" w:rsidRDefault="00EA1FF9" w:rsidP="00106636"/>
    <w:p w14:paraId="0E4E5E95" w14:textId="77777777" w:rsidR="00EA1FF9" w:rsidRDefault="00EA1FF9" w:rsidP="00106636"/>
    <w:p w14:paraId="33C4506C" w14:textId="302541F9" w:rsidR="00737726" w:rsidRDefault="00737726" w:rsidP="00106636"/>
    <w:p w14:paraId="2060A9B4" w14:textId="50A8BFFE" w:rsidR="00737726" w:rsidRDefault="00737726" w:rsidP="00106636"/>
    <w:p w14:paraId="74DA48FD" w14:textId="77777777" w:rsidR="00737726" w:rsidRDefault="00737726" w:rsidP="00106636"/>
    <w:p w14:paraId="097B63F0" w14:textId="77777777" w:rsidR="00106636" w:rsidRDefault="00106636" w:rsidP="00106636">
      <w:pPr>
        <w:pStyle w:val="Titre3"/>
      </w:pPr>
      <w:bookmarkStart w:id="190" w:name="_Toc39480623"/>
      <w:bookmarkStart w:id="191" w:name="_Toc46912252"/>
      <w:r>
        <w:lastRenderedPageBreak/>
        <w:t>Unités de gestion N2000</w:t>
      </w:r>
      <w:bookmarkEnd w:id="190"/>
      <w:bookmarkEnd w:id="191"/>
    </w:p>
    <w:p w14:paraId="5DB5A050" w14:textId="77777777" w:rsidR="00106636" w:rsidRDefault="00106636" w:rsidP="00106636"/>
    <w:tbl>
      <w:tblPr>
        <w:tblStyle w:val="Grilledutableau"/>
        <w:tblW w:w="0" w:type="auto"/>
        <w:tblLook w:val="04A0" w:firstRow="1" w:lastRow="0" w:firstColumn="1" w:lastColumn="0" w:noHBand="0" w:noVBand="1"/>
      </w:tblPr>
      <w:tblGrid>
        <w:gridCol w:w="1701"/>
      </w:tblGrid>
      <w:tr w:rsidR="00106636" w14:paraId="30AD8B52" w14:textId="77777777" w:rsidTr="005759B6">
        <w:tc>
          <w:tcPr>
            <w:tcW w:w="1701" w:type="dxa"/>
            <w:tcBorders>
              <w:top w:val="nil"/>
              <w:left w:val="nil"/>
              <w:bottom w:val="nil"/>
              <w:right w:val="nil"/>
            </w:tcBorders>
            <w:shd w:val="clear" w:color="auto" w:fill="B6DDE8" w:themeFill="accent5" w:themeFillTint="66"/>
          </w:tcPr>
          <w:p w14:paraId="1BD40AC3" w14:textId="77777777" w:rsidR="00106636" w:rsidRDefault="00106636" w:rsidP="005759B6">
            <w:r>
              <w:t>Voir point 1.4.1.</w:t>
            </w:r>
          </w:p>
        </w:tc>
      </w:tr>
    </w:tbl>
    <w:p w14:paraId="0CC69046" w14:textId="77777777" w:rsidR="00106636" w:rsidRDefault="00106636" w:rsidP="00106636"/>
    <w:p w14:paraId="38998BD9" w14:textId="77777777" w:rsidR="00106636" w:rsidRDefault="00106636" w:rsidP="00106636">
      <w:pPr>
        <w:pBdr>
          <w:top w:val="single" w:sz="4" w:space="1" w:color="auto"/>
          <w:left w:val="single" w:sz="4" w:space="1" w:color="auto"/>
          <w:bottom w:val="single" w:sz="4" w:space="1" w:color="auto"/>
          <w:right w:val="single" w:sz="4" w:space="1" w:color="auto"/>
        </w:pBdr>
        <w:spacing w:line="276" w:lineRule="auto"/>
        <w:rPr>
          <w:rFonts w:ascii="TimesNewRoman,Italic" w:eastAsiaTheme="minorHAnsi" w:hAnsi="TimesNewRoman,Italic" w:cs="TimesNewRoman,Italic"/>
          <w:i/>
          <w:iCs/>
          <w:sz w:val="22"/>
          <w:szCs w:val="22"/>
          <w:lang w:val="fr-BE" w:eastAsia="en-US"/>
        </w:rPr>
      </w:pPr>
      <w:r>
        <w:rPr>
          <w:rFonts w:eastAsiaTheme="minorHAnsi"/>
          <w:lang w:val="fr-BE" w:eastAsia="en-US"/>
        </w:rPr>
        <w:t>19 MAI</w:t>
      </w:r>
      <w:r w:rsidRPr="006D0DE5">
        <w:rPr>
          <w:rFonts w:eastAsiaTheme="minorHAnsi"/>
          <w:lang w:val="fr-BE" w:eastAsia="en-US"/>
        </w:rPr>
        <w:t xml:space="preserve"> 2011. – Arrêté du Gouvernement wallon </w:t>
      </w:r>
      <w:r>
        <w:t>fixant les types d’unités de gestion susceptibles d’être délimitées au sein d’un site Natura 2000 ainsi que les interdictions et mesures préventives particulières qui y sont applicables</w:t>
      </w:r>
      <w:r w:rsidRPr="006D0DE5">
        <w:rPr>
          <w:rFonts w:ascii="TimesNewRoman,Italic" w:eastAsiaTheme="minorHAnsi" w:hAnsi="TimesNewRoman,Italic" w:cs="TimesNewRoman,Italic"/>
          <w:i/>
          <w:iCs/>
          <w:sz w:val="18"/>
          <w:szCs w:val="18"/>
          <w:lang w:val="fr-BE" w:eastAsia="en-US"/>
        </w:rPr>
        <w:t xml:space="preserve"> (</w:t>
      </w:r>
      <w:r>
        <w:rPr>
          <w:rFonts w:ascii="TimesNewRoman,Italic" w:eastAsiaTheme="minorHAnsi" w:hAnsi="TimesNewRoman,Italic" w:cs="TimesNewRoman,Italic"/>
          <w:i/>
          <w:iCs/>
          <w:sz w:val="22"/>
          <w:szCs w:val="22"/>
          <w:lang w:val="fr-BE" w:eastAsia="en-US"/>
        </w:rPr>
        <w:t>M.B. du 03/06</w:t>
      </w:r>
      <w:r w:rsidRPr="006D0DE5">
        <w:rPr>
          <w:rFonts w:ascii="TimesNewRoman,Italic" w:eastAsiaTheme="minorHAnsi" w:hAnsi="TimesNewRoman,Italic" w:cs="TimesNewRoman,Italic"/>
          <w:i/>
          <w:iCs/>
          <w:sz w:val="22"/>
          <w:szCs w:val="22"/>
          <w:lang w:val="fr-BE" w:eastAsia="en-US"/>
        </w:rPr>
        <w:t>/2011)</w:t>
      </w:r>
    </w:p>
    <w:p w14:paraId="7596C312" w14:textId="77777777" w:rsidR="00106636" w:rsidRPr="00095B5B" w:rsidRDefault="00106636" w:rsidP="00106636">
      <w:pPr>
        <w:pBdr>
          <w:top w:val="single" w:sz="4" w:space="1" w:color="auto"/>
          <w:left w:val="single" w:sz="4" w:space="1" w:color="auto"/>
          <w:bottom w:val="single" w:sz="4" w:space="1" w:color="auto"/>
          <w:right w:val="single" w:sz="4" w:space="1" w:color="auto"/>
        </w:pBdr>
        <w:rPr>
          <w:rFonts w:eastAsiaTheme="minorHAnsi"/>
          <w:lang w:val="fr-BE" w:eastAsia="en-US"/>
        </w:rPr>
      </w:pPr>
      <w:r>
        <w:rPr>
          <w:rFonts w:eastAsiaTheme="minorHAnsi"/>
          <w:lang w:val="fr-BE" w:eastAsia="en-US"/>
        </w:rPr>
        <w:t>m</w:t>
      </w:r>
      <w:r w:rsidRPr="00095B5B">
        <w:rPr>
          <w:rFonts w:eastAsiaTheme="minorHAnsi"/>
          <w:lang w:val="fr-BE" w:eastAsia="en-US"/>
        </w:rPr>
        <w:t>odifié par l’AGW du 30 avril 2014</w:t>
      </w:r>
      <w:r>
        <w:rPr>
          <w:rFonts w:eastAsiaTheme="minorHAnsi"/>
          <w:lang w:val="fr-BE" w:eastAsia="en-US"/>
        </w:rPr>
        <w:t xml:space="preserve"> – </w:t>
      </w:r>
      <w:r>
        <w:t>Arrêté du Gouvernement wallon modifiant l’arrêté du Gouvernement wallon du 19 mai 2011[…]</w:t>
      </w:r>
    </w:p>
    <w:p w14:paraId="33C66F11" w14:textId="77777777" w:rsidR="00106636" w:rsidRPr="00095B5B" w:rsidRDefault="00106636" w:rsidP="00106636"/>
    <w:tbl>
      <w:tblPr>
        <w:tblStyle w:val="Listeclaire1"/>
        <w:tblW w:w="0" w:type="auto"/>
        <w:tblLook w:val="04A0" w:firstRow="1" w:lastRow="0" w:firstColumn="1" w:lastColumn="0" w:noHBand="0" w:noVBand="1"/>
      </w:tblPr>
      <w:tblGrid>
        <w:gridCol w:w="2183"/>
        <w:gridCol w:w="6867"/>
      </w:tblGrid>
      <w:tr w:rsidR="00106636" w14:paraId="3C6B3E04" w14:textId="77777777" w:rsidTr="005759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Borders>
              <w:top w:val="single" w:sz="8" w:space="0" w:color="000000" w:themeColor="text1"/>
              <w:bottom w:val="single" w:sz="8" w:space="0" w:color="000000" w:themeColor="text1"/>
              <w:right w:val="single" w:sz="4" w:space="0" w:color="auto"/>
            </w:tcBorders>
          </w:tcPr>
          <w:p w14:paraId="5E9FBDCF" w14:textId="77777777" w:rsidR="00106636" w:rsidRDefault="00106636" w:rsidP="005759B6">
            <w:pPr>
              <w:jc w:val="left"/>
            </w:pPr>
            <w:r>
              <w:t xml:space="preserve">UG - Unité de gestion </w:t>
            </w:r>
          </w:p>
        </w:tc>
        <w:tc>
          <w:tcPr>
            <w:tcW w:w="7030" w:type="dxa"/>
            <w:tcBorders>
              <w:left w:val="single" w:sz="4" w:space="0" w:color="auto"/>
            </w:tcBorders>
          </w:tcPr>
          <w:p w14:paraId="314197D9" w14:textId="77777777" w:rsidR="00106636" w:rsidRDefault="00106636" w:rsidP="005759B6">
            <w:pPr>
              <w:cnfStyle w:val="100000000000" w:firstRow="1" w:lastRow="0" w:firstColumn="0" w:lastColumn="0" w:oddVBand="0" w:evenVBand="0" w:oddHBand="0" w:evenHBand="0" w:firstRowFirstColumn="0" w:firstRowLastColumn="0" w:lastRowFirstColumn="0" w:lastRowLastColumn="0"/>
            </w:pPr>
            <w:r>
              <w:t>Mesures particulières</w:t>
            </w:r>
          </w:p>
        </w:tc>
      </w:tr>
      <w:tr w:rsidR="00106636" w14:paraId="60293203" w14:textId="77777777" w:rsidTr="00575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Borders>
              <w:right w:val="single" w:sz="4" w:space="0" w:color="auto"/>
            </w:tcBorders>
            <w:shd w:val="clear" w:color="auto" w:fill="auto"/>
          </w:tcPr>
          <w:p w14:paraId="793705A7" w14:textId="77777777" w:rsidR="00106636" w:rsidRDefault="00106636" w:rsidP="005759B6">
            <w:pPr>
              <w:jc w:val="left"/>
            </w:pPr>
            <w:r>
              <w:t>UG 1</w:t>
            </w:r>
          </w:p>
          <w:p w14:paraId="4EE0CE94" w14:textId="77777777" w:rsidR="00106636" w:rsidRPr="00095B5B" w:rsidRDefault="00106636" w:rsidP="005759B6">
            <w:pPr>
              <w:jc w:val="left"/>
              <w:rPr>
                <w:b w:val="0"/>
              </w:rPr>
            </w:pPr>
            <w:r w:rsidRPr="00095B5B">
              <w:rPr>
                <w:b w:val="0"/>
              </w:rPr>
              <w:t>Milieux aquatiques</w:t>
            </w:r>
          </w:p>
        </w:tc>
        <w:tc>
          <w:tcPr>
            <w:tcW w:w="7030" w:type="dxa"/>
            <w:tcBorders>
              <w:left w:val="single" w:sz="4" w:space="0" w:color="auto"/>
            </w:tcBorders>
          </w:tcPr>
          <w:p w14:paraId="2161E7CC" w14:textId="77777777" w:rsidR="00106636" w:rsidRDefault="00106636" w:rsidP="005759B6">
            <w:pPr>
              <w:cnfStyle w:val="000000100000" w:firstRow="0" w:lastRow="0" w:firstColumn="0" w:lastColumn="0" w:oddVBand="0" w:evenVBand="0" w:oddHBand="1" w:evenHBand="0" w:firstRowFirstColumn="0" w:firstRowLastColumn="0" w:lastRowFirstColumn="0" w:lastRowLastColumn="0"/>
            </w:pPr>
            <w:r w:rsidRPr="00790FD4">
              <w:rPr>
                <w:u w:val="single"/>
              </w:rPr>
              <w:t>Interdi</w:t>
            </w:r>
            <w:r>
              <w:rPr>
                <w:u w:val="single"/>
              </w:rPr>
              <w:t>ction</w:t>
            </w:r>
          </w:p>
          <w:p w14:paraId="44064364" w14:textId="77777777" w:rsidR="00106636" w:rsidRDefault="00106636" w:rsidP="005759B6">
            <w:pPr>
              <w:cnfStyle w:val="000000100000" w:firstRow="0" w:lastRow="0" w:firstColumn="0" w:lastColumn="0" w:oddVBand="0" w:evenVBand="0" w:oddHBand="1" w:evenHBand="0" w:firstRowFirstColumn="0" w:firstRowLastColumn="0" w:lastRowFirstColumn="0" w:lastRowLastColumn="0"/>
            </w:pPr>
            <w:r>
              <w:t>- les modifications du relief du sol. Ne sont pas visés les rechargements;</w:t>
            </w:r>
          </w:p>
          <w:p w14:paraId="3F543BB4" w14:textId="77777777" w:rsidR="00106636" w:rsidRDefault="00106636" w:rsidP="005759B6">
            <w:pPr>
              <w:cnfStyle w:val="000000100000" w:firstRow="0" w:lastRow="0" w:firstColumn="0" w:lastColumn="0" w:oddVBand="0" w:evenVBand="0" w:oddHBand="1" w:evenHBand="0" w:firstRowFirstColumn="0" w:firstRowLastColumn="0" w:lastRowFirstColumn="0" w:lastRowLastColumn="0"/>
            </w:pPr>
            <w:r>
              <w:t>- le remblaiement total ou partiel des mares, des plans d’eau, des bras morts, des dépressions humides (y compris avec les matériaux de dragage ou de curage) ;</w:t>
            </w:r>
          </w:p>
          <w:p w14:paraId="1D834335" w14:textId="77777777" w:rsidR="00106636" w:rsidRDefault="00106636" w:rsidP="005759B6">
            <w:pPr>
              <w:cnfStyle w:val="000000100000" w:firstRow="0" w:lastRow="0" w:firstColumn="0" w:lastColumn="0" w:oddVBand="0" w:evenVBand="0" w:oddHBand="1" w:evenHBand="0" w:firstRowFirstColumn="0" w:firstRowLastColumn="0" w:lastRowFirstColumn="0" w:lastRowLastColumn="0"/>
              <w:rPr>
                <w:u w:val="single"/>
              </w:rPr>
            </w:pPr>
            <w:r>
              <w:rPr>
                <w:u w:val="single"/>
              </w:rPr>
              <w:t>Autorisation</w:t>
            </w:r>
          </w:p>
          <w:p w14:paraId="4FB6016C" w14:textId="77777777" w:rsidR="00106636" w:rsidRDefault="00106636" w:rsidP="005759B6">
            <w:pPr>
              <w:cnfStyle w:val="000000100000" w:firstRow="0" w:lastRow="0" w:firstColumn="0" w:lastColumn="0" w:oddVBand="0" w:evenVBand="0" w:oddHBand="1" w:evenHBand="0" w:firstRowFirstColumn="0" w:firstRowLastColumn="0" w:lastRowFirstColumn="0" w:lastRowLastColumn="0"/>
            </w:pPr>
            <w:r>
              <w:t>- toute transformation ou enrichissement par des essences non-indigènes;</w:t>
            </w:r>
          </w:p>
          <w:p w14:paraId="14617CC8" w14:textId="77777777" w:rsidR="00106636" w:rsidRDefault="00106636" w:rsidP="005759B6">
            <w:pPr>
              <w:cnfStyle w:val="000000100000" w:firstRow="0" w:lastRow="0" w:firstColumn="0" w:lastColumn="0" w:oddVBand="0" w:evenVBand="0" w:oddHBand="1" w:evenHBand="0" w:firstRowFirstColumn="0" w:firstRowLastColumn="0" w:lastRowFirstColumn="0" w:lastRowLastColumn="0"/>
            </w:pPr>
            <w:r>
              <w:t>- toute introduction de poissons dans les plans d’eau non visés par la loi du 1er juillet 1954 sur la pêche fluviale;</w:t>
            </w:r>
          </w:p>
          <w:p w14:paraId="7AFCB163" w14:textId="77777777" w:rsidR="00106636" w:rsidRPr="00420EBF" w:rsidRDefault="00106636" w:rsidP="005759B6">
            <w:pPr>
              <w:cnfStyle w:val="000000100000" w:firstRow="0" w:lastRow="0" w:firstColumn="0" w:lastColumn="0" w:oddVBand="0" w:evenVBand="0" w:oddHBand="1" w:evenHBand="0" w:firstRowFirstColumn="0" w:firstRowLastColumn="0" w:lastRowFirstColumn="0" w:lastRowLastColumn="0"/>
              <w:rPr>
                <w:u w:val="single"/>
              </w:rPr>
            </w:pPr>
            <w:r w:rsidRPr="00420EBF">
              <w:rPr>
                <w:u w:val="single"/>
              </w:rPr>
              <w:t>Notification</w:t>
            </w:r>
          </w:p>
          <w:p w14:paraId="4B2E0DAA" w14:textId="77777777" w:rsidR="00106636" w:rsidRDefault="00106636" w:rsidP="005759B6">
            <w:pPr>
              <w:cnfStyle w:val="000000100000" w:firstRow="0" w:lastRow="0" w:firstColumn="0" w:lastColumn="0" w:oddVBand="0" w:evenVBand="0" w:oddHBand="1" w:evenHBand="0" w:firstRowFirstColumn="0" w:firstRowLastColumn="0" w:lastRowFirstColumn="0" w:lastRowLastColumn="0"/>
            </w:pPr>
            <w:r w:rsidRPr="00420EBF">
              <w:t>- la réalisation sur les cours d’eau et toutes les eaux de surface du site des travaux ordinaires</w:t>
            </w:r>
            <w:r>
              <w:t xml:space="preserve"> de curage, d’entretien et de réparation sauf plan de gestion; </w:t>
            </w:r>
          </w:p>
          <w:p w14:paraId="40CEFF69" w14:textId="77777777" w:rsidR="00106636" w:rsidRPr="00790FD4" w:rsidRDefault="00106636" w:rsidP="005759B6">
            <w:pPr>
              <w:cnfStyle w:val="000000100000" w:firstRow="0" w:lastRow="0" w:firstColumn="0" w:lastColumn="0" w:oddVBand="0" w:evenVBand="0" w:oddHBand="1" w:evenHBand="0" w:firstRowFirstColumn="0" w:firstRowLastColumn="0" w:lastRowFirstColumn="0" w:lastRowLastColumn="0"/>
              <w:rPr>
                <w:u w:val="single"/>
              </w:rPr>
            </w:pPr>
            <w:r>
              <w:t>- toute plantation ou replantation d’arbres ou d’arbustes. Cette mesure ne vise pas la replantation de peupliers distants de minimum 7 m entre eux.</w:t>
            </w:r>
          </w:p>
        </w:tc>
      </w:tr>
      <w:tr w:rsidR="00106636" w14:paraId="2B48423F" w14:textId="77777777" w:rsidTr="005759B6">
        <w:tc>
          <w:tcPr>
            <w:cnfStyle w:val="001000000000" w:firstRow="0" w:lastRow="0" w:firstColumn="1" w:lastColumn="0" w:oddVBand="0" w:evenVBand="0" w:oddHBand="0" w:evenHBand="0" w:firstRowFirstColumn="0" w:firstRowLastColumn="0" w:lastRowFirstColumn="0" w:lastRowLastColumn="0"/>
            <w:tcW w:w="2211" w:type="dxa"/>
            <w:tcBorders>
              <w:right w:val="single" w:sz="4" w:space="0" w:color="auto"/>
            </w:tcBorders>
            <w:shd w:val="clear" w:color="auto" w:fill="auto"/>
          </w:tcPr>
          <w:p w14:paraId="2770993F" w14:textId="77777777" w:rsidR="00106636" w:rsidRDefault="00106636" w:rsidP="005759B6">
            <w:pPr>
              <w:jc w:val="left"/>
              <w:rPr>
                <w:b w:val="0"/>
                <w:bCs w:val="0"/>
              </w:rPr>
            </w:pPr>
            <w:r>
              <w:t>UG 2</w:t>
            </w:r>
          </w:p>
          <w:p w14:paraId="25B3DEE7" w14:textId="77777777" w:rsidR="00106636" w:rsidRPr="00095B5B" w:rsidRDefault="00106636" w:rsidP="005759B6">
            <w:pPr>
              <w:jc w:val="left"/>
              <w:rPr>
                <w:b w:val="0"/>
              </w:rPr>
            </w:pPr>
            <w:r w:rsidRPr="00095B5B">
              <w:rPr>
                <w:b w:val="0"/>
              </w:rPr>
              <w:t>Milieux ouverts prioritaires</w:t>
            </w:r>
          </w:p>
        </w:tc>
        <w:tc>
          <w:tcPr>
            <w:tcW w:w="7030" w:type="dxa"/>
            <w:tcBorders>
              <w:left w:val="single" w:sz="4" w:space="0" w:color="auto"/>
            </w:tcBorders>
          </w:tcPr>
          <w:p w14:paraId="007B15AB" w14:textId="77777777" w:rsidR="00106636" w:rsidRDefault="00106636" w:rsidP="005759B6">
            <w:pPr>
              <w:cnfStyle w:val="000000000000" w:firstRow="0" w:lastRow="0" w:firstColumn="0" w:lastColumn="0" w:oddVBand="0" w:evenVBand="0" w:oddHBand="0" w:evenHBand="0" w:firstRowFirstColumn="0" w:firstRowLastColumn="0" w:lastRowFirstColumn="0" w:lastRowLastColumn="0"/>
            </w:pPr>
            <w:r w:rsidRPr="00790FD4">
              <w:rPr>
                <w:u w:val="single"/>
              </w:rPr>
              <w:t>Interdi</w:t>
            </w:r>
            <w:r>
              <w:rPr>
                <w:u w:val="single"/>
              </w:rPr>
              <w:t>ction</w:t>
            </w:r>
          </w:p>
          <w:p w14:paraId="0CFAFB1E" w14:textId="77777777" w:rsidR="00106636" w:rsidRDefault="00106636" w:rsidP="005759B6">
            <w:pPr>
              <w:cnfStyle w:val="000000000000" w:firstRow="0" w:lastRow="0" w:firstColumn="0" w:lastColumn="0" w:oddVBand="0" w:evenVBand="0" w:oddHBand="0" w:evenHBand="0" w:firstRowFirstColumn="0" w:firstRowLastColumn="0" w:lastRowFirstColumn="0" w:lastRowLastColumn="0"/>
            </w:pPr>
            <w:r>
              <w:t>- les modifications du relief du sol. Ne sont pas visés les rechargements;</w:t>
            </w:r>
          </w:p>
          <w:p w14:paraId="13807802" w14:textId="77777777" w:rsidR="00106636" w:rsidRDefault="00106636" w:rsidP="005759B6">
            <w:pPr>
              <w:cnfStyle w:val="000000000000" w:firstRow="0" w:lastRow="0" w:firstColumn="0" w:lastColumn="0" w:oddVBand="0" w:evenVBand="0" w:oddHBand="0" w:evenHBand="0" w:firstRowFirstColumn="0" w:firstRowLastColumn="0" w:lastRowFirstColumn="0" w:lastRowLastColumn="0"/>
            </w:pPr>
            <w:r>
              <w:t>- le stockage, l’épandage de tout amendement et de tout engrais minéral ou organique sauf si prévu dans un plan de gestion;</w:t>
            </w:r>
          </w:p>
          <w:p w14:paraId="428895FE" w14:textId="77777777" w:rsidR="00106636" w:rsidRDefault="00106636" w:rsidP="005759B6">
            <w:pPr>
              <w:cnfStyle w:val="000000000000" w:firstRow="0" w:lastRow="0" w:firstColumn="0" w:lastColumn="0" w:oddVBand="0" w:evenVBand="0" w:oddHBand="0" w:evenHBand="0" w:firstRowFirstColumn="0" w:firstRowLastColumn="0" w:lastRowFirstColumn="0" w:lastRowLastColumn="0"/>
            </w:pPr>
            <w:r>
              <w:t xml:space="preserve">- le sursemis en prairies sauf pour les travaux ponctuels et localisés de restauration de dégâts de sangliers; </w:t>
            </w:r>
          </w:p>
          <w:p w14:paraId="0CEF0862" w14:textId="77777777" w:rsidR="00106636" w:rsidRDefault="00106636" w:rsidP="005759B6">
            <w:pPr>
              <w:cnfStyle w:val="000000000000" w:firstRow="0" w:lastRow="0" w:firstColumn="0" w:lastColumn="0" w:oddVBand="0" w:evenVBand="0" w:oddHBand="0" w:evenHBand="0" w:firstRowFirstColumn="0" w:firstRowLastColumn="0" w:lastRowFirstColumn="0" w:lastRowLastColumn="0"/>
            </w:pPr>
            <w:r>
              <w:t>- tout pâturage et toute fauche entre le 1er novembre et le 15 juin, sauf si prévu dans un plan de gestion;</w:t>
            </w:r>
          </w:p>
          <w:p w14:paraId="49213DF7" w14:textId="77777777" w:rsidR="00106636" w:rsidRDefault="00106636" w:rsidP="005759B6">
            <w:pPr>
              <w:cnfStyle w:val="000000000000" w:firstRow="0" w:lastRow="0" w:firstColumn="0" w:lastColumn="0" w:oddVBand="0" w:evenVBand="0" w:oddHBand="0" w:evenHBand="0" w:firstRowFirstColumn="0" w:firstRowLastColumn="0" w:lastRowFirstColumn="0" w:lastRowLastColumn="0"/>
            </w:pPr>
            <w:r>
              <w:t>- toute fauche qui ne maintiendrait pas des bandes refuges non fauchées représentant au moins 5 % de la surface totale de la parcelle. En cas de présence de cours d’eau, de haies, d’alignements d’arbres, ces bandes refuges devront être maintenues le long de ces éléments.</w:t>
            </w:r>
          </w:p>
          <w:p w14:paraId="1B530692" w14:textId="77777777" w:rsidR="00106636" w:rsidRDefault="00106636" w:rsidP="005759B6">
            <w:pPr>
              <w:cnfStyle w:val="000000000000" w:firstRow="0" w:lastRow="0" w:firstColumn="0" w:lastColumn="0" w:oddVBand="0" w:evenVBand="0" w:oddHBand="0" w:evenHBand="0" w:firstRowFirstColumn="0" w:firstRowLastColumn="0" w:lastRowFirstColumn="0" w:lastRowLastColumn="0"/>
              <w:rPr>
                <w:u w:val="single"/>
              </w:rPr>
            </w:pPr>
            <w:r>
              <w:rPr>
                <w:u w:val="single"/>
              </w:rPr>
              <w:t>Autorisation</w:t>
            </w:r>
          </w:p>
          <w:p w14:paraId="5B2FE0B6" w14:textId="77777777" w:rsidR="00106636" w:rsidRDefault="00106636" w:rsidP="005759B6">
            <w:pPr>
              <w:cnfStyle w:val="000000000000" w:firstRow="0" w:lastRow="0" w:firstColumn="0" w:lastColumn="0" w:oddVBand="0" w:evenVBand="0" w:oddHBand="0" w:evenHBand="0" w:firstRowFirstColumn="0" w:firstRowLastColumn="0" w:lastRowFirstColumn="0" w:lastRowLastColumn="0"/>
              <w:rPr>
                <w:u w:val="single"/>
              </w:rPr>
            </w:pPr>
            <w:r>
              <w:t>- l’affouragement du bétail</w:t>
            </w:r>
          </w:p>
          <w:p w14:paraId="56CC7F81" w14:textId="77777777" w:rsidR="00106636" w:rsidRPr="00420EBF" w:rsidRDefault="00106636" w:rsidP="005759B6">
            <w:pPr>
              <w:cnfStyle w:val="000000000000" w:firstRow="0" w:lastRow="0" w:firstColumn="0" w:lastColumn="0" w:oddVBand="0" w:evenVBand="0" w:oddHBand="0" w:evenHBand="0" w:firstRowFirstColumn="0" w:firstRowLastColumn="0" w:lastRowFirstColumn="0" w:lastRowLastColumn="0"/>
              <w:rPr>
                <w:u w:val="single"/>
              </w:rPr>
            </w:pPr>
            <w:r w:rsidRPr="00420EBF">
              <w:rPr>
                <w:u w:val="single"/>
              </w:rPr>
              <w:t>Notification</w:t>
            </w:r>
          </w:p>
          <w:p w14:paraId="7E446C73" w14:textId="77777777" w:rsidR="00106636" w:rsidRDefault="00106636" w:rsidP="005759B6">
            <w:pPr>
              <w:cnfStyle w:val="000000000000" w:firstRow="0" w:lastRow="0" w:firstColumn="0" w:lastColumn="0" w:oddVBand="0" w:evenVBand="0" w:oddHBand="0" w:evenHBand="0" w:firstRowFirstColumn="0" w:firstRowLastColumn="0" w:lastRowFirstColumn="0" w:lastRowLastColumn="0"/>
            </w:pPr>
            <w:r>
              <w:t>- le sursemis en prairies pour des travaux ponctuels et localisés de restauration de dégâts de sangliers;</w:t>
            </w:r>
          </w:p>
          <w:p w14:paraId="220169E5" w14:textId="77777777" w:rsidR="00106636" w:rsidRPr="00790FD4" w:rsidRDefault="00106636" w:rsidP="005759B6">
            <w:pPr>
              <w:cnfStyle w:val="000000000000" w:firstRow="0" w:lastRow="0" w:firstColumn="0" w:lastColumn="0" w:oddVBand="0" w:evenVBand="0" w:oddHBand="0" w:evenHBand="0" w:firstRowFirstColumn="0" w:firstRowLastColumn="0" w:lastRowFirstColumn="0" w:lastRowLastColumn="0"/>
              <w:rPr>
                <w:u w:val="single"/>
              </w:rPr>
            </w:pPr>
            <w:r>
              <w:t>- toute plantation ou replantation d’arbres ou d’arbustes. Cette mesure ne vise pas la replantation de peupliers distants de minimum 7 m entre eux.</w:t>
            </w:r>
          </w:p>
        </w:tc>
      </w:tr>
      <w:tr w:rsidR="00106636" w14:paraId="6E03D5A0" w14:textId="77777777" w:rsidTr="00575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Borders>
              <w:right w:val="single" w:sz="4" w:space="0" w:color="auto"/>
            </w:tcBorders>
            <w:shd w:val="clear" w:color="auto" w:fill="auto"/>
          </w:tcPr>
          <w:p w14:paraId="0E222C61" w14:textId="77777777" w:rsidR="00106636" w:rsidRDefault="00106636" w:rsidP="005759B6">
            <w:pPr>
              <w:jc w:val="left"/>
            </w:pPr>
            <w:r>
              <w:t>UG 5</w:t>
            </w:r>
          </w:p>
          <w:p w14:paraId="500D2F46" w14:textId="77777777" w:rsidR="00106636" w:rsidRPr="0095322C" w:rsidRDefault="00106636" w:rsidP="005759B6">
            <w:pPr>
              <w:jc w:val="left"/>
              <w:rPr>
                <w:b w:val="0"/>
              </w:rPr>
            </w:pPr>
            <w:r>
              <w:rPr>
                <w:b w:val="0"/>
              </w:rPr>
              <w:t>Prairies de liaison</w:t>
            </w:r>
          </w:p>
        </w:tc>
        <w:tc>
          <w:tcPr>
            <w:tcW w:w="7030" w:type="dxa"/>
            <w:tcBorders>
              <w:left w:val="single" w:sz="4" w:space="0" w:color="auto"/>
            </w:tcBorders>
          </w:tcPr>
          <w:p w14:paraId="24DB6673" w14:textId="77777777" w:rsidR="00106636" w:rsidRDefault="00106636" w:rsidP="005759B6">
            <w:pPr>
              <w:cnfStyle w:val="000000100000" w:firstRow="0" w:lastRow="0" w:firstColumn="0" w:lastColumn="0" w:oddVBand="0" w:evenVBand="0" w:oddHBand="1" w:evenHBand="0" w:firstRowFirstColumn="0" w:firstRowLastColumn="0" w:lastRowFirstColumn="0" w:lastRowLastColumn="0"/>
              <w:rPr>
                <w:u w:val="single"/>
              </w:rPr>
            </w:pPr>
            <w:r w:rsidRPr="00420EBF">
              <w:rPr>
                <w:u w:val="single"/>
              </w:rPr>
              <w:t>Notification</w:t>
            </w:r>
          </w:p>
          <w:p w14:paraId="0FF61156" w14:textId="77777777" w:rsidR="00106636" w:rsidRPr="00790FD4" w:rsidRDefault="00106636" w:rsidP="005759B6">
            <w:pPr>
              <w:cnfStyle w:val="000000100000" w:firstRow="0" w:lastRow="0" w:firstColumn="0" w:lastColumn="0" w:oddVBand="0" w:evenVBand="0" w:oddHBand="1" w:evenHBand="0" w:firstRowFirstColumn="0" w:firstRowLastColumn="0" w:lastRowFirstColumn="0" w:lastRowLastColumn="0"/>
              <w:rPr>
                <w:u w:val="single"/>
              </w:rPr>
            </w:pPr>
            <w:r>
              <w:t xml:space="preserve">- </w:t>
            </w:r>
            <w:r w:rsidRPr="00DA4700">
              <w:t>toute</w:t>
            </w:r>
            <w:r>
              <w:t xml:space="preserve"> plantation ou replantation d'arbres ou d'arbustes.</w:t>
            </w:r>
          </w:p>
        </w:tc>
      </w:tr>
      <w:tr w:rsidR="00106636" w14:paraId="290C7C67" w14:textId="77777777" w:rsidTr="005759B6">
        <w:tc>
          <w:tcPr>
            <w:cnfStyle w:val="001000000000" w:firstRow="0" w:lastRow="0" w:firstColumn="1" w:lastColumn="0" w:oddVBand="0" w:evenVBand="0" w:oddHBand="0" w:evenHBand="0" w:firstRowFirstColumn="0" w:firstRowLastColumn="0" w:lastRowFirstColumn="0" w:lastRowLastColumn="0"/>
            <w:tcW w:w="2211" w:type="dxa"/>
            <w:tcBorders>
              <w:right w:val="single" w:sz="4" w:space="0" w:color="auto"/>
            </w:tcBorders>
            <w:shd w:val="clear" w:color="auto" w:fill="auto"/>
          </w:tcPr>
          <w:p w14:paraId="24273C9C" w14:textId="77777777" w:rsidR="00106636" w:rsidRPr="00FB229E" w:rsidRDefault="00106636" w:rsidP="005759B6">
            <w:pPr>
              <w:jc w:val="left"/>
            </w:pPr>
            <w:r w:rsidRPr="00FB229E">
              <w:t>UG 7</w:t>
            </w:r>
          </w:p>
          <w:p w14:paraId="104CEC4A" w14:textId="77777777" w:rsidR="00106636" w:rsidRPr="00FB229E" w:rsidRDefault="00106636" w:rsidP="005759B6">
            <w:pPr>
              <w:jc w:val="left"/>
              <w:rPr>
                <w:b w:val="0"/>
              </w:rPr>
            </w:pPr>
            <w:r w:rsidRPr="00FB229E">
              <w:rPr>
                <w:b w:val="0"/>
              </w:rPr>
              <w:t>Forêts prioritaires alluviales</w:t>
            </w:r>
          </w:p>
        </w:tc>
        <w:tc>
          <w:tcPr>
            <w:tcW w:w="7030" w:type="dxa"/>
            <w:tcBorders>
              <w:left w:val="single" w:sz="4" w:space="0" w:color="auto"/>
            </w:tcBorders>
          </w:tcPr>
          <w:p w14:paraId="72118E86" w14:textId="77777777" w:rsidR="00106636" w:rsidRDefault="00106636" w:rsidP="005759B6">
            <w:pPr>
              <w:cnfStyle w:val="000000000000" w:firstRow="0" w:lastRow="0" w:firstColumn="0" w:lastColumn="0" w:oddVBand="0" w:evenVBand="0" w:oddHBand="0" w:evenHBand="0" w:firstRowFirstColumn="0" w:firstRowLastColumn="0" w:lastRowFirstColumn="0" w:lastRowLastColumn="0"/>
            </w:pPr>
            <w:r w:rsidRPr="00790FD4">
              <w:rPr>
                <w:u w:val="single"/>
              </w:rPr>
              <w:t>Interdi</w:t>
            </w:r>
            <w:r>
              <w:rPr>
                <w:u w:val="single"/>
              </w:rPr>
              <w:t>ction</w:t>
            </w:r>
          </w:p>
          <w:p w14:paraId="26959B00" w14:textId="77777777" w:rsidR="00106636" w:rsidRDefault="00106636" w:rsidP="005759B6">
            <w:pPr>
              <w:cnfStyle w:val="000000000000" w:firstRow="0" w:lastRow="0" w:firstColumn="0" w:lastColumn="0" w:oddVBand="0" w:evenVBand="0" w:oddHBand="0" w:evenHBand="0" w:firstRowFirstColumn="0" w:firstRowLastColumn="0" w:lastRowFirstColumn="0" w:lastRowLastColumn="0"/>
            </w:pPr>
            <w:r>
              <w:t>- toute transformation ou enrichissement par des essences non-indigènes;</w:t>
            </w:r>
          </w:p>
          <w:p w14:paraId="54680D44" w14:textId="77777777" w:rsidR="00106636" w:rsidRDefault="00106636" w:rsidP="005759B6">
            <w:pPr>
              <w:cnfStyle w:val="000000000000" w:firstRow="0" w:lastRow="0" w:firstColumn="0" w:lastColumn="0" w:oddVBand="0" w:evenVBand="0" w:oddHBand="0" w:evenHBand="0" w:firstRowFirstColumn="0" w:firstRowLastColumn="0" w:lastRowFirstColumn="0" w:lastRowLastColumn="0"/>
            </w:pPr>
            <w:r>
              <w:t>- le stockage, l’épandage de tout amendement et de tout engrais minéral ou organique ;</w:t>
            </w:r>
          </w:p>
          <w:p w14:paraId="36D1C15F" w14:textId="77777777" w:rsidR="00106636" w:rsidRDefault="00106636" w:rsidP="005759B6">
            <w:pPr>
              <w:cnfStyle w:val="000000000000" w:firstRow="0" w:lastRow="0" w:firstColumn="0" w:lastColumn="0" w:oddVBand="0" w:evenVBand="0" w:oddHBand="0" w:evenHBand="0" w:firstRowFirstColumn="0" w:firstRowLastColumn="0" w:lastRowFirstColumn="0" w:lastRowLastColumn="0"/>
            </w:pPr>
            <w:r>
              <w:t>- les modifications du relief du sol. Ne sont pas visés les rechargements;</w:t>
            </w:r>
          </w:p>
          <w:p w14:paraId="27F420EC" w14:textId="77777777" w:rsidR="00106636" w:rsidRDefault="00106636" w:rsidP="005759B6">
            <w:pPr>
              <w:cnfStyle w:val="000000000000" w:firstRow="0" w:lastRow="0" w:firstColumn="0" w:lastColumn="0" w:oddVBand="0" w:evenVBand="0" w:oddHBand="0" w:evenHBand="0" w:firstRowFirstColumn="0" w:firstRowLastColumn="0" w:lastRowFirstColumn="0" w:lastRowLastColumn="0"/>
            </w:pPr>
            <w:r>
              <w:t>- la création de gagnages impliquant le travail du sol.</w:t>
            </w:r>
          </w:p>
          <w:p w14:paraId="5B9FB52E" w14:textId="77777777" w:rsidR="00106636" w:rsidRDefault="00106636" w:rsidP="005759B6">
            <w:pPr>
              <w:cnfStyle w:val="000000000000" w:firstRow="0" w:lastRow="0" w:firstColumn="0" w:lastColumn="0" w:oddVBand="0" w:evenVBand="0" w:oddHBand="0" w:evenHBand="0" w:firstRowFirstColumn="0" w:firstRowLastColumn="0" w:lastRowFirstColumn="0" w:lastRowLastColumn="0"/>
              <w:rPr>
                <w:u w:val="single"/>
              </w:rPr>
            </w:pPr>
            <w:r w:rsidRPr="00790FD4">
              <w:rPr>
                <w:u w:val="single"/>
              </w:rPr>
              <w:t>Autorisation</w:t>
            </w:r>
          </w:p>
          <w:p w14:paraId="18F68F70" w14:textId="77777777" w:rsidR="00106636" w:rsidRDefault="00106636" w:rsidP="005759B6">
            <w:pPr>
              <w:cnfStyle w:val="000000000000" w:firstRow="0" w:lastRow="0" w:firstColumn="0" w:lastColumn="0" w:oddVBand="0" w:evenVBand="0" w:oddHBand="0" w:evenHBand="0" w:firstRowFirstColumn="0" w:firstRowLastColumn="0" w:lastRowFirstColumn="0" w:lastRowLastColumn="0"/>
            </w:pPr>
            <w:r>
              <w:t>- les coupes à blanc et toute récolte de bois ou d’arbres morts, hormis l’abattage sélectif des cultivars de peupliers suivi ou non de replantation et les interventions pour cause de sécurité publique ;</w:t>
            </w:r>
          </w:p>
          <w:p w14:paraId="45E97A7A" w14:textId="77777777" w:rsidR="00106636" w:rsidRPr="003F3369" w:rsidRDefault="00106636" w:rsidP="005759B6">
            <w:pPr>
              <w:cnfStyle w:val="000000000000" w:firstRow="0" w:lastRow="0" w:firstColumn="0" w:lastColumn="0" w:oddVBand="0" w:evenVBand="0" w:oddHBand="0" w:evenHBand="0" w:firstRowFirstColumn="0" w:firstRowLastColumn="0" w:lastRowFirstColumn="0" w:lastRowLastColumn="0"/>
            </w:pPr>
            <w:r w:rsidRPr="003F3369">
              <w:t>- le dessouchage et la destruction des rémanents (gyrobroyage, brûlage, exportation), sauf gyrobroyage localisé sur les lignes des plantations.</w:t>
            </w:r>
          </w:p>
        </w:tc>
      </w:tr>
      <w:tr w:rsidR="00106636" w14:paraId="76BD83CE" w14:textId="77777777" w:rsidTr="00575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Borders>
              <w:right w:val="single" w:sz="4" w:space="0" w:color="auto"/>
            </w:tcBorders>
            <w:shd w:val="clear" w:color="auto" w:fill="auto"/>
          </w:tcPr>
          <w:p w14:paraId="5F0D4C57" w14:textId="77777777" w:rsidR="00106636" w:rsidRPr="00FB229E" w:rsidRDefault="00106636" w:rsidP="005759B6">
            <w:pPr>
              <w:jc w:val="left"/>
            </w:pPr>
            <w:r w:rsidRPr="00FB229E">
              <w:lastRenderedPageBreak/>
              <w:t>UG 8</w:t>
            </w:r>
          </w:p>
          <w:p w14:paraId="1C36860A" w14:textId="77777777" w:rsidR="00106636" w:rsidRPr="00FB229E" w:rsidRDefault="00106636" w:rsidP="005759B6">
            <w:pPr>
              <w:jc w:val="left"/>
              <w:rPr>
                <w:b w:val="0"/>
              </w:rPr>
            </w:pPr>
            <w:r w:rsidRPr="00FB229E">
              <w:rPr>
                <w:b w:val="0"/>
              </w:rPr>
              <w:t>Forêts indigènes de grand intérêt biologique</w:t>
            </w:r>
          </w:p>
        </w:tc>
        <w:tc>
          <w:tcPr>
            <w:tcW w:w="7030" w:type="dxa"/>
            <w:tcBorders>
              <w:left w:val="single" w:sz="4" w:space="0" w:color="auto"/>
            </w:tcBorders>
          </w:tcPr>
          <w:p w14:paraId="72C0FEB4" w14:textId="77777777" w:rsidR="00106636" w:rsidRDefault="00106636" w:rsidP="005759B6">
            <w:pPr>
              <w:cnfStyle w:val="000000100000" w:firstRow="0" w:lastRow="0" w:firstColumn="0" w:lastColumn="0" w:oddVBand="0" w:evenVBand="0" w:oddHBand="1" w:evenHBand="0" w:firstRowFirstColumn="0" w:firstRowLastColumn="0" w:lastRowFirstColumn="0" w:lastRowLastColumn="0"/>
            </w:pPr>
            <w:r w:rsidRPr="00790FD4">
              <w:rPr>
                <w:u w:val="single"/>
              </w:rPr>
              <w:t>Interdi</w:t>
            </w:r>
            <w:r>
              <w:rPr>
                <w:u w:val="single"/>
              </w:rPr>
              <w:t>ction</w:t>
            </w:r>
          </w:p>
          <w:p w14:paraId="70F82DC2" w14:textId="77777777" w:rsidR="00106636" w:rsidRDefault="00106636" w:rsidP="005759B6">
            <w:pPr>
              <w:cnfStyle w:val="000000100000" w:firstRow="0" w:lastRow="0" w:firstColumn="0" w:lastColumn="0" w:oddVBand="0" w:evenVBand="0" w:oddHBand="1" w:evenHBand="0" w:firstRowFirstColumn="0" w:firstRowLastColumn="0" w:lastRowFirstColumn="0" w:lastRowLastColumn="0"/>
            </w:pPr>
            <w:r>
              <w:t>- les modifications du relief du sol. Ne sont pas visés les rechargements;</w:t>
            </w:r>
          </w:p>
          <w:p w14:paraId="7C005ABE" w14:textId="77777777" w:rsidR="00106636" w:rsidRDefault="00106636" w:rsidP="005759B6">
            <w:pPr>
              <w:cnfStyle w:val="000000100000" w:firstRow="0" w:lastRow="0" w:firstColumn="0" w:lastColumn="0" w:oddVBand="0" w:evenVBand="0" w:oddHBand="1" w:evenHBand="0" w:firstRowFirstColumn="0" w:firstRowLastColumn="0" w:lastRowFirstColumn="0" w:lastRowLastColumn="0"/>
              <w:rPr>
                <w:u w:val="single"/>
              </w:rPr>
            </w:pPr>
            <w:r w:rsidRPr="00790FD4">
              <w:rPr>
                <w:u w:val="single"/>
              </w:rPr>
              <w:t>Autorisation</w:t>
            </w:r>
          </w:p>
          <w:p w14:paraId="34A62130" w14:textId="77777777" w:rsidR="00106636" w:rsidRPr="003F3369" w:rsidRDefault="00106636" w:rsidP="005759B6">
            <w:pPr>
              <w:cnfStyle w:val="000000100000" w:firstRow="0" w:lastRow="0" w:firstColumn="0" w:lastColumn="0" w:oddVBand="0" w:evenVBand="0" w:oddHBand="1" w:evenHBand="0" w:firstRowFirstColumn="0" w:firstRowLastColumn="0" w:lastRowFirstColumn="0" w:lastRowLastColumn="0"/>
            </w:pPr>
            <w:r w:rsidRPr="003F3369">
              <w:t>- toute transformation ou enrichissement par des essences non-indigènes;</w:t>
            </w:r>
          </w:p>
          <w:p w14:paraId="6453F325" w14:textId="77777777" w:rsidR="00106636" w:rsidRPr="003F3369" w:rsidRDefault="00106636" w:rsidP="005759B6">
            <w:pPr>
              <w:cnfStyle w:val="000000100000" w:firstRow="0" w:lastRow="0" w:firstColumn="0" w:lastColumn="0" w:oddVBand="0" w:evenVBand="0" w:oddHBand="1" w:evenHBand="0" w:firstRowFirstColumn="0" w:firstRowLastColumn="0" w:lastRowFirstColumn="0" w:lastRowLastColumn="0"/>
            </w:pPr>
            <w:r w:rsidRPr="003F3369">
              <w:t>- le stockage, l’épandage de tout amendement et de tout engrais minéral ou organique ;</w:t>
            </w:r>
          </w:p>
          <w:p w14:paraId="03A3C1F0" w14:textId="77777777" w:rsidR="00106636" w:rsidRPr="003F3369" w:rsidRDefault="00106636" w:rsidP="005759B6">
            <w:pPr>
              <w:cnfStyle w:val="000000100000" w:firstRow="0" w:lastRow="0" w:firstColumn="0" w:lastColumn="0" w:oddVBand="0" w:evenVBand="0" w:oddHBand="1" w:evenHBand="0" w:firstRowFirstColumn="0" w:firstRowLastColumn="0" w:lastRowFirstColumn="0" w:lastRowLastColumn="0"/>
            </w:pPr>
            <w:r w:rsidRPr="003F3369">
              <w:t>- la création de gagnages impliquant le travail du sol ;</w:t>
            </w:r>
          </w:p>
          <w:p w14:paraId="3C53D274" w14:textId="77777777" w:rsidR="00106636" w:rsidRDefault="00106636" w:rsidP="005759B6">
            <w:pPr>
              <w:cnfStyle w:val="000000100000" w:firstRow="0" w:lastRow="0" w:firstColumn="0" w:lastColumn="0" w:oddVBand="0" w:evenVBand="0" w:oddHBand="1" w:evenHBand="0" w:firstRowFirstColumn="0" w:firstRowLastColumn="0" w:lastRowFirstColumn="0" w:lastRowLastColumn="0"/>
            </w:pPr>
            <w:r w:rsidRPr="003F3369">
              <w:t>- le dessouchage et la destruction des rémanents (gyrobroyage, brûlage, exportation), sauf gyrobroyage localisé sur les lignes des plantations.</w:t>
            </w:r>
          </w:p>
        </w:tc>
      </w:tr>
      <w:tr w:rsidR="00106636" w14:paraId="75DF20A5" w14:textId="77777777" w:rsidTr="005759B6">
        <w:tc>
          <w:tcPr>
            <w:cnfStyle w:val="001000000000" w:firstRow="0" w:lastRow="0" w:firstColumn="1" w:lastColumn="0" w:oddVBand="0" w:evenVBand="0" w:oddHBand="0" w:evenHBand="0" w:firstRowFirstColumn="0" w:firstRowLastColumn="0" w:lastRowFirstColumn="0" w:lastRowLastColumn="0"/>
            <w:tcW w:w="2211" w:type="dxa"/>
            <w:tcBorders>
              <w:right w:val="single" w:sz="4" w:space="0" w:color="auto"/>
            </w:tcBorders>
            <w:shd w:val="clear" w:color="auto" w:fill="auto"/>
          </w:tcPr>
          <w:p w14:paraId="5F76639B" w14:textId="77777777" w:rsidR="00106636" w:rsidRPr="00FB229E" w:rsidRDefault="00106636" w:rsidP="005759B6">
            <w:pPr>
              <w:jc w:val="left"/>
            </w:pPr>
            <w:r w:rsidRPr="00FB229E">
              <w:t>UG 10</w:t>
            </w:r>
          </w:p>
          <w:p w14:paraId="5BD80F31" w14:textId="77777777" w:rsidR="00106636" w:rsidRPr="00FB229E" w:rsidRDefault="00106636" w:rsidP="005759B6">
            <w:pPr>
              <w:jc w:val="left"/>
              <w:rPr>
                <w:b w:val="0"/>
              </w:rPr>
            </w:pPr>
            <w:r w:rsidRPr="00FB229E">
              <w:rPr>
                <w:b w:val="0"/>
              </w:rPr>
              <w:t>Forêts non indigènes de liaison</w:t>
            </w:r>
          </w:p>
        </w:tc>
        <w:tc>
          <w:tcPr>
            <w:tcW w:w="7030" w:type="dxa"/>
            <w:tcBorders>
              <w:left w:val="single" w:sz="4" w:space="0" w:color="auto"/>
            </w:tcBorders>
          </w:tcPr>
          <w:p w14:paraId="0ACBBB7F" w14:textId="77777777" w:rsidR="00106636" w:rsidRPr="00790FD4" w:rsidRDefault="00106636" w:rsidP="005759B6">
            <w:pPr>
              <w:cnfStyle w:val="000000000000" w:firstRow="0" w:lastRow="0" w:firstColumn="0" w:lastColumn="0" w:oddVBand="0" w:evenVBand="0" w:oddHBand="0" w:evenHBand="0" w:firstRowFirstColumn="0" w:firstRowLastColumn="0" w:lastRowFirstColumn="0" w:lastRowLastColumn="0"/>
              <w:rPr>
                <w:u w:val="single"/>
              </w:rPr>
            </w:pPr>
            <w:r w:rsidRPr="00790FD4">
              <w:rPr>
                <w:u w:val="single"/>
              </w:rPr>
              <w:t>Notification</w:t>
            </w:r>
          </w:p>
          <w:p w14:paraId="44E4B1CE" w14:textId="77777777" w:rsidR="00106636" w:rsidRPr="003F3369" w:rsidRDefault="00106636" w:rsidP="005759B6">
            <w:pPr>
              <w:cnfStyle w:val="000000000000" w:firstRow="0" w:lastRow="0" w:firstColumn="0" w:lastColumn="0" w:oddVBand="0" w:evenVBand="0" w:oddHBand="0" w:evenHBand="0" w:firstRowFirstColumn="0" w:firstRowLastColumn="0" w:lastRowFirstColumn="0" w:lastRowLastColumn="0"/>
            </w:pPr>
            <w:r>
              <w:t xml:space="preserve">- </w:t>
            </w:r>
            <w:r w:rsidRPr="001E0599">
              <w:t>le stockage, l’épandage de tout amendement et de tout engrais minéral ou organique ;</w:t>
            </w:r>
          </w:p>
          <w:p w14:paraId="14860E4B" w14:textId="77777777" w:rsidR="00106636" w:rsidRDefault="00106636" w:rsidP="005759B6">
            <w:pPr>
              <w:cnfStyle w:val="000000000000" w:firstRow="0" w:lastRow="0" w:firstColumn="0" w:lastColumn="0" w:oddVBand="0" w:evenVBand="0" w:oddHBand="0" w:evenHBand="0" w:firstRowFirstColumn="0" w:firstRowLastColumn="0" w:lastRowFirstColumn="0" w:lastRowLastColumn="0"/>
            </w:pPr>
            <w:r>
              <w:t>- la création de gagnages impliquant le travail du sol.</w:t>
            </w:r>
          </w:p>
        </w:tc>
      </w:tr>
      <w:tr w:rsidR="00106636" w14:paraId="18205069" w14:textId="77777777" w:rsidTr="00575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Borders>
              <w:right w:val="single" w:sz="4" w:space="0" w:color="auto"/>
            </w:tcBorders>
            <w:shd w:val="clear" w:color="auto" w:fill="auto"/>
          </w:tcPr>
          <w:p w14:paraId="0BF44C23" w14:textId="77777777" w:rsidR="00106636" w:rsidRDefault="00106636" w:rsidP="005759B6">
            <w:pPr>
              <w:jc w:val="left"/>
            </w:pPr>
            <w:r>
              <w:t>UG 11</w:t>
            </w:r>
          </w:p>
          <w:p w14:paraId="3619874C" w14:textId="77777777" w:rsidR="00106636" w:rsidRPr="00A06E10" w:rsidRDefault="00106636" w:rsidP="005759B6">
            <w:pPr>
              <w:jc w:val="left"/>
              <w:rPr>
                <w:b w:val="0"/>
              </w:rPr>
            </w:pPr>
            <w:r w:rsidRPr="00A06E10">
              <w:rPr>
                <w:b w:val="0"/>
              </w:rPr>
              <w:t>Terres de culture et éléments anthropiques</w:t>
            </w:r>
          </w:p>
        </w:tc>
        <w:tc>
          <w:tcPr>
            <w:tcW w:w="7030" w:type="dxa"/>
            <w:tcBorders>
              <w:left w:val="single" w:sz="4" w:space="0" w:color="auto"/>
            </w:tcBorders>
            <w:vAlign w:val="center"/>
          </w:tcPr>
          <w:p w14:paraId="0C684B60" w14:textId="77777777" w:rsidR="00106636" w:rsidRPr="00A06E10" w:rsidRDefault="00106636" w:rsidP="005759B6">
            <w:pPr>
              <w:jc w:val="left"/>
              <w:cnfStyle w:val="000000100000" w:firstRow="0" w:lastRow="0" w:firstColumn="0" w:lastColumn="0" w:oddVBand="0" w:evenVBand="0" w:oddHBand="1" w:evenHBand="0" w:firstRowFirstColumn="0" w:firstRowLastColumn="0" w:lastRowFirstColumn="0" w:lastRowLastColumn="0"/>
            </w:pPr>
            <w:r w:rsidRPr="00A06E10">
              <w:t>/</w:t>
            </w:r>
          </w:p>
        </w:tc>
      </w:tr>
      <w:tr w:rsidR="00106636" w14:paraId="24C7D180" w14:textId="77777777" w:rsidTr="005759B6">
        <w:tc>
          <w:tcPr>
            <w:cnfStyle w:val="001000000000" w:firstRow="0" w:lastRow="0" w:firstColumn="1" w:lastColumn="0" w:oddVBand="0" w:evenVBand="0" w:oddHBand="0" w:evenHBand="0" w:firstRowFirstColumn="0" w:firstRowLastColumn="0" w:lastRowFirstColumn="0" w:lastRowLastColumn="0"/>
            <w:tcW w:w="2211" w:type="dxa"/>
            <w:tcBorders>
              <w:right w:val="single" w:sz="4" w:space="0" w:color="auto"/>
            </w:tcBorders>
            <w:shd w:val="clear" w:color="auto" w:fill="auto"/>
          </w:tcPr>
          <w:p w14:paraId="2AB977E7" w14:textId="77777777" w:rsidR="00106636" w:rsidRPr="00A06E10" w:rsidRDefault="00106636" w:rsidP="005759B6">
            <w:pPr>
              <w:jc w:val="left"/>
              <w:rPr>
                <w:color w:val="000000" w:themeColor="text1"/>
              </w:rPr>
            </w:pPr>
            <w:r w:rsidRPr="00A06E10">
              <w:rPr>
                <w:color w:val="000000" w:themeColor="text1"/>
              </w:rPr>
              <w:t xml:space="preserve">UG TEMP </w:t>
            </w:r>
            <w:r>
              <w:rPr>
                <w:color w:val="000000" w:themeColor="text1"/>
              </w:rPr>
              <w:t>1</w:t>
            </w:r>
            <w:r w:rsidRPr="00A06E10">
              <w:rPr>
                <w:color w:val="000000" w:themeColor="text1"/>
              </w:rPr>
              <w:t xml:space="preserve"> </w:t>
            </w:r>
          </w:p>
          <w:p w14:paraId="2839B5C2" w14:textId="77777777" w:rsidR="00106636" w:rsidRPr="00A06E10" w:rsidRDefault="00106636" w:rsidP="005759B6">
            <w:pPr>
              <w:jc w:val="left"/>
              <w:rPr>
                <w:color w:val="000000" w:themeColor="text1"/>
              </w:rPr>
            </w:pPr>
            <w:r w:rsidRPr="00A06E10">
              <w:rPr>
                <w:b w:val="0"/>
                <w:color w:val="000000" w:themeColor="text1"/>
              </w:rPr>
              <w:t xml:space="preserve">Zone </w:t>
            </w:r>
            <w:r>
              <w:rPr>
                <w:b w:val="0"/>
                <w:color w:val="000000" w:themeColor="text1"/>
              </w:rPr>
              <w:t>sous statut de protection</w:t>
            </w:r>
          </w:p>
        </w:tc>
        <w:tc>
          <w:tcPr>
            <w:tcW w:w="7030" w:type="dxa"/>
            <w:tcBorders>
              <w:left w:val="single" w:sz="4" w:space="0" w:color="auto"/>
            </w:tcBorders>
            <w:vAlign w:val="center"/>
          </w:tcPr>
          <w:p w14:paraId="48FE88FA" w14:textId="77777777" w:rsidR="00106636" w:rsidRDefault="00106636" w:rsidP="005759B6">
            <w:pPr>
              <w:jc w:val="left"/>
              <w:cnfStyle w:val="000000000000" w:firstRow="0" w:lastRow="0" w:firstColumn="0" w:lastColumn="0" w:oddVBand="0" w:evenVBand="0" w:oddHBand="0" w:evenHBand="0" w:firstRowFirstColumn="0" w:firstRowLastColumn="0" w:lastRowFirstColumn="0" w:lastRowLastColumn="0"/>
            </w:pPr>
            <w:r>
              <w:t>Idem UG 8 en milieu forestier</w:t>
            </w:r>
          </w:p>
          <w:p w14:paraId="67D9ACD2" w14:textId="77777777" w:rsidR="00106636" w:rsidRDefault="00106636" w:rsidP="005759B6">
            <w:pPr>
              <w:jc w:val="left"/>
              <w:cnfStyle w:val="000000000000" w:firstRow="0" w:lastRow="0" w:firstColumn="0" w:lastColumn="0" w:oddVBand="0" w:evenVBand="0" w:oddHBand="0" w:evenHBand="0" w:firstRowFirstColumn="0" w:firstRowLastColumn="0" w:lastRowFirstColumn="0" w:lastRowLastColumn="0"/>
            </w:pPr>
            <w:r>
              <w:t>Idem UG 2 en milieu agricole</w:t>
            </w:r>
          </w:p>
        </w:tc>
      </w:tr>
      <w:tr w:rsidR="00106636" w14:paraId="2248BA3F" w14:textId="77777777" w:rsidTr="00575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Borders>
              <w:right w:val="single" w:sz="4" w:space="0" w:color="auto"/>
            </w:tcBorders>
            <w:shd w:val="clear" w:color="auto" w:fill="auto"/>
          </w:tcPr>
          <w:p w14:paraId="20BCF3D8" w14:textId="77777777" w:rsidR="00106636" w:rsidRPr="00A06E10" w:rsidRDefault="00106636" w:rsidP="005759B6">
            <w:pPr>
              <w:jc w:val="left"/>
              <w:rPr>
                <w:color w:val="000000" w:themeColor="text1"/>
              </w:rPr>
            </w:pPr>
            <w:r w:rsidRPr="00A06E10">
              <w:rPr>
                <w:color w:val="000000" w:themeColor="text1"/>
              </w:rPr>
              <w:t xml:space="preserve">UG TEMP 2 </w:t>
            </w:r>
          </w:p>
          <w:p w14:paraId="0BE35EDE" w14:textId="77777777" w:rsidR="00106636" w:rsidRPr="00FB229E" w:rsidRDefault="00106636" w:rsidP="005759B6">
            <w:pPr>
              <w:jc w:val="left"/>
              <w:rPr>
                <w:b w:val="0"/>
              </w:rPr>
            </w:pPr>
            <w:r w:rsidRPr="00A06E10">
              <w:rPr>
                <w:b w:val="0"/>
                <w:color w:val="000000" w:themeColor="text1"/>
              </w:rPr>
              <w:t>Zone à gestion publique</w:t>
            </w:r>
          </w:p>
        </w:tc>
        <w:tc>
          <w:tcPr>
            <w:tcW w:w="7030" w:type="dxa"/>
            <w:tcBorders>
              <w:left w:val="single" w:sz="4" w:space="0" w:color="auto"/>
            </w:tcBorders>
            <w:vAlign w:val="center"/>
          </w:tcPr>
          <w:p w14:paraId="2CBB235F" w14:textId="77777777" w:rsidR="00106636" w:rsidRDefault="00106636" w:rsidP="005759B6">
            <w:pPr>
              <w:jc w:val="left"/>
              <w:cnfStyle w:val="000000100000" w:firstRow="0" w:lastRow="0" w:firstColumn="0" w:lastColumn="0" w:oddVBand="0" w:evenVBand="0" w:oddHBand="1" w:evenHBand="0" w:firstRowFirstColumn="0" w:firstRowLastColumn="0" w:lastRowFirstColumn="0" w:lastRowLastColumn="0"/>
            </w:pPr>
            <w:r>
              <w:t>Idem UG 8 en milieu forestier</w:t>
            </w:r>
          </w:p>
        </w:tc>
      </w:tr>
      <w:tr w:rsidR="00106636" w14:paraId="166CA415" w14:textId="77777777" w:rsidTr="005759B6">
        <w:tc>
          <w:tcPr>
            <w:cnfStyle w:val="001000000000" w:firstRow="0" w:lastRow="0" w:firstColumn="1" w:lastColumn="0" w:oddVBand="0" w:evenVBand="0" w:oddHBand="0" w:evenHBand="0" w:firstRowFirstColumn="0" w:firstRowLastColumn="0" w:lastRowFirstColumn="0" w:lastRowLastColumn="0"/>
            <w:tcW w:w="2211" w:type="dxa"/>
            <w:tcBorders>
              <w:right w:val="single" w:sz="4" w:space="0" w:color="auto"/>
            </w:tcBorders>
            <w:shd w:val="clear" w:color="auto" w:fill="auto"/>
          </w:tcPr>
          <w:p w14:paraId="5B1DC858" w14:textId="77777777" w:rsidR="00106636" w:rsidRPr="00FB229E" w:rsidRDefault="00106636" w:rsidP="005759B6">
            <w:pPr>
              <w:jc w:val="left"/>
            </w:pPr>
            <w:r w:rsidRPr="00FB229E">
              <w:t>UG TEMP 3</w:t>
            </w:r>
          </w:p>
          <w:p w14:paraId="209BC06C" w14:textId="77777777" w:rsidR="00106636" w:rsidRPr="00FB229E" w:rsidRDefault="00106636" w:rsidP="005759B6">
            <w:pPr>
              <w:jc w:val="left"/>
              <w:rPr>
                <w:b w:val="0"/>
              </w:rPr>
            </w:pPr>
            <w:r w:rsidRPr="00FB229E">
              <w:rPr>
                <w:b w:val="0"/>
              </w:rPr>
              <w:t>Hêtraies à luzule et autre feuillus non différenciés</w:t>
            </w:r>
          </w:p>
        </w:tc>
        <w:tc>
          <w:tcPr>
            <w:tcW w:w="7030" w:type="dxa"/>
            <w:tcBorders>
              <w:left w:val="single" w:sz="4" w:space="0" w:color="auto"/>
            </w:tcBorders>
            <w:vAlign w:val="center"/>
          </w:tcPr>
          <w:p w14:paraId="1231AAA8" w14:textId="77777777" w:rsidR="00106636" w:rsidRDefault="00106636" w:rsidP="005759B6">
            <w:pPr>
              <w:jc w:val="left"/>
              <w:cnfStyle w:val="000000000000" w:firstRow="0" w:lastRow="0" w:firstColumn="0" w:lastColumn="0" w:oddVBand="0" w:evenVBand="0" w:oddHBand="0" w:evenHBand="0" w:firstRowFirstColumn="0" w:firstRowLastColumn="0" w:lastRowFirstColumn="0" w:lastRowLastColumn="0"/>
            </w:pPr>
            <w:r>
              <w:t>Idem UG 8 en milieu forestier</w:t>
            </w:r>
          </w:p>
        </w:tc>
      </w:tr>
    </w:tbl>
    <w:p w14:paraId="60DF842E" w14:textId="77777777" w:rsidR="00106636" w:rsidRPr="009F053C" w:rsidRDefault="00106636" w:rsidP="00106636"/>
    <w:p w14:paraId="79DECEA5" w14:textId="77777777" w:rsidR="00106636" w:rsidRDefault="00106636" w:rsidP="00106636"/>
    <w:p w14:paraId="73AA8C65" w14:textId="77777777" w:rsidR="00106636" w:rsidRDefault="00106636" w:rsidP="00106636">
      <w:pPr>
        <w:pStyle w:val="Titre3"/>
      </w:pPr>
      <w:bookmarkStart w:id="192" w:name="_Toc39480624"/>
      <w:bookmarkStart w:id="193" w:name="_Toc46912253"/>
      <w:r>
        <w:t>C</w:t>
      </w:r>
      <w:r w:rsidRPr="003C5350">
        <w:t xml:space="preserve">onservation </w:t>
      </w:r>
      <w:r>
        <w:t xml:space="preserve">en faveur </w:t>
      </w:r>
      <w:r w:rsidRPr="003C5350">
        <w:t>de la biodiversité</w:t>
      </w:r>
      <w:bookmarkEnd w:id="192"/>
      <w:bookmarkEnd w:id="193"/>
      <w:r w:rsidRPr="003C5350">
        <w:t xml:space="preserve"> </w:t>
      </w:r>
    </w:p>
    <w:p w14:paraId="70D8F3A7" w14:textId="77777777" w:rsidR="00106636" w:rsidRDefault="00106636" w:rsidP="00106636">
      <w:pPr>
        <w:rPr>
          <w:highlight w:val="green"/>
        </w:rPr>
      </w:pPr>
    </w:p>
    <w:p w14:paraId="4E083C56" w14:textId="77777777" w:rsidR="00106636" w:rsidRPr="00EB48A4" w:rsidRDefault="00106636" w:rsidP="00106636">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both"/>
        <w:rPr>
          <w:i/>
          <w:color w:val="auto"/>
          <w:sz w:val="20"/>
          <w:szCs w:val="20"/>
        </w:rPr>
      </w:pPr>
      <w:r w:rsidRPr="002F5A5D">
        <w:rPr>
          <w:b/>
          <w:sz w:val="20"/>
          <w:szCs w:val="20"/>
        </w:rPr>
        <w:t>Code Forestier - Art. 57</w:t>
      </w:r>
      <w:r w:rsidRPr="002F5A5D">
        <w:rPr>
          <w:i/>
          <w:sz w:val="20"/>
          <w:szCs w:val="20"/>
        </w:rPr>
        <w:t>. Le plan d’aménagement contient au minimum : </w:t>
      </w:r>
      <w:r w:rsidRPr="002F5A5D">
        <w:rPr>
          <w:b/>
          <w:color w:val="auto"/>
          <w:sz w:val="20"/>
          <w:szCs w:val="20"/>
        </w:rPr>
        <w:t>3°</w:t>
      </w:r>
      <w:r w:rsidRPr="002F5A5D">
        <w:rPr>
          <w:color w:val="auto"/>
          <w:sz w:val="20"/>
          <w:szCs w:val="20"/>
        </w:rPr>
        <w:t xml:space="preserve"> </w:t>
      </w:r>
      <w:r w:rsidRPr="002F5A5D">
        <w:rPr>
          <w:i/>
          <w:sz w:val="20"/>
          <w:szCs w:val="20"/>
        </w:rPr>
        <w:t xml:space="preserve">Le rappel des mesures de conservation liées au </w:t>
      </w:r>
      <w:r>
        <w:rPr>
          <w:i/>
          <w:sz w:val="20"/>
          <w:szCs w:val="20"/>
        </w:rPr>
        <w:t>réseau</w:t>
      </w:r>
      <w:r w:rsidRPr="002F5A5D">
        <w:rPr>
          <w:i/>
          <w:sz w:val="20"/>
          <w:szCs w:val="20"/>
        </w:rPr>
        <w:t xml:space="preserve"> Natura 2000 et aux autres espaces naturels protégés, le cas échéant.</w:t>
      </w:r>
    </w:p>
    <w:p w14:paraId="2CFF9406" w14:textId="77777777" w:rsidR="00106636" w:rsidRDefault="00106636" w:rsidP="00106636">
      <w:pPr>
        <w:rPr>
          <w:highlight w:val="green"/>
        </w:rPr>
      </w:pPr>
    </w:p>
    <w:p w14:paraId="63DE696B" w14:textId="77777777" w:rsidR="00106636" w:rsidRPr="00B7453E" w:rsidRDefault="00106636" w:rsidP="00106636">
      <w:pPr>
        <w:pStyle w:val="Titre4"/>
        <w:keepNext/>
        <w:numPr>
          <w:ilvl w:val="0"/>
          <w:numId w:val="13"/>
        </w:numPr>
        <w:tabs>
          <w:tab w:val="clear" w:pos="400"/>
          <w:tab w:val="clear" w:pos="9060"/>
        </w:tabs>
      </w:pPr>
      <w:bookmarkStart w:id="194" w:name="_Toc46912254"/>
      <w:r>
        <w:t>Mesures au bénéfice</w:t>
      </w:r>
      <w:r w:rsidRPr="00B7453E">
        <w:t xml:space="preserve"> des habitats Natura2000</w:t>
      </w:r>
      <w:bookmarkEnd w:id="194"/>
    </w:p>
    <w:p w14:paraId="667F1366" w14:textId="77777777" w:rsidR="00106636" w:rsidRDefault="00106636" w:rsidP="00106636"/>
    <w:tbl>
      <w:tblPr>
        <w:tblStyle w:val="Grilledutableau"/>
        <w:tblW w:w="1701" w:type="dxa"/>
        <w:tblLook w:val="04A0" w:firstRow="1" w:lastRow="0" w:firstColumn="1" w:lastColumn="0" w:noHBand="0" w:noVBand="1"/>
      </w:tblPr>
      <w:tblGrid>
        <w:gridCol w:w="1701"/>
      </w:tblGrid>
      <w:tr w:rsidR="00106636" w14:paraId="19F57FB8" w14:textId="77777777" w:rsidTr="005759B6">
        <w:tc>
          <w:tcPr>
            <w:tcW w:w="1701" w:type="dxa"/>
            <w:tcBorders>
              <w:top w:val="nil"/>
              <w:left w:val="nil"/>
              <w:bottom w:val="nil"/>
              <w:right w:val="nil"/>
            </w:tcBorders>
            <w:shd w:val="clear" w:color="auto" w:fill="B6DDE8" w:themeFill="accent5" w:themeFillTint="66"/>
          </w:tcPr>
          <w:p w14:paraId="34180E9E" w14:textId="77777777" w:rsidR="00106636" w:rsidRDefault="00106636" w:rsidP="005759B6">
            <w:r>
              <w:t xml:space="preserve">Voir point 1.4.1. </w:t>
            </w:r>
          </w:p>
        </w:tc>
      </w:tr>
    </w:tbl>
    <w:p w14:paraId="7A3171C8" w14:textId="77777777" w:rsidR="00106636" w:rsidRDefault="00106636" w:rsidP="00106636">
      <w:r w:rsidRPr="0036616F">
        <w:t>Les mesures de gestion applicables aux sites Natura 2000 sont reprises dans l’arrêté « mesures générales » et, selon les unités de gestion définies dans les arrêtés de désignation, les mesures particulières répertoriées dans l’arrêté « catalogu</w:t>
      </w:r>
      <w:r>
        <w:t>e ».</w:t>
      </w:r>
    </w:p>
    <w:p w14:paraId="55E711D9" w14:textId="77777777" w:rsidR="00106636" w:rsidRDefault="00106636" w:rsidP="00106636">
      <w:r>
        <w:t>En terme de gestion forestière, il est en outre recommandé de :</w:t>
      </w:r>
    </w:p>
    <w:p w14:paraId="1CA485FB" w14:textId="77777777" w:rsidR="00106636" w:rsidRDefault="00106636" w:rsidP="00106636">
      <w:pPr>
        <w:spacing w:line="240" w:lineRule="auto"/>
        <w:ind w:left="360"/>
        <w:jc w:val="left"/>
      </w:pPr>
    </w:p>
    <w:p w14:paraId="6EB4A0FC" w14:textId="77777777" w:rsidR="00106636" w:rsidRPr="00737726" w:rsidRDefault="00106636" w:rsidP="00106636">
      <w:pPr>
        <w:pStyle w:val="Paragraphedeliste"/>
        <w:numPr>
          <w:ilvl w:val="0"/>
          <w:numId w:val="21"/>
        </w:numPr>
        <w:rPr>
          <w:sz w:val="20"/>
          <w:szCs w:val="20"/>
        </w:rPr>
      </w:pPr>
      <w:r w:rsidRPr="00737726">
        <w:rPr>
          <w:sz w:val="20"/>
          <w:szCs w:val="20"/>
        </w:rPr>
        <w:t>Dans la mesure du possible, maintenir des petits îlots de vieillissement feuillus. S’il n’y a plus aucun feuillu, garder de petits groupes de résineux adultes comme îlots de vieillissement.</w:t>
      </w:r>
    </w:p>
    <w:p w14:paraId="2290C33C" w14:textId="77777777" w:rsidR="00106636" w:rsidRPr="00737726" w:rsidRDefault="00106636" w:rsidP="00106636">
      <w:pPr>
        <w:pStyle w:val="Paragraphedeliste"/>
        <w:numPr>
          <w:ilvl w:val="0"/>
          <w:numId w:val="21"/>
        </w:numPr>
        <w:rPr>
          <w:sz w:val="20"/>
          <w:szCs w:val="20"/>
        </w:rPr>
      </w:pPr>
      <w:r w:rsidRPr="00737726">
        <w:rPr>
          <w:sz w:val="20"/>
          <w:szCs w:val="20"/>
        </w:rPr>
        <w:t>Lors des coupes à blanc, maintenir les quilles mortes sur pied, très intéressantes comme perchoirs pour de nombreux oiseaux (pie-grièche grise, pipit des arbres, rapaces, …) et comme site potentiel de nidification pour le torcol fourmilier.</w:t>
      </w:r>
    </w:p>
    <w:p w14:paraId="269E86A0" w14:textId="77777777" w:rsidR="00106636" w:rsidRPr="00737726" w:rsidRDefault="00106636" w:rsidP="00106636">
      <w:pPr>
        <w:pStyle w:val="Paragraphedeliste"/>
        <w:numPr>
          <w:ilvl w:val="0"/>
          <w:numId w:val="21"/>
        </w:numPr>
        <w:rPr>
          <w:sz w:val="20"/>
          <w:szCs w:val="20"/>
        </w:rPr>
      </w:pPr>
      <w:r w:rsidRPr="00737726">
        <w:rPr>
          <w:sz w:val="20"/>
          <w:szCs w:val="20"/>
        </w:rPr>
        <w:t>Quand elles subsistent, maintenir les essences indigènes compagnes (</w:t>
      </w:r>
      <w:r w:rsidRPr="00737726">
        <w:rPr>
          <w:i/>
          <w:iCs/>
          <w:sz w:val="20"/>
          <w:szCs w:val="20"/>
        </w:rPr>
        <w:t>Acer pseudoplatanus, Betula verrucosa, Frangula alnus, Sorbus aucuparia</w:t>
      </w:r>
      <w:r w:rsidRPr="00737726">
        <w:rPr>
          <w:sz w:val="20"/>
          <w:szCs w:val="20"/>
        </w:rPr>
        <w:t>, …) qui améliorent la qualité du sol et augmentent la biodiversité.</w:t>
      </w:r>
    </w:p>
    <w:p w14:paraId="2A9F79F3" w14:textId="77777777" w:rsidR="00106636" w:rsidRPr="00737726" w:rsidRDefault="00106636" w:rsidP="00106636">
      <w:pPr>
        <w:pStyle w:val="Paragraphedeliste"/>
        <w:numPr>
          <w:ilvl w:val="0"/>
          <w:numId w:val="21"/>
        </w:numPr>
        <w:rPr>
          <w:sz w:val="20"/>
          <w:szCs w:val="20"/>
        </w:rPr>
      </w:pPr>
      <w:r w:rsidRPr="00737726">
        <w:rPr>
          <w:sz w:val="20"/>
          <w:szCs w:val="20"/>
        </w:rPr>
        <w:t>Favoriser le développement des sous-arbrisseaux (</w:t>
      </w:r>
      <w:r w:rsidRPr="00737726">
        <w:rPr>
          <w:i/>
          <w:iCs/>
          <w:sz w:val="20"/>
          <w:szCs w:val="20"/>
        </w:rPr>
        <w:t>Vaccinium myrtillus, Calluna vulgaris, Cytisus scoparius,</w:t>
      </w:r>
      <w:r w:rsidRPr="00737726">
        <w:rPr>
          <w:sz w:val="20"/>
          <w:szCs w:val="20"/>
        </w:rPr>
        <w:t xml:space="preserve"> …) qui structurent la forêt et attirent des espèces protégées comme le muscardin, la locustelle tachetée, l’engoulevent, ... </w:t>
      </w:r>
    </w:p>
    <w:p w14:paraId="4316203E" w14:textId="77777777" w:rsidR="00106636" w:rsidRPr="00737726" w:rsidRDefault="00106636" w:rsidP="00106636"/>
    <w:p w14:paraId="42DFB082" w14:textId="77777777" w:rsidR="00106636" w:rsidRDefault="00106636" w:rsidP="00106636">
      <w:pPr>
        <w:pStyle w:val="Corpsdetexte3"/>
      </w:pPr>
      <w:r>
        <w:t xml:space="preserve">L’annexe 5 reprend des recommandations de gestion plus spécifiques à quelques espèces protégées identifiées dans ou à proximité de l’UA : Moule perlière, Mulette épaisse, Murin à oreilles échancrées, Murin de </w:t>
      </w:r>
      <w:r>
        <w:lastRenderedPageBreak/>
        <w:t>Bechstein, Grand Murin, Cigogne noire, Bondrée apivore, Gélinotte des bois, Pic noir, Pic Mar et Pie-grièche grise.</w:t>
      </w:r>
    </w:p>
    <w:p w14:paraId="1A8337BB" w14:textId="77777777" w:rsidR="00106636" w:rsidRDefault="00106636" w:rsidP="00106636">
      <w:pPr>
        <w:pStyle w:val="Corpsdetexte3"/>
      </w:pPr>
      <w:r>
        <w:t>Diverses mesures reprises dans l’aménagement et imposées notamment par le Code forestier, la circulaire biodiversité et la loi sur la Conservation de la Nature, permettront de préserver les habitats de ces espèces (maintien d’arbres mort, îlots de vieillissement, préservation des sols hydromorphes, des bords de cours d’eau et des zones de source, …).</w:t>
      </w:r>
    </w:p>
    <w:p w14:paraId="36FDC5DE" w14:textId="77777777" w:rsidR="00106636" w:rsidRDefault="00106636" w:rsidP="00106636"/>
    <w:p w14:paraId="409CB3AF" w14:textId="77777777" w:rsidR="00106636" w:rsidRPr="00302341" w:rsidRDefault="00106636" w:rsidP="00106636">
      <w:pPr>
        <w:pStyle w:val="Titre4"/>
        <w:keepNext/>
        <w:numPr>
          <w:ilvl w:val="0"/>
          <w:numId w:val="13"/>
        </w:numPr>
        <w:tabs>
          <w:tab w:val="clear" w:pos="400"/>
          <w:tab w:val="clear" w:pos="9060"/>
        </w:tabs>
      </w:pPr>
      <w:bookmarkStart w:id="195" w:name="_Toc316050779"/>
      <w:r w:rsidRPr="009E1025">
        <w:t xml:space="preserve"> </w:t>
      </w:r>
      <w:bookmarkStart w:id="196" w:name="_Toc46912255"/>
      <w:bookmarkEnd w:id="195"/>
      <w:r>
        <w:t>Autres mesures favorables au maintien de la biodiversité</w:t>
      </w:r>
      <w:bookmarkEnd w:id="196"/>
    </w:p>
    <w:p w14:paraId="56A618D7" w14:textId="77777777" w:rsidR="00106636" w:rsidRDefault="00106636" w:rsidP="00106636"/>
    <w:p w14:paraId="3D13C8E5" w14:textId="77777777" w:rsidR="00106636" w:rsidRDefault="00106636" w:rsidP="00106636">
      <w:r>
        <w:t>Afin de préserver la biodiversité en forêt communale de Neufchâteau, diverses mesures, dont certaines font partie du Code forestier et de diverses circulaires, seront appliquées en fonction des opportunités.</w:t>
      </w:r>
    </w:p>
    <w:p w14:paraId="3B0EDC66" w14:textId="77777777" w:rsidR="00106636" w:rsidRDefault="00106636" w:rsidP="00106636"/>
    <w:p w14:paraId="4429FB6A" w14:textId="77777777" w:rsidR="00106636" w:rsidRPr="00E555E4" w:rsidRDefault="00106636" w:rsidP="00106636">
      <w:pPr>
        <w:pStyle w:val="Paragraphedeliste"/>
        <w:numPr>
          <w:ilvl w:val="0"/>
          <w:numId w:val="21"/>
        </w:numPr>
        <w:spacing w:line="280" w:lineRule="atLeast"/>
        <w:jc w:val="both"/>
        <w:rPr>
          <w:b/>
        </w:rPr>
      </w:pPr>
      <w:bookmarkStart w:id="197" w:name="_Toc166918390"/>
      <w:bookmarkStart w:id="198" w:name="_Toc166925221"/>
      <w:r w:rsidRPr="00E555E4">
        <w:rPr>
          <w:b/>
        </w:rPr>
        <w:t xml:space="preserve">Maintenir les arbres sénescents, morts ou creux </w:t>
      </w:r>
    </w:p>
    <w:bookmarkEnd w:id="197"/>
    <w:bookmarkEnd w:id="198"/>
    <w:p w14:paraId="199EDA7E" w14:textId="77777777" w:rsidR="00106636" w:rsidRPr="00E555E4" w:rsidRDefault="00106636" w:rsidP="00106636">
      <w:r w:rsidRPr="00E555E4">
        <w:t xml:space="preserve">Lors des exploitations, on maintiendra des </w:t>
      </w:r>
      <w:r w:rsidRPr="00E555E4">
        <w:rPr>
          <w:u w:val="single"/>
        </w:rPr>
        <w:t>arbres morts</w:t>
      </w:r>
      <w:r w:rsidRPr="00E555E4">
        <w:t xml:space="preserve"> afin de créer des micro-habitats auxquels sont liées plus du quart des espèces forestières. Il s’agit d’espèces saproxyliques qui se retrouvent dans de nombreux groupes taxonomiques comme les lichens, champignons, mousses, insectes, mille-pattes, mollusques, oiseaux et mammifères.  </w:t>
      </w:r>
    </w:p>
    <w:p w14:paraId="7E30C419" w14:textId="77777777" w:rsidR="00106636" w:rsidRPr="00E555E4" w:rsidRDefault="00106636" w:rsidP="00106636">
      <w:r w:rsidRPr="00E555E4">
        <w:t xml:space="preserve">Ces arbres seront réservés et feront l’objet d’un marquage spécifique. Les alentours immédiats des routes et chemins devront néanmoins être sécurisés. </w:t>
      </w:r>
    </w:p>
    <w:p w14:paraId="2FDFF95B" w14:textId="77777777" w:rsidR="00106636" w:rsidRPr="00E555E4" w:rsidRDefault="00106636" w:rsidP="00106636">
      <w:pPr>
        <w:rPr>
          <w:rFonts w:ascii="Arial" w:hAnsi="Arial"/>
          <w:snapToGrid w:val="0"/>
          <w:color w:val="000000"/>
        </w:rPr>
      </w:pPr>
      <w:r w:rsidRPr="00E555E4">
        <w:t>Ces arbres seront réservés jusqu’à concurrence de 2 gros bois/ha conformément au Code forestier.</w:t>
      </w:r>
      <w:r w:rsidRPr="00E555E4">
        <w:rPr>
          <w:rFonts w:ascii="Arial" w:hAnsi="Arial"/>
          <w:snapToGrid w:val="0"/>
          <w:color w:val="000000"/>
        </w:rPr>
        <w:t xml:space="preserve"> </w:t>
      </w:r>
    </w:p>
    <w:p w14:paraId="3E6DDEB7" w14:textId="77777777" w:rsidR="00106636" w:rsidRPr="00E555E4" w:rsidRDefault="00106636" w:rsidP="00106636">
      <w:pPr>
        <w:rPr>
          <w:snapToGrid w:val="0"/>
          <w:color w:val="000000"/>
        </w:rPr>
      </w:pPr>
      <w:r w:rsidRPr="00E555E4">
        <w:rPr>
          <w:snapToGrid w:val="0"/>
          <w:color w:val="000000"/>
        </w:rPr>
        <w:t>On veillera à maintenir tant du bois mort couché que debout.</w:t>
      </w:r>
    </w:p>
    <w:p w14:paraId="1805F756" w14:textId="77777777" w:rsidR="00106636" w:rsidRPr="00E555E4" w:rsidRDefault="00106636" w:rsidP="00106636">
      <w:pPr>
        <w:rPr>
          <w:i/>
        </w:rPr>
      </w:pPr>
    </w:p>
    <w:p w14:paraId="37EE6473" w14:textId="77777777" w:rsidR="00106636" w:rsidRPr="00E555E4" w:rsidRDefault="00106636" w:rsidP="00106636">
      <w:pPr>
        <w:pStyle w:val="Paragraphedeliste"/>
        <w:numPr>
          <w:ilvl w:val="0"/>
          <w:numId w:val="21"/>
        </w:numPr>
        <w:spacing w:line="280" w:lineRule="atLeast"/>
        <w:jc w:val="both"/>
        <w:rPr>
          <w:b/>
        </w:rPr>
      </w:pPr>
      <w:r w:rsidRPr="00E555E4">
        <w:rPr>
          <w:b/>
        </w:rPr>
        <w:t xml:space="preserve">Maintenir les arbres d’intérêt biologique </w:t>
      </w:r>
    </w:p>
    <w:p w14:paraId="4F90712F" w14:textId="77777777" w:rsidR="00106636" w:rsidRDefault="00106636" w:rsidP="00106636">
      <w:r w:rsidRPr="00E555E4">
        <w:t xml:space="preserve">Un arbre d’intérêt biologique est un arbre de dimensions exceptionnelles ou un arbre à cavité.  Il ne sera jamais exploité et vieillira en forêt jusqu’à sa mort naturelle. Son intérêt est complémentaire de celui du bois mort : épiphytes, branches mortes, cavités présentant des conditions microclimatiques différentes de celle du bois mort sur une longue période.  </w:t>
      </w:r>
    </w:p>
    <w:p w14:paraId="7352F701" w14:textId="77777777" w:rsidR="00106636" w:rsidRPr="00E555E4" w:rsidRDefault="00106636" w:rsidP="00106636">
      <w:r w:rsidRPr="00E555E4">
        <w:t>Il y a lieu de réserver en moyenne un arbre d’intérêt biologique par 2 hectares et par rotation</w:t>
      </w:r>
      <w:r>
        <w:t xml:space="preserve"> (Imposition du Code forestier)</w:t>
      </w:r>
      <w:r w:rsidRPr="00E555E4">
        <w:t xml:space="preserve">.  </w:t>
      </w:r>
    </w:p>
    <w:p w14:paraId="50DAE6E3" w14:textId="77777777" w:rsidR="00106636" w:rsidRPr="00E555E4" w:rsidRDefault="00106636" w:rsidP="00106636">
      <w:pPr>
        <w:rPr>
          <w:b/>
        </w:rPr>
      </w:pPr>
      <w:r w:rsidRPr="00E555E4">
        <w:t>Tout comme pour les arbres morts, les arbres d’intérêt biologique seront recensés, identifiés et réservés au fur et à mesure des passages en coupes, lors des martelages.</w:t>
      </w:r>
      <w:r w:rsidRPr="00E555E4">
        <w:rPr>
          <w:b/>
        </w:rPr>
        <w:t xml:space="preserve"> </w:t>
      </w:r>
    </w:p>
    <w:p w14:paraId="78D86050" w14:textId="77777777" w:rsidR="00106636" w:rsidRDefault="00106636" w:rsidP="00106636">
      <w:pPr>
        <w:rPr>
          <w:b/>
        </w:rPr>
      </w:pPr>
      <w:bookmarkStart w:id="199" w:name="_Toc166918389"/>
      <w:bookmarkStart w:id="200" w:name="_Toc166925220"/>
    </w:p>
    <w:p w14:paraId="1FF3D2B4" w14:textId="77777777" w:rsidR="00106636" w:rsidRPr="00E555E4" w:rsidRDefault="00106636" w:rsidP="00106636">
      <w:pPr>
        <w:pStyle w:val="Paragraphedeliste"/>
        <w:numPr>
          <w:ilvl w:val="0"/>
          <w:numId w:val="21"/>
        </w:numPr>
        <w:spacing w:line="280" w:lineRule="atLeast"/>
        <w:jc w:val="both"/>
        <w:rPr>
          <w:b/>
        </w:rPr>
      </w:pPr>
      <w:r w:rsidRPr="00E555E4">
        <w:rPr>
          <w:b/>
        </w:rPr>
        <w:t>Restaurer les lisières (en structure et essences)</w:t>
      </w:r>
    </w:p>
    <w:bookmarkEnd w:id="199"/>
    <w:bookmarkEnd w:id="200"/>
    <w:p w14:paraId="67E6FDC2" w14:textId="77777777" w:rsidR="00106636" w:rsidRPr="00E555E4" w:rsidRDefault="00106636" w:rsidP="00106636">
      <w:r w:rsidRPr="00E555E4">
        <w:t>L’objectif de la restauration des lisières est de constituer une zone tampon ou de transition entre le milieu forestier et la plaine. La lisière participe également à améliorer l'aspect paysager de la forêt vue de l'extérieur et contribue à assurer un lieu de nourriture adéquat pour le petit gibier comme pour les espèces de la faune et de l’avifaune.  Les lisières ont un rôle écologique (richesse en organismes vivants) et économique (effet brise-vent, gagnage ligneux).</w:t>
      </w:r>
    </w:p>
    <w:p w14:paraId="23A1E86D" w14:textId="77777777" w:rsidR="00106636" w:rsidRDefault="00106636" w:rsidP="00106636">
      <w:r w:rsidRPr="00E555E4">
        <w:t xml:space="preserve">Le Code forestier prévoit la constitution de lisières externes feuillues de 10 m de large. </w:t>
      </w:r>
    </w:p>
    <w:p w14:paraId="155E551F" w14:textId="77777777" w:rsidR="00106636" w:rsidRPr="00E555E4" w:rsidRDefault="00106636" w:rsidP="00106636"/>
    <w:p w14:paraId="5EF45097" w14:textId="77777777" w:rsidR="00106636" w:rsidRPr="00E555E4" w:rsidRDefault="00106636" w:rsidP="00106636">
      <w:pPr>
        <w:pStyle w:val="Paragraphedeliste"/>
        <w:numPr>
          <w:ilvl w:val="0"/>
          <w:numId w:val="21"/>
        </w:numPr>
        <w:spacing w:line="280" w:lineRule="atLeast"/>
        <w:jc w:val="both"/>
        <w:rPr>
          <w:b/>
        </w:rPr>
      </w:pPr>
      <w:r w:rsidRPr="00E555E4">
        <w:rPr>
          <w:b/>
        </w:rPr>
        <w:t>Proscrire la plantation de résineux le long des cours d’eau</w:t>
      </w:r>
    </w:p>
    <w:p w14:paraId="5DC491E3" w14:textId="77777777" w:rsidR="00106636" w:rsidRPr="00E555E4" w:rsidRDefault="00106636" w:rsidP="00106636">
      <w:r w:rsidRPr="00E555E4">
        <w:t>Les résineux ne peuvent plus être plantés sur une largeur de 12 mètres de part et d’autre de tous les cours d’eau.  Cette distance est portée à 25 m dans le cas des sols alluviaux, des sols hydromorphes à nappe temporaire ou à nappe permanente, et des sols tourbeux et paratourbeux.</w:t>
      </w:r>
    </w:p>
    <w:p w14:paraId="591D93EB" w14:textId="77777777" w:rsidR="00106636" w:rsidRDefault="00106636" w:rsidP="00106636">
      <w:r w:rsidRPr="00E555E4">
        <w:t xml:space="preserve">Cette mesure sera respectée sur la propriété </w:t>
      </w:r>
      <w:r>
        <w:t>communale de Neufchâteau</w:t>
      </w:r>
      <w:r w:rsidRPr="00E555E4">
        <w:t xml:space="preserve"> puisque l’aménagement prévoit qu’il n’y aura plus de plantation de résineux dans les zones définies ci-dessus.</w:t>
      </w:r>
    </w:p>
    <w:p w14:paraId="5EC09222" w14:textId="603409F5" w:rsidR="00106636" w:rsidRDefault="00106636" w:rsidP="00106636">
      <w:pPr>
        <w:rPr>
          <w:i/>
        </w:rPr>
      </w:pPr>
    </w:p>
    <w:p w14:paraId="476EF2D7" w14:textId="0666FF18" w:rsidR="00737726" w:rsidRDefault="00737726" w:rsidP="00106636">
      <w:pPr>
        <w:rPr>
          <w:i/>
        </w:rPr>
      </w:pPr>
    </w:p>
    <w:p w14:paraId="3854FF28" w14:textId="77777777" w:rsidR="00737726" w:rsidRPr="00E555E4" w:rsidRDefault="00737726" w:rsidP="00106636">
      <w:pPr>
        <w:rPr>
          <w:i/>
        </w:rPr>
      </w:pPr>
    </w:p>
    <w:p w14:paraId="1CB3148B" w14:textId="77777777" w:rsidR="00106636" w:rsidRPr="00E555E4" w:rsidRDefault="00106636" w:rsidP="00106636">
      <w:pPr>
        <w:pStyle w:val="Paragraphedeliste"/>
        <w:numPr>
          <w:ilvl w:val="0"/>
          <w:numId w:val="21"/>
        </w:numPr>
        <w:spacing w:line="280" w:lineRule="atLeast"/>
        <w:jc w:val="both"/>
        <w:rPr>
          <w:b/>
        </w:rPr>
      </w:pPr>
      <w:r w:rsidRPr="00E555E4">
        <w:rPr>
          <w:b/>
        </w:rPr>
        <w:lastRenderedPageBreak/>
        <w:t>Mettre en place des réserves intégrales dans les peuplements feuillus</w:t>
      </w:r>
    </w:p>
    <w:p w14:paraId="1D27EB72" w14:textId="77777777" w:rsidR="00106636" w:rsidRPr="00E555E4" w:rsidRDefault="00106636" w:rsidP="00106636">
      <w:r w:rsidRPr="00E555E4">
        <w:t>Des zones de vieillissement sont à prévoir dans les massifs forestiers car l’attrait écologique de l’arbre augmente avec son âge par la multiplicité des niches écologiques qui s’y créent. Ces zones sont souvent localisées dans des endroits peu accessibles et formées par des arbres qui présentent peu de valeur marchande.</w:t>
      </w:r>
    </w:p>
    <w:p w14:paraId="1F802AD0" w14:textId="77777777" w:rsidR="00106636" w:rsidRDefault="00106636" w:rsidP="00106636">
      <w:pPr>
        <w:rPr>
          <w:b/>
        </w:rPr>
      </w:pPr>
    </w:p>
    <w:p w14:paraId="12F74276" w14:textId="77777777" w:rsidR="00106636" w:rsidRPr="00E555E4" w:rsidRDefault="00106636" w:rsidP="00106636">
      <w:pPr>
        <w:pStyle w:val="Paragraphedeliste"/>
        <w:numPr>
          <w:ilvl w:val="0"/>
          <w:numId w:val="21"/>
        </w:numPr>
        <w:spacing w:line="280" w:lineRule="atLeast"/>
        <w:jc w:val="both"/>
        <w:rPr>
          <w:b/>
        </w:rPr>
      </w:pPr>
      <w:r w:rsidRPr="00E555E4">
        <w:rPr>
          <w:b/>
        </w:rPr>
        <w:t>Maintenir les cordons rivulaires et la végétation associée</w:t>
      </w:r>
    </w:p>
    <w:p w14:paraId="32BD54A0" w14:textId="77777777" w:rsidR="00106636" w:rsidRPr="00E555E4" w:rsidRDefault="00106636" w:rsidP="00106636">
      <w:r w:rsidRPr="00E555E4">
        <w:t>Le choix d’espèces indigènes en place et le maintien d’une végétation climacique le long des cours d'eau et autour des zones de sources en respectant la végétation arbustive compagne naturelle sont souhaitables.</w:t>
      </w:r>
    </w:p>
    <w:p w14:paraId="24645AF7" w14:textId="77777777" w:rsidR="00106636" w:rsidRDefault="00106636" w:rsidP="00106636">
      <w:bookmarkStart w:id="201" w:name="_Toc392037296"/>
      <w:bookmarkStart w:id="202" w:name="_Toc166918393"/>
      <w:bookmarkStart w:id="203" w:name="_Toc166925224"/>
      <w:r w:rsidRPr="00E555E4">
        <w:t>Des efforts sont déployés pour favoriser le développement de la végétation spontanée sur les berges notamment en remplacement de peuplements résineux.</w:t>
      </w:r>
    </w:p>
    <w:p w14:paraId="39026B3B" w14:textId="77777777" w:rsidR="00106636" w:rsidRPr="00E555E4" w:rsidRDefault="00106636" w:rsidP="00106636"/>
    <w:p w14:paraId="2CD8846F" w14:textId="77777777" w:rsidR="00106636" w:rsidRPr="00E555E4" w:rsidRDefault="00106636" w:rsidP="00106636">
      <w:pPr>
        <w:pStyle w:val="Paragraphedeliste"/>
        <w:numPr>
          <w:ilvl w:val="0"/>
          <w:numId w:val="21"/>
        </w:numPr>
        <w:spacing w:line="280" w:lineRule="atLeast"/>
        <w:jc w:val="both"/>
        <w:rPr>
          <w:i/>
        </w:rPr>
      </w:pPr>
      <w:r w:rsidRPr="00E555E4">
        <w:rPr>
          <w:b/>
        </w:rPr>
        <w:t>Maintenir ou créer des ornières et mares intra-forestières</w:t>
      </w:r>
    </w:p>
    <w:p w14:paraId="095D738A" w14:textId="76005FD7" w:rsidR="00106636" w:rsidRDefault="00106636" w:rsidP="00106636">
      <w:r w:rsidRPr="00E555E4">
        <w:t>L’implantation avec l’accord du propriétaire ou le maintien de mares et ornières permet de relancer une dynamique pionnière de colonisation de nouveaux plans d’eau stagnante favorable à la petite faune (insectes, amphibiens,</w:t>
      </w:r>
      <w:r w:rsidR="00737726">
        <w:t xml:space="preserve"> </w:t>
      </w:r>
      <w:r w:rsidRPr="00E555E4">
        <w:t>…)</w:t>
      </w:r>
    </w:p>
    <w:p w14:paraId="6126271C" w14:textId="77777777" w:rsidR="00106636" w:rsidRPr="00E555E4" w:rsidRDefault="00106636" w:rsidP="00106636"/>
    <w:p w14:paraId="0FB73CEF" w14:textId="77777777" w:rsidR="00106636" w:rsidRPr="00BC4A53" w:rsidRDefault="00106636" w:rsidP="00106636">
      <w:pPr>
        <w:pStyle w:val="Paragraphedeliste"/>
        <w:numPr>
          <w:ilvl w:val="0"/>
          <w:numId w:val="21"/>
        </w:numPr>
        <w:spacing w:line="280" w:lineRule="atLeast"/>
        <w:jc w:val="both"/>
        <w:rPr>
          <w:b/>
        </w:rPr>
      </w:pPr>
      <w:r w:rsidRPr="00BC4A53">
        <w:rPr>
          <w:b/>
        </w:rPr>
        <w:t>Favoriser les forêts mélangées à structure verticale</w:t>
      </w:r>
    </w:p>
    <w:p w14:paraId="03A9558D" w14:textId="77777777" w:rsidR="00106636" w:rsidRPr="00E555E4" w:rsidRDefault="00106636" w:rsidP="00106636">
      <w:r w:rsidRPr="00E555E4">
        <w:t>Les forêts mélangées présentent plus de micro-habitats et sont généralement plus résistantes aux diverses agressions.</w:t>
      </w:r>
    </w:p>
    <w:p w14:paraId="1243A298" w14:textId="77777777" w:rsidR="00106636" w:rsidRPr="00E555E4" w:rsidRDefault="00106636" w:rsidP="00106636">
      <w:r w:rsidRPr="00E555E4">
        <w:t xml:space="preserve">Suite à des perturbations qui peuvent les frapper, elles ont un potentiel de régénération plus favorable par rapport aux monocultures (meilleure stabilité et élasticité). Plus une forêt contient de micro-habitats et plus elle se compose d’essences différentes, bien étagées, plus elle sera capable de se rétablir. </w:t>
      </w:r>
    </w:p>
    <w:p w14:paraId="47C166AD" w14:textId="2FCD674A" w:rsidR="00106636" w:rsidRPr="00E555E4" w:rsidRDefault="00106636" w:rsidP="00106636">
      <w:r>
        <w:t>U</w:t>
      </w:r>
      <w:r w:rsidRPr="00E555E4">
        <w:t xml:space="preserve">ne forêt mélangée à structure verticale présente un développement racinaire plus favorable, elle est plus résistante aux vents et elle influence la végétation et les éléments nutritifs du sol d’une manière positive (exploitation différenciée et graduelle des horizons du sol). </w:t>
      </w:r>
    </w:p>
    <w:p w14:paraId="618CE34C" w14:textId="77777777" w:rsidR="00106636" w:rsidRPr="00E555E4" w:rsidRDefault="00106636" w:rsidP="00106636">
      <w:r w:rsidRPr="00E555E4">
        <w:t>Un autre aspect positif est la variété des produits disponibles en forêt mélangée.</w:t>
      </w:r>
    </w:p>
    <w:p w14:paraId="74F8BC63" w14:textId="77777777" w:rsidR="00106636" w:rsidRPr="00E555E4" w:rsidRDefault="00106636" w:rsidP="00106636">
      <w:pPr>
        <w:rPr>
          <w:i/>
        </w:rPr>
      </w:pPr>
    </w:p>
    <w:p w14:paraId="056023BF" w14:textId="77777777" w:rsidR="00106636" w:rsidRPr="00BC4A53" w:rsidRDefault="00106636" w:rsidP="00106636">
      <w:pPr>
        <w:pStyle w:val="Paragraphedeliste"/>
        <w:numPr>
          <w:ilvl w:val="0"/>
          <w:numId w:val="21"/>
        </w:numPr>
        <w:spacing w:line="280" w:lineRule="atLeast"/>
        <w:jc w:val="both"/>
        <w:rPr>
          <w:b/>
        </w:rPr>
      </w:pPr>
      <w:r w:rsidRPr="00BC4A53">
        <w:rPr>
          <w:b/>
        </w:rPr>
        <w:t>Maintenir les clairières</w:t>
      </w:r>
    </w:p>
    <w:bookmarkEnd w:id="201"/>
    <w:bookmarkEnd w:id="202"/>
    <w:bookmarkEnd w:id="203"/>
    <w:p w14:paraId="5447FA94" w14:textId="77777777" w:rsidR="00106636" w:rsidRPr="00E555E4" w:rsidRDefault="00106636" w:rsidP="00106636">
      <w:r w:rsidRPr="00E555E4">
        <w:t>Le traitement en futaie irrégulière par bouquets favorise la création de clairières disséminées (et aussi de gagnages de brout temporaires) et permet d’accroître les effets de lisière à l’intérieur des massifs (multiplication des niches écologiques favorables à de nombreux oiseaux).</w:t>
      </w:r>
    </w:p>
    <w:p w14:paraId="6864CF56" w14:textId="77777777" w:rsidR="00106636" w:rsidRPr="00E555E4" w:rsidRDefault="00106636" w:rsidP="00106636">
      <w:r w:rsidRPr="00E555E4">
        <w:t>On veillera, également, à ne pas reboiser systématiquement toutes les trouées ou vides créés naturellement de faible taille pour permettre à la végétation naturelle de s'installer.</w:t>
      </w:r>
    </w:p>
    <w:p w14:paraId="7E7312B2" w14:textId="77777777" w:rsidR="00106636" w:rsidRPr="00E555E4" w:rsidRDefault="00106636" w:rsidP="00106636">
      <w:pPr>
        <w:rPr>
          <w:b/>
          <w:i/>
        </w:rPr>
      </w:pPr>
    </w:p>
    <w:p w14:paraId="1FA12B8E" w14:textId="77777777" w:rsidR="00106636" w:rsidRPr="00BC4A53" w:rsidRDefault="00106636" w:rsidP="00106636">
      <w:pPr>
        <w:pStyle w:val="Paragraphedeliste"/>
        <w:numPr>
          <w:ilvl w:val="0"/>
          <w:numId w:val="21"/>
        </w:numPr>
        <w:spacing w:line="280" w:lineRule="atLeast"/>
        <w:jc w:val="both"/>
        <w:rPr>
          <w:b/>
        </w:rPr>
      </w:pPr>
      <w:bookmarkStart w:id="204" w:name="_Toc166918391"/>
      <w:bookmarkStart w:id="205" w:name="_Toc166925222"/>
      <w:r w:rsidRPr="00BC4A53">
        <w:rPr>
          <w:b/>
        </w:rPr>
        <w:t>Adapter les travaux forestiers de manière à limiter leur impact sur la biodiversité</w:t>
      </w:r>
    </w:p>
    <w:bookmarkEnd w:id="204"/>
    <w:bookmarkEnd w:id="205"/>
    <w:p w14:paraId="0510A7DA" w14:textId="77777777" w:rsidR="00106636" w:rsidRPr="00E555E4" w:rsidRDefault="00106636" w:rsidP="00106636"/>
    <w:p w14:paraId="6B0411B0" w14:textId="77777777" w:rsidR="00106636" w:rsidRDefault="00106636" w:rsidP="00106636">
      <w:r w:rsidRPr="00E555E4">
        <w:t>Les périodes et modalités des travaux et exploitations en forêt peuvent avoir une incidence non négligeable sur la préservation des espèces et de leur milieu. Il importe donc de veiller à minimiser cet impact négatif tout en tenant compte de la disponibilité de la main d’œuvre et du nécessaire étalement des interventions.</w:t>
      </w:r>
    </w:p>
    <w:p w14:paraId="16276F52" w14:textId="77777777" w:rsidR="00106636" w:rsidRDefault="00106636" w:rsidP="00106636">
      <w:r>
        <w:t>On se basera sur la circulaire biodiversité pour organiser la période des travaux forestiers : abattage d’arbres (circonf.&gt; 100 cm) en peuplement feuillus et travaux de dégagement seulement entre le 01/07 et le 31/03. Les gyrobroyages et andainages se feront seulement entre le 01/08 et le 31/03.</w:t>
      </w:r>
    </w:p>
    <w:p w14:paraId="01E6634D" w14:textId="77777777" w:rsidR="00106636" w:rsidRDefault="00106636" w:rsidP="00106636"/>
    <w:p w14:paraId="7E7C3186" w14:textId="77777777" w:rsidR="00106636" w:rsidRDefault="00106636" w:rsidP="00106636"/>
    <w:p w14:paraId="7D84D67E" w14:textId="77777777" w:rsidR="00106636" w:rsidRDefault="00106636" w:rsidP="00106636"/>
    <w:p w14:paraId="6C25976E" w14:textId="0769B2C5" w:rsidR="00106636" w:rsidRDefault="00106636" w:rsidP="00106636"/>
    <w:p w14:paraId="7CFBE630" w14:textId="66BAA93C" w:rsidR="00737726" w:rsidRDefault="00737726" w:rsidP="00106636"/>
    <w:p w14:paraId="21FB4EEC" w14:textId="0A8A3443" w:rsidR="00737726" w:rsidRDefault="00737726" w:rsidP="00106636"/>
    <w:p w14:paraId="7303AACE" w14:textId="77777777" w:rsidR="00737726" w:rsidRPr="00B434A0" w:rsidRDefault="00737726" w:rsidP="00106636"/>
    <w:p w14:paraId="792F5A4F" w14:textId="77777777" w:rsidR="00106636" w:rsidRPr="00F30E3F" w:rsidRDefault="00106636" w:rsidP="00106636">
      <w:pPr>
        <w:pStyle w:val="Titre3"/>
      </w:pPr>
      <w:bookmarkStart w:id="206" w:name="_Toc39480625"/>
      <w:bookmarkStart w:id="207" w:name="_Toc46912256"/>
      <w:r>
        <w:lastRenderedPageBreak/>
        <w:t>C</w:t>
      </w:r>
      <w:r w:rsidRPr="00F30E3F">
        <w:t xml:space="preserve">onservation </w:t>
      </w:r>
      <w:r>
        <w:t>sylvicole</w:t>
      </w:r>
      <w:r w:rsidRPr="007F6A56">
        <w:t xml:space="preserve"> </w:t>
      </w:r>
      <w:r>
        <w:t>et génétique</w:t>
      </w:r>
      <w:bookmarkEnd w:id="206"/>
      <w:bookmarkEnd w:id="207"/>
    </w:p>
    <w:p w14:paraId="28A87293" w14:textId="77777777" w:rsidR="00106636" w:rsidRDefault="00106636" w:rsidP="00106636"/>
    <w:tbl>
      <w:tblPr>
        <w:tblStyle w:val="Grilledutableau"/>
        <w:tblW w:w="4082" w:type="dxa"/>
        <w:tblLook w:val="04A0" w:firstRow="1" w:lastRow="0" w:firstColumn="1" w:lastColumn="0" w:noHBand="0" w:noVBand="1"/>
      </w:tblPr>
      <w:tblGrid>
        <w:gridCol w:w="4082"/>
      </w:tblGrid>
      <w:tr w:rsidR="00106636" w14:paraId="789F31B2" w14:textId="77777777" w:rsidTr="005759B6">
        <w:tc>
          <w:tcPr>
            <w:tcW w:w="4082" w:type="dxa"/>
            <w:tcBorders>
              <w:top w:val="nil"/>
              <w:left w:val="nil"/>
              <w:bottom w:val="nil"/>
              <w:right w:val="nil"/>
            </w:tcBorders>
            <w:shd w:val="clear" w:color="auto" w:fill="B6DDE8" w:themeFill="accent5" w:themeFillTint="66"/>
          </w:tcPr>
          <w:p w14:paraId="61403E34" w14:textId="77777777" w:rsidR="00106636" w:rsidRDefault="00106636" w:rsidP="005759B6">
            <w:r>
              <w:t>Voir point 1.3.3. « Vocations de conservation »</w:t>
            </w:r>
          </w:p>
        </w:tc>
      </w:tr>
    </w:tbl>
    <w:p w14:paraId="0E426D95" w14:textId="77777777" w:rsidR="00106636" w:rsidRDefault="00106636" w:rsidP="00106636">
      <w:r w:rsidRPr="00786BBE">
        <w:t>Aucune parcelle au sein de l’UA n’est actuellement concernée par ces vocations. Néanmoins, si un peuplement présente à l’avenir les qualités voulues pour être classé en peuplement à graines (conservation génétique), il y aurait lieu d’appliquer les mesures suivantes</w:t>
      </w:r>
      <w:r w:rsidRPr="00786BBE">
        <w:rPr>
          <w:rStyle w:val="Appelnotedebasdep"/>
        </w:rPr>
        <w:footnoteReference w:id="22"/>
      </w:r>
      <w:r w:rsidRPr="00786BBE">
        <w:t xml:space="preserve"> :</w:t>
      </w:r>
    </w:p>
    <w:p w14:paraId="2572A09B" w14:textId="77777777" w:rsidR="00106636" w:rsidRDefault="00106636" w:rsidP="00106636"/>
    <w:tbl>
      <w:tblPr>
        <w:tblStyle w:val="Listeclaire1"/>
        <w:tblW w:w="9185" w:type="dxa"/>
        <w:tblLook w:val="04A0" w:firstRow="1" w:lastRow="0" w:firstColumn="1" w:lastColumn="0" w:noHBand="0" w:noVBand="1"/>
      </w:tblPr>
      <w:tblGrid>
        <w:gridCol w:w="1531"/>
        <w:gridCol w:w="7654"/>
      </w:tblGrid>
      <w:tr w:rsidR="00106636" w14:paraId="42A476A1" w14:textId="77777777" w:rsidTr="005759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vAlign w:val="center"/>
          </w:tcPr>
          <w:p w14:paraId="39882BFB" w14:textId="77777777" w:rsidR="00106636" w:rsidRPr="00EE2D4C" w:rsidRDefault="00106636" w:rsidP="005759B6">
            <w:pPr>
              <w:jc w:val="left"/>
              <w:rPr>
                <w:b w:val="0"/>
              </w:rPr>
            </w:pPr>
            <w:r w:rsidRPr="00EE2D4C">
              <w:t>Critères</w:t>
            </w:r>
          </w:p>
        </w:tc>
        <w:tc>
          <w:tcPr>
            <w:tcW w:w="7654" w:type="dxa"/>
          </w:tcPr>
          <w:p w14:paraId="380C1593" w14:textId="77777777" w:rsidR="00106636" w:rsidRPr="00EE2D4C" w:rsidRDefault="00106636" w:rsidP="005759B6">
            <w:pPr>
              <w:cnfStyle w:val="100000000000" w:firstRow="1" w:lastRow="0" w:firstColumn="0" w:lastColumn="0" w:oddVBand="0" w:evenVBand="0" w:oddHBand="0" w:evenHBand="0" w:firstRowFirstColumn="0" w:firstRowLastColumn="0" w:lastRowFirstColumn="0" w:lastRowLastColumn="0"/>
              <w:rPr>
                <w:b w:val="0"/>
              </w:rPr>
            </w:pPr>
            <w:r w:rsidRPr="00EE2D4C">
              <w:t>Contraintes</w:t>
            </w:r>
          </w:p>
        </w:tc>
      </w:tr>
      <w:tr w:rsidR="00106636" w14:paraId="6B09A761" w14:textId="77777777" w:rsidTr="00575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vAlign w:val="center"/>
          </w:tcPr>
          <w:p w14:paraId="3A67CA3E" w14:textId="77777777" w:rsidR="00106636" w:rsidRPr="00EE2D4C" w:rsidRDefault="00106636" w:rsidP="005759B6">
            <w:pPr>
              <w:jc w:val="left"/>
              <w:rPr>
                <w:b w:val="0"/>
              </w:rPr>
            </w:pPr>
            <w:r w:rsidRPr="00EE2D4C">
              <w:t>Isolement</w:t>
            </w:r>
          </w:p>
        </w:tc>
        <w:tc>
          <w:tcPr>
            <w:tcW w:w="7654" w:type="dxa"/>
          </w:tcPr>
          <w:p w14:paraId="3AC67880" w14:textId="77777777" w:rsidR="00106636" w:rsidRPr="00EE2D4C" w:rsidRDefault="00106636" w:rsidP="005759B6">
            <w:pPr>
              <w:cnfStyle w:val="000000100000" w:firstRow="0" w:lastRow="0" w:firstColumn="0" w:lastColumn="0" w:oddVBand="0" w:evenVBand="0" w:oddHBand="1" w:evenHBand="0" w:firstRowFirstColumn="0" w:firstRowLastColumn="0" w:lastRowFirstColumn="0" w:lastRowLastColumn="0"/>
            </w:pPr>
            <w:r>
              <w:sym w:font="Wingdings" w:char="F0E0"/>
            </w:r>
            <w:r>
              <w:t xml:space="preserve"> D</w:t>
            </w:r>
            <w:r w:rsidRPr="00EE2D4C">
              <w:t xml:space="preserve">istance suffisante </w:t>
            </w:r>
            <w:r>
              <w:t>avec de</w:t>
            </w:r>
            <w:r w:rsidRPr="00EE2D4C">
              <w:t xml:space="preserve"> </w:t>
            </w:r>
            <w:r>
              <w:t>« </w:t>
            </w:r>
            <w:r w:rsidRPr="00EE2D4C">
              <w:t>mauvais</w:t>
            </w:r>
            <w:r>
              <w:t> »</w:t>
            </w:r>
            <w:r w:rsidRPr="00EE2D4C">
              <w:t xml:space="preserve"> peuplements de la m</w:t>
            </w:r>
            <w:r>
              <w:t>ême essence ou d’une essence (</w:t>
            </w:r>
            <w:r w:rsidRPr="00EE2D4C">
              <w:t>variété</w:t>
            </w:r>
            <w:r>
              <w:t>)</w:t>
            </w:r>
            <w:r w:rsidRPr="00EE2D4C">
              <w:t xml:space="preserve"> proche, susceptible de s’hybrider avec l’essence en question</w:t>
            </w:r>
            <w:r>
              <w:t>.</w:t>
            </w:r>
          </w:p>
        </w:tc>
      </w:tr>
      <w:tr w:rsidR="00106636" w14:paraId="30252B48" w14:textId="77777777" w:rsidTr="005759B6">
        <w:tc>
          <w:tcPr>
            <w:cnfStyle w:val="001000000000" w:firstRow="0" w:lastRow="0" w:firstColumn="1" w:lastColumn="0" w:oddVBand="0" w:evenVBand="0" w:oddHBand="0" w:evenHBand="0" w:firstRowFirstColumn="0" w:firstRowLastColumn="0" w:lastRowFirstColumn="0" w:lastRowLastColumn="0"/>
            <w:tcW w:w="1531" w:type="dxa"/>
            <w:vAlign w:val="center"/>
          </w:tcPr>
          <w:p w14:paraId="6C672F1E" w14:textId="77777777" w:rsidR="00106636" w:rsidRPr="00EE2D4C" w:rsidRDefault="00106636" w:rsidP="005759B6">
            <w:pPr>
              <w:jc w:val="left"/>
              <w:rPr>
                <w:b w:val="0"/>
              </w:rPr>
            </w:pPr>
            <w:r w:rsidRPr="00EE2D4C">
              <w:t xml:space="preserve">Effectif et homogénéité </w:t>
            </w:r>
          </w:p>
        </w:tc>
        <w:tc>
          <w:tcPr>
            <w:tcW w:w="7654" w:type="dxa"/>
          </w:tcPr>
          <w:p w14:paraId="4D878DE7" w14:textId="77777777" w:rsidR="00106636" w:rsidRPr="00EE2D4C" w:rsidRDefault="00106636" w:rsidP="005759B6">
            <w:pPr>
              <w:cnfStyle w:val="000000000000" w:firstRow="0" w:lastRow="0" w:firstColumn="0" w:lastColumn="0" w:oddVBand="0" w:evenVBand="0" w:oddHBand="0" w:evenHBand="0" w:firstRowFirstColumn="0" w:firstRowLastColumn="0" w:lastRowFirstColumn="0" w:lastRowLastColumn="0"/>
            </w:pPr>
            <w:r>
              <w:sym w:font="Wingdings" w:char="F0E0"/>
            </w:r>
            <w:r>
              <w:t xml:space="preserve"> Nombres d’arbres et </w:t>
            </w:r>
            <w:r w:rsidRPr="00EE2D4C">
              <w:t>répartition</w:t>
            </w:r>
            <w:r>
              <w:t xml:space="preserve"> qui </w:t>
            </w:r>
            <w:r w:rsidRPr="00EE2D4C">
              <w:t>garantissent une interfécondation suffisante.</w:t>
            </w:r>
          </w:p>
          <w:p w14:paraId="645BC86F" w14:textId="77777777" w:rsidR="00106636" w:rsidRPr="00EE2D4C" w:rsidRDefault="00106636" w:rsidP="005759B6">
            <w:pPr>
              <w:cnfStyle w:val="000000000000" w:firstRow="0" w:lastRow="0" w:firstColumn="0" w:lastColumn="0" w:oddVBand="0" w:evenVBand="0" w:oddHBand="0" w:evenHBand="0" w:firstRowFirstColumn="0" w:firstRowLastColumn="0" w:lastRowFirstColumn="0" w:lastRowLastColumn="0"/>
            </w:pPr>
            <w:r>
              <w:sym w:font="Wingdings" w:char="F0E0"/>
            </w:r>
            <w:r>
              <w:t xml:space="preserve"> V</w:t>
            </w:r>
            <w:r w:rsidRPr="00EE2D4C">
              <w:t xml:space="preserve">ariabilité individuelle normale </w:t>
            </w:r>
            <w:r>
              <w:t>pour</w:t>
            </w:r>
            <w:r w:rsidRPr="00EE2D4C">
              <w:t xml:space="preserve"> les caractéristiques morphologiques ; les arbres inférieurs doivent être éliminés. </w:t>
            </w:r>
          </w:p>
        </w:tc>
      </w:tr>
      <w:tr w:rsidR="00106636" w14:paraId="6023A70A" w14:textId="77777777" w:rsidTr="00575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vAlign w:val="center"/>
          </w:tcPr>
          <w:p w14:paraId="1CFA44A5" w14:textId="77777777" w:rsidR="00106636" w:rsidRPr="00EE2D4C" w:rsidRDefault="00106636" w:rsidP="005759B6">
            <w:pPr>
              <w:jc w:val="left"/>
              <w:rPr>
                <w:b w:val="0"/>
              </w:rPr>
            </w:pPr>
            <w:r w:rsidRPr="00EE2D4C">
              <w:t>Intensité de l’éclaircie</w:t>
            </w:r>
          </w:p>
        </w:tc>
        <w:tc>
          <w:tcPr>
            <w:tcW w:w="7654" w:type="dxa"/>
          </w:tcPr>
          <w:p w14:paraId="48283F77" w14:textId="77777777" w:rsidR="00106636" w:rsidRPr="00EE2D4C" w:rsidRDefault="00106636" w:rsidP="005759B6">
            <w:pPr>
              <w:cnfStyle w:val="000000100000" w:firstRow="0" w:lastRow="0" w:firstColumn="0" w:lastColumn="0" w:oddVBand="0" w:evenVBand="0" w:oddHBand="1" w:evenHBand="0" w:firstRowFirstColumn="0" w:firstRowLastColumn="0" w:lastRowFirstColumn="0" w:lastRowLastColumn="0"/>
            </w:pPr>
            <w:r>
              <w:sym w:font="Wingdings" w:char="F0E0"/>
            </w:r>
            <w:r>
              <w:t xml:space="preserve"> Eclaircie intense (attention à</w:t>
            </w:r>
            <w:r w:rsidRPr="00EE2D4C">
              <w:t xml:space="preserve"> la stabilité du peuplement, </w:t>
            </w:r>
            <w:r>
              <w:t>à la</w:t>
            </w:r>
            <w:r w:rsidRPr="00EE2D4C">
              <w:t xml:space="preserve"> sensibilité aux brûlures et </w:t>
            </w:r>
            <w:r>
              <w:t>au risque de</w:t>
            </w:r>
            <w:r w:rsidRPr="00EE2D4C">
              <w:t xml:space="preserve"> broussins)</w:t>
            </w:r>
          </w:p>
          <w:p w14:paraId="4B1783AF" w14:textId="77777777" w:rsidR="00106636" w:rsidRPr="00EE2D4C" w:rsidRDefault="00106636" w:rsidP="005759B6">
            <w:pPr>
              <w:cnfStyle w:val="000000100000" w:firstRow="0" w:lastRow="0" w:firstColumn="0" w:lastColumn="0" w:oddVBand="0" w:evenVBand="0" w:oddHBand="1" w:evenHBand="0" w:firstRowFirstColumn="0" w:firstRowLastColumn="0" w:lastRowFirstColumn="0" w:lastRowLastColumn="0"/>
            </w:pPr>
            <w:r>
              <w:sym w:font="Wingdings" w:char="F0E0"/>
            </w:r>
            <w:r>
              <w:t xml:space="preserve"> M</w:t>
            </w:r>
            <w:r w:rsidRPr="00EE2D4C">
              <w:t xml:space="preserve">ise en lumière des arbres sélectionnés </w:t>
            </w:r>
            <w:r>
              <w:t xml:space="preserve">qui </w:t>
            </w:r>
            <w:r w:rsidRPr="00EE2D4C">
              <w:t>favorisera la fructification</w:t>
            </w:r>
          </w:p>
        </w:tc>
      </w:tr>
      <w:tr w:rsidR="00106636" w14:paraId="139BAE4C" w14:textId="77777777" w:rsidTr="005759B6">
        <w:tc>
          <w:tcPr>
            <w:cnfStyle w:val="001000000000" w:firstRow="0" w:lastRow="0" w:firstColumn="1" w:lastColumn="0" w:oddVBand="0" w:evenVBand="0" w:oddHBand="0" w:evenHBand="0" w:firstRowFirstColumn="0" w:firstRowLastColumn="0" w:lastRowFirstColumn="0" w:lastRowLastColumn="0"/>
            <w:tcW w:w="1531" w:type="dxa"/>
            <w:vAlign w:val="center"/>
          </w:tcPr>
          <w:p w14:paraId="52CC1C00" w14:textId="77777777" w:rsidR="00106636" w:rsidRPr="00EE2D4C" w:rsidRDefault="00106636" w:rsidP="005759B6">
            <w:pPr>
              <w:jc w:val="left"/>
              <w:rPr>
                <w:b w:val="0"/>
              </w:rPr>
            </w:pPr>
            <w:r w:rsidRPr="00EE2D4C">
              <w:t>Sélectivité de l’éclaircie</w:t>
            </w:r>
          </w:p>
        </w:tc>
        <w:tc>
          <w:tcPr>
            <w:tcW w:w="7654" w:type="dxa"/>
          </w:tcPr>
          <w:p w14:paraId="7B5AFF04" w14:textId="77777777" w:rsidR="00106636" w:rsidRPr="00EE2D4C" w:rsidRDefault="00106636" w:rsidP="005759B6">
            <w:pPr>
              <w:cnfStyle w:val="000000000000" w:firstRow="0" w:lastRow="0" w:firstColumn="0" w:lastColumn="0" w:oddVBand="0" w:evenVBand="0" w:oddHBand="0" w:evenHBand="0" w:firstRowFirstColumn="0" w:firstRowLastColumn="0" w:lastRowFirstColumn="0" w:lastRowLastColumn="0"/>
            </w:pPr>
            <w:r>
              <w:sym w:font="Wingdings" w:char="F0E0"/>
            </w:r>
            <w:r>
              <w:t xml:space="preserve"> C</w:t>
            </w:r>
            <w:r w:rsidRPr="00EE2D4C">
              <w:t>ritères de sélection</w:t>
            </w:r>
            <w:r>
              <w:t xml:space="preserve"> : </w:t>
            </w:r>
            <w:r w:rsidRPr="00EE2D4C">
              <w:t>caractères de forme</w:t>
            </w:r>
            <w:r>
              <w:t xml:space="preserve"> donc </w:t>
            </w:r>
            <w:r w:rsidRPr="00EE2D4C">
              <w:t>éliminer les arbres présentant des défauts</w:t>
            </w:r>
            <w:r>
              <w:t>.</w:t>
            </w:r>
          </w:p>
          <w:p w14:paraId="6CF6468B" w14:textId="77777777" w:rsidR="00106636" w:rsidRPr="00EE2D4C" w:rsidRDefault="00106636" w:rsidP="005759B6">
            <w:pPr>
              <w:cnfStyle w:val="000000000000" w:firstRow="0" w:lastRow="0" w:firstColumn="0" w:lastColumn="0" w:oddVBand="0" w:evenVBand="0" w:oddHBand="0" w:evenHBand="0" w:firstRowFirstColumn="0" w:firstRowLastColumn="0" w:lastRowFirstColumn="0" w:lastRowLastColumn="0"/>
            </w:pPr>
            <w:r>
              <w:sym w:font="Wingdings" w:char="F0E0"/>
            </w:r>
            <w:r>
              <w:t xml:space="preserve"> Désigner et </w:t>
            </w:r>
            <w:r w:rsidRPr="00EE2D4C">
              <w:t>marquer les arbres d’élite (les plus beaux)</w:t>
            </w:r>
            <w:r>
              <w:t>.</w:t>
            </w:r>
            <w:r w:rsidRPr="00EE2D4C">
              <w:t xml:space="preserve"> </w:t>
            </w:r>
          </w:p>
          <w:p w14:paraId="3EFD39B5" w14:textId="77777777" w:rsidR="00106636" w:rsidRPr="00EE2D4C" w:rsidRDefault="00106636" w:rsidP="005759B6">
            <w:pPr>
              <w:cnfStyle w:val="000000000000" w:firstRow="0" w:lastRow="0" w:firstColumn="0" w:lastColumn="0" w:oddVBand="0" w:evenVBand="0" w:oddHBand="0" w:evenHBand="0" w:firstRowFirstColumn="0" w:firstRowLastColumn="0" w:lastRowFirstColumn="0" w:lastRowLastColumn="0"/>
            </w:pPr>
            <w:r>
              <w:sym w:font="Wingdings" w:char="F0E0"/>
            </w:r>
            <w:r>
              <w:t xml:space="preserve"> En peuplements mélangés : </w:t>
            </w:r>
            <w:r w:rsidRPr="00EE2D4C">
              <w:t>essence visée toujours favorisée même au détriment d’un bel individu d’une autre essence</w:t>
            </w:r>
            <w:r>
              <w:t>.</w:t>
            </w:r>
          </w:p>
        </w:tc>
      </w:tr>
      <w:tr w:rsidR="00106636" w14:paraId="7A6B2C18" w14:textId="77777777" w:rsidTr="00575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vAlign w:val="center"/>
          </w:tcPr>
          <w:p w14:paraId="567A4F68" w14:textId="77777777" w:rsidR="00106636" w:rsidRPr="00EE2D4C" w:rsidRDefault="00106636" w:rsidP="005759B6">
            <w:pPr>
              <w:jc w:val="left"/>
              <w:rPr>
                <w:b w:val="0"/>
              </w:rPr>
            </w:pPr>
            <w:r>
              <w:t xml:space="preserve">Désignation pour </w:t>
            </w:r>
            <w:r w:rsidRPr="00EE2D4C">
              <w:t>l’éclaircie</w:t>
            </w:r>
          </w:p>
        </w:tc>
        <w:tc>
          <w:tcPr>
            <w:tcW w:w="7654" w:type="dxa"/>
          </w:tcPr>
          <w:p w14:paraId="2D4532A8" w14:textId="77777777" w:rsidR="00106636" w:rsidRDefault="00106636" w:rsidP="005759B6">
            <w:pPr>
              <w:cnfStyle w:val="000000100000" w:firstRow="0" w:lastRow="0" w:firstColumn="0" w:lastColumn="0" w:oddVBand="0" w:evenVBand="0" w:oddHBand="1" w:evenHBand="0" w:firstRowFirstColumn="0" w:firstRowLastColumn="0" w:lastRowFirstColumn="0" w:lastRowLastColumn="0"/>
            </w:pPr>
            <w:r w:rsidRPr="00EE2D4C">
              <w:t>Afin d’éviter la consanguinité dans les générations futures</w:t>
            </w:r>
          </w:p>
          <w:p w14:paraId="52B523C2" w14:textId="77777777" w:rsidR="00106636" w:rsidRPr="00EE2D4C" w:rsidRDefault="00106636" w:rsidP="005759B6">
            <w:pPr>
              <w:cnfStyle w:val="000000100000" w:firstRow="0" w:lastRow="0" w:firstColumn="0" w:lastColumn="0" w:oddVBand="0" w:evenVBand="0" w:oddHBand="1" w:evenHBand="0" w:firstRowFirstColumn="0" w:firstRowLastColumn="0" w:lastRowFirstColumn="0" w:lastRowLastColumn="0"/>
            </w:pPr>
            <w:r>
              <w:sym w:font="Wingdings" w:char="F0E0"/>
            </w:r>
            <w:r>
              <w:t xml:space="preserve"> </w:t>
            </w:r>
            <w:r w:rsidRPr="00EE2D4C">
              <w:t>Désignation d’au moins 20 à 50 arbres par peuplement</w:t>
            </w:r>
          </w:p>
          <w:p w14:paraId="0A29A352" w14:textId="77777777" w:rsidR="00106636" w:rsidRPr="00EE2D4C" w:rsidRDefault="00106636" w:rsidP="005759B6">
            <w:pPr>
              <w:cnfStyle w:val="000000100000" w:firstRow="0" w:lastRow="0" w:firstColumn="0" w:lastColumn="0" w:oddVBand="0" w:evenVBand="0" w:oddHBand="1" w:evenHBand="0" w:firstRowFirstColumn="0" w:firstRowLastColumn="0" w:lastRowFirstColumn="0" w:lastRowLastColumn="0"/>
            </w:pPr>
            <w:r>
              <w:sym w:font="Wingdings" w:char="F0E0"/>
            </w:r>
            <w:r>
              <w:t xml:space="preserve"> N</w:t>
            </w:r>
            <w:r w:rsidRPr="00EE2D4C">
              <w:t>ombre d’arbres désignés</w:t>
            </w:r>
            <w:r>
              <w:t xml:space="preserve"> : </w:t>
            </w:r>
            <w:r w:rsidRPr="00EE2D4C">
              <w:t>&lt;  25</w:t>
            </w:r>
            <w:r>
              <w:t>/ha</w:t>
            </w:r>
            <w:r w:rsidRPr="00EE2D4C">
              <w:t xml:space="preserve"> </w:t>
            </w:r>
            <w:r>
              <w:t>pour être</w:t>
            </w:r>
            <w:r w:rsidRPr="00EE2D4C">
              <w:t xml:space="preserve"> espacés d’au moins 20 m. </w:t>
            </w:r>
          </w:p>
        </w:tc>
      </w:tr>
    </w:tbl>
    <w:p w14:paraId="7C879478" w14:textId="77777777" w:rsidR="00106636" w:rsidRPr="00AC1EA1" w:rsidRDefault="00106636" w:rsidP="00106636">
      <w:pPr>
        <w:ind w:left="708"/>
      </w:pPr>
    </w:p>
    <w:p w14:paraId="7857B441" w14:textId="77777777" w:rsidR="00106636" w:rsidRPr="00AC1EA1" w:rsidRDefault="00106636" w:rsidP="00106636">
      <w:pPr>
        <w:ind w:left="708"/>
      </w:pPr>
    </w:p>
    <w:p w14:paraId="57AB1AC5" w14:textId="77777777" w:rsidR="00106636" w:rsidRPr="00D0350A" w:rsidRDefault="00106636" w:rsidP="00106636">
      <w:pPr>
        <w:pStyle w:val="Titre3"/>
      </w:pPr>
      <w:bookmarkStart w:id="208" w:name="_Toc39480626"/>
      <w:bookmarkStart w:id="209" w:name="_Toc46912257"/>
      <w:r>
        <w:t>Aspect</w:t>
      </w:r>
      <w:r w:rsidRPr="00D0350A">
        <w:t xml:space="preserve"> cynégétique</w:t>
      </w:r>
      <w:bookmarkEnd w:id="208"/>
      <w:bookmarkEnd w:id="209"/>
    </w:p>
    <w:p w14:paraId="5A2EECD4" w14:textId="77777777" w:rsidR="00106636" w:rsidRDefault="00106636" w:rsidP="00106636"/>
    <w:tbl>
      <w:tblPr>
        <w:tblStyle w:val="Grilledutableau"/>
        <w:tblW w:w="1701" w:type="dxa"/>
        <w:tblLook w:val="04A0" w:firstRow="1" w:lastRow="0" w:firstColumn="1" w:lastColumn="0" w:noHBand="0" w:noVBand="1"/>
      </w:tblPr>
      <w:tblGrid>
        <w:gridCol w:w="1701"/>
      </w:tblGrid>
      <w:tr w:rsidR="00106636" w14:paraId="22742384" w14:textId="77777777" w:rsidTr="005759B6">
        <w:tc>
          <w:tcPr>
            <w:tcW w:w="1701" w:type="dxa"/>
            <w:tcBorders>
              <w:top w:val="nil"/>
              <w:left w:val="nil"/>
              <w:bottom w:val="nil"/>
              <w:right w:val="nil"/>
            </w:tcBorders>
            <w:shd w:val="clear" w:color="auto" w:fill="B6DDE8" w:themeFill="accent5" w:themeFillTint="66"/>
          </w:tcPr>
          <w:p w14:paraId="5540651E" w14:textId="77777777" w:rsidR="00106636" w:rsidRDefault="00106636" w:rsidP="005759B6">
            <w:r>
              <w:t xml:space="preserve">Voir point 1.6.2. </w:t>
            </w:r>
          </w:p>
        </w:tc>
      </w:tr>
    </w:tbl>
    <w:p w14:paraId="5C833CD8" w14:textId="77777777" w:rsidR="00106636" w:rsidRDefault="00106636" w:rsidP="00106636">
      <w:pPr>
        <w:pStyle w:val="Indicmethodo0"/>
        <w:rPr>
          <w:rFonts w:ascii="Times New Roman" w:hAnsi="Times New Roman"/>
          <w:b w:val="0"/>
          <w:i w:val="0"/>
          <w:color w:val="auto"/>
        </w:rPr>
      </w:pPr>
    </w:p>
    <w:p w14:paraId="31C205A8" w14:textId="77777777" w:rsidR="00106636" w:rsidRDefault="00106636" w:rsidP="00106636">
      <w:r>
        <w:t>L’aspect cynégétique est un élément essentiel à prendre en compte dans les aménagements forestiers. En effet, d’une part la chasse a des retombées économiques directes et indirectes non négligeables. D’autre part, la chasse est le moyen de mettre en œuvre l’indispensable régulation du grand gibier qui, lorsqu’il est surabondant, ne permet plus à la forêt d’assurer son rôle multifonctionnel.</w:t>
      </w:r>
    </w:p>
    <w:p w14:paraId="7B5FDA0A" w14:textId="77777777" w:rsidR="00106636" w:rsidRDefault="00106636" w:rsidP="00106636">
      <w:r>
        <w:t>Afin d’atteindre cet objectif, il convient de mettre en œuvre des mesures suivant trois axes :</w:t>
      </w:r>
    </w:p>
    <w:p w14:paraId="273CB3EF" w14:textId="77777777" w:rsidR="00106636" w:rsidRPr="00737726" w:rsidRDefault="00106636" w:rsidP="00106636">
      <w:pPr>
        <w:pStyle w:val="Paragraphedeliste"/>
        <w:numPr>
          <w:ilvl w:val="0"/>
          <w:numId w:val="22"/>
        </w:numPr>
        <w:spacing w:before="60" w:after="60"/>
        <w:rPr>
          <w:sz w:val="20"/>
          <w:szCs w:val="20"/>
        </w:rPr>
      </w:pPr>
      <w:r w:rsidRPr="00737726">
        <w:rPr>
          <w:sz w:val="20"/>
          <w:szCs w:val="20"/>
        </w:rPr>
        <w:t>amélioration de la capacité d’accueil pour le gibier ;</w:t>
      </w:r>
    </w:p>
    <w:p w14:paraId="5ECFACDE" w14:textId="77777777" w:rsidR="00106636" w:rsidRPr="00737726" w:rsidRDefault="00106636" w:rsidP="00106636">
      <w:pPr>
        <w:pStyle w:val="Paragraphedeliste"/>
        <w:numPr>
          <w:ilvl w:val="0"/>
          <w:numId w:val="22"/>
        </w:numPr>
        <w:spacing w:before="60" w:after="60"/>
        <w:rPr>
          <w:sz w:val="20"/>
          <w:szCs w:val="20"/>
        </w:rPr>
      </w:pPr>
      <w:r w:rsidRPr="00737726">
        <w:rPr>
          <w:sz w:val="20"/>
          <w:szCs w:val="20"/>
        </w:rPr>
        <w:t>objectivation de la pression du grand gibier sur la forêt ;</w:t>
      </w:r>
    </w:p>
    <w:p w14:paraId="6027A0B4" w14:textId="77777777" w:rsidR="00106636" w:rsidRPr="00737726" w:rsidRDefault="00106636" w:rsidP="00106636">
      <w:pPr>
        <w:pStyle w:val="Paragraphedeliste"/>
        <w:numPr>
          <w:ilvl w:val="0"/>
          <w:numId w:val="22"/>
        </w:numPr>
        <w:spacing w:before="60" w:after="60"/>
        <w:rPr>
          <w:sz w:val="20"/>
          <w:szCs w:val="20"/>
        </w:rPr>
      </w:pPr>
      <w:r w:rsidRPr="00737726">
        <w:rPr>
          <w:sz w:val="20"/>
          <w:szCs w:val="20"/>
        </w:rPr>
        <w:t>régulation des populations de grands gibiers.</w:t>
      </w:r>
    </w:p>
    <w:p w14:paraId="6B4D1458" w14:textId="77777777" w:rsidR="00106636" w:rsidRDefault="00106636" w:rsidP="00106636"/>
    <w:p w14:paraId="071276F2" w14:textId="77777777" w:rsidR="00106636" w:rsidRPr="00A344F7" w:rsidRDefault="00106636" w:rsidP="00106636">
      <w:pPr>
        <w:rPr>
          <w:b/>
        </w:rPr>
      </w:pPr>
      <w:r>
        <w:rPr>
          <w:b/>
        </w:rPr>
        <w:t>A</w:t>
      </w:r>
      <w:r w:rsidRPr="00A344F7">
        <w:rPr>
          <w:b/>
        </w:rPr>
        <w:t>mélioration de la capacité d’accueil</w:t>
      </w:r>
    </w:p>
    <w:p w14:paraId="597DCDB4" w14:textId="77777777" w:rsidR="00737726" w:rsidRDefault="00737726" w:rsidP="00106636">
      <w:pPr>
        <w:pStyle w:val="std"/>
        <w:rPr>
          <w:sz w:val="20"/>
        </w:rPr>
      </w:pPr>
    </w:p>
    <w:p w14:paraId="6A69E8DE" w14:textId="5B294661" w:rsidR="00106636" w:rsidRPr="00265F56" w:rsidRDefault="00106636" w:rsidP="00106636">
      <w:pPr>
        <w:pStyle w:val="std"/>
        <w:rPr>
          <w:sz w:val="20"/>
        </w:rPr>
      </w:pPr>
      <w:r w:rsidRPr="00265F56">
        <w:rPr>
          <w:sz w:val="20"/>
        </w:rPr>
        <w:t>Plusieurs moyens sont à mettre en œuvre pour rencontrer les besoins des ongulés sauvages sur le plan des ressources :</w:t>
      </w:r>
    </w:p>
    <w:p w14:paraId="7C178D5F" w14:textId="77777777" w:rsidR="00106636" w:rsidRPr="00265F56" w:rsidRDefault="00106636" w:rsidP="00106636">
      <w:pPr>
        <w:pStyle w:val="TIRETS"/>
        <w:rPr>
          <w:sz w:val="20"/>
          <w:szCs w:val="20"/>
        </w:rPr>
      </w:pPr>
      <w:r w:rsidRPr="00265F56">
        <w:rPr>
          <w:sz w:val="20"/>
          <w:szCs w:val="20"/>
        </w:rPr>
        <w:t>-</w:t>
      </w:r>
      <w:r w:rsidRPr="00265F56">
        <w:rPr>
          <w:sz w:val="20"/>
          <w:szCs w:val="20"/>
        </w:rPr>
        <w:tab/>
        <w:t>le mode de traitement sur l'ensemble des peuplements ;</w:t>
      </w:r>
    </w:p>
    <w:p w14:paraId="2E9777F7" w14:textId="77777777" w:rsidR="00106636" w:rsidRPr="00265F56" w:rsidRDefault="00106636" w:rsidP="00106636">
      <w:pPr>
        <w:pStyle w:val="TIRETS"/>
        <w:rPr>
          <w:sz w:val="20"/>
          <w:szCs w:val="20"/>
        </w:rPr>
      </w:pPr>
      <w:r w:rsidRPr="00265F56">
        <w:rPr>
          <w:sz w:val="20"/>
          <w:szCs w:val="20"/>
        </w:rPr>
        <w:t>-</w:t>
      </w:r>
      <w:r w:rsidRPr="00265F56">
        <w:rPr>
          <w:sz w:val="20"/>
          <w:szCs w:val="20"/>
        </w:rPr>
        <w:tab/>
        <w:t>l</w:t>
      </w:r>
      <w:r>
        <w:rPr>
          <w:sz w:val="20"/>
          <w:szCs w:val="20"/>
        </w:rPr>
        <w:t>’introduction de feuillus à fruits charnus</w:t>
      </w:r>
      <w:r w:rsidRPr="00265F56">
        <w:rPr>
          <w:sz w:val="20"/>
          <w:szCs w:val="20"/>
        </w:rPr>
        <w:t xml:space="preserve">; </w:t>
      </w:r>
    </w:p>
    <w:p w14:paraId="03E1FB5A" w14:textId="77777777" w:rsidR="00106636" w:rsidRPr="00265F56" w:rsidRDefault="00106636" w:rsidP="00106636">
      <w:pPr>
        <w:pStyle w:val="TIRETS"/>
        <w:rPr>
          <w:sz w:val="20"/>
          <w:szCs w:val="20"/>
        </w:rPr>
      </w:pPr>
      <w:r w:rsidRPr="00265F56">
        <w:rPr>
          <w:sz w:val="20"/>
          <w:szCs w:val="20"/>
        </w:rPr>
        <w:t>-</w:t>
      </w:r>
      <w:r w:rsidRPr="00265F56">
        <w:rPr>
          <w:sz w:val="20"/>
          <w:szCs w:val="20"/>
        </w:rPr>
        <w:tab/>
        <w:t>la constitution de gagnages herbacés et de prairies.</w:t>
      </w:r>
    </w:p>
    <w:p w14:paraId="2EFB2942" w14:textId="77777777" w:rsidR="00737726" w:rsidRDefault="00737726" w:rsidP="00106636">
      <w:pPr>
        <w:rPr>
          <w:u w:val="single"/>
        </w:rPr>
      </w:pPr>
    </w:p>
    <w:p w14:paraId="3A84B722" w14:textId="77777777" w:rsidR="00737726" w:rsidRDefault="00737726" w:rsidP="00106636">
      <w:pPr>
        <w:rPr>
          <w:u w:val="single"/>
        </w:rPr>
      </w:pPr>
    </w:p>
    <w:p w14:paraId="0EA05BD3" w14:textId="77777777" w:rsidR="00737726" w:rsidRDefault="00737726" w:rsidP="00106636">
      <w:pPr>
        <w:rPr>
          <w:u w:val="single"/>
        </w:rPr>
      </w:pPr>
    </w:p>
    <w:p w14:paraId="0F745D27" w14:textId="38EF62C7" w:rsidR="00106636" w:rsidRPr="00265F56" w:rsidRDefault="00106636" w:rsidP="00106636">
      <w:pPr>
        <w:rPr>
          <w:u w:val="single"/>
        </w:rPr>
      </w:pPr>
      <w:r w:rsidRPr="00265F56">
        <w:rPr>
          <w:u w:val="single"/>
        </w:rPr>
        <w:lastRenderedPageBreak/>
        <w:t>Le mode de traitement</w:t>
      </w:r>
    </w:p>
    <w:p w14:paraId="7E265025" w14:textId="77777777" w:rsidR="00106636" w:rsidRPr="00265F56" w:rsidRDefault="00106636" w:rsidP="00106636">
      <w:pPr>
        <w:pStyle w:val="std"/>
        <w:rPr>
          <w:sz w:val="20"/>
        </w:rPr>
      </w:pPr>
      <w:r w:rsidRPr="00265F56">
        <w:rPr>
          <w:sz w:val="20"/>
        </w:rPr>
        <w:t>Dans les plantations, il est préférable d'éviter les dégagements en plein qui isolent les plants d'essences d'avenir et les rendent plus attractifs pour le gibier.</w:t>
      </w:r>
    </w:p>
    <w:p w14:paraId="1EDD9760" w14:textId="77777777" w:rsidR="00106636" w:rsidRPr="00265F56" w:rsidRDefault="00106636" w:rsidP="00106636">
      <w:pPr>
        <w:pStyle w:val="std"/>
        <w:rPr>
          <w:sz w:val="20"/>
        </w:rPr>
      </w:pPr>
      <w:r w:rsidRPr="00265F56">
        <w:rPr>
          <w:sz w:val="20"/>
        </w:rPr>
        <w:t>Dans tous les peuplements, la pratique d'éclaircies vigoureuses est à encourager: elle permet à la fois le développement de la strate herbacée (houlque, ronce,...) et de la strate arbustive (coudrier, sorbier des oiseleurs, pommier sauvage, sureau, ...).</w:t>
      </w:r>
    </w:p>
    <w:p w14:paraId="36050223" w14:textId="77777777" w:rsidR="00106636" w:rsidRDefault="00106636" w:rsidP="00106636">
      <w:pPr>
        <w:pStyle w:val="std"/>
        <w:rPr>
          <w:sz w:val="20"/>
        </w:rPr>
      </w:pPr>
      <w:r w:rsidRPr="00265F56">
        <w:rPr>
          <w:sz w:val="20"/>
        </w:rPr>
        <w:t xml:space="preserve">Par ailleurs, la plupart des mesures de gestion préconisées de façon générale ou dans un but de conservation de la biodiversité auront des effets bénéfiques sur la capacité d’accueil de la forêt : maintien de zones ouvertes, respect des essences compagnes, restauration de zones de taillis, … </w:t>
      </w:r>
    </w:p>
    <w:p w14:paraId="792FBE65" w14:textId="77777777" w:rsidR="00106636" w:rsidRDefault="00106636" w:rsidP="00106636">
      <w:pPr>
        <w:rPr>
          <w:u w:val="single"/>
        </w:rPr>
      </w:pPr>
    </w:p>
    <w:p w14:paraId="37A8260C" w14:textId="77777777" w:rsidR="00106636" w:rsidRPr="00265F56" w:rsidRDefault="00106636" w:rsidP="00106636">
      <w:pPr>
        <w:rPr>
          <w:u w:val="single"/>
        </w:rPr>
      </w:pPr>
      <w:r>
        <w:rPr>
          <w:u w:val="single"/>
        </w:rPr>
        <w:t>Introduction de feuillus à fruits charnus</w:t>
      </w:r>
    </w:p>
    <w:p w14:paraId="48C86FDA" w14:textId="1471DAD7" w:rsidR="00106636" w:rsidRDefault="00106636" w:rsidP="00106636">
      <w:pPr>
        <w:pStyle w:val="std"/>
        <w:rPr>
          <w:sz w:val="20"/>
        </w:rPr>
      </w:pPr>
      <w:r>
        <w:rPr>
          <w:sz w:val="20"/>
        </w:rPr>
        <w:t>En collaboration avec les chasseurs, des introductions de feuillus à fruits charnus et gros fruits seront envisagées dès qu’une possibilité existe. Aussi, comme cela est déjà le cas à certains endroits, l’introduction de pommiers sauvage, marronniers d’Inde et châtaigniers sera régulièrement envisagée.</w:t>
      </w:r>
      <w:r w:rsidR="004B10A9">
        <w:rPr>
          <w:sz w:val="20"/>
        </w:rPr>
        <w:t xml:space="preserve"> Ces plantations se feront isolément ou par petits groupes de quelques individus.</w:t>
      </w:r>
    </w:p>
    <w:p w14:paraId="4C77E1B3" w14:textId="77777777" w:rsidR="00106636" w:rsidRPr="00265F56" w:rsidRDefault="00106636" w:rsidP="00106636">
      <w:pPr>
        <w:pStyle w:val="std"/>
        <w:rPr>
          <w:sz w:val="20"/>
        </w:rPr>
      </w:pPr>
    </w:p>
    <w:p w14:paraId="2E1A7242" w14:textId="77777777" w:rsidR="00106636" w:rsidRPr="00F95235" w:rsidRDefault="00106636" w:rsidP="00106636">
      <w:pPr>
        <w:rPr>
          <w:u w:val="single"/>
        </w:rPr>
      </w:pPr>
      <w:r w:rsidRPr="00F95235">
        <w:rPr>
          <w:u w:val="single"/>
        </w:rPr>
        <w:t>Les gagnages herbacés</w:t>
      </w:r>
    </w:p>
    <w:p w14:paraId="479E2CD6" w14:textId="77777777" w:rsidR="00106636" w:rsidRPr="00F95235" w:rsidRDefault="00106636" w:rsidP="00106636">
      <w:r>
        <w:t>Vu la faible population d’animaux de l’espèce cerf, les quelques gagnages herbacés existants (massif de Grapfontaine) et la configuration de la forêt communale (assez morcelée avec la proximité des plaines), les besoins en création de nouveaux gagnages herbeux sont très réduits.</w:t>
      </w:r>
    </w:p>
    <w:p w14:paraId="1A2AE5EF" w14:textId="77777777" w:rsidR="00106636" w:rsidRPr="00265F56" w:rsidRDefault="00106636" w:rsidP="00106636">
      <w:pPr>
        <w:pStyle w:val="std"/>
        <w:rPr>
          <w:sz w:val="20"/>
        </w:rPr>
      </w:pPr>
      <w:r w:rsidRPr="00265F56">
        <w:rPr>
          <w:sz w:val="20"/>
        </w:rPr>
        <w:t xml:space="preserve">Si des gagnages herbacés doivent être créés, ceux-ci prendront la forme de prairies permanentes (et non de culture à gibier). </w:t>
      </w:r>
      <w:r>
        <w:rPr>
          <w:sz w:val="20"/>
        </w:rPr>
        <w:t>Il sera plutôt envisagé de créer des coupe-feux herbeux plutôt que de réels « gagnages ».</w:t>
      </w:r>
    </w:p>
    <w:p w14:paraId="7AC3D3A5" w14:textId="77777777" w:rsidR="00106636" w:rsidRPr="00265F56" w:rsidRDefault="00106636" w:rsidP="00106636">
      <w:pPr>
        <w:pStyle w:val="std"/>
        <w:rPr>
          <w:sz w:val="20"/>
        </w:rPr>
      </w:pPr>
      <w:r w:rsidRPr="00265F56">
        <w:rPr>
          <w:sz w:val="20"/>
        </w:rPr>
        <w:t>Dans la plupart des cas, il est souhaitable que les cervidés et les chevreuils puissent avoir accès aux prairies situées dans la zone agricole. Cela implique une bonne collaboration entre chasseurs et agriculteurs.</w:t>
      </w:r>
    </w:p>
    <w:p w14:paraId="459B4844" w14:textId="77777777" w:rsidR="00106636" w:rsidRPr="00A344F7" w:rsidRDefault="00106636" w:rsidP="00106636">
      <w:pPr>
        <w:rPr>
          <w:b/>
        </w:rPr>
      </w:pPr>
      <w:r w:rsidRPr="00A344F7">
        <w:rPr>
          <w:b/>
        </w:rPr>
        <w:t xml:space="preserve">Objectivation de la pression gibier </w:t>
      </w:r>
    </w:p>
    <w:p w14:paraId="7130451F" w14:textId="77777777" w:rsidR="00106636" w:rsidRDefault="00106636" w:rsidP="00106636">
      <w:r>
        <w:t xml:space="preserve">Divers outils d’évaluation des dégâts sont mis en place actuellement et il conviendra de les poursuivre : </w:t>
      </w:r>
    </w:p>
    <w:p w14:paraId="63D8B018" w14:textId="77777777" w:rsidR="00106636" w:rsidRPr="00621732" w:rsidRDefault="00106636" w:rsidP="00106636">
      <w:pPr>
        <w:pStyle w:val="Paragraphedeliste"/>
        <w:numPr>
          <w:ilvl w:val="0"/>
          <w:numId w:val="22"/>
        </w:numPr>
        <w:spacing w:before="60" w:after="60"/>
        <w:rPr>
          <w:sz w:val="20"/>
          <w:szCs w:val="20"/>
        </w:rPr>
      </w:pPr>
      <w:r w:rsidRPr="00621732">
        <w:rPr>
          <w:sz w:val="20"/>
          <w:szCs w:val="20"/>
        </w:rPr>
        <w:t>Inventaires des dégâts d’écorcement en peuplement résineux (réalisés à l’échelle régionale).</w:t>
      </w:r>
    </w:p>
    <w:p w14:paraId="0AE8700C" w14:textId="77777777" w:rsidR="00106636" w:rsidRPr="00621732" w:rsidRDefault="00106636" w:rsidP="00106636">
      <w:pPr>
        <w:pStyle w:val="Paragraphedeliste"/>
        <w:numPr>
          <w:ilvl w:val="0"/>
          <w:numId w:val="22"/>
        </w:numPr>
        <w:spacing w:before="60" w:after="60"/>
        <w:rPr>
          <w:sz w:val="20"/>
          <w:szCs w:val="20"/>
        </w:rPr>
      </w:pPr>
      <w:r w:rsidRPr="00621732">
        <w:rPr>
          <w:sz w:val="20"/>
          <w:szCs w:val="20"/>
        </w:rPr>
        <w:t>Tous les deux ans, relevés systématiques des dégâts dans les plantations de 2 à 4 ans.</w:t>
      </w:r>
    </w:p>
    <w:p w14:paraId="121F4258" w14:textId="77777777" w:rsidR="00106636" w:rsidRDefault="00106636" w:rsidP="00106636">
      <w:r w:rsidRPr="00621732">
        <w:t>Si nécessaire, d’autres moyens</w:t>
      </w:r>
      <w:r>
        <w:t xml:space="preserve"> d’objectiver la pression du gibier pourraient être mis en place. Ceci aurait surtout du sens si on constatait une augmentation significative de la population de l’espèce cerf.</w:t>
      </w:r>
    </w:p>
    <w:p w14:paraId="5440F678" w14:textId="77777777" w:rsidR="00106636" w:rsidRDefault="00106636" w:rsidP="00106636">
      <w:pPr>
        <w:spacing w:after="200" w:line="276" w:lineRule="auto"/>
        <w:jc w:val="left"/>
        <w:rPr>
          <w:b/>
        </w:rPr>
      </w:pPr>
    </w:p>
    <w:p w14:paraId="5B3C44E4" w14:textId="77777777" w:rsidR="00106636" w:rsidRPr="00F95235" w:rsidRDefault="00106636" w:rsidP="00106636">
      <w:pPr>
        <w:rPr>
          <w:b/>
        </w:rPr>
      </w:pPr>
      <w:r w:rsidRPr="00F95235">
        <w:rPr>
          <w:b/>
        </w:rPr>
        <w:t>Régulation des populations de grand gibier.</w:t>
      </w:r>
    </w:p>
    <w:p w14:paraId="322BBCDD" w14:textId="77777777" w:rsidR="00106636" w:rsidRDefault="00106636" w:rsidP="00106636">
      <w:r>
        <w:t>Le chapitre 1.7. a montré que les densités de grand gibier ne sont pas uniformément réparties sur le domaine communal. Sur une majorité de territoires où les populations ne sont pas en surdensité, l’objectif sera de ne pas dépasser les niveaux de densité actuels. Dans les territoires où une surdensité est constatée, tous les moyens légaux (plans de tir) et réglementaires (application des cahiers des charges de location de chasse) devront être mis en œuvre pour faire baisser les niveaux de population (pour toutes les espèces de grand gibier).</w:t>
      </w:r>
    </w:p>
    <w:p w14:paraId="52F9428D" w14:textId="77777777" w:rsidR="00106636" w:rsidRDefault="00106636" w:rsidP="00106636"/>
    <w:p w14:paraId="3F7AF403" w14:textId="4A4963C2" w:rsidR="00106636" w:rsidRDefault="00106636" w:rsidP="00106636"/>
    <w:p w14:paraId="1B1EAC4D" w14:textId="77777777" w:rsidR="00737726" w:rsidRDefault="00737726" w:rsidP="00106636"/>
    <w:p w14:paraId="6AEFFA4B" w14:textId="77777777" w:rsidR="00106636" w:rsidRPr="00D0350A" w:rsidRDefault="00106636" w:rsidP="00106636">
      <w:pPr>
        <w:pStyle w:val="Titre3"/>
      </w:pPr>
      <w:bookmarkStart w:id="210" w:name="_Toc39480627"/>
      <w:bookmarkStart w:id="211" w:name="_Toc46912258"/>
      <w:r>
        <w:t>I</w:t>
      </w:r>
      <w:r w:rsidRPr="00D0350A">
        <w:t>ntérêt paysager</w:t>
      </w:r>
      <w:bookmarkEnd w:id="210"/>
      <w:bookmarkEnd w:id="211"/>
    </w:p>
    <w:p w14:paraId="1361FBF8" w14:textId="77777777" w:rsidR="00106636" w:rsidRDefault="00106636" w:rsidP="00106636"/>
    <w:tbl>
      <w:tblPr>
        <w:tblStyle w:val="Grilledutableau"/>
        <w:tblW w:w="0" w:type="auto"/>
        <w:tblLook w:val="04A0" w:firstRow="1" w:lastRow="0" w:firstColumn="1" w:lastColumn="0" w:noHBand="0" w:noVBand="1"/>
      </w:tblPr>
      <w:tblGrid>
        <w:gridCol w:w="1701"/>
      </w:tblGrid>
      <w:tr w:rsidR="00106636" w14:paraId="3986E977" w14:textId="77777777" w:rsidTr="005759B6">
        <w:tc>
          <w:tcPr>
            <w:tcW w:w="1701" w:type="dxa"/>
            <w:tcBorders>
              <w:top w:val="nil"/>
              <w:left w:val="nil"/>
              <w:bottom w:val="nil"/>
              <w:right w:val="nil"/>
            </w:tcBorders>
            <w:shd w:val="clear" w:color="auto" w:fill="B6DDE8" w:themeFill="accent5" w:themeFillTint="66"/>
          </w:tcPr>
          <w:p w14:paraId="310C2226" w14:textId="77777777" w:rsidR="00106636" w:rsidRDefault="00106636" w:rsidP="005759B6">
            <w:r>
              <w:t>Voir point 1.5.3.</w:t>
            </w:r>
          </w:p>
        </w:tc>
      </w:tr>
    </w:tbl>
    <w:p w14:paraId="07B75605" w14:textId="77777777" w:rsidR="00106636" w:rsidRPr="00265F56" w:rsidRDefault="00106636" w:rsidP="00106636">
      <w:pPr>
        <w:pStyle w:val="std"/>
        <w:rPr>
          <w:sz w:val="20"/>
        </w:rPr>
      </w:pPr>
      <w:r w:rsidRPr="00265F56">
        <w:rPr>
          <w:sz w:val="20"/>
        </w:rPr>
        <w:t xml:space="preserve">Les mesures préconisées de façon générale dans cet aménagement, à savoir la gestion en futaie feuillue irrégulière, la création de lisières, …  doivent concourir à maintenir voire à améliorer l’intérêt paysager de l’UA. </w:t>
      </w:r>
    </w:p>
    <w:p w14:paraId="1F6BC4DA" w14:textId="77777777" w:rsidR="00106636" w:rsidRPr="00265F56" w:rsidRDefault="00106636" w:rsidP="00106636">
      <w:pPr>
        <w:pStyle w:val="std"/>
        <w:rPr>
          <w:sz w:val="20"/>
        </w:rPr>
      </w:pPr>
      <w:r w:rsidRPr="00265F56">
        <w:rPr>
          <w:sz w:val="20"/>
        </w:rPr>
        <w:lastRenderedPageBreak/>
        <w:t>Des mesures de gestion spécifiques sont d’application dans les parcelles présentant un impact paysager à savoir :</w:t>
      </w:r>
    </w:p>
    <w:p w14:paraId="046B9A2B" w14:textId="77777777" w:rsidR="00106636" w:rsidRPr="00265F56" w:rsidRDefault="00106636" w:rsidP="00106636">
      <w:pPr>
        <w:pStyle w:val="std"/>
        <w:numPr>
          <w:ilvl w:val="0"/>
          <w:numId w:val="22"/>
        </w:numPr>
        <w:spacing w:before="60" w:line="240" w:lineRule="auto"/>
        <w:rPr>
          <w:sz w:val="20"/>
        </w:rPr>
      </w:pPr>
      <w:r w:rsidRPr="00265F56">
        <w:rPr>
          <w:sz w:val="20"/>
        </w:rPr>
        <w:t>les parcelles situées en zone d’intérêt paysager au plan de secteur</w:t>
      </w:r>
      <w:r>
        <w:rPr>
          <w:sz w:val="20"/>
        </w:rPr>
        <w:t xml:space="preserve"> (0,1% de l’UA)</w:t>
      </w:r>
      <w:r w:rsidRPr="00265F56">
        <w:rPr>
          <w:sz w:val="20"/>
        </w:rPr>
        <w:t> ;</w:t>
      </w:r>
    </w:p>
    <w:p w14:paraId="2F06153A" w14:textId="77777777" w:rsidR="00106636" w:rsidRPr="00265F56" w:rsidRDefault="00106636" w:rsidP="00106636">
      <w:pPr>
        <w:pStyle w:val="std"/>
        <w:numPr>
          <w:ilvl w:val="0"/>
          <w:numId w:val="22"/>
        </w:numPr>
        <w:spacing w:before="60" w:line="240" w:lineRule="auto"/>
        <w:rPr>
          <w:sz w:val="20"/>
        </w:rPr>
      </w:pPr>
      <w:r w:rsidRPr="00265F56">
        <w:rPr>
          <w:sz w:val="20"/>
        </w:rPr>
        <w:t>les zones de lisière et spécialement celles qui sont visibles depuis les agglomérations ou les routes et chemins publics fréquentés ;</w:t>
      </w:r>
    </w:p>
    <w:p w14:paraId="17690EFD" w14:textId="77777777" w:rsidR="00106636" w:rsidRPr="00265F56" w:rsidRDefault="00106636" w:rsidP="00106636">
      <w:pPr>
        <w:pStyle w:val="std"/>
        <w:numPr>
          <w:ilvl w:val="0"/>
          <w:numId w:val="22"/>
        </w:numPr>
        <w:spacing w:before="60" w:line="240" w:lineRule="auto"/>
        <w:rPr>
          <w:sz w:val="20"/>
        </w:rPr>
      </w:pPr>
      <w:r w:rsidRPr="00265F56">
        <w:rPr>
          <w:sz w:val="20"/>
        </w:rPr>
        <w:t xml:space="preserve">les abords directs des routes, chemins publics fréquentés. </w:t>
      </w:r>
    </w:p>
    <w:p w14:paraId="3470CD3D" w14:textId="11D67B5A" w:rsidR="00106636" w:rsidRPr="00265F56" w:rsidRDefault="00106636" w:rsidP="00106636">
      <w:pPr>
        <w:pStyle w:val="std"/>
        <w:rPr>
          <w:sz w:val="20"/>
        </w:rPr>
      </w:pPr>
      <w:r w:rsidRPr="00265F56">
        <w:rPr>
          <w:sz w:val="20"/>
        </w:rPr>
        <w:t>Tout en veillant aux autres rôles de la forêt, le mélange des espèces et l’introduction d’essences intéressantes au niveau esthétique (hêtre, chêne rouge, mélèze,</w:t>
      </w:r>
      <w:r w:rsidR="00737726">
        <w:rPr>
          <w:sz w:val="20"/>
        </w:rPr>
        <w:t xml:space="preserve"> </w:t>
      </w:r>
      <w:r w:rsidRPr="00265F56">
        <w:rPr>
          <w:sz w:val="20"/>
        </w:rPr>
        <w:t xml:space="preserve">...) </w:t>
      </w:r>
      <w:r>
        <w:rPr>
          <w:sz w:val="20"/>
        </w:rPr>
        <w:t>son</w:t>
      </w:r>
      <w:r w:rsidRPr="00265F56">
        <w:rPr>
          <w:sz w:val="20"/>
        </w:rPr>
        <w:t>t particulièrement préconisé</w:t>
      </w:r>
      <w:r>
        <w:rPr>
          <w:sz w:val="20"/>
        </w:rPr>
        <w:t>s</w:t>
      </w:r>
      <w:r w:rsidRPr="00265F56">
        <w:rPr>
          <w:sz w:val="20"/>
        </w:rPr>
        <w:t xml:space="preserve"> dans ces parcelles. De même, les grandes mises à blanc seront évitées, sauf dans les situations qui ne le permettent pas (chablis, scolytes, maladie). Les limites des parcelles seront sinueuses autant que possible et, sur les versants, les peuplements en bandes dans le sens de la pente seront évités. </w:t>
      </w:r>
    </w:p>
    <w:p w14:paraId="667E6204" w14:textId="77777777" w:rsidR="00106636" w:rsidRPr="00265F56" w:rsidRDefault="00106636" w:rsidP="00106636">
      <w:pPr>
        <w:pStyle w:val="std"/>
        <w:rPr>
          <w:sz w:val="20"/>
        </w:rPr>
      </w:pPr>
      <w:r w:rsidRPr="00265F56">
        <w:rPr>
          <w:sz w:val="20"/>
        </w:rPr>
        <w:t xml:space="preserve">Lors de replantations, des lisières seront créées par </w:t>
      </w:r>
      <w:r>
        <w:rPr>
          <w:sz w:val="20"/>
        </w:rPr>
        <w:t xml:space="preserve">voie artificielle ou naturelle </w:t>
      </w:r>
      <w:r w:rsidRPr="00265F56">
        <w:rPr>
          <w:sz w:val="20"/>
        </w:rPr>
        <w:t>en veillant à y maintenir ou y installer des essences à fort intérêt paysager.</w:t>
      </w:r>
    </w:p>
    <w:p w14:paraId="198330E3" w14:textId="77777777" w:rsidR="00106636" w:rsidRPr="00265F56" w:rsidRDefault="00106636" w:rsidP="00106636">
      <w:pPr>
        <w:pStyle w:val="std"/>
        <w:rPr>
          <w:sz w:val="20"/>
        </w:rPr>
      </w:pPr>
      <w:r w:rsidRPr="00265F56">
        <w:rPr>
          <w:sz w:val="20"/>
        </w:rPr>
        <w:t>Le long des chemins fréquentés, les bois de très grosse dimension ou ayant un attrait esthétique particulier seront préservés.</w:t>
      </w:r>
      <w:r>
        <w:rPr>
          <w:sz w:val="20"/>
        </w:rPr>
        <w:t xml:space="preserve"> Certains alignements à but esthétique (hêtre pourpre, marronnier, etc…) seront proposés le long de certains chemins.</w:t>
      </w:r>
    </w:p>
    <w:p w14:paraId="58F72A7D" w14:textId="77777777" w:rsidR="00106636" w:rsidRDefault="00106636" w:rsidP="00106636"/>
    <w:p w14:paraId="1D25D5D4" w14:textId="77777777" w:rsidR="00106636" w:rsidRDefault="00106636" w:rsidP="00106636">
      <w:pPr>
        <w:pStyle w:val="Titre3"/>
      </w:pPr>
      <w:bookmarkStart w:id="212" w:name="_Toc522627916"/>
      <w:bookmarkStart w:id="213" w:name="_Toc39480628"/>
      <w:bookmarkStart w:id="214" w:name="_Toc46912259"/>
      <w:r>
        <w:t>Aspect social</w:t>
      </w:r>
      <w:bookmarkEnd w:id="212"/>
      <w:bookmarkEnd w:id="213"/>
      <w:bookmarkEnd w:id="214"/>
      <w:r>
        <w:t xml:space="preserve"> </w:t>
      </w:r>
    </w:p>
    <w:p w14:paraId="4F88E661" w14:textId="77777777" w:rsidR="00106636" w:rsidRPr="004946F1" w:rsidRDefault="00106636" w:rsidP="00106636"/>
    <w:tbl>
      <w:tblPr>
        <w:tblStyle w:val="Grilledutableau"/>
        <w:tblW w:w="0" w:type="auto"/>
        <w:tblLook w:val="04A0" w:firstRow="1" w:lastRow="0" w:firstColumn="1" w:lastColumn="0" w:noHBand="0" w:noVBand="1"/>
      </w:tblPr>
      <w:tblGrid>
        <w:gridCol w:w="1587"/>
      </w:tblGrid>
      <w:tr w:rsidR="00106636" w14:paraId="232A7C00" w14:textId="77777777" w:rsidTr="005759B6">
        <w:tc>
          <w:tcPr>
            <w:tcW w:w="1587" w:type="dxa"/>
            <w:tcBorders>
              <w:top w:val="nil"/>
              <w:left w:val="nil"/>
              <w:bottom w:val="nil"/>
              <w:right w:val="nil"/>
            </w:tcBorders>
            <w:shd w:val="clear" w:color="auto" w:fill="B6DDE8" w:themeFill="accent5" w:themeFillTint="66"/>
          </w:tcPr>
          <w:p w14:paraId="51FAF233" w14:textId="77777777" w:rsidR="00106636" w:rsidRDefault="00106636" w:rsidP="005759B6">
            <w:r>
              <w:t xml:space="preserve">Voir point 1.5.4. </w:t>
            </w:r>
          </w:p>
        </w:tc>
      </w:tr>
    </w:tbl>
    <w:p w14:paraId="2FE3CDF0" w14:textId="77777777" w:rsidR="00106636" w:rsidRDefault="00106636" w:rsidP="00106636"/>
    <w:p w14:paraId="51604408" w14:textId="77777777" w:rsidR="00106636" w:rsidRPr="005636A4" w:rsidRDefault="00106636" w:rsidP="00106636">
      <w:r w:rsidRPr="005636A4">
        <w:t>Les mesures concernent principalement l’entretien des éléments développés au point 1.5.4. à savoir les itinéraires balisés, les sites historiques,…</w:t>
      </w:r>
    </w:p>
    <w:p w14:paraId="751ECA8F" w14:textId="77777777" w:rsidR="00106636" w:rsidRDefault="00106636" w:rsidP="00106636">
      <w:r w:rsidRPr="005636A4">
        <w:t>Les zones d’accès libre pour les mouvements de jeunesse sont définies et ne devraient pas évoluer sauf circonstances particulières.</w:t>
      </w:r>
    </w:p>
    <w:p w14:paraId="394DC01E" w14:textId="77777777" w:rsidR="00106636" w:rsidRDefault="00106636" w:rsidP="00106636"/>
    <w:p w14:paraId="76D01596" w14:textId="77777777" w:rsidR="00106636" w:rsidRPr="001D6137" w:rsidRDefault="00106636" w:rsidP="00106636"/>
    <w:p w14:paraId="27D921C4" w14:textId="77777777" w:rsidR="00106636" w:rsidRPr="007B1B46" w:rsidRDefault="00106636" w:rsidP="00106636">
      <w:pPr>
        <w:pStyle w:val="Titre3"/>
      </w:pPr>
      <w:bookmarkStart w:id="215" w:name="_Toc316050783"/>
      <w:bookmarkStart w:id="216" w:name="_Toc522627917"/>
      <w:bookmarkStart w:id="217" w:name="_Toc39480629"/>
      <w:bookmarkStart w:id="218" w:name="_Toc46912260"/>
      <w:r>
        <w:t>Lutte</w:t>
      </w:r>
      <w:r w:rsidRPr="004946F1">
        <w:t xml:space="preserve"> </w:t>
      </w:r>
      <w:r w:rsidRPr="007B1B46">
        <w:t xml:space="preserve">contre les </w:t>
      </w:r>
      <w:r>
        <w:t>espèces exotiques</w:t>
      </w:r>
      <w:r w:rsidRPr="007B1B46">
        <w:t xml:space="preserve"> invasives</w:t>
      </w:r>
      <w:bookmarkEnd w:id="215"/>
      <w:bookmarkEnd w:id="216"/>
      <w:bookmarkEnd w:id="217"/>
      <w:bookmarkEnd w:id="218"/>
    </w:p>
    <w:p w14:paraId="4FF122DC" w14:textId="77777777" w:rsidR="00106636" w:rsidRDefault="00106636" w:rsidP="00106636"/>
    <w:p w14:paraId="70D336C6" w14:textId="77777777" w:rsidR="00106636" w:rsidRPr="001D5FF8" w:rsidRDefault="00106636" w:rsidP="00106636">
      <w:pPr>
        <w:pBdr>
          <w:top w:val="single" w:sz="4" w:space="1" w:color="auto"/>
          <w:left w:val="single" w:sz="4" w:space="4" w:color="auto"/>
          <w:bottom w:val="single" w:sz="4" w:space="1" w:color="auto"/>
          <w:right w:val="single" w:sz="4" w:space="4" w:color="auto"/>
        </w:pBdr>
        <w:shd w:val="clear" w:color="auto" w:fill="D9D9D9"/>
        <w:spacing w:line="240" w:lineRule="auto"/>
      </w:pPr>
      <w:r w:rsidRPr="007F053F">
        <w:rPr>
          <w:b/>
        </w:rPr>
        <w:t>Circulaire (30 mai 2013) – Circulaire relative aux plantes exotiques envahissantes</w:t>
      </w:r>
      <w:r w:rsidRPr="007F053F">
        <w:rPr>
          <w:i/>
        </w:rPr>
        <w:t>. Art. 3. Les bonnes pratiques de lutte validées par la Cellule Espèces invasives du SPW seront respectées lors de la gestion des plantes invasives.</w:t>
      </w:r>
      <w:r>
        <w:rPr>
          <w:i/>
        </w:rPr>
        <w:t xml:space="preserve"> </w:t>
      </w:r>
    </w:p>
    <w:p w14:paraId="71E93680" w14:textId="77777777" w:rsidR="00106636" w:rsidRDefault="00106636" w:rsidP="00106636"/>
    <w:tbl>
      <w:tblPr>
        <w:tblStyle w:val="Grilledutableau"/>
        <w:tblW w:w="0" w:type="auto"/>
        <w:tblLook w:val="04A0" w:firstRow="1" w:lastRow="0" w:firstColumn="1" w:lastColumn="0" w:noHBand="0" w:noVBand="1"/>
      </w:tblPr>
      <w:tblGrid>
        <w:gridCol w:w="1587"/>
      </w:tblGrid>
      <w:tr w:rsidR="00106636" w14:paraId="1F0B5C2A" w14:textId="77777777" w:rsidTr="005759B6">
        <w:tc>
          <w:tcPr>
            <w:tcW w:w="1587" w:type="dxa"/>
            <w:tcBorders>
              <w:top w:val="nil"/>
              <w:left w:val="nil"/>
              <w:bottom w:val="nil"/>
              <w:right w:val="nil"/>
            </w:tcBorders>
            <w:shd w:val="clear" w:color="auto" w:fill="B6DDE8" w:themeFill="accent5" w:themeFillTint="66"/>
          </w:tcPr>
          <w:p w14:paraId="1ADCADFC" w14:textId="77777777" w:rsidR="00106636" w:rsidRDefault="00106636" w:rsidP="005759B6">
            <w:r>
              <w:t xml:space="preserve">Voir point 1.3.6. </w:t>
            </w:r>
          </w:p>
        </w:tc>
      </w:tr>
    </w:tbl>
    <w:p w14:paraId="11DB72E7" w14:textId="77777777" w:rsidR="00106636" w:rsidRDefault="00106636" w:rsidP="00106636">
      <w:pPr>
        <w:pStyle w:val="Notedebasdepage"/>
      </w:pPr>
    </w:p>
    <w:p w14:paraId="2AD3D1E0" w14:textId="77777777" w:rsidR="00106636" w:rsidRPr="00E555E4" w:rsidRDefault="00106636" w:rsidP="00106636">
      <w:r w:rsidRPr="00E555E4">
        <w:t>Plusieurs espèces invasives ont été répertoriées au sein ou à proximité de l’UA .</w:t>
      </w:r>
    </w:p>
    <w:p w14:paraId="1B273C91" w14:textId="77777777" w:rsidR="00106636" w:rsidRPr="00E555E4" w:rsidRDefault="00106636" w:rsidP="00106636">
      <w:r w:rsidRPr="00E555E4">
        <w:t xml:space="preserve">Les espèces animales (raton laveur et bernache) peuvent être régulées par </w:t>
      </w:r>
      <w:r>
        <w:t>des destructions</w:t>
      </w:r>
      <w:r w:rsidRPr="00E555E4">
        <w:t>.</w:t>
      </w:r>
    </w:p>
    <w:p w14:paraId="4B4B5760" w14:textId="77777777" w:rsidR="00106636" w:rsidRDefault="00106636" w:rsidP="00106636">
      <w:r>
        <w:t>Des actions sont en cours depuis plusieurs années pour éliminer les berces du Caucase.</w:t>
      </w:r>
    </w:p>
    <w:p w14:paraId="2463C968" w14:textId="77777777" w:rsidR="00106636" w:rsidRDefault="00106636" w:rsidP="00106636">
      <w:r>
        <w:t>La</w:t>
      </w:r>
      <w:r w:rsidRPr="009A49BA">
        <w:t xml:space="preserve"> renouée du Japon, en fonction des moyens disponibles, peut être gérée par fauche et brûlage.</w:t>
      </w:r>
    </w:p>
    <w:p w14:paraId="233251DB" w14:textId="77777777" w:rsidR="00106636" w:rsidRPr="00E555E4" w:rsidRDefault="00106636" w:rsidP="00106636">
      <w:r>
        <w:t>Les</w:t>
      </w:r>
      <w:r w:rsidRPr="009A49BA">
        <w:t xml:space="preserve"> balsamine</w:t>
      </w:r>
      <w:r>
        <w:t>s qui apparaissent feront l’objet de campagnes d’arrachage</w:t>
      </w:r>
      <w:r w:rsidRPr="009A49BA">
        <w:t>.</w:t>
      </w:r>
    </w:p>
    <w:p w14:paraId="5C7B0570" w14:textId="77777777" w:rsidR="00106636" w:rsidRDefault="00106636" w:rsidP="00106636">
      <w:pPr>
        <w:pStyle w:val="Notedebasdepage"/>
      </w:pPr>
    </w:p>
    <w:p w14:paraId="0A015CA0" w14:textId="77777777" w:rsidR="00106636" w:rsidRPr="00F61E03" w:rsidRDefault="00106636" w:rsidP="00106636">
      <w:pPr>
        <w:pStyle w:val="Titre3"/>
      </w:pPr>
      <w:bookmarkStart w:id="219" w:name="_Toc39480630"/>
      <w:bookmarkStart w:id="220" w:name="_Toc46912261"/>
      <w:r w:rsidRPr="00F61E03">
        <w:t>Autre</w:t>
      </w:r>
      <w:r>
        <w:t>s</w:t>
      </w:r>
      <w:bookmarkEnd w:id="219"/>
      <w:bookmarkEnd w:id="220"/>
    </w:p>
    <w:p w14:paraId="714B224A" w14:textId="77777777" w:rsidR="00106636" w:rsidRDefault="00106636" w:rsidP="00106636">
      <w:pPr>
        <w:ind w:right="214" w:firstLine="709"/>
      </w:pPr>
    </w:p>
    <w:p w14:paraId="6A6F6B9D" w14:textId="051634E8" w:rsidR="00106636" w:rsidRDefault="00106636" w:rsidP="00106636">
      <w:r w:rsidRPr="00BA28C9">
        <w:t xml:space="preserve">Tout projet de travaux envisagé dans ou à proximité d’installations et de canalisations pour le transport de produits dangereux, de liaisons à haute tension ou de tout autre câble et/ou conduite à autre usage doit être signalé auprès </w:t>
      </w:r>
      <w:r w:rsidRPr="00BA28C9">
        <w:lastRenderedPageBreak/>
        <w:t xml:space="preserve">du </w:t>
      </w:r>
      <w:r>
        <w:t>titulaire du transport du(des) produit(s) en question</w:t>
      </w:r>
      <w:r>
        <w:rPr>
          <w:rStyle w:val="Appelnotedebasdep"/>
        </w:rPr>
        <w:footnoteReference w:id="23"/>
      </w:r>
      <w:r>
        <w:t xml:space="preserve">. </w:t>
      </w:r>
      <w:r w:rsidRPr="00BA28C9">
        <w:t>Ces dispositions figurent au cahier des charges (ventes de bois et autres).</w:t>
      </w:r>
      <w:r w:rsidRPr="00911E17">
        <w:t xml:space="preserve"> </w:t>
      </w:r>
    </w:p>
    <w:p w14:paraId="3FF858E9" w14:textId="77777777" w:rsidR="001E22E4" w:rsidRDefault="001E22E4" w:rsidP="00106636"/>
    <w:p w14:paraId="092D22E0" w14:textId="77777777" w:rsidR="00106636" w:rsidRPr="00911E17" w:rsidRDefault="00106636" w:rsidP="00106636">
      <w:pPr>
        <w:pStyle w:val="Titre4"/>
        <w:keepNext/>
        <w:numPr>
          <w:ilvl w:val="0"/>
          <w:numId w:val="13"/>
        </w:numPr>
        <w:tabs>
          <w:tab w:val="clear" w:pos="400"/>
          <w:tab w:val="clear" w:pos="9060"/>
        </w:tabs>
      </w:pPr>
      <w:bookmarkStart w:id="221" w:name="_Toc46912262"/>
      <w:r w:rsidRPr="00911E17">
        <w:t>Conduites de gaz</w:t>
      </w:r>
      <w:bookmarkEnd w:id="221"/>
      <w:r w:rsidRPr="00911E17">
        <w:t xml:space="preserve"> </w:t>
      </w:r>
    </w:p>
    <w:p w14:paraId="239F9603" w14:textId="77777777" w:rsidR="00106636" w:rsidRDefault="00106636" w:rsidP="00106636"/>
    <w:tbl>
      <w:tblPr>
        <w:tblStyle w:val="Listeclaire1"/>
        <w:tblW w:w="9355" w:type="dxa"/>
        <w:tblLook w:val="04A0" w:firstRow="1" w:lastRow="0" w:firstColumn="1" w:lastColumn="0" w:noHBand="0" w:noVBand="1"/>
      </w:tblPr>
      <w:tblGrid>
        <w:gridCol w:w="2835"/>
        <w:gridCol w:w="6520"/>
      </w:tblGrid>
      <w:tr w:rsidR="00106636" w14:paraId="5CE6ADEE" w14:textId="77777777" w:rsidTr="005759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000000" w:themeColor="text1"/>
              <w:bottom w:val="single" w:sz="8" w:space="0" w:color="000000" w:themeColor="text1"/>
              <w:right w:val="single" w:sz="4" w:space="0" w:color="auto"/>
            </w:tcBorders>
          </w:tcPr>
          <w:p w14:paraId="3C4AB221" w14:textId="77777777" w:rsidR="00106636" w:rsidRPr="00911E17" w:rsidRDefault="00106636" w:rsidP="005759B6">
            <w:pPr>
              <w:rPr>
                <w:b w:val="0"/>
              </w:rPr>
            </w:pPr>
            <w:r w:rsidRPr="00911E17">
              <w:t>Zone</w:t>
            </w:r>
          </w:p>
        </w:tc>
        <w:tc>
          <w:tcPr>
            <w:tcW w:w="6520" w:type="dxa"/>
            <w:tcBorders>
              <w:left w:val="single" w:sz="4" w:space="0" w:color="auto"/>
            </w:tcBorders>
          </w:tcPr>
          <w:p w14:paraId="18A068F1" w14:textId="77777777" w:rsidR="00106636" w:rsidRPr="00911E17" w:rsidRDefault="00106636" w:rsidP="005759B6">
            <w:pPr>
              <w:cnfStyle w:val="100000000000" w:firstRow="1" w:lastRow="0" w:firstColumn="0" w:lastColumn="0" w:oddVBand="0" w:evenVBand="0" w:oddHBand="0" w:evenHBand="0" w:firstRowFirstColumn="0" w:firstRowLastColumn="0" w:lastRowFirstColumn="0" w:lastRowLastColumn="0"/>
              <w:rPr>
                <w:b w:val="0"/>
              </w:rPr>
            </w:pPr>
            <w:r w:rsidRPr="00911E17">
              <w:t>Mesures</w:t>
            </w:r>
            <w:r w:rsidRPr="00C5684A">
              <w:rPr>
                <w:rStyle w:val="Appelnotedebasdep"/>
              </w:rPr>
              <w:footnoteReference w:id="24"/>
            </w:r>
            <w:r w:rsidRPr="00C5684A">
              <w:rPr>
                <w:vertAlign w:val="superscript"/>
              </w:rPr>
              <w:t xml:space="preserve">, </w:t>
            </w:r>
            <w:r w:rsidRPr="00C5684A">
              <w:rPr>
                <w:rStyle w:val="Appelnotedebasdep"/>
              </w:rPr>
              <w:footnoteReference w:id="25"/>
            </w:r>
            <w:r w:rsidRPr="00C5684A">
              <w:rPr>
                <w:vertAlign w:val="superscript"/>
              </w:rPr>
              <w:t xml:space="preserve"> et </w:t>
            </w:r>
            <w:r w:rsidRPr="00C5684A">
              <w:rPr>
                <w:rStyle w:val="Appelnotedebasdep"/>
              </w:rPr>
              <w:footnoteReference w:id="26"/>
            </w:r>
          </w:p>
        </w:tc>
      </w:tr>
      <w:tr w:rsidR="00106636" w14:paraId="12A95987" w14:textId="77777777" w:rsidTr="00575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auto"/>
            </w:tcBorders>
            <w:vAlign w:val="center"/>
          </w:tcPr>
          <w:p w14:paraId="18AB6F23" w14:textId="77777777" w:rsidR="00106636" w:rsidRPr="00911E17" w:rsidRDefault="00106636" w:rsidP="005759B6">
            <w:pPr>
              <w:jc w:val="left"/>
            </w:pPr>
            <w:r w:rsidRPr="00911E17">
              <w:t>Zone protégée</w:t>
            </w:r>
            <w:r>
              <w:t> </w:t>
            </w:r>
          </w:p>
          <w:p w14:paraId="03D345DE" w14:textId="77777777" w:rsidR="00106636" w:rsidRPr="00911E17" w:rsidRDefault="00106636" w:rsidP="005759B6">
            <w:pPr>
              <w:jc w:val="left"/>
            </w:pPr>
          </w:p>
          <w:p w14:paraId="5B2C194F" w14:textId="77777777" w:rsidR="00106636" w:rsidRPr="002876A6" w:rsidRDefault="00106636" w:rsidP="005759B6">
            <w:pPr>
              <w:jc w:val="left"/>
              <w:rPr>
                <w:b w:val="0"/>
              </w:rPr>
            </w:pPr>
            <w:r w:rsidRPr="006D4500">
              <w:rPr>
                <w:b w:val="0"/>
              </w:rPr>
              <w:t>15 m de part et d’autre</w:t>
            </w:r>
            <w:r>
              <w:rPr>
                <w:b w:val="0"/>
              </w:rPr>
              <w:t xml:space="preserve"> de la conduite de transport</w:t>
            </w:r>
          </w:p>
        </w:tc>
        <w:tc>
          <w:tcPr>
            <w:tcW w:w="6520" w:type="dxa"/>
            <w:tcBorders>
              <w:left w:val="single" w:sz="4" w:space="0" w:color="auto"/>
            </w:tcBorders>
          </w:tcPr>
          <w:p w14:paraId="45D3C65D" w14:textId="77777777" w:rsidR="00106636" w:rsidRDefault="00106636" w:rsidP="005759B6">
            <w:pPr>
              <w:cnfStyle w:val="000000100000" w:firstRow="0" w:lastRow="0" w:firstColumn="0" w:lastColumn="0" w:oddVBand="0" w:evenVBand="0" w:oddHBand="1" w:evenHBand="0" w:firstRowFirstColumn="0" w:firstRowLastColumn="0" w:lastRowFirstColumn="0" w:lastRowLastColumn="0"/>
            </w:pPr>
            <w:r w:rsidRPr="002876A6">
              <w:rPr>
                <w:u w:val="single"/>
              </w:rPr>
              <w:t>Notification</w:t>
            </w:r>
            <w:r w:rsidRPr="006D4500">
              <w:t xml:space="preserve"> </w:t>
            </w:r>
            <w:r>
              <w:t>des</w:t>
            </w:r>
            <w:r w:rsidRPr="006D4500">
              <w:t xml:space="preserve"> travaux </w:t>
            </w:r>
            <w:r>
              <w:t>(</w:t>
            </w:r>
            <w:r w:rsidRPr="006D4500">
              <w:t>dans ou à proximité de la zone protégée</w:t>
            </w:r>
            <w:r>
              <w:t>)</w:t>
            </w:r>
            <w:r w:rsidRPr="006D4500">
              <w:t xml:space="preserve"> </w:t>
            </w:r>
            <w:r>
              <w:t xml:space="preserve">au transporteur, </w:t>
            </w:r>
            <w:r w:rsidRPr="006D4500">
              <w:t>au minimum 15 jours ouvrab</w:t>
            </w:r>
            <w:r>
              <w:t>les avant leur démarrage pour obtenir les prescriptions particulières de sécurité à respecter avant et/ou après travaux.</w:t>
            </w:r>
          </w:p>
          <w:p w14:paraId="686DAF61" w14:textId="77777777" w:rsidR="00106636" w:rsidRDefault="00106636" w:rsidP="005759B6">
            <w:pPr>
              <w:cnfStyle w:val="000000100000" w:firstRow="0" w:lastRow="0" w:firstColumn="0" w:lastColumn="0" w:oddVBand="0" w:evenVBand="0" w:oddHBand="1" w:evenHBand="0" w:firstRowFirstColumn="0" w:firstRowLastColumn="0" w:lastRowFirstColumn="0" w:lastRowLastColumn="0"/>
              <w:rPr>
                <w:u w:val="single"/>
              </w:rPr>
            </w:pPr>
          </w:p>
          <w:p w14:paraId="52EE1506" w14:textId="77777777" w:rsidR="00106636" w:rsidRPr="006D4500" w:rsidRDefault="00106636" w:rsidP="005759B6">
            <w:pPr>
              <w:cnfStyle w:val="000000100000" w:firstRow="0" w:lastRow="0" w:firstColumn="0" w:lastColumn="0" w:oddVBand="0" w:evenVBand="0" w:oddHBand="1" w:evenHBand="0" w:firstRowFirstColumn="0" w:firstRowLastColumn="0" w:lastRowFirstColumn="0" w:lastRowLastColumn="0"/>
            </w:pPr>
            <w:r w:rsidRPr="00751FE9">
              <w:rPr>
                <w:u w:val="single"/>
              </w:rPr>
              <w:t>Limitation</w:t>
            </w:r>
            <w:r w:rsidRPr="006D4500">
              <w:t xml:space="preserve"> </w:t>
            </w:r>
            <w:r>
              <w:t>des</w:t>
            </w:r>
            <w:r w:rsidRPr="006D4500">
              <w:t xml:space="preserve"> passages au-dessus de ces canalisations </w:t>
            </w:r>
            <w:r>
              <w:t xml:space="preserve">à envisager pour le débardage et </w:t>
            </w:r>
            <w:r w:rsidRPr="006D4500">
              <w:t>mise en place éventuelle d’une protection adéquate.</w:t>
            </w:r>
          </w:p>
        </w:tc>
      </w:tr>
      <w:tr w:rsidR="00106636" w14:paraId="66625D79" w14:textId="77777777" w:rsidTr="005759B6">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000000" w:themeColor="text1"/>
              <w:bottom w:val="single" w:sz="8" w:space="0" w:color="000000" w:themeColor="text1"/>
              <w:right w:val="single" w:sz="4" w:space="0" w:color="auto"/>
            </w:tcBorders>
            <w:vAlign w:val="center"/>
          </w:tcPr>
          <w:p w14:paraId="05DC5B6D" w14:textId="77777777" w:rsidR="00106636" w:rsidRDefault="00106636" w:rsidP="005759B6">
            <w:pPr>
              <w:jc w:val="left"/>
            </w:pPr>
            <w:r w:rsidRPr="00911E17">
              <w:t>Zone réservée</w:t>
            </w:r>
            <w:r>
              <w:t> </w:t>
            </w:r>
          </w:p>
          <w:p w14:paraId="71AC0DBB" w14:textId="77777777" w:rsidR="00106636" w:rsidRPr="00911E17" w:rsidRDefault="00106636" w:rsidP="005759B6">
            <w:pPr>
              <w:jc w:val="left"/>
            </w:pPr>
          </w:p>
          <w:p w14:paraId="7097B46B" w14:textId="77777777" w:rsidR="00106636" w:rsidRPr="002876A6" w:rsidRDefault="00106636" w:rsidP="005759B6">
            <w:pPr>
              <w:jc w:val="left"/>
              <w:rPr>
                <w:b w:val="0"/>
              </w:rPr>
            </w:pPr>
            <w:r w:rsidRPr="006D4500">
              <w:rPr>
                <w:b w:val="0"/>
              </w:rPr>
              <w:t>Fluxys</w:t>
            </w:r>
            <w:r>
              <w:rPr>
                <w:b w:val="0"/>
              </w:rPr>
              <w:t> :</w:t>
            </w:r>
            <w:r w:rsidRPr="006D4500">
              <w:rPr>
                <w:b w:val="0"/>
              </w:rPr>
              <w:t xml:space="preserve"> 5 m de part et d’autre de la canalisation, quelque soit le D</w:t>
            </w:r>
            <w:r>
              <w:rPr>
                <w:b w:val="0"/>
              </w:rPr>
              <w:t xml:space="preserve">iamètre </w:t>
            </w:r>
            <w:r w:rsidRPr="006D4500">
              <w:rPr>
                <w:b w:val="0"/>
              </w:rPr>
              <w:t>N</w:t>
            </w:r>
            <w:r>
              <w:rPr>
                <w:b w:val="0"/>
              </w:rPr>
              <w:t>ominal</w:t>
            </w:r>
            <w:r w:rsidRPr="006D4500">
              <w:rPr>
                <w:b w:val="0"/>
              </w:rPr>
              <w:t xml:space="preserve">. </w:t>
            </w:r>
          </w:p>
        </w:tc>
        <w:tc>
          <w:tcPr>
            <w:tcW w:w="6520" w:type="dxa"/>
            <w:tcBorders>
              <w:left w:val="single" w:sz="4" w:space="0" w:color="auto"/>
            </w:tcBorders>
          </w:tcPr>
          <w:p w14:paraId="06F165E2" w14:textId="77777777" w:rsidR="00106636" w:rsidRPr="006D4500" w:rsidRDefault="00106636" w:rsidP="005759B6">
            <w:pPr>
              <w:cnfStyle w:val="000000000000" w:firstRow="0" w:lastRow="0" w:firstColumn="0" w:lastColumn="0" w:oddVBand="0" w:evenVBand="0" w:oddHBand="0" w:evenHBand="0" w:firstRowFirstColumn="0" w:firstRowLastColumn="0" w:lastRowFirstColumn="0" w:lastRowLastColumn="0"/>
            </w:pPr>
            <w:r w:rsidRPr="002876A6">
              <w:rPr>
                <w:u w:val="single"/>
              </w:rPr>
              <w:t>Interdiction</w:t>
            </w:r>
            <w:r w:rsidRPr="006D4500">
              <w:t> :</w:t>
            </w:r>
          </w:p>
          <w:p w14:paraId="75DE5010" w14:textId="77777777" w:rsidR="00106636" w:rsidRPr="006D4500" w:rsidRDefault="00106636" w:rsidP="005759B6">
            <w:pPr>
              <w:cnfStyle w:val="000000000000" w:firstRow="0" w:lastRow="0" w:firstColumn="0" w:lastColumn="0" w:oddVBand="0" w:evenVBand="0" w:oddHBand="0" w:evenHBand="0" w:firstRowFirstColumn="0" w:firstRowLastColumn="0" w:lastRowFirstColumn="0" w:lastRowLastColumn="0"/>
            </w:pPr>
            <w:r>
              <w:t xml:space="preserve">- </w:t>
            </w:r>
            <w:r w:rsidRPr="006D4500">
              <w:t>construction de bâtiments, locaux fermés, abris de jardins, car-port, tente ;</w:t>
            </w:r>
          </w:p>
          <w:p w14:paraId="6CB26228" w14:textId="77777777" w:rsidR="00106636" w:rsidRPr="006D4500" w:rsidRDefault="00106636" w:rsidP="005759B6">
            <w:pPr>
              <w:cnfStyle w:val="000000000000" w:firstRow="0" w:lastRow="0" w:firstColumn="0" w:lastColumn="0" w:oddVBand="0" w:evenVBand="0" w:oddHBand="0" w:evenHBand="0" w:firstRowFirstColumn="0" w:firstRowLastColumn="0" w:lastRowFirstColumn="0" w:lastRowLastColumn="0"/>
            </w:pPr>
            <w:r>
              <w:t xml:space="preserve">- </w:t>
            </w:r>
            <w:r w:rsidRPr="006D4500">
              <w:t>entreposage de matériels et de matériaux ;</w:t>
            </w:r>
          </w:p>
          <w:p w14:paraId="126C8B8D" w14:textId="77777777" w:rsidR="00106636" w:rsidRPr="006D4500" w:rsidRDefault="00106636" w:rsidP="005759B6">
            <w:pPr>
              <w:cnfStyle w:val="000000000000" w:firstRow="0" w:lastRow="0" w:firstColumn="0" w:lastColumn="0" w:oddVBand="0" w:evenVBand="0" w:oddHBand="0" w:evenHBand="0" w:firstRowFirstColumn="0" w:firstRowLastColumn="0" w:lastRowFirstColumn="0" w:lastRowLastColumn="0"/>
            </w:pPr>
            <w:r>
              <w:t xml:space="preserve">- </w:t>
            </w:r>
            <w:r w:rsidRPr="006D4500">
              <w:t>modification du profil du terrain ;</w:t>
            </w:r>
          </w:p>
          <w:p w14:paraId="69324CCE" w14:textId="77777777" w:rsidR="00106636" w:rsidRPr="006D4500" w:rsidRDefault="00106636" w:rsidP="005759B6">
            <w:pPr>
              <w:cnfStyle w:val="000000000000" w:firstRow="0" w:lastRow="0" w:firstColumn="0" w:lastColumn="0" w:oddVBand="0" w:evenVBand="0" w:oddHBand="0" w:evenHBand="0" w:firstRowFirstColumn="0" w:firstRowLastColumn="0" w:lastRowFirstColumn="0" w:lastRowLastColumn="0"/>
            </w:pPr>
            <w:r>
              <w:t xml:space="preserve">- </w:t>
            </w:r>
            <w:r w:rsidRPr="006D4500">
              <w:t>présence d’arbres et/ou d’arbustes à racines profondes.</w:t>
            </w:r>
          </w:p>
          <w:p w14:paraId="49B95799" w14:textId="77777777" w:rsidR="00106636" w:rsidRPr="006D4500" w:rsidRDefault="00106636" w:rsidP="005759B6">
            <w:pPr>
              <w:cnfStyle w:val="000000000000" w:firstRow="0" w:lastRow="0" w:firstColumn="0" w:lastColumn="0" w:oddVBand="0" w:evenVBand="0" w:oddHBand="0" w:evenHBand="0" w:firstRowFirstColumn="0" w:firstRowLastColumn="0" w:lastRowFirstColumn="0" w:lastRowLastColumn="0"/>
            </w:pPr>
            <w:r>
              <w:t xml:space="preserve">- passer sur des </w:t>
            </w:r>
            <w:r w:rsidRPr="006D4500">
              <w:t xml:space="preserve">emprunts longitudinaux par rapport aux conduites dans </w:t>
            </w:r>
            <w:r>
              <w:t>la zone réservée.</w:t>
            </w:r>
          </w:p>
        </w:tc>
      </w:tr>
    </w:tbl>
    <w:p w14:paraId="66A8E371" w14:textId="2692DCD7" w:rsidR="00106636" w:rsidRDefault="00106636" w:rsidP="00106636"/>
    <w:p w14:paraId="6B2EF972" w14:textId="77777777" w:rsidR="001E22E4" w:rsidRDefault="001E22E4" w:rsidP="00106636"/>
    <w:p w14:paraId="782A42E2" w14:textId="77777777" w:rsidR="00106636" w:rsidRDefault="00106636" w:rsidP="00106636">
      <w:pPr>
        <w:pStyle w:val="Titre4"/>
        <w:keepNext/>
        <w:numPr>
          <w:ilvl w:val="0"/>
          <w:numId w:val="13"/>
        </w:numPr>
        <w:tabs>
          <w:tab w:val="clear" w:pos="400"/>
          <w:tab w:val="clear" w:pos="9060"/>
        </w:tabs>
      </w:pPr>
      <w:bookmarkStart w:id="222" w:name="_Toc46912263"/>
      <w:r>
        <w:t>Lignes électriques</w:t>
      </w:r>
      <w:bookmarkEnd w:id="222"/>
    </w:p>
    <w:p w14:paraId="0854DA55" w14:textId="77777777" w:rsidR="00106636" w:rsidRDefault="00106636" w:rsidP="00106636"/>
    <w:tbl>
      <w:tblPr>
        <w:tblStyle w:val="Listeclaire1"/>
        <w:tblW w:w="9355" w:type="dxa"/>
        <w:tblLook w:val="04A0" w:firstRow="1" w:lastRow="0" w:firstColumn="1" w:lastColumn="0" w:noHBand="0" w:noVBand="1"/>
      </w:tblPr>
      <w:tblGrid>
        <w:gridCol w:w="2835"/>
        <w:gridCol w:w="6520"/>
      </w:tblGrid>
      <w:tr w:rsidR="00106636" w14:paraId="6EB5AE61" w14:textId="77777777" w:rsidTr="005759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000000" w:themeColor="text1"/>
              <w:bottom w:val="single" w:sz="8" w:space="0" w:color="000000" w:themeColor="text1"/>
              <w:right w:val="single" w:sz="4" w:space="0" w:color="auto"/>
            </w:tcBorders>
          </w:tcPr>
          <w:p w14:paraId="3A4896AB" w14:textId="77777777" w:rsidR="00106636" w:rsidRPr="00897C2E" w:rsidRDefault="00106636" w:rsidP="005759B6">
            <w:r w:rsidRPr="00897C2E">
              <w:t>Contrainte</w:t>
            </w:r>
          </w:p>
        </w:tc>
        <w:tc>
          <w:tcPr>
            <w:tcW w:w="6520" w:type="dxa"/>
            <w:tcBorders>
              <w:left w:val="single" w:sz="4" w:space="0" w:color="auto"/>
            </w:tcBorders>
          </w:tcPr>
          <w:p w14:paraId="0DC8E2E9" w14:textId="77777777" w:rsidR="00106636" w:rsidRPr="00897C2E" w:rsidRDefault="00106636" w:rsidP="005759B6">
            <w:pPr>
              <w:cnfStyle w:val="100000000000" w:firstRow="1" w:lastRow="0" w:firstColumn="0" w:lastColumn="0" w:oddVBand="0" w:evenVBand="0" w:oddHBand="0" w:evenHBand="0" w:firstRowFirstColumn="0" w:firstRowLastColumn="0" w:lastRowFirstColumn="0" w:lastRowLastColumn="0"/>
            </w:pPr>
            <w:r w:rsidRPr="00897C2E">
              <w:t xml:space="preserve">Mesures </w:t>
            </w:r>
            <w:r w:rsidRPr="00A1508F">
              <w:rPr>
                <w:rStyle w:val="Appelnotedebasdep"/>
              </w:rPr>
              <w:footnoteReference w:id="27"/>
            </w:r>
            <w:r w:rsidRPr="00A1508F">
              <w:rPr>
                <w:vertAlign w:val="superscript"/>
              </w:rPr>
              <w:t xml:space="preserve"> et </w:t>
            </w:r>
            <w:r w:rsidRPr="00A1508F">
              <w:rPr>
                <w:rStyle w:val="Appelnotedebasdep"/>
              </w:rPr>
              <w:footnoteReference w:id="28"/>
            </w:r>
          </w:p>
        </w:tc>
      </w:tr>
      <w:tr w:rsidR="00106636" w14:paraId="08D35E07" w14:textId="77777777" w:rsidTr="00575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auto"/>
            </w:tcBorders>
          </w:tcPr>
          <w:p w14:paraId="4AEF9FBF" w14:textId="77777777" w:rsidR="00106636" w:rsidRPr="002677EA" w:rsidRDefault="00106636" w:rsidP="005759B6">
            <w:pPr>
              <w:ind w:left="360"/>
            </w:pPr>
            <w:r w:rsidRPr="00897C2E">
              <w:t xml:space="preserve">Zone de sécurité </w:t>
            </w:r>
          </w:p>
          <w:tbl>
            <w:tblPr>
              <w:tblStyle w:val="Grilledutableau"/>
              <w:tblW w:w="0" w:type="auto"/>
              <w:tblLook w:val="04A0" w:firstRow="1" w:lastRow="0" w:firstColumn="1" w:lastColumn="0" w:noHBand="0" w:noVBand="1"/>
            </w:tblPr>
            <w:tblGrid>
              <w:gridCol w:w="1247"/>
              <w:gridCol w:w="1304"/>
            </w:tblGrid>
            <w:tr w:rsidR="00106636" w14:paraId="3D76BB0A" w14:textId="77777777" w:rsidTr="005759B6">
              <w:tc>
                <w:tcPr>
                  <w:tcW w:w="1247" w:type="dxa"/>
                  <w:vAlign w:val="center"/>
                </w:tcPr>
                <w:p w14:paraId="65D03A6D" w14:textId="77777777" w:rsidR="00106636" w:rsidRPr="002677EA" w:rsidRDefault="00106636" w:rsidP="005759B6">
                  <w:pPr>
                    <w:jc w:val="center"/>
                  </w:pPr>
                  <w:r w:rsidRPr="002677EA">
                    <w:t>Largeur (m)</w:t>
                  </w:r>
                </w:p>
              </w:tc>
              <w:tc>
                <w:tcPr>
                  <w:tcW w:w="1304" w:type="dxa"/>
                  <w:vAlign w:val="center"/>
                </w:tcPr>
                <w:p w14:paraId="005E51DA" w14:textId="77777777" w:rsidR="00106636" w:rsidRPr="002677EA" w:rsidRDefault="00106636" w:rsidP="005759B6">
                  <w:pPr>
                    <w:jc w:val="center"/>
                  </w:pPr>
                  <w:r w:rsidRPr="002677EA">
                    <w:t>Tension (kV)</w:t>
                  </w:r>
                </w:p>
              </w:tc>
            </w:tr>
            <w:tr w:rsidR="00106636" w14:paraId="21F0FAF7" w14:textId="77777777" w:rsidTr="005759B6">
              <w:tc>
                <w:tcPr>
                  <w:tcW w:w="1247" w:type="dxa"/>
                  <w:vAlign w:val="center"/>
                </w:tcPr>
                <w:p w14:paraId="0EF233DF" w14:textId="77777777" w:rsidR="00106636" w:rsidRPr="002677EA" w:rsidRDefault="00106636" w:rsidP="005759B6">
                  <w:pPr>
                    <w:jc w:val="center"/>
                  </w:pPr>
                  <w:r w:rsidRPr="002677EA">
                    <w:t>3</w:t>
                  </w:r>
                </w:p>
                <w:p w14:paraId="7CBCAD94" w14:textId="77777777" w:rsidR="00106636" w:rsidRPr="002677EA" w:rsidRDefault="00106636" w:rsidP="005759B6">
                  <w:pPr>
                    <w:jc w:val="center"/>
                  </w:pPr>
                  <w:r w:rsidRPr="002677EA">
                    <w:t>3,7</w:t>
                  </w:r>
                </w:p>
                <w:p w14:paraId="6D5BF01D" w14:textId="77777777" w:rsidR="00106636" w:rsidRPr="002677EA" w:rsidRDefault="00106636" w:rsidP="005759B6">
                  <w:pPr>
                    <w:jc w:val="center"/>
                  </w:pPr>
                  <w:r w:rsidRPr="002677EA">
                    <w:t>4,5</w:t>
                  </w:r>
                </w:p>
                <w:p w14:paraId="7B17715B" w14:textId="77777777" w:rsidR="00106636" w:rsidRPr="002677EA" w:rsidRDefault="00106636" w:rsidP="005759B6">
                  <w:pPr>
                    <w:jc w:val="center"/>
                  </w:pPr>
                  <w:r w:rsidRPr="002677EA">
                    <w:t>5,2</w:t>
                  </w:r>
                </w:p>
                <w:p w14:paraId="4D64B4C2" w14:textId="77777777" w:rsidR="00106636" w:rsidRPr="002677EA" w:rsidRDefault="00106636" w:rsidP="005759B6">
                  <w:pPr>
                    <w:jc w:val="center"/>
                  </w:pPr>
                  <w:r w:rsidRPr="002677EA">
                    <w:t>6,8</w:t>
                  </w:r>
                </w:p>
              </w:tc>
              <w:tc>
                <w:tcPr>
                  <w:tcW w:w="1304" w:type="dxa"/>
                  <w:vAlign w:val="center"/>
                </w:tcPr>
                <w:p w14:paraId="2B774454" w14:textId="77777777" w:rsidR="00106636" w:rsidRPr="002677EA" w:rsidRDefault="00106636" w:rsidP="005759B6">
                  <w:pPr>
                    <w:jc w:val="center"/>
                  </w:pPr>
                  <w:r w:rsidRPr="002677EA">
                    <w:t>30</w:t>
                  </w:r>
                </w:p>
                <w:p w14:paraId="198519CB" w14:textId="77777777" w:rsidR="00106636" w:rsidRPr="002677EA" w:rsidRDefault="00106636" w:rsidP="005759B6">
                  <w:pPr>
                    <w:jc w:val="center"/>
                  </w:pPr>
                  <w:r w:rsidRPr="002677EA">
                    <w:t>70</w:t>
                  </w:r>
                </w:p>
                <w:p w14:paraId="223B3AF8" w14:textId="77777777" w:rsidR="00106636" w:rsidRPr="002677EA" w:rsidRDefault="00106636" w:rsidP="005759B6">
                  <w:pPr>
                    <w:jc w:val="center"/>
                  </w:pPr>
                  <w:r w:rsidRPr="002677EA">
                    <w:t>150</w:t>
                  </w:r>
                </w:p>
                <w:p w14:paraId="5551F4BD" w14:textId="77777777" w:rsidR="00106636" w:rsidRPr="002677EA" w:rsidRDefault="00106636" w:rsidP="005759B6">
                  <w:pPr>
                    <w:jc w:val="center"/>
                  </w:pPr>
                  <w:r w:rsidRPr="002677EA">
                    <w:t>220</w:t>
                  </w:r>
                </w:p>
                <w:p w14:paraId="4426DCCA" w14:textId="77777777" w:rsidR="00106636" w:rsidRPr="002677EA" w:rsidRDefault="00106636" w:rsidP="005759B6">
                  <w:pPr>
                    <w:jc w:val="center"/>
                  </w:pPr>
                  <w:r w:rsidRPr="002677EA">
                    <w:t>380</w:t>
                  </w:r>
                </w:p>
              </w:tc>
            </w:tr>
          </w:tbl>
          <w:p w14:paraId="34D89772" w14:textId="77777777" w:rsidR="00106636" w:rsidRPr="00897C2E" w:rsidRDefault="00106636" w:rsidP="005759B6">
            <w:pPr>
              <w:ind w:left="360"/>
              <w:rPr>
                <w:b w:val="0"/>
                <w:lang w:val="de-DE"/>
              </w:rPr>
            </w:pPr>
          </w:p>
        </w:tc>
        <w:tc>
          <w:tcPr>
            <w:tcW w:w="6520" w:type="dxa"/>
            <w:tcBorders>
              <w:left w:val="single" w:sz="4" w:space="0" w:color="auto"/>
            </w:tcBorders>
          </w:tcPr>
          <w:p w14:paraId="7436AF5A" w14:textId="77777777" w:rsidR="00106636" w:rsidRDefault="00106636" w:rsidP="005759B6">
            <w:pPr>
              <w:cnfStyle w:val="000000100000" w:firstRow="0" w:lastRow="0" w:firstColumn="0" w:lastColumn="0" w:oddVBand="0" w:evenVBand="0" w:oddHBand="1" w:evenHBand="0" w:firstRowFirstColumn="0" w:firstRowLastColumn="0" w:lastRowFirstColumn="0" w:lastRowLastColumn="0"/>
            </w:pPr>
            <w:r>
              <w:t xml:space="preserve">Attention aussi aux </w:t>
            </w:r>
            <w:r w:rsidRPr="00897C2E">
              <w:t>câbles souterrains</w:t>
            </w:r>
            <w:r>
              <w:t>.</w:t>
            </w:r>
          </w:p>
          <w:p w14:paraId="70F1FFB6" w14:textId="77777777" w:rsidR="00106636" w:rsidRDefault="00106636" w:rsidP="005759B6">
            <w:pPr>
              <w:cnfStyle w:val="000000100000" w:firstRow="0" w:lastRow="0" w:firstColumn="0" w:lastColumn="0" w:oddVBand="0" w:evenVBand="0" w:oddHBand="1" w:evenHBand="0" w:firstRowFirstColumn="0" w:firstRowLastColumn="0" w:lastRowFirstColumn="0" w:lastRowLastColumn="0"/>
            </w:pPr>
          </w:p>
          <w:p w14:paraId="0EEBD83D" w14:textId="77777777" w:rsidR="00106636" w:rsidRPr="00897C2E" w:rsidRDefault="00106636" w:rsidP="005759B6">
            <w:pPr>
              <w:cnfStyle w:val="000000100000" w:firstRow="0" w:lastRow="0" w:firstColumn="0" w:lastColumn="0" w:oddVBand="0" w:evenVBand="0" w:oddHBand="1" w:evenHBand="0" w:firstRowFirstColumn="0" w:firstRowLastColumn="0" w:lastRowFirstColumn="0" w:lastRowLastColumn="0"/>
            </w:pPr>
            <w:r w:rsidRPr="002677EA">
              <w:rPr>
                <w:u w:val="single"/>
              </w:rPr>
              <w:t>Interdiction</w:t>
            </w:r>
            <w:r>
              <w:t xml:space="preserve"> à toute personne </w:t>
            </w:r>
            <w:r w:rsidRPr="00897C2E">
              <w:t xml:space="preserve">(élagueur, conducteur d’engin) </w:t>
            </w:r>
            <w:r>
              <w:t xml:space="preserve"> d’approcher </w:t>
            </w:r>
            <w:r w:rsidRPr="00897C2E">
              <w:t>à une distance inférie</w:t>
            </w:r>
            <w:r>
              <w:t xml:space="preserve">ure à la distance réglementaire car </w:t>
            </w:r>
            <w:r w:rsidRPr="00897C2E">
              <w:t xml:space="preserve">danger mortel. </w:t>
            </w:r>
          </w:p>
        </w:tc>
      </w:tr>
      <w:tr w:rsidR="00106636" w14:paraId="591A48B7" w14:textId="77777777" w:rsidTr="005759B6">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000000" w:themeColor="text1"/>
              <w:bottom w:val="single" w:sz="8" w:space="0" w:color="000000" w:themeColor="text1"/>
              <w:right w:val="single" w:sz="4" w:space="0" w:color="auto"/>
            </w:tcBorders>
            <w:vAlign w:val="center"/>
          </w:tcPr>
          <w:p w14:paraId="2FCAD90F" w14:textId="77777777" w:rsidR="00106636" w:rsidRPr="00897C2E" w:rsidRDefault="00106636" w:rsidP="005759B6">
            <w:pPr>
              <w:ind w:left="360"/>
              <w:jc w:val="center"/>
            </w:pPr>
            <w:r w:rsidRPr="00897C2E">
              <w:t>Accès aux pylônes</w:t>
            </w:r>
          </w:p>
        </w:tc>
        <w:tc>
          <w:tcPr>
            <w:tcW w:w="6520" w:type="dxa"/>
            <w:tcBorders>
              <w:left w:val="single" w:sz="4" w:space="0" w:color="auto"/>
            </w:tcBorders>
          </w:tcPr>
          <w:p w14:paraId="13F5D5DD" w14:textId="77777777" w:rsidR="00106636" w:rsidRPr="00897C2E" w:rsidRDefault="00106636" w:rsidP="005759B6">
            <w:pPr>
              <w:cnfStyle w:val="000000000000" w:firstRow="0" w:lastRow="0" w:firstColumn="0" w:lastColumn="0" w:oddVBand="0" w:evenVBand="0" w:oddHBand="0" w:evenHBand="0" w:firstRowFirstColumn="0" w:firstRowLastColumn="0" w:lastRowFirstColumn="0" w:lastRowLastColumn="0"/>
            </w:pPr>
            <w:r w:rsidRPr="00897C2E">
              <w:t>Les pylônes doivent rester accessibles en permanence  sur une largeur minimale de 3 m; aucune entrave (matériaux, plantations,…) ne pourra en limiter l’accès.</w:t>
            </w:r>
          </w:p>
        </w:tc>
      </w:tr>
      <w:tr w:rsidR="00106636" w14:paraId="4A9AA059" w14:textId="77777777" w:rsidTr="00575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auto"/>
            </w:tcBorders>
            <w:vAlign w:val="center"/>
          </w:tcPr>
          <w:p w14:paraId="60646E9E" w14:textId="77777777" w:rsidR="00106636" w:rsidRPr="000207EF" w:rsidRDefault="00106636" w:rsidP="005759B6">
            <w:pPr>
              <w:ind w:left="360"/>
              <w:jc w:val="center"/>
            </w:pPr>
            <w:r w:rsidRPr="000207EF">
              <w:t>Végétation à proximité de la ligne</w:t>
            </w:r>
          </w:p>
        </w:tc>
        <w:tc>
          <w:tcPr>
            <w:tcW w:w="6520" w:type="dxa"/>
            <w:tcBorders>
              <w:left w:val="single" w:sz="4" w:space="0" w:color="auto"/>
            </w:tcBorders>
          </w:tcPr>
          <w:p w14:paraId="07F490F3" w14:textId="77777777" w:rsidR="00106636" w:rsidRPr="000207EF" w:rsidRDefault="00106636" w:rsidP="005759B6">
            <w:pPr>
              <w:cnfStyle w:val="000000100000" w:firstRow="0" w:lastRow="0" w:firstColumn="0" w:lastColumn="0" w:oddVBand="0" w:evenVBand="0" w:oddHBand="1" w:evenHBand="0" w:firstRowFirstColumn="0" w:firstRowLastColumn="0" w:lastRowFirstColumn="0" w:lastRowLastColumn="0"/>
            </w:pPr>
            <w:r w:rsidRPr="000207EF">
              <w:rPr>
                <w:u w:val="single"/>
              </w:rPr>
              <w:t>Interdiction </w:t>
            </w:r>
            <w:r w:rsidRPr="000207EF">
              <w:t xml:space="preserve">: </w:t>
            </w:r>
          </w:p>
          <w:p w14:paraId="4C695CD2" w14:textId="77777777" w:rsidR="00106636" w:rsidRPr="000207EF" w:rsidRDefault="00106636" w:rsidP="005759B6">
            <w:pPr>
              <w:cnfStyle w:val="000000100000" w:firstRow="0" w:lastRow="0" w:firstColumn="0" w:lastColumn="0" w:oddVBand="0" w:evenVBand="0" w:oddHBand="1" w:evenHBand="0" w:firstRowFirstColumn="0" w:firstRowLastColumn="0" w:lastRowFirstColumn="0" w:lastRowLastColumn="0"/>
            </w:pPr>
            <w:r w:rsidRPr="000207EF">
              <w:t>- plantation de plus de 3 m dans une zone de 25 m de part et d’autre d’une ligne aérienne à haute tension (sauf dérogation accordée par le transporteur).</w:t>
            </w:r>
          </w:p>
          <w:p w14:paraId="011AB404" w14:textId="77777777" w:rsidR="00106636" w:rsidRPr="000207EF" w:rsidRDefault="00106636" w:rsidP="005759B6">
            <w:pPr>
              <w:cnfStyle w:val="000000100000" w:firstRow="0" w:lastRow="0" w:firstColumn="0" w:lastColumn="0" w:oddVBand="0" w:evenVBand="0" w:oddHBand="1" w:evenHBand="0" w:firstRowFirstColumn="0" w:firstRowLastColumn="0" w:lastRowFirstColumn="0" w:lastRowLastColumn="0"/>
            </w:pPr>
            <w:r w:rsidRPr="000207EF">
              <w:t>- plantation d’arbre dans une zone de 2 m de part et d’autre des nappes de câbles souterrains (sauf arbustes à enracinement superficiel)</w:t>
            </w:r>
          </w:p>
          <w:p w14:paraId="7878BB1E" w14:textId="77777777" w:rsidR="00106636" w:rsidRDefault="00106636" w:rsidP="005759B6">
            <w:pPr>
              <w:cnfStyle w:val="000000100000" w:firstRow="0" w:lastRow="0" w:firstColumn="0" w:lastColumn="0" w:oddVBand="0" w:evenVBand="0" w:oddHBand="1" w:evenHBand="0" w:firstRowFirstColumn="0" w:firstRowLastColumn="0" w:lastRowFirstColumn="0" w:lastRowLastColumn="0"/>
            </w:pPr>
            <w:r w:rsidRPr="00BE397B">
              <w:rPr>
                <w:u w:val="single"/>
              </w:rPr>
              <w:t>En forêt domaniale</w:t>
            </w:r>
            <w:r w:rsidRPr="00BE397B">
              <w:t> :</w:t>
            </w:r>
            <w:r w:rsidRPr="000207EF">
              <w:t xml:space="preserve"> </w:t>
            </w:r>
          </w:p>
          <w:p w14:paraId="4AAF5A8C" w14:textId="77777777" w:rsidR="00106636" w:rsidRPr="000207EF" w:rsidRDefault="00106636" w:rsidP="005759B6">
            <w:pPr>
              <w:cnfStyle w:val="000000100000" w:firstRow="0" w:lastRow="0" w:firstColumn="0" w:lastColumn="0" w:oddVBand="0" w:evenVBand="0" w:oddHBand="1" w:evenHBand="0" w:firstRowFirstColumn="0" w:firstRowLastColumn="0" w:lastRowFirstColumn="0" w:lastRowLastColumn="0"/>
            </w:pPr>
            <w:r>
              <w:t>- la longueur et la largeur des emprises sont fixées conjointement par le chef de cantonnement et le responsable Elia.</w:t>
            </w:r>
          </w:p>
          <w:p w14:paraId="44317A69" w14:textId="77777777" w:rsidR="00106636" w:rsidRDefault="00106636" w:rsidP="005759B6">
            <w:pPr>
              <w:cnfStyle w:val="000000100000" w:firstRow="0" w:lastRow="0" w:firstColumn="0" w:lastColumn="0" w:oddVBand="0" w:evenVBand="0" w:oddHBand="1" w:evenHBand="0" w:firstRowFirstColumn="0" w:firstRowLastColumn="0" w:lastRowFirstColumn="0" w:lastRowLastColumn="0"/>
            </w:pPr>
            <w:r w:rsidRPr="000207EF">
              <w:t xml:space="preserve">- fauche (gyrobroyage/débroussaillage) </w:t>
            </w:r>
            <w:r>
              <w:t xml:space="preserve">des </w:t>
            </w:r>
            <w:r w:rsidRPr="000207EF">
              <w:t xml:space="preserve">emprises </w:t>
            </w:r>
            <w:r>
              <w:t xml:space="preserve">de telle sorte à favoriser l’hétérogénéité verticale et horizontale de la végétation. </w:t>
            </w:r>
          </w:p>
          <w:p w14:paraId="3931E7E9" w14:textId="77777777" w:rsidR="00106636" w:rsidRPr="000207EF" w:rsidRDefault="00106636" w:rsidP="005759B6">
            <w:pPr>
              <w:cnfStyle w:val="000000100000" w:firstRow="0" w:lastRow="0" w:firstColumn="0" w:lastColumn="0" w:oddVBand="0" w:evenVBand="0" w:oddHBand="1" w:evenHBand="0" w:firstRowFirstColumn="0" w:firstRowLastColumn="0" w:lastRowFirstColumn="0" w:lastRowLastColumn="0"/>
            </w:pPr>
            <w:r w:rsidRPr="000207EF">
              <w:t>- si risque avéré pour le réseau électrique, les arbres, branches et chablis situés hors des emprises pourront être coupés.</w:t>
            </w:r>
          </w:p>
        </w:tc>
      </w:tr>
    </w:tbl>
    <w:p w14:paraId="290653D8" w14:textId="77777777" w:rsidR="00106636" w:rsidRDefault="00106636" w:rsidP="00106636"/>
    <w:p w14:paraId="72CB5351" w14:textId="19F48B6D" w:rsidR="00106636" w:rsidRDefault="00106636" w:rsidP="00106636"/>
    <w:p w14:paraId="55959509" w14:textId="1AA2EF0D" w:rsidR="00621732" w:rsidRDefault="00621732" w:rsidP="00106636"/>
    <w:p w14:paraId="26785DD2" w14:textId="5E3E486B" w:rsidR="00621732" w:rsidRDefault="00621732" w:rsidP="00106636"/>
    <w:p w14:paraId="7D48400F" w14:textId="77777777" w:rsidR="00106636" w:rsidRDefault="00106636" w:rsidP="00106636">
      <w:pPr>
        <w:pStyle w:val="Titre4"/>
        <w:keepNext/>
        <w:numPr>
          <w:ilvl w:val="0"/>
          <w:numId w:val="13"/>
        </w:numPr>
        <w:tabs>
          <w:tab w:val="clear" w:pos="400"/>
          <w:tab w:val="clear" w:pos="9060"/>
        </w:tabs>
      </w:pPr>
      <w:bookmarkStart w:id="223" w:name="_Toc46912264"/>
      <w:r>
        <w:t>Conduites d’eau</w:t>
      </w:r>
      <w:bookmarkEnd w:id="223"/>
    </w:p>
    <w:p w14:paraId="57CE868B" w14:textId="77777777" w:rsidR="00106636" w:rsidRDefault="00106636" w:rsidP="00106636"/>
    <w:tbl>
      <w:tblPr>
        <w:tblStyle w:val="Listeclaire1"/>
        <w:tblW w:w="9355" w:type="dxa"/>
        <w:tblLook w:val="04A0" w:firstRow="1" w:lastRow="0" w:firstColumn="1" w:lastColumn="0" w:noHBand="0" w:noVBand="1"/>
      </w:tblPr>
      <w:tblGrid>
        <w:gridCol w:w="2835"/>
        <w:gridCol w:w="6520"/>
      </w:tblGrid>
      <w:tr w:rsidR="00106636" w14:paraId="09486E69" w14:textId="77777777" w:rsidTr="005759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000000" w:themeColor="text1"/>
              <w:bottom w:val="single" w:sz="8" w:space="0" w:color="000000" w:themeColor="text1"/>
              <w:right w:val="single" w:sz="4" w:space="0" w:color="auto"/>
            </w:tcBorders>
          </w:tcPr>
          <w:p w14:paraId="290C6F85" w14:textId="77777777" w:rsidR="00106636" w:rsidRPr="00911E17" w:rsidRDefault="00106636" w:rsidP="005759B6">
            <w:pPr>
              <w:rPr>
                <w:b w:val="0"/>
              </w:rPr>
            </w:pPr>
            <w:r w:rsidRPr="00911E17">
              <w:t xml:space="preserve">Type de travaux </w:t>
            </w:r>
          </w:p>
        </w:tc>
        <w:tc>
          <w:tcPr>
            <w:tcW w:w="6520" w:type="dxa"/>
            <w:tcBorders>
              <w:left w:val="single" w:sz="4" w:space="0" w:color="auto"/>
            </w:tcBorders>
          </w:tcPr>
          <w:p w14:paraId="5D1EFFCE" w14:textId="77777777" w:rsidR="00106636" w:rsidRPr="00911E17" w:rsidRDefault="00106636" w:rsidP="005759B6">
            <w:pPr>
              <w:cnfStyle w:val="100000000000" w:firstRow="1" w:lastRow="0" w:firstColumn="0" w:lastColumn="0" w:oddVBand="0" w:evenVBand="0" w:oddHBand="0" w:evenHBand="0" w:firstRowFirstColumn="0" w:firstRowLastColumn="0" w:lastRowFirstColumn="0" w:lastRowLastColumn="0"/>
              <w:rPr>
                <w:b w:val="0"/>
              </w:rPr>
            </w:pPr>
            <w:r w:rsidRPr="00911E17">
              <w:t xml:space="preserve">Mesures </w:t>
            </w:r>
            <w:r w:rsidRPr="00C5684A">
              <w:rPr>
                <w:rStyle w:val="Appelnotedebasdep"/>
              </w:rPr>
              <w:footnoteReference w:id="29"/>
            </w:r>
            <w:r w:rsidRPr="00C5684A">
              <w:rPr>
                <w:vertAlign w:val="superscript"/>
              </w:rPr>
              <w:t xml:space="preserve"> et </w:t>
            </w:r>
            <w:r w:rsidRPr="00C5684A">
              <w:rPr>
                <w:rStyle w:val="Appelnotedebasdep"/>
              </w:rPr>
              <w:footnoteReference w:id="30"/>
            </w:r>
          </w:p>
        </w:tc>
      </w:tr>
      <w:tr w:rsidR="00106636" w14:paraId="6347FBEE" w14:textId="77777777" w:rsidTr="00575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auto"/>
            </w:tcBorders>
            <w:vAlign w:val="center"/>
          </w:tcPr>
          <w:p w14:paraId="3AC06D30" w14:textId="77777777" w:rsidR="00106636" w:rsidRPr="00911E17" w:rsidRDefault="00106636" w:rsidP="005759B6">
            <w:pPr>
              <w:jc w:val="left"/>
            </w:pPr>
          </w:p>
          <w:p w14:paraId="0329A960" w14:textId="77777777" w:rsidR="00106636" w:rsidRPr="00911E17" w:rsidRDefault="00106636" w:rsidP="005759B6">
            <w:pPr>
              <w:jc w:val="left"/>
            </w:pPr>
            <w:r w:rsidRPr="00911E17">
              <w:t xml:space="preserve">  A proximité de la conduite</w:t>
            </w:r>
          </w:p>
        </w:tc>
        <w:tc>
          <w:tcPr>
            <w:tcW w:w="6520" w:type="dxa"/>
            <w:tcBorders>
              <w:left w:val="single" w:sz="4" w:space="0" w:color="auto"/>
            </w:tcBorders>
          </w:tcPr>
          <w:p w14:paraId="705380AB" w14:textId="77777777" w:rsidR="00106636" w:rsidRDefault="00106636" w:rsidP="005759B6">
            <w:pPr>
              <w:cnfStyle w:val="000000100000" w:firstRow="0" w:lastRow="0" w:firstColumn="0" w:lastColumn="0" w:oddVBand="0" w:evenVBand="0" w:oddHBand="1" w:evenHBand="0" w:firstRowFirstColumn="0" w:firstRowLastColumn="0" w:lastRowFirstColumn="0" w:lastRowLastColumn="0"/>
            </w:pPr>
            <w:r w:rsidRPr="000207EF">
              <w:rPr>
                <w:u w:val="single"/>
              </w:rPr>
              <w:t>Précautions</w:t>
            </w:r>
            <w:r w:rsidRPr="00911E17">
              <w:t xml:space="preserve"> afin d’éviter de l’endommager ou de la rompre. Certaines canalisations étant protégées cathodiquement, il est indispensable de vérifier que cette protection n’a pas été modifiée ou interrompue à la suite des travaux.</w:t>
            </w:r>
          </w:p>
          <w:p w14:paraId="4E7C1430" w14:textId="77777777" w:rsidR="00106636" w:rsidRDefault="00106636" w:rsidP="005759B6">
            <w:pPr>
              <w:cnfStyle w:val="000000100000" w:firstRow="0" w:lastRow="0" w:firstColumn="0" w:lastColumn="0" w:oddVBand="0" w:evenVBand="0" w:oddHBand="1" w:evenHBand="0" w:firstRowFirstColumn="0" w:firstRowLastColumn="0" w:lastRowFirstColumn="0" w:lastRowLastColumn="0"/>
              <w:rPr>
                <w:u w:val="single"/>
              </w:rPr>
            </w:pPr>
          </w:p>
          <w:p w14:paraId="091F4DC8" w14:textId="77777777" w:rsidR="00106636" w:rsidRDefault="00106636" w:rsidP="005759B6">
            <w:pPr>
              <w:cnfStyle w:val="000000100000" w:firstRow="0" w:lastRow="0" w:firstColumn="0" w:lastColumn="0" w:oddVBand="0" w:evenVBand="0" w:oddHBand="1" w:evenHBand="0" w:firstRowFirstColumn="0" w:firstRowLastColumn="0" w:lastRowFirstColumn="0" w:lastRowLastColumn="0"/>
            </w:pPr>
            <w:r w:rsidRPr="00BE397B">
              <w:rPr>
                <w:u w:val="single"/>
              </w:rPr>
              <w:t>Limitation</w:t>
            </w:r>
            <w:r w:rsidRPr="006D4500">
              <w:t xml:space="preserve"> </w:t>
            </w:r>
            <w:r>
              <w:t>des</w:t>
            </w:r>
            <w:r w:rsidRPr="006D4500">
              <w:t xml:space="preserve"> passages au-dessus de ces canalisations </w:t>
            </w:r>
            <w:r>
              <w:t xml:space="preserve">à envisager pour le débardage et </w:t>
            </w:r>
            <w:r w:rsidRPr="006D4500">
              <w:t>mise en place éventuelle d’une protection adéquate.</w:t>
            </w:r>
          </w:p>
          <w:p w14:paraId="10F7AB0E" w14:textId="77777777" w:rsidR="00106636" w:rsidRDefault="00106636" w:rsidP="005759B6">
            <w:pPr>
              <w:cnfStyle w:val="000000100000" w:firstRow="0" w:lastRow="0" w:firstColumn="0" w:lastColumn="0" w:oddVBand="0" w:evenVBand="0" w:oddHBand="1" w:evenHBand="0" w:firstRowFirstColumn="0" w:firstRowLastColumn="0" w:lastRowFirstColumn="0" w:lastRowLastColumn="0"/>
              <w:rPr>
                <w:u w:val="single"/>
              </w:rPr>
            </w:pPr>
          </w:p>
          <w:p w14:paraId="0869F0CF" w14:textId="77777777" w:rsidR="00106636" w:rsidRPr="00BE397B" w:rsidRDefault="00106636" w:rsidP="005759B6">
            <w:pPr>
              <w:cnfStyle w:val="000000100000" w:firstRow="0" w:lastRow="0" w:firstColumn="0" w:lastColumn="0" w:oddVBand="0" w:evenVBand="0" w:oddHBand="1" w:evenHBand="0" w:firstRowFirstColumn="0" w:firstRowLastColumn="0" w:lastRowFirstColumn="0" w:lastRowLastColumn="0"/>
              <w:rPr>
                <w:u w:val="single"/>
              </w:rPr>
            </w:pPr>
            <w:r w:rsidRPr="00BE397B">
              <w:rPr>
                <w:u w:val="single"/>
              </w:rPr>
              <w:t>Interdiction</w:t>
            </w:r>
            <w:r w:rsidRPr="00BE397B">
              <w:t xml:space="preserve"> de passer</w:t>
            </w:r>
            <w:r>
              <w:t xml:space="preserve"> sur des </w:t>
            </w:r>
            <w:r w:rsidRPr="006D4500">
              <w:t xml:space="preserve">emprunts longitudinaux par rapport aux conduites </w:t>
            </w:r>
            <w:r>
              <w:t>dans</w:t>
            </w:r>
            <w:r w:rsidRPr="000207EF">
              <w:t xml:space="preserve"> une zone de 5 m de part et d’autre de celles-ci.</w:t>
            </w:r>
          </w:p>
        </w:tc>
      </w:tr>
      <w:tr w:rsidR="00106636" w14:paraId="683F14C4" w14:textId="77777777" w:rsidTr="005759B6">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000000" w:themeColor="text1"/>
              <w:bottom w:val="single" w:sz="8" w:space="0" w:color="000000" w:themeColor="text1"/>
              <w:right w:val="single" w:sz="4" w:space="0" w:color="auto"/>
            </w:tcBorders>
            <w:vAlign w:val="center"/>
          </w:tcPr>
          <w:p w14:paraId="5B98C548" w14:textId="77777777" w:rsidR="00106636" w:rsidRPr="00911E17" w:rsidRDefault="00106636" w:rsidP="005759B6">
            <w:pPr>
              <w:jc w:val="left"/>
            </w:pPr>
          </w:p>
          <w:p w14:paraId="0ED5439C" w14:textId="77777777" w:rsidR="00106636" w:rsidRPr="00911E17" w:rsidRDefault="00106636" w:rsidP="005759B6">
            <w:pPr>
              <w:ind w:left="72"/>
              <w:jc w:val="left"/>
            </w:pPr>
            <w:r w:rsidRPr="00911E17">
              <w:t xml:space="preserve">Sous la conduite (ou à un niveau inférieur) </w:t>
            </w:r>
          </w:p>
        </w:tc>
        <w:tc>
          <w:tcPr>
            <w:tcW w:w="6520" w:type="dxa"/>
            <w:tcBorders>
              <w:left w:val="single" w:sz="4" w:space="0" w:color="auto"/>
            </w:tcBorders>
          </w:tcPr>
          <w:p w14:paraId="268F7318" w14:textId="77777777" w:rsidR="00106636" w:rsidRPr="00911E17" w:rsidRDefault="00106636" w:rsidP="005759B6">
            <w:pPr>
              <w:cnfStyle w:val="000000000000" w:firstRow="0" w:lastRow="0" w:firstColumn="0" w:lastColumn="0" w:oddVBand="0" w:evenVBand="0" w:oddHBand="0" w:evenHBand="0" w:firstRowFirstColumn="0" w:firstRowLastColumn="0" w:lastRowFirstColumn="0" w:lastRowLastColumn="0"/>
            </w:pPr>
            <w:r w:rsidRPr="00911E17">
              <w:t xml:space="preserve">Des mesures seront prises pour éviter la rupture de la conduite. En outre, les remblais devront être exécutés de façon à empêcher ultérieurement tout tassement du terrain sous et aux abords de la canalisation.  </w:t>
            </w:r>
          </w:p>
        </w:tc>
      </w:tr>
    </w:tbl>
    <w:p w14:paraId="570C941E" w14:textId="77777777" w:rsidR="00106636" w:rsidRDefault="00106636" w:rsidP="00106636"/>
    <w:p w14:paraId="189B38D7" w14:textId="77777777" w:rsidR="00106636" w:rsidRPr="000207EF" w:rsidRDefault="00106636" w:rsidP="00106636"/>
    <w:p w14:paraId="15E03FD6" w14:textId="77777777" w:rsidR="00106636" w:rsidRDefault="00106636" w:rsidP="00106636">
      <w:pPr>
        <w:spacing w:after="200" w:line="276" w:lineRule="auto"/>
        <w:jc w:val="left"/>
      </w:pPr>
      <w:r>
        <w:br w:type="page"/>
      </w:r>
    </w:p>
    <w:p w14:paraId="56FDC344" w14:textId="77777777" w:rsidR="00106636" w:rsidRPr="002B7E7B" w:rsidRDefault="00106636" w:rsidP="00106636"/>
    <w:p w14:paraId="6038EF54" w14:textId="77777777" w:rsidR="00106636" w:rsidRPr="002B7E7B" w:rsidRDefault="00106636" w:rsidP="00106636">
      <w:pPr>
        <w:pStyle w:val="Titre1"/>
        <w:jc w:val="left"/>
      </w:pPr>
      <w:bookmarkStart w:id="224" w:name="_Toc388348942"/>
      <w:bookmarkStart w:id="225" w:name="_Toc9000381"/>
      <w:bookmarkStart w:id="226" w:name="_Toc38550503"/>
      <w:bookmarkStart w:id="227" w:name="_Toc39480631"/>
      <w:bookmarkStart w:id="228" w:name="_Toc46912265"/>
      <w:r w:rsidRPr="002B7E7B">
        <w:t>application, Evaluations, Conclusions</w:t>
      </w:r>
      <w:bookmarkEnd w:id="224"/>
      <w:bookmarkEnd w:id="225"/>
      <w:bookmarkEnd w:id="226"/>
      <w:bookmarkEnd w:id="227"/>
      <w:bookmarkEnd w:id="228"/>
    </w:p>
    <w:p w14:paraId="03424B60" w14:textId="77777777" w:rsidR="00106636" w:rsidRPr="002B7E7B" w:rsidRDefault="00106636" w:rsidP="00106636"/>
    <w:p w14:paraId="21525DE5" w14:textId="77777777" w:rsidR="00106636" w:rsidRPr="002B7E7B" w:rsidRDefault="00106636" w:rsidP="00106636"/>
    <w:p w14:paraId="6FE8E0A0" w14:textId="77777777" w:rsidR="00106636" w:rsidRPr="006C256B" w:rsidRDefault="00106636" w:rsidP="00106636">
      <w:pPr>
        <w:pStyle w:val="Titre2"/>
        <w:shd w:val="pct15" w:color="auto" w:fill="FFFFFF"/>
      </w:pPr>
      <w:bookmarkStart w:id="229" w:name="_Toc388348943"/>
      <w:bookmarkStart w:id="230" w:name="_Toc9000382"/>
      <w:bookmarkStart w:id="231" w:name="_Toc38550504"/>
      <w:bookmarkStart w:id="232" w:name="_Toc39480632"/>
      <w:bookmarkStart w:id="233" w:name="_Toc46912266"/>
      <w:r>
        <w:t>Application – Carnet de triage</w:t>
      </w:r>
      <w:bookmarkEnd w:id="229"/>
      <w:bookmarkEnd w:id="230"/>
      <w:bookmarkEnd w:id="231"/>
      <w:bookmarkEnd w:id="232"/>
      <w:bookmarkEnd w:id="233"/>
    </w:p>
    <w:p w14:paraId="53FE4113" w14:textId="77777777" w:rsidR="00106636" w:rsidRDefault="00106636" w:rsidP="00106636"/>
    <w:p w14:paraId="5C1365EB" w14:textId="77777777" w:rsidR="00106636" w:rsidRPr="002F50A3" w:rsidRDefault="00106636" w:rsidP="00106636">
      <w:r>
        <w:t>L’application concrète du présent plan d’aménagement au niveau de la gestion quotidienne sur le terrain est possible grâce à sa traduction au niveau</w:t>
      </w:r>
      <w:r w:rsidRPr="009C5CEF">
        <w:t xml:space="preserve"> </w:t>
      </w:r>
      <w:r w:rsidRPr="002F50A3">
        <w:t>des différents outils de gestion utilisés en cantonnement, en particulier par les préposés. Les principaux sont les carnets de triage et les documents cartographiques associés.</w:t>
      </w:r>
    </w:p>
    <w:p w14:paraId="6F39D76A" w14:textId="77777777" w:rsidR="00106636" w:rsidRDefault="00106636" w:rsidP="00106636"/>
    <w:p w14:paraId="1909DEB1" w14:textId="77777777" w:rsidR="00106636" w:rsidRDefault="00106636" w:rsidP="00106636">
      <w:r>
        <w:t xml:space="preserve">De manière globale, en fonction de l’affectation des parcelles (série-objectif et secteur), le préposé en charge de la forêt peut en déduire les traitements et opérations sylvicoles à y appliquer, dans le temps et dans l’espace. </w:t>
      </w:r>
    </w:p>
    <w:p w14:paraId="2AB0F668" w14:textId="77777777" w:rsidR="00106636" w:rsidRDefault="00106636" w:rsidP="00106636">
      <w:r>
        <w:t xml:space="preserve">Les mesures spécifiques éventuelles associées à certaines contraintes (vocations, N2000, site de conservation, …) sont encodées dans le parcellaire </w:t>
      </w:r>
      <w:r w:rsidRPr="00DD6B74">
        <w:t>pour</w:t>
      </w:r>
      <w:r>
        <w:t xml:space="preserve"> être ainsi respectées, le cas échéant. Par ailleurs, le détail des mesures associées peut être consulté au niveau des circulaires, de fiches techniques, du guide de gestion N2000, …</w:t>
      </w:r>
    </w:p>
    <w:p w14:paraId="61E9BFE8" w14:textId="77777777" w:rsidR="00106636" w:rsidRDefault="00106636" w:rsidP="00106636"/>
    <w:p w14:paraId="5F741619" w14:textId="77777777" w:rsidR="00106636" w:rsidRPr="006C256B" w:rsidRDefault="00106636" w:rsidP="00106636">
      <w:pPr>
        <w:pStyle w:val="Titre2"/>
        <w:shd w:val="pct15" w:color="auto" w:fill="FFFFFF"/>
      </w:pPr>
      <w:bookmarkStart w:id="234" w:name="_Toc388348945"/>
      <w:bookmarkStart w:id="235" w:name="_Toc9000383"/>
      <w:bookmarkStart w:id="236" w:name="_Toc38550505"/>
      <w:bookmarkStart w:id="237" w:name="_Toc39480633"/>
      <w:bookmarkStart w:id="238" w:name="_Toc46912267"/>
      <w:r w:rsidRPr="006C256B">
        <w:t>Estimations financières</w:t>
      </w:r>
      <w:bookmarkEnd w:id="234"/>
      <w:bookmarkEnd w:id="235"/>
      <w:bookmarkEnd w:id="236"/>
      <w:bookmarkEnd w:id="237"/>
      <w:bookmarkEnd w:id="238"/>
    </w:p>
    <w:p w14:paraId="0380AFBA" w14:textId="77777777" w:rsidR="00106636" w:rsidRDefault="00106636" w:rsidP="00106636"/>
    <w:p w14:paraId="7AE22299" w14:textId="77777777" w:rsidR="00106636" w:rsidRDefault="00106636" w:rsidP="00106636">
      <w:pPr>
        <w:rPr>
          <w:rFonts w:eastAsiaTheme="minorHAnsi"/>
          <w:lang w:val="fr-BE" w:eastAsia="en-US"/>
        </w:rPr>
      </w:pPr>
      <w:r w:rsidRPr="00220EB5">
        <w:rPr>
          <w:rFonts w:eastAsiaTheme="minorHAnsi"/>
          <w:b/>
          <w:u w:val="single"/>
          <w:lang w:val="fr-BE" w:eastAsia="en-US"/>
        </w:rPr>
        <w:t>Remarque</w:t>
      </w:r>
      <w:r>
        <w:rPr>
          <w:rFonts w:eastAsiaTheme="minorHAnsi"/>
          <w:lang w:val="fr-BE" w:eastAsia="en-US"/>
        </w:rPr>
        <w:t xml:space="preserve"> : Certaines approximations sont nécessaires pour présenter les chiffres qui vont suivre. </w:t>
      </w:r>
    </w:p>
    <w:p w14:paraId="505631FB" w14:textId="77777777" w:rsidR="00106636" w:rsidRDefault="00106636" w:rsidP="00106636">
      <w:r>
        <w:rPr>
          <w:rFonts w:eastAsiaTheme="minorHAnsi"/>
          <w:lang w:val="fr-BE" w:eastAsia="en-US"/>
        </w:rPr>
        <w:t xml:space="preserve">De plus, </w:t>
      </w:r>
      <w:r>
        <w:t>il importe d’émettre des réserves quant aux estimations financières, celles-ci étant basées sur les prix moyens de ces dernières années (avant la crise des scolytes) tant pour le bois sur pied que pour les travaux à exécuter. Ces prix peuvent fluctuer dans le temps de manière parfois significative, surtout pour le prix des bois sur pied. Ces fluctuations influencent donc la fiabilité des données prévisionnelles.</w:t>
      </w:r>
    </w:p>
    <w:p w14:paraId="15C84154" w14:textId="77777777" w:rsidR="00106636" w:rsidRDefault="00106636" w:rsidP="00106636">
      <w:r>
        <w:t>Cette fiabilité peut également être mise à mal par des aléas climatiques ou sanitaires qui pourraient avoir une incidence sur les prélèvements effectués.</w:t>
      </w:r>
    </w:p>
    <w:p w14:paraId="3E7EF082" w14:textId="77777777" w:rsidR="00106636" w:rsidRPr="00C572CB" w:rsidRDefault="00106636" w:rsidP="00106636">
      <w:pPr>
        <w:rPr>
          <w:rFonts w:eastAsiaTheme="minorHAnsi"/>
          <w:lang w:val="fr-BE" w:eastAsia="en-US"/>
        </w:rPr>
      </w:pPr>
      <w:r w:rsidRPr="00A53792">
        <w:rPr>
          <w:rFonts w:eastAsiaTheme="minorHAnsi"/>
          <w:b/>
          <w:u w:val="single"/>
          <w:lang w:val="fr-BE" w:eastAsia="en-US"/>
        </w:rPr>
        <w:t xml:space="preserve">Il convient donc de ne pas prendre </w:t>
      </w:r>
      <w:r>
        <w:rPr>
          <w:rFonts w:eastAsiaTheme="minorHAnsi"/>
          <w:b/>
          <w:u w:val="single"/>
          <w:lang w:val="fr-BE" w:eastAsia="en-US"/>
        </w:rPr>
        <w:t>ces prévisions</w:t>
      </w:r>
      <w:r w:rsidRPr="00A53792">
        <w:rPr>
          <w:rFonts w:eastAsiaTheme="minorHAnsi"/>
          <w:b/>
          <w:u w:val="single"/>
          <w:lang w:val="fr-BE" w:eastAsia="en-US"/>
        </w:rPr>
        <w:t xml:space="preserve"> comme référence stricte</w:t>
      </w:r>
      <w:r>
        <w:rPr>
          <w:rFonts w:eastAsiaTheme="minorHAnsi"/>
          <w:b/>
          <w:u w:val="single"/>
          <w:lang w:val="fr-BE" w:eastAsia="en-US"/>
        </w:rPr>
        <w:t xml:space="preserve"> (prix des bois sur pied fluctuant, volumes délivrés variables et prix des travaux dépendant de facteurs extérieurs)</w:t>
      </w:r>
      <w:r>
        <w:rPr>
          <w:rFonts w:eastAsiaTheme="minorHAnsi"/>
          <w:lang w:val="fr-BE" w:eastAsia="en-US"/>
        </w:rPr>
        <w:t>.</w:t>
      </w:r>
    </w:p>
    <w:p w14:paraId="26DD7F86" w14:textId="77777777" w:rsidR="00106636" w:rsidRDefault="00106636" w:rsidP="00106636">
      <w:pPr>
        <w:rPr>
          <w:rFonts w:eastAsiaTheme="minorHAnsi"/>
          <w:b/>
          <w:bCs/>
          <w:lang w:val="fr-BE" w:eastAsia="en-US"/>
        </w:rPr>
      </w:pPr>
    </w:p>
    <w:p w14:paraId="1A71F86C" w14:textId="77777777" w:rsidR="00106636" w:rsidRPr="008C7D41" w:rsidRDefault="00106636" w:rsidP="00106636">
      <w:pPr>
        <w:pStyle w:val="Titre3"/>
      </w:pPr>
      <w:bookmarkStart w:id="239" w:name="_Toc388348946"/>
      <w:bookmarkStart w:id="240" w:name="_Toc519580589"/>
      <w:bookmarkStart w:id="241" w:name="_Toc529361868"/>
      <w:bookmarkStart w:id="242" w:name="_Toc9000384"/>
      <w:bookmarkStart w:id="243" w:name="_Toc38550506"/>
      <w:bookmarkStart w:id="244" w:name="_Toc39480634"/>
      <w:bookmarkStart w:id="245" w:name="_Toc46912268"/>
      <w:r>
        <w:t>R</w:t>
      </w:r>
      <w:r w:rsidRPr="008C7D41">
        <w:t>ecettes attendues</w:t>
      </w:r>
      <w:bookmarkEnd w:id="239"/>
      <w:bookmarkEnd w:id="240"/>
      <w:bookmarkEnd w:id="241"/>
      <w:bookmarkEnd w:id="242"/>
      <w:bookmarkEnd w:id="243"/>
      <w:bookmarkEnd w:id="244"/>
      <w:bookmarkEnd w:id="245"/>
    </w:p>
    <w:p w14:paraId="2153F851" w14:textId="77777777" w:rsidR="00106636" w:rsidRDefault="00106636" w:rsidP="00106636"/>
    <w:p w14:paraId="2D69EDEE" w14:textId="77777777" w:rsidR="00106636" w:rsidRDefault="00106636" w:rsidP="00106636">
      <w:pPr>
        <w:pStyle w:val="Titre4"/>
        <w:keepNext/>
        <w:numPr>
          <w:ilvl w:val="0"/>
          <w:numId w:val="13"/>
        </w:numPr>
        <w:tabs>
          <w:tab w:val="clear" w:pos="400"/>
          <w:tab w:val="clear" w:pos="9060"/>
        </w:tabs>
      </w:pPr>
      <w:bookmarkStart w:id="246" w:name="_Toc38550507"/>
      <w:bookmarkStart w:id="247" w:name="_Toc46912269"/>
      <w:r>
        <w:t>Ventes de bois</w:t>
      </w:r>
      <w:bookmarkEnd w:id="246"/>
      <w:bookmarkEnd w:id="247"/>
    </w:p>
    <w:p w14:paraId="53D98745" w14:textId="77777777" w:rsidR="00106636" w:rsidRDefault="00106636" w:rsidP="00106636">
      <w:r>
        <w:t xml:space="preserve">Les prix unitaires proposés dépendent fortement des dimensions des bois en résineux. </w:t>
      </w:r>
    </w:p>
    <w:p w14:paraId="5B274AAA" w14:textId="77777777" w:rsidR="00106636" w:rsidRDefault="00106636" w:rsidP="00106636"/>
    <w:p w14:paraId="0D684B7B" w14:textId="77777777" w:rsidR="00106636" w:rsidRPr="006D708B" w:rsidRDefault="00106636" w:rsidP="00106636">
      <w:pPr>
        <w:pStyle w:val="TitreTabgraph1"/>
      </w:pPr>
      <w:r w:rsidRPr="006D708B">
        <w:t>Tableau 4.1</w:t>
      </w:r>
      <w:r w:rsidRPr="006D708B">
        <w:tab/>
        <w:t>Comparaison entre délivrance annuelle de la période 200</w:t>
      </w:r>
      <w:r>
        <w:t>8</w:t>
      </w:r>
      <w:r w:rsidRPr="006D708B">
        <w:t>-201</w:t>
      </w:r>
      <w:r>
        <w:t>7</w:t>
      </w:r>
      <w:r w:rsidRPr="006D708B">
        <w:t xml:space="preserve"> et la possibilité prévue par l’aménagement</w:t>
      </w:r>
      <w:r>
        <w:t xml:space="preserve"> (durée = 30 ans)</w:t>
      </w:r>
    </w:p>
    <w:tbl>
      <w:tblPr>
        <w:tblStyle w:val="Listeclaire1"/>
        <w:tblW w:w="9286" w:type="dxa"/>
        <w:tblLayout w:type="fixed"/>
        <w:tblLook w:val="04A0" w:firstRow="1" w:lastRow="0" w:firstColumn="1" w:lastColumn="0" w:noHBand="0" w:noVBand="1"/>
      </w:tblPr>
      <w:tblGrid>
        <w:gridCol w:w="2164"/>
        <w:gridCol w:w="1428"/>
        <w:gridCol w:w="1898"/>
        <w:gridCol w:w="1898"/>
        <w:gridCol w:w="1898"/>
      </w:tblGrid>
      <w:tr w:rsidR="00106636" w:rsidRPr="006D708B" w14:paraId="0E08DEE0" w14:textId="77777777" w:rsidTr="005759B6">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164" w:type="dxa"/>
            <w:hideMark/>
          </w:tcPr>
          <w:p w14:paraId="75245A7D" w14:textId="77777777" w:rsidR="00106636" w:rsidRPr="006D708B" w:rsidRDefault="00106636" w:rsidP="005759B6"/>
        </w:tc>
        <w:tc>
          <w:tcPr>
            <w:tcW w:w="1428" w:type="dxa"/>
            <w:hideMark/>
          </w:tcPr>
          <w:p w14:paraId="0EB05F14" w14:textId="77777777" w:rsidR="00106636" w:rsidRPr="006D708B" w:rsidRDefault="00106636" w:rsidP="005759B6">
            <w:pPr>
              <w:jc w:val="center"/>
              <w:cnfStyle w:val="100000000000" w:firstRow="1" w:lastRow="0" w:firstColumn="0" w:lastColumn="0" w:oddVBand="0" w:evenVBand="0" w:oddHBand="0" w:evenHBand="0" w:firstRowFirstColumn="0" w:firstRowLastColumn="0" w:lastRowFirstColumn="0" w:lastRowLastColumn="0"/>
            </w:pPr>
            <w:r w:rsidRPr="006D708B">
              <w:t>Moyenne 200</w:t>
            </w:r>
            <w:r>
              <w:t>8</w:t>
            </w:r>
            <w:r w:rsidRPr="006D708B">
              <w:t>-201</w:t>
            </w:r>
            <w:r>
              <w:t>7</w:t>
            </w:r>
          </w:p>
        </w:tc>
        <w:tc>
          <w:tcPr>
            <w:tcW w:w="1898" w:type="dxa"/>
          </w:tcPr>
          <w:p w14:paraId="1F3C4AE0" w14:textId="77777777" w:rsidR="00106636" w:rsidRDefault="00106636" w:rsidP="005759B6">
            <w:pPr>
              <w:jc w:val="center"/>
              <w:cnfStyle w:val="100000000000" w:firstRow="1" w:lastRow="0" w:firstColumn="0" w:lastColumn="0" w:oddVBand="0" w:evenVBand="0" w:oddHBand="0" w:evenHBand="0" w:firstRowFirstColumn="0" w:firstRowLastColumn="0" w:lastRowFirstColumn="0" w:lastRowLastColumn="0"/>
            </w:pPr>
            <w:r w:rsidRPr="006D708B">
              <w:t>Prévision aménagement</w:t>
            </w:r>
            <w:r>
              <w:t xml:space="preserve"> </w:t>
            </w:r>
          </w:p>
          <w:p w14:paraId="67112739" w14:textId="77777777" w:rsidR="00106636" w:rsidRPr="006D708B" w:rsidRDefault="00106636" w:rsidP="005759B6">
            <w:pPr>
              <w:jc w:val="center"/>
              <w:cnfStyle w:val="100000000000" w:firstRow="1" w:lastRow="0" w:firstColumn="0" w:lastColumn="0" w:oddVBand="0" w:evenVBand="0" w:oddHBand="0" w:evenHBand="0" w:firstRowFirstColumn="0" w:firstRowLastColumn="0" w:lastRowFirstColumn="0" w:lastRowLastColumn="0"/>
            </w:pPr>
          </w:p>
        </w:tc>
        <w:tc>
          <w:tcPr>
            <w:tcW w:w="1898" w:type="dxa"/>
            <w:vAlign w:val="center"/>
          </w:tcPr>
          <w:p w14:paraId="181AAA39" w14:textId="77777777" w:rsidR="00106636" w:rsidRDefault="00106636" w:rsidP="005759B6">
            <w:pPr>
              <w:jc w:val="center"/>
              <w:cnfStyle w:val="100000000000" w:firstRow="1" w:lastRow="0" w:firstColumn="0" w:lastColumn="0" w:oddVBand="0" w:evenVBand="0" w:oddHBand="0" w:evenHBand="0" w:firstRowFirstColumn="0" w:firstRowLastColumn="0" w:lastRowFirstColumn="0" w:lastRowLastColumn="0"/>
            </w:pPr>
            <w:r>
              <w:t>Prix unitaire moyen (€/m³)</w:t>
            </w:r>
          </w:p>
        </w:tc>
        <w:tc>
          <w:tcPr>
            <w:tcW w:w="1898" w:type="dxa"/>
            <w:vAlign w:val="center"/>
          </w:tcPr>
          <w:p w14:paraId="5201117E" w14:textId="77777777" w:rsidR="00106636" w:rsidRDefault="00106636" w:rsidP="005759B6">
            <w:pPr>
              <w:jc w:val="center"/>
              <w:cnfStyle w:val="100000000000" w:firstRow="1" w:lastRow="0" w:firstColumn="0" w:lastColumn="0" w:oddVBand="0" w:evenVBand="0" w:oddHBand="0" w:evenHBand="0" w:firstRowFirstColumn="0" w:firstRowLastColumn="0" w:lastRowFirstColumn="0" w:lastRowLastColumn="0"/>
            </w:pPr>
            <w:r>
              <w:t>Recette estimée (€)</w:t>
            </w:r>
          </w:p>
        </w:tc>
      </w:tr>
      <w:tr w:rsidR="00106636" w:rsidRPr="006D708B" w14:paraId="3CBB9B5F" w14:textId="77777777" w:rsidTr="005759B6">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164" w:type="dxa"/>
            <w:hideMark/>
          </w:tcPr>
          <w:p w14:paraId="055AF186" w14:textId="77777777" w:rsidR="00106636" w:rsidRPr="006D708B" w:rsidRDefault="00106636" w:rsidP="005759B6">
            <w:r w:rsidRPr="006D708B">
              <w:t xml:space="preserve">Résineux </w:t>
            </w:r>
          </w:p>
        </w:tc>
        <w:tc>
          <w:tcPr>
            <w:tcW w:w="1428" w:type="dxa"/>
            <w:shd w:val="clear" w:color="auto" w:fill="auto"/>
            <w:hideMark/>
          </w:tcPr>
          <w:p w14:paraId="0CF0535C" w14:textId="77777777" w:rsidR="00106636" w:rsidRPr="00430999" w:rsidRDefault="00106636" w:rsidP="005759B6">
            <w:pPr>
              <w:jc w:val="center"/>
              <w:cnfStyle w:val="000000100000" w:firstRow="0" w:lastRow="0" w:firstColumn="0" w:lastColumn="0" w:oddVBand="0" w:evenVBand="0" w:oddHBand="1" w:evenHBand="0" w:firstRowFirstColumn="0" w:firstRowLastColumn="0" w:lastRowFirstColumn="0" w:lastRowLastColumn="0"/>
            </w:pPr>
            <w:r w:rsidRPr="00430999">
              <w:t>1</w:t>
            </w:r>
            <w:r>
              <w:t>1</w:t>
            </w:r>
            <w:r w:rsidRPr="00430999">
              <w:t xml:space="preserve"> 0</w:t>
            </w:r>
            <w:r>
              <w:t>23</w:t>
            </w:r>
            <w:r w:rsidRPr="00430999">
              <w:t xml:space="preserve"> m³/an</w:t>
            </w:r>
          </w:p>
        </w:tc>
        <w:tc>
          <w:tcPr>
            <w:tcW w:w="1898" w:type="dxa"/>
          </w:tcPr>
          <w:p w14:paraId="7ABAB44E" w14:textId="77777777" w:rsidR="00106636" w:rsidRPr="00744C2B" w:rsidRDefault="00106636" w:rsidP="005759B6">
            <w:pPr>
              <w:jc w:val="center"/>
              <w:cnfStyle w:val="000000100000" w:firstRow="0" w:lastRow="0" w:firstColumn="0" w:lastColumn="0" w:oddVBand="0" w:evenVBand="0" w:oddHBand="1" w:evenHBand="0" w:firstRowFirstColumn="0" w:firstRowLastColumn="0" w:lastRowFirstColumn="0" w:lastRowLastColumn="0"/>
            </w:pPr>
            <w:r w:rsidRPr="00744C2B">
              <w:t>8</w:t>
            </w:r>
            <w:r>
              <w:t>85</w:t>
            </w:r>
            <w:r w:rsidRPr="00744C2B">
              <w:t>0 m³/an</w:t>
            </w:r>
          </w:p>
        </w:tc>
        <w:tc>
          <w:tcPr>
            <w:tcW w:w="1898" w:type="dxa"/>
          </w:tcPr>
          <w:p w14:paraId="67A403E7" w14:textId="77777777" w:rsidR="00106636" w:rsidRPr="00744C2B" w:rsidRDefault="00106636" w:rsidP="005759B6">
            <w:pPr>
              <w:jc w:val="center"/>
              <w:cnfStyle w:val="000000100000" w:firstRow="0" w:lastRow="0" w:firstColumn="0" w:lastColumn="0" w:oddVBand="0" w:evenVBand="0" w:oddHBand="1" w:evenHBand="0" w:firstRowFirstColumn="0" w:firstRowLastColumn="0" w:lastRowFirstColumn="0" w:lastRowLastColumn="0"/>
            </w:pPr>
            <w:r w:rsidRPr="00744C2B">
              <w:t>55 €/m³</w:t>
            </w:r>
          </w:p>
        </w:tc>
        <w:tc>
          <w:tcPr>
            <w:tcW w:w="1898" w:type="dxa"/>
          </w:tcPr>
          <w:p w14:paraId="1A36A098" w14:textId="77777777" w:rsidR="00106636" w:rsidRPr="00744C2B" w:rsidRDefault="00106636" w:rsidP="005759B6">
            <w:pPr>
              <w:jc w:val="center"/>
              <w:cnfStyle w:val="000000100000" w:firstRow="0" w:lastRow="0" w:firstColumn="0" w:lastColumn="0" w:oddVBand="0" w:evenVBand="0" w:oddHBand="1" w:evenHBand="0" w:firstRowFirstColumn="0" w:firstRowLastColumn="0" w:lastRowFirstColumn="0" w:lastRowLastColumn="0"/>
            </w:pPr>
            <w:r>
              <w:t>486 750</w:t>
            </w:r>
            <w:r w:rsidRPr="00744C2B">
              <w:t xml:space="preserve"> €/an</w:t>
            </w:r>
          </w:p>
        </w:tc>
      </w:tr>
      <w:tr w:rsidR="00106636" w:rsidRPr="006D708B" w14:paraId="120A8506" w14:textId="77777777" w:rsidTr="005759B6">
        <w:trPr>
          <w:trHeight w:val="402"/>
        </w:trPr>
        <w:tc>
          <w:tcPr>
            <w:cnfStyle w:val="001000000000" w:firstRow="0" w:lastRow="0" w:firstColumn="1" w:lastColumn="0" w:oddVBand="0" w:evenVBand="0" w:oddHBand="0" w:evenHBand="0" w:firstRowFirstColumn="0" w:firstRowLastColumn="0" w:lastRowFirstColumn="0" w:lastRowLastColumn="0"/>
            <w:tcW w:w="2164" w:type="dxa"/>
            <w:hideMark/>
          </w:tcPr>
          <w:p w14:paraId="04444F2D" w14:textId="77777777" w:rsidR="00106636" w:rsidRPr="006D708B" w:rsidRDefault="00106636" w:rsidP="005759B6">
            <w:r w:rsidRPr="006D708B">
              <w:t>Feuillus</w:t>
            </w:r>
          </w:p>
        </w:tc>
        <w:tc>
          <w:tcPr>
            <w:tcW w:w="1428" w:type="dxa"/>
            <w:shd w:val="clear" w:color="auto" w:fill="auto"/>
            <w:hideMark/>
          </w:tcPr>
          <w:p w14:paraId="4B9E25A6" w14:textId="77777777" w:rsidR="00106636" w:rsidRPr="00430999" w:rsidRDefault="00106636" w:rsidP="005759B6">
            <w:pPr>
              <w:jc w:val="center"/>
              <w:cnfStyle w:val="000000000000" w:firstRow="0" w:lastRow="0" w:firstColumn="0" w:lastColumn="0" w:oddVBand="0" w:evenVBand="0" w:oddHBand="0" w:evenHBand="0" w:firstRowFirstColumn="0" w:firstRowLastColumn="0" w:lastRowFirstColumn="0" w:lastRowLastColumn="0"/>
            </w:pPr>
            <w:r>
              <w:t>5115</w:t>
            </w:r>
            <w:r w:rsidRPr="00430999">
              <w:t xml:space="preserve"> m³/an</w:t>
            </w:r>
          </w:p>
        </w:tc>
        <w:tc>
          <w:tcPr>
            <w:tcW w:w="1898" w:type="dxa"/>
          </w:tcPr>
          <w:p w14:paraId="0D1722E8" w14:textId="77777777" w:rsidR="00106636" w:rsidRPr="00744C2B" w:rsidRDefault="00106636" w:rsidP="005759B6">
            <w:pPr>
              <w:jc w:val="center"/>
              <w:cnfStyle w:val="000000000000" w:firstRow="0" w:lastRow="0" w:firstColumn="0" w:lastColumn="0" w:oddVBand="0" w:evenVBand="0" w:oddHBand="0" w:evenHBand="0" w:firstRowFirstColumn="0" w:firstRowLastColumn="0" w:lastRowFirstColumn="0" w:lastRowLastColumn="0"/>
            </w:pPr>
            <w:r>
              <w:t>3802</w:t>
            </w:r>
            <w:r w:rsidRPr="00744C2B">
              <w:t xml:space="preserve"> m³/an</w:t>
            </w:r>
          </w:p>
        </w:tc>
        <w:tc>
          <w:tcPr>
            <w:tcW w:w="1898" w:type="dxa"/>
          </w:tcPr>
          <w:p w14:paraId="4BA2CA57" w14:textId="77777777" w:rsidR="00106636" w:rsidRPr="00744C2B" w:rsidRDefault="00106636" w:rsidP="005759B6">
            <w:pPr>
              <w:jc w:val="center"/>
              <w:cnfStyle w:val="000000000000" w:firstRow="0" w:lastRow="0" w:firstColumn="0" w:lastColumn="0" w:oddVBand="0" w:evenVBand="0" w:oddHBand="0" w:evenHBand="0" w:firstRowFirstColumn="0" w:firstRowLastColumn="0" w:lastRowFirstColumn="0" w:lastRowLastColumn="0"/>
            </w:pPr>
            <w:r w:rsidRPr="00744C2B">
              <w:t>30 €/m³</w:t>
            </w:r>
          </w:p>
        </w:tc>
        <w:tc>
          <w:tcPr>
            <w:tcW w:w="1898" w:type="dxa"/>
          </w:tcPr>
          <w:p w14:paraId="3F393DF4" w14:textId="77777777" w:rsidR="00106636" w:rsidRPr="00744C2B" w:rsidRDefault="00106636" w:rsidP="005759B6">
            <w:pPr>
              <w:jc w:val="center"/>
              <w:cnfStyle w:val="000000000000" w:firstRow="0" w:lastRow="0" w:firstColumn="0" w:lastColumn="0" w:oddVBand="0" w:evenVBand="0" w:oddHBand="0" w:evenHBand="0" w:firstRowFirstColumn="0" w:firstRowLastColumn="0" w:lastRowFirstColumn="0" w:lastRowLastColumn="0"/>
            </w:pPr>
            <w:r>
              <w:t>114 060</w:t>
            </w:r>
            <w:r w:rsidRPr="00744C2B">
              <w:t xml:space="preserve"> €/an</w:t>
            </w:r>
          </w:p>
        </w:tc>
      </w:tr>
      <w:tr w:rsidR="00106636" w:rsidRPr="006D708B" w14:paraId="5EF18172" w14:textId="77777777" w:rsidTr="005759B6">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164" w:type="dxa"/>
            <w:hideMark/>
          </w:tcPr>
          <w:p w14:paraId="389DE051" w14:textId="77777777" w:rsidR="00106636" w:rsidRPr="006D708B" w:rsidRDefault="00106636" w:rsidP="005759B6">
            <w:r w:rsidRPr="006D708B">
              <w:t xml:space="preserve">Total </w:t>
            </w:r>
          </w:p>
        </w:tc>
        <w:tc>
          <w:tcPr>
            <w:tcW w:w="1428" w:type="dxa"/>
            <w:shd w:val="clear" w:color="auto" w:fill="auto"/>
            <w:hideMark/>
          </w:tcPr>
          <w:p w14:paraId="1BB3528D" w14:textId="77777777" w:rsidR="00106636" w:rsidRPr="00430999" w:rsidRDefault="00106636" w:rsidP="005759B6">
            <w:pPr>
              <w:jc w:val="center"/>
              <w:cnfStyle w:val="000000100000" w:firstRow="0" w:lastRow="0" w:firstColumn="0" w:lastColumn="0" w:oddVBand="0" w:evenVBand="0" w:oddHBand="1" w:evenHBand="0" w:firstRowFirstColumn="0" w:firstRowLastColumn="0" w:lastRowFirstColumn="0" w:lastRowLastColumn="0"/>
              <w:rPr>
                <w:b/>
              </w:rPr>
            </w:pPr>
            <w:r>
              <w:rPr>
                <w:b/>
              </w:rPr>
              <w:t>16 138</w:t>
            </w:r>
            <w:r w:rsidRPr="00430999">
              <w:rPr>
                <w:b/>
              </w:rPr>
              <w:t xml:space="preserve"> m³/an</w:t>
            </w:r>
          </w:p>
        </w:tc>
        <w:tc>
          <w:tcPr>
            <w:tcW w:w="1898" w:type="dxa"/>
          </w:tcPr>
          <w:p w14:paraId="4972BDDE" w14:textId="77777777" w:rsidR="00106636" w:rsidRPr="00744C2B" w:rsidRDefault="00106636" w:rsidP="005759B6">
            <w:pPr>
              <w:jc w:val="center"/>
              <w:cnfStyle w:val="000000100000" w:firstRow="0" w:lastRow="0" w:firstColumn="0" w:lastColumn="0" w:oddVBand="0" w:evenVBand="0" w:oddHBand="1" w:evenHBand="0" w:firstRowFirstColumn="0" w:firstRowLastColumn="0" w:lastRowFirstColumn="0" w:lastRowLastColumn="0"/>
              <w:rPr>
                <w:b/>
              </w:rPr>
            </w:pPr>
            <w:r>
              <w:rPr>
                <w:b/>
              </w:rPr>
              <w:t>12 652</w:t>
            </w:r>
            <w:r w:rsidRPr="00744C2B">
              <w:rPr>
                <w:b/>
              </w:rPr>
              <w:t xml:space="preserve"> m³/an</w:t>
            </w:r>
          </w:p>
        </w:tc>
        <w:tc>
          <w:tcPr>
            <w:tcW w:w="1898" w:type="dxa"/>
          </w:tcPr>
          <w:p w14:paraId="51EAD4E6" w14:textId="77777777" w:rsidR="00106636" w:rsidRPr="00744C2B" w:rsidRDefault="00106636" w:rsidP="005759B6">
            <w:pPr>
              <w:jc w:val="center"/>
              <w:cnfStyle w:val="000000100000" w:firstRow="0" w:lastRow="0" w:firstColumn="0" w:lastColumn="0" w:oddVBand="0" w:evenVBand="0" w:oddHBand="1" w:evenHBand="0" w:firstRowFirstColumn="0" w:firstRowLastColumn="0" w:lastRowFirstColumn="0" w:lastRowLastColumn="0"/>
              <w:rPr>
                <w:b/>
              </w:rPr>
            </w:pPr>
          </w:p>
        </w:tc>
        <w:tc>
          <w:tcPr>
            <w:tcW w:w="1898" w:type="dxa"/>
          </w:tcPr>
          <w:p w14:paraId="38F660EF" w14:textId="77777777" w:rsidR="00106636" w:rsidRPr="00744C2B" w:rsidRDefault="00106636" w:rsidP="005759B6">
            <w:pPr>
              <w:jc w:val="center"/>
              <w:cnfStyle w:val="000000100000" w:firstRow="0" w:lastRow="0" w:firstColumn="0" w:lastColumn="0" w:oddVBand="0" w:evenVBand="0" w:oddHBand="1" w:evenHBand="0" w:firstRowFirstColumn="0" w:firstRowLastColumn="0" w:lastRowFirstColumn="0" w:lastRowLastColumn="0"/>
              <w:rPr>
                <w:b/>
              </w:rPr>
            </w:pPr>
            <w:r>
              <w:rPr>
                <w:b/>
              </w:rPr>
              <w:t>600 810</w:t>
            </w:r>
            <w:r w:rsidRPr="00744C2B">
              <w:rPr>
                <w:b/>
              </w:rPr>
              <w:t xml:space="preserve"> €/an</w:t>
            </w:r>
          </w:p>
        </w:tc>
      </w:tr>
    </w:tbl>
    <w:p w14:paraId="71FFDD56" w14:textId="77777777" w:rsidR="00106636" w:rsidRPr="006D708B" w:rsidRDefault="00106636" w:rsidP="00106636"/>
    <w:p w14:paraId="7FDB0DCC" w14:textId="77777777" w:rsidR="00106636" w:rsidRPr="00744C2B" w:rsidRDefault="00106636" w:rsidP="00106636">
      <w:r w:rsidRPr="00744C2B">
        <w:lastRenderedPageBreak/>
        <w:t>Sur base de ce tableau, il apparaît que les délivrances moyennes attendues dans les prochaines années seront inférieures à la moyenne calculée pour les années 2008 à 2017.</w:t>
      </w:r>
    </w:p>
    <w:p w14:paraId="11AD3822" w14:textId="77777777" w:rsidR="00106636" w:rsidRDefault="00106636" w:rsidP="00106636">
      <w:pPr>
        <w:rPr>
          <w:highlight w:val="yellow"/>
        </w:rPr>
      </w:pPr>
    </w:p>
    <w:p w14:paraId="3D4F2EEB" w14:textId="77777777" w:rsidR="00106636" w:rsidRDefault="00106636" w:rsidP="00106636">
      <w:r>
        <w:t>Durant la décennie 2008-2017, il y a lieu de remarquer que :</w:t>
      </w:r>
    </w:p>
    <w:p w14:paraId="21C7BA8D" w14:textId="77777777" w:rsidR="00106636" w:rsidRDefault="00106636" w:rsidP="00106636">
      <w:r>
        <w:t>- les prix des résineux étaient particulièrement élevés (surtout entre 2013 et 2017). Dans tous les cas nettement plus élevés qu’au jour de la rédaction de ce document ;</w:t>
      </w:r>
    </w:p>
    <w:p w14:paraId="064C6A26" w14:textId="77777777" w:rsidR="00106636" w:rsidRDefault="00106636" w:rsidP="00106636">
      <w:r>
        <w:t>- de nombreuses mises-à-blanc ont été effectuées (prélèvement supérieur à l’accroissement) : ceci est dû à une volonté de rajeunissement des peuplements trop âgés (mises-à-blanc) et à l’arrivée de nombreux jeunes peuplements en éclaircie sur de grandes surfaces. Cela fait suite également à des mises-à-blanc non prévues (dossier crématorium de Longlier) ;</w:t>
      </w:r>
    </w:p>
    <w:p w14:paraId="3C90ECC0" w14:textId="77777777" w:rsidR="00106636" w:rsidRDefault="00106636" w:rsidP="00106636">
      <w:r>
        <w:t>- les prélèvements feuillus ont visé une diminution du capital, avec de nombreux passages à mi-rotation en plus des passages à rotation et des prélèvements conséquents localement qui ont augmenté les volumes délivrés (problèmes sanitaires du chêne, volonté de mise en lumière de certaines routes ou chemins, enlèvement du sur-étage de peuplements régénérés, etc.).</w:t>
      </w:r>
    </w:p>
    <w:p w14:paraId="1ED75D64" w14:textId="77777777" w:rsidR="00106636" w:rsidRPr="007028DB" w:rsidRDefault="00106636" w:rsidP="00106636">
      <w:pPr>
        <w:rPr>
          <w:highlight w:val="yellow"/>
        </w:rPr>
      </w:pPr>
    </w:p>
    <w:p w14:paraId="47267E6C" w14:textId="77777777" w:rsidR="00106636" w:rsidRDefault="00106636" w:rsidP="00106636">
      <w:r w:rsidRPr="000D0684">
        <w:t xml:space="preserve">La valeur estimée </w:t>
      </w:r>
      <w:r w:rsidRPr="00744C2B">
        <w:t xml:space="preserve">de </w:t>
      </w:r>
      <w:r>
        <w:rPr>
          <w:b/>
          <w:u w:val="single"/>
        </w:rPr>
        <w:t>600 810</w:t>
      </w:r>
      <w:r w:rsidRPr="00744C2B">
        <w:rPr>
          <w:b/>
          <w:u w:val="single"/>
        </w:rPr>
        <w:t xml:space="preserve"> €/an</w:t>
      </w:r>
      <w:r>
        <w:rPr>
          <w:b/>
          <w:u w:val="single"/>
        </w:rPr>
        <w:t xml:space="preserve"> </w:t>
      </w:r>
      <w:r w:rsidRPr="000D0684">
        <w:t xml:space="preserve">dépendra </w:t>
      </w:r>
      <w:r>
        <w:t>en grande partie</w:t>
      </w:r>
      <w:r w:rsidRPr="000D0684">
        <w:t xml:space="preserve"> des recettes issues des bois résineux. </w:t>
      </w:r>
      <w:r>
        <w:rPr>
          <w:u w:val="single"/>
        </w:rPr>
        <w:t>Il faudra pour cela que ces prix</w:t>
      </w:r>
      <w:r w:rsidRPr="003E5C65">
        <w:rPr>
          <w:u w:val="single"/>
        </w:rPr>
        <w:t xml:space="preserve"> retrouve</w:t>
      </w:r>
      <w:r>
        <w:rPr>
          <w:u w:val="single"/>
        </w:rPr>
        <w:t>nt</w:t>
      </w:r>
      <w:r w:rsidRPr="003E5C65">
        <w:rPr>
          <w:u w:val="single"/>
        </w:rPr>
        <w:t xml:space="preserve"> le niveau de ces dernières années et que des aléas climatiques ou sanitaires ne viennent pas perturber le programme des prélèvements</w:t>
      </w:r>
      <w:r w:rsidRPr="003E5C65">
        <w:t xml:space="preserve">, </w:t>
      </w:r>
    </w:p>
    <w:p w14:paraId="2ACCDECF" w14:textId="77777777" w:rsidR="00106636" w:rsidRDefault="00106636" w:rsidP="00106636"/>
    <w:p w14:paraId="108C826B" w14:textId="77777777" w:rsidR="00106636" w:rsidRDefault="00106636" w:rsidP="00106636"/>
    <w:p w14:paraId="797406D4" w14:textId="77777777" w:rsidR="00106636" w:rsidRDefault="00106636" w:rsidP="00106636">
      <w:pPr>
        <w:pStyle w:val="Titre4"/>
        <w:keepNext/>
        <w:numPr>
          <w:ilvl w:val="0"/>
          <w:numId w:val="13"/>
        </w:numPr>
        <w:tabs>
          <w:tab w:val="clear" w:pos="400"/>
          <w:tab w:val="clear" w:pos="9060"/>
        </w:tabs>
      </w:pPr>
      <w:bookmarkStart w:id="248" w:name="_Toc38550508"/>
      <w:bookmarkStart w:id="249" w:name="_Toc46912270"/>
      <w:r>
        <w:t>Chasse</w:t>
      </w:r>
      <w:bookmarkEnd w:id="248"/>
      <w:bookmarkEnd w:id="249"/>
    </w:p>
    <w:p w14:paraId="7336E98D" w14:textId="77777777" w:rsidR="00106636" w:rsidRDefault="00106636" w:rsidP="00106636"/>
    <w:p w14:paraId="1CAAADDA" w14:textId="77777777" w:rsidR="00106636" w:rsidRDefault="00106636" w:rsidP="00106636">
      <w:r>
        <w:t xml:space="preserve">Les loyers issus des locations de chasse peuvent changer fortement d’un bail à l’autre et d’un territoire à l’autre. </w:t>
      </w:r>
    </w:p>
    <w:p w14:paraId="5ADC3FC3" w14:textId="77777777" w:rsidR="00106636" w:rsidRDefault="00106636" w:rsidP="00106636"/>
    <w:p w14:paraId="4E870530" w14:textId="77777777" w:rsidR="00106636" w:rsidRDefault="00106636" w:rsidP="00106636">
      <w:r>
        <w:t xml:space="preserve">Durant la période 2011-2019, la location de chasse a rapporté annuellement </w:t>
      </w:r>
      <w:r w:rsidRPr="002501F1">
        <w:t xml:space="preserve">75,7 €/ha/an soit </w:t>
      </w:r>
      <w:r w:rsidRPr="002501F1">
        <w:rPr>
          <w:b/>
        </w:rPr>
        <w:t>101 255</w:t>
      </w:r>
      <w:r w:rsidRPr="002501F1">
        <w:rPr>
          <w:b/>
          <w:sz w:val="22"/>
          <w:szCs w:val="22"/>
        </w:rPr>
        <w:t xml:space="preserve"> €/an</w:t>
      </w:r>
      <w:r w:rsidRPr="002501F1">
        <w:t>.</w:t>
      </w:r>
      <w:r>
        <w:t xml:space="preserve"> </w:t>
      </w:r>
    </w:p>
    <w:p w14:paraId="2CDEEB1D" w14:textId="77777777" w:rsidR="00106636" w:rsidRDefault="00106636" w:rsidP="00106636"/>
    <w:p w14:paraId="7EEE87DB" w14:textId="77777777" w:rsidR="00106636" w:rsidRDefault="00106636" w:rsidP="00106636">
      <w:r>
        <w:t>Tous les baux de chasse arrivent à échéance en même temps (bail 2018-2027 en cours). Le montant de location de chasse pourrait donc évoluer dans un sens ou dans l’autre pendant la durée de l’aménagement selon de nombreux facteurs extérieurs.</w:t>
      </w:r>
    </w:p>
    <w:p w14:paraId="1FDED1F9" w14:textId="77777777" w:rsidR="00106636" w:rsidRDefault="00106636" w:rsidP="00106636"/>
    <w:p w14:paraId="422A0936" w14:textId="77777777" w:rsidR="00106636" w:rsidRDefault="00106636" w:rsidP="00106636">
      <w:r>
        <w:t xml:space="preserve">Suite à la crise de la Peste Porcine Africaine (PPA), ce chiffre est plus bas en raison d’une diminution temporaire du bail. Bien que la maladie n’ait touché qu’une petite partie du territoire communal (moins de 200 hectares), la destruction massive des populations de sanglier a concerné une partie plus grande de la propriété (environ 600 hectares), rendant l’exercice de la chasse moins attractif. </w:t>
      </w:r>
    </w:p>
    <w:p w14:paraId="61B02898" w14:textId="77777777" w:rsidR="00106636" w:rsidRDefault="00106636" w:rsidP="00106636"/>
    <w:p w14:paraId="3E12301A" w14:textId="77777777" w:rsidR="00106636" w:rsidRDefault="00106636" w:rsidP="00106636"/>
    <w:p w14:paraId="5ACC29F7" w14:textId="77777777" w:rsidR="00106636" w:rsidRDefault="00106636" w:rsidP="00106636">
      <w:pPr>
        <w:pStyle w:val="Titre3"/>
      </w:pPr>
      <w:bookmarkStart w:id="250" w:name="_Toc388348948"/>
      <w:bookmarkStart w:id="251" w:name="_Toc519580590"/>
      <w:bookmarkStart w:id="252" w:name="_Toc529361869"/>
      <w:bookmarkStart w:id="253" w:name="_Toc9000385"/>
      <w:bookmarkStart w:id="254" w:name="_Toc38550509"/>
      <w:bookmarkStart w:id="255" w:name="_Toc39480635"/>
      <w:bookmarkStart w:id="256" w:name="_Toc46912271"/>
      <w:r>
        <w:t>D</w:t>
      </w:r>
      <w:r w:rsidRPr="00696D6A">
        <w:t>épenses</w:t>
      </w:r>
      <w:bookmarkEnd w:id="250"/>
      <w:r>
        <w:t xml:space="preserve"> attendues</w:t>
      </w:r>
      <w:bookmarkEnd w:id="251"/>
      <w:bookmarkEnd w:id="252"/>
      <w:bookmarkEnd w:id="253"/>
      <w:bookmarkEnd w:id="254"/>
      <w:bookmarkEnd w:id="255"/>
      <w:bookmarkEnd w:id="256"/>
    </w:p>
    <w:p w14:paraId="6572BE5F" w14:textId="77777777" w:rsidR="00106636" w:rsidRDefault="00106636" w:rsidP="00106636"/>
    <w:p w14:paraId="7DFE33F3" w14:textId="77777777" w:rsidR="00106636" w:rsidRDefault="00106636" w:rsidP="00106636">
      <w:r>
        <w:t>Parmi les dépenses attendues, il n’est pas fait de distinction entre un travail qui serait réalisé par entreprise ou, pour quelques cas, par la main d’œuvre communale. Par ailleurs, les coûts sont basés sur les derniers coûts connus mais susceptibles d’évoluer dans le futur.</w:t>
      </w:r>
    </w:p>
    <w:p w14:paraId="1C1BF1A2" w14:textId="77777777" w:rsidR="00106636" w:rsidRDefault="00106636" w:rsidP="00106636"/>
    <w:p w14:paraId="77118D2B" w14:textId="77777777" w:rsidR="00106636" w:rsidRDefault="00106636" w:rsidP="00106636">
      <w:pPr>
        <w:pStyle w:val="Paragraphedeliste"/>
        <w:numPr>
          <w:ilvl w:val="3"/>
          <w:numId w:val="1"/>
        </w:numPr>
        <w:spacing w:line="280" w:lineRule="atLeast"/>
        <w:contextualSpacing/>
        <w:jc w:val="both"/>
      </w:pPr>
      <w:r>
        <w:t>Travaux de plantation</w:t>
      </w:r>
    </w:p>
    <w:p w14:paraId="7761A919" w14:textId="77777777" w:rsidR="00106636" w:rsidRDefault="00106636" w:rsidP="00106636"/>
    <w:p w14:paraId="78A1154C" w14:textId="77777777" w:rsidR="00106636" w:rsidRPr="00F076FD" w:rsidRDefault="00106636" w:rsidP="00106636">
      <w:r w:rsidRPr="00F076FD">
        <w:t xml:space="preserve">Le coût de la régénération résineuse repris ci-dessous prend en compte : préparation du terrain (850 €/ha) + plantation (2500 €/ha) + 2 dégagements (2x 350 €/ha) + </w:t>
      </w:r>
      <w:r>
        <w:t>répulsif agréé</w:t>
      </w:r>
      <w:r w:rsidRPr="00F076FD">
        <w:t xml:space="preserve"> contre l’abroutissement </w:t>
      </w:r>
      <w:r>
        <w:t xml:space="preserve">lorsque cela est nécessaire </w:t>
      </w:r>
      <w:r w:rsidRPr="00F076FD">
        <w:t>(application de répulsif sur les pousses terminales) pendant 3 ans (3x</w:t>
      </w:r>
      <w:r>
        <w:t>30</w:t>
      </w:r>
      <w:r w:rsidRPr="00F076FD">
        <w:t>0 €/ha), soit un total estimé de 4</w:t>
      </w:r>
      <w:r>
        <w:t>95</w:t>
      </w:r>
      <w:r w:rsidRPr="00F076FD">
        <w:t>0 €/ha.</w:t>
      </w:r>
    </w:p>
    <w:p w14:paraId="56BAF021" w14:textId="77777777" w:rsidR="00106636" w:rsidRPr="00F076FD" w:rsidRDefault="00106636" w:rsidP="00106636">
      <w:r w:rsidRPr="00F076FD">
        <w:t xml:space="preserve">L’effort de régénération en résineux étant de </w:t>
      </w:r>
      <w:r w:rsidRPr="00A834BF">
        <w:t xml:space="preserve">8,5 ha/an, </w:t>
      </w:r>
      <w:r w:rsidRPr="00A834BF">
        <w:rPr>
          <w:b/>
        </w:rPr>
        <w:t>le coût des plantations résineuses sera de 4</w:t>
      </w:r>
      <w:r>
        <w:rPr>
          <w:b/>
        </w:rPr>
        <w:t>2 075</w:t>
      </w:r>
      <w:r w:rsidRPr="00A834BF">
        <w:rPr>
          <w:b/>
        </w:rPr>
        <w:t xml:space="preserve"> €/an</w:t>
      </w:r>
      <w:r w:rsidRPr="00A834BF">
        <w:t>.</w:t>
      </w:r>
    </w:p>
    <w:p w14:paraId="44819A3C" w14:textId="77777777" w:rsidR="00106636" w:rsidRDefault="00106636" w:rsidP="00106636">
      <w:r w:rsidRPr="00F076FD">
        <w:lastRenderedPageBreak/>
        <w:t xml:space="preserve">Pour les feuillus, les plantations de chêne sessile (et autres feuillus divers) seront réalisées </w:t>
      </w:r>
      <w:r>
        <w:t>soit au moyen de cellules</w:t>
      </w:r>
      <w:r w:rsidRPr="00F076FD">
        <w:t xml:space="preserve"> protégée</w:t>
      </w:r>
      <w:r>
        <w:t>s</w:t>
      </w:r>
      <w:r w:rsidRPr="00F076FD">
        <w:t xml:space="preserve"> par une clôture en ursus de</w:t>
      </w:r>
      <w:r>
        <w:t xml:space="preserve"> 1,2, 1,6 ou</w:t>
      </w:r>
      <w:r w:rsidRPr="00F076FD">
        <w:t xml:space="preserve"> 2m de haut (</w:t>
      </w:r>
      <w:r>
        <w:t xml:space="preserve">selon la présence de cerf ou non) Le </w:t>
      </w:r>
      <w:r w:rsidRPr="00F076FD">
        <w:t xml:space="preserve">périmètre moyen d’un placeau de 49 ares = 4x70m = 280 m x 12 €/m = 3360 €. </w:t>
      </w:r>
      <w:r>
        <w:t>Une autre possibilité sera de planter des plus petits groupes protégés avec des protections individuelles de 1,2 m de haut. Le nombre de plants sera inférieur mais le fait qu’ils seront plus dispersés impliquera un coût similaire.</w:t>
      </w:r>
    </w:p>
    <w:p w14:paraId="3B06C597" w14:textId="77777777" w:rsidR="00106636" w:rsidRDefault="00106636" w:rsidP="00106636"/>
    <w:p w14:paraId="0DD70AE0" w14:textId="77777777" w:rsidR="00106636" w:rsidRPr="00F076FD" w:rsidRDefault="00106636" w:rsidP="00106636">
      <w:r w:rsidRPr="00F076FD">
        <w:t>D’autres feuillus seront plantés pied par pied dans la futaie feuillue, tels le châtaigner ou le chêne rouge, avec une protection individuelle (gaine de type Nortene + 2 piquets : 15 €/protection).</w:t>
      </w:r>
    </w:p>
    <w:p w14:paraId="0DC8DEC3" w14:textId="77777777" w:rsidR="00106636" w:rsidRDefault="00106636" w:rsidP="00106636"/>
    <w:p w14:paraId="6E1698D5" w14:textId="77777777" w:rsidR="00106636" w:rsidRPr="00F076FD" w:rsidRDefault="00106636" w:rsidP="00106636">
      <w:r w:rsidRPr="00F076FD">
        <w:t>Le coût</w:t>
      </w:r>
      <w:r>
        <w:t xml:space="preserve"> annuel</w:t>
      </w:r>
      <w:r w:rsidRPr="00F076FD">
        <w:t xml:space="preserve"> de ces plantations feuillues peut être estimé à :</w:t>
      </w:r>
    </w:p>
    <w:p w14:paraId="73F213D8" w14:textId="77777777" w:rsidR="00106636" w:rsidRPr="001E22E4" w:rsidRDefault="00106636" w:rsidP="00106636">
      <w:pPr>
        <w:pStyle w:val="Paragraphedeliste"/>
        <w:numPr>
          <w:ilvl w:val="0"/>
          <w:numId w:val="24"/>
        </w:numPr>
        <w:spacing w:line="280" w:lineRule="atLeast"/>
        <w:contextualSpacing/>
        <w:jc w:val="both"/>
        <w:rPr>
          <w:sz w:val="20"/>
          <w:szCs w:val="20"/>
        </w:rPr>
      </w:pPr>
      <w:r w:rsidRPr="001E22E4">
        <w:rPr>
          <w:sz w:val="20"/>
          <w:szCs w:val="20"/>
        </w:rPr>
        <w:t>3 placeaux de +/- 50 ares/an : 3x1500 chênes (ou autres feuillus), soit 4500 € + 3x 3360 € = coût total de 14 580 €/an</w:t>
      </w:r>
    </w:p>
    <w:p w14:paraId="28F03809" w14:textId="77777777" w:rsidR="00106636" w:rsidRPr="001E22E4" w:rsidRDefault="00106636" w:rsidP="00106636">
      <w:pPr>
        <w:pStyle w:val="Paragraphedeliste"/>
        <w:numPr>
          <w:ilvl w:val="0"/>
          <w:numId w:val="24"/>
        </w:numPr>
        <w:spacing w:line="280" w:lineRule="atLeast"/>
        <w:contextualSpacing/>
        <w:jc w:val="both"/>
        <w:rPr>
          <w:sz w:val="20"/>
          <w:szCs w:val="20"/>
        </w:rPr>
      </w:pPr>
      <w:r w:rsidRPr="001E22E4">
        <w:rPr>
          <w:sz w:val="20"/>
          <w:szCs w:val="20"/>
        </w:rPr>
        <w:t>30 châtaigniers et chênes rouge ou autres feuillus x 1,5 €/plant, soit 45 € + 30 x 15€ = coût total de 495 €/an</w:t>
      </w:r>
    </w:p>
    <w:p w14:paraId="22A280C5" w14:textId="77777777" w:rsidR="00106636" w:rsidRPr="00A834BF" w:rsidRDefault="00106636" w:rsidP="00106636"/>
    <w:p w14:paraId="4F32D4B1" w14:textId="77777777" w:rsidR="00106636" w:rsidRPr="00F076FD" w:rsidRDefault="00106636" w:rsidP="00106636">
      <w:pPr>
        <w:rPr>
          <w:b/>
        </w:rPr>
      </w:pPr>
      <w:r w:rsidRPr="00A834BF">
        <w:rPr>
          <w:b/>
        </w:rPr>
        <w:t>Coût total des plantations feuillues : +/- 15 000 €/an.</w:t>
      </w:r>
    </w:p>
    <w:p w14:paraId="6C165CF2" w14:textId="77777777" w:rsidR="00106636" w:rsidRPr="00F076FD" w:rsidRDefault="00106636" w:rsidP="00106636"/>
    <w:p w14:paraId="30F8972B" w14:textId="77777777" w:rsidR="00106636" w:rsidRPr="001E22E4" w:rsidRDefault="00106636" w:rsidP="00106636"/>
    <w:p w14:paraId="4BCC0BC9" w14:textId="77777777" w:rsidR="00106636" w:rsidRPr="001E22E4" w:rsidRDefault="00106636" w:rsidP="00106636">
      <w:pPr>
        <w:pStyle w:val="Paragraphedeliste"/>
        <w:numPr>
          <w:ilvl w:val="3"/>
          <w:numId w:val="1"/>
        </w:numPr>
        <w:spacing w:line="280" w:lineRule="atLeast"/>
        <w:contextualSpacing/>
        <w:jc w:val="both"/>
      </w:pPr>
      <w:r w:rsidRPr="001E22E4">
        <w:t>Travaux d’élagage</w:t>
      </w:r>
    </w:p>
    <w:p w14:paraId="6DECFC94" w14:textId="77777777" w:rsidR="00106636" w:rsidRPr="001E22E4" w:rsidRDefault="00106636" w:rsidP="00106636">
      <w:pPr>
        <w:pStyle w:val="Paragraphedeliste"/>
        <w:numPr>
          <w:ilvl w:val="0"/>
          <w:numId w:val="24"/>
        </w:numPr>
        <w:spacing w:line="280" w:lineRule="atLeast"/>
        <w:contextualSpacing/>
        <w:jc w:val="both"/>
        <w:rPr>
          <w:sz w:val="20"/>
          <w:szCs w:val="20"/>
        </w:rPr>
      </w:pPr>
      <w:r w:rsidRPr="001E22E4">
        <w:rPr>
          <w:sz w:val="20"/>
          <w:szCs w:val="20"/>
        </w:rPr>
        <w:t xml:space="preserve">331 ha seront à élaguer au cours des 30 prochaines années, soit 11 ha/an en moyenne pour les élagages de pénétration, soit un coût moyen de 11 x 900 € = </w:t>
      </w:r>
      <w:r w:rsidRPr="001E22E4">
        <w:rPr>
          <w:b/>
          <w:sz w:val="20"/>
          <w:szCs w:val="20"/>
        </w:rPr>
        <w:t>9900 €/an</w:t>
      </w:r>
      <w:r w:rsidRPr="001E22E4">
        <w:rPr>
          <w:sz w:val="20"/>
          <w:szCs w:val="20"/>
        </w:rPr>
        <w:t> ;</w:t>
      </w:r>
    </w:p>
    <w:p w14:paraId="37A29C72" w14:textId="77777777" w:rsidR="00106636" w:rsidRPr="001E22E4" w:rsidRDefault="00106636" w:rsidP="00106636">
      <w:pPr>
        <w:pStyle w:val="Paragraphedeliste"/>
        <w:numPr>
          <w:ilvl w:val="0"/>
          <w:numId w:val="24"/>
        </w:numPr>
        <w:spacing w:line="280" w:lineRule="atLeast"/>
        <w:contextualSpacing/>
        <w:jc w:val="both"/>
        <w:rPr>
          <w:sz w:val="20"/>
          <w:szCs w:val="20"/>
        </w:rPr>
      </w:pPr>
      <w:r w:rsidRPr="001E22E4">
        <w:rPr>
          <w:sz w:val="20"/>
          <w:szCs w:val="20"/>
        </w:rPr>
        <w:t xml:space="preserve">des élagages à grande hauteur, surtout dans les peuplements feuillus réguliers issus de plantation pourraient aussi survenir. A raison de 300 plants à défourcher et élaguer jusque quatre mètres, cela correspondrait à une somme de </w:t>
      </w:r>
      <w:r w:rsidRPr="001E22E4">
        <w:rPr>
          <w:b/>
          <w:sz w:val="20"/>
          <w:szCs w:val="20"/>
        </w:rPr>
        <w:t>900€/an</w:t>
      </w:r>
    </w:p>
    <w:p w14:paraId="7458A3CB" w14:textId="77777777" w:rsidR="00106636" w:rsidRPr="001E22E4" w:rsidRDefault="00106636" w:rsidP="00106636">
      <w:pPr>
        <w:pStyle w:val="Paragraphedeliste"/>
        <w:numPr>
          <w:ilvl w:val="0"/>
          <w:numId w:val="24"/>
        </w:numPr>
        <w:spacing w:line="280" w:lineRule="atLeast"/>
        <w:contextualSpacing/>
        <w:jc w:val="both"/>
        <w:rPr>
          <w:sz w:val="20"/>
          <w:szCs w:val="20"/>
        </w:rPr>
      </w:pPr>
      <w:r w:rsidRPr="001E22E4">
        <w:rPr>
          <w:sz w:val="20"/>
          <w:szCs w:val="20"/>
        </w:rPr>
        <w:t xml:space="preserve">coût total des travaux d’élagage : </w:t>
      </w:r>
      <w:r w:rsidRPr="001E22E4">
        <w:rPr>
          <w:b/>
          <w:sz w:val="20"/>
          <w:szCs w:val="20"/>
        </w:rPr>
        <w:t>+/- 11 000 €/an</w:t>
      </w:r>
      <w:r w:rsidRPr="001E22E4">
        <w:rPr>
          <w:sz w:val="20"/>
          <w:szCs w:val="20"/>
        </w:rPr>
        <w:t>.</w:t>
      </w:r>
    </w:p>
    <w:p w14:paraId="07908F8C" w14:textId="77777777" w:rsidR="00106636" w:rsidRPr="001E22E4" w:rsidRDefault="00106636" w:rsidP="00106636"/>
    <w:p w14:paraId="4FDF9772" w14:textId="77777777" w:rsidR="00106636" w:rsidRPr="003A4AA4" w:rsidRDefault="00106636" w:rsidP="00106636">
      <w:pPr>
        <w:pStyle w:val="Paragraphedeliste"/>
        <w:numPr>
          <w:ilvl w:val="3"/>
          <w:numId w:val="1"/>
        </w:numPr>
        <w:spacing w:line="280" w:lineRule="atLeast"/>
        <w:contextualSpacing/>
        <w:jc w:val="both"/>
      </w:pPr>
      <w:r w:rsidRPr="003A4AA4">
        <w:t>Autres dépenses</w:t>
      </w:r>
    </w:p>
    <w:p w14:paraId="4FC1C2FC" w14:textId="77777777" w:rsidR="00106636" w:rsidRPr="003A4AA4" w:rsidRDefault="00106636" w:rsidP="00106636">
      <w:r w:rsidRPr="003A4AA4">
        <w:t>Les autres travaux (entretien voiries, tailles de formation, dégagements éventuels au-delà des deux premi</w:t>
      </w:r>
      <w:r>
        <w:t>è</w:t>
      </w:r>
      <w:r w:rsidRPr="003A4AA4">
        <w:t>r</w:t>
      </w:r>
      <w:r>
        <w:t>es</w:t>
      </w:r>
      <w:r w:rsidRPr="003A4AA4">
        <w:t xml:space="preserve"> </w:t>
      </w:r>
      <w:r>
        <w:t xml:space="preserve">années, </w:t>
      </w:r>
      <w:r w:rsidRPr="003A4AA4">
        <w:t xml:space="preserve">…) peuvent être estimés à une somme forfaitaire de </w:t>
      </w:r>
      <w:r w:rsidRPr="004578C9">
        <w:rPr>
          <w:b/>
        </w:rPr>
        <w:t>15 000</w:t>
      </w:r>
      <w:r w:rsidRPr="003A4AA4">
        <w:rPr>
          <w:b/>
        </w:rPr>
        <w:t xml:space="preserve"> €/an</w:t>
      </w:r>
      <w:r w:rsidRPr="003A4AA4">
        <w:t>.</w:t>
      </w:r>
    </w:p>
    <w:p w14:paraId="57621DD4" w14:textId="77777777" w:rsidR="00106636" w:rsidRPr="003A4AA4" w:rsidRDefault="00106636" w:rsidP="00106636">
      <w:r w:rsidRPr="003A4AA4">
        <w:t>Il n’est pas prévu de travaux d’investissement en voiries. Seuls des entretiens seront à prévoir, en fonction des nécessités et des opportunités (empierrement disponible,</w:t>
      </w:r>
      <w:r>
        <w:t xml:space="preserve"> </w:t>
      </w:r>
      <w:r w:rsidRPr="003A4AA4">
        <w:t>…).</w:t>
      </w:r>
    </w:p>
    <w:p w14:paraId="6A1F3783" w14:textId="77777777" w:rsidR="00106636" w:rsidRPr="00550849" w:rsidRDefault="00106636" w:rsidP="00106636"/>
    <w:p w14:paraId="4AA19333" w14:textId="77777777" w:rsidR="00106636" w:rsidRPr="00550849" w:rsidRDefault="00106636" w:rsidP="00106636">
      <w:pPr>
        <w:pStyle w:val="Paragraphedeliste"/>
        <w:numPr>
          <w:ilvl w:val="3"/>
          <w:numId w:val="1"/>
        </w:numPr>
        <w:spacing w:line="280" w:lineRule="atLeast"/>
        <w:contextualSpacing/>
        <w:jc w:val="both"/>
      </w:pPr>
      <w:r w:rsidRPr="00550849">
        <w:t>Récapitulatif des dépenses</w:t>
      </w:r>
    </w:p>
    <w:p w14:paraId="3398F9F9" w14:textId="77777777" w:rsidR="00106636" w:rsidRPr="00550849" w:rsidRDefault="00106636" w:rsidP="00106636">
      <w:r w:rsidRPr="00550849">
        <w:t xml:space="preserve">Pour la prochaine décennie, compte tenu de l’ensemble des informations disponibles, des décisions d’aménagement prises et de l’expérience du gestionnaire, il apparaît raisonnable de proposer un montant prévisionnel total de dépenses annuelles de l’ordre </w:t>
      </w:r>
      <w:r w:rsidRPr="006E1673">
        <w:t xml:space="preserve">de </w:t>
      </w:r>
      <w:r w:rsidRPr="003B55D7">
        <w:rPr>
          <w:b/>
        </w:rPr>
        <w:t xml:space="preserve">83 </w:t>
      </w:r>
      <w:r w:rsidRPr="006E1673">
        <w:rPr>
          <w:b/>
        </w:rPr>
        <w:t>000 €</w:t>
      </w:r>
      <w:r w:rsidRPr="00550849">
        <w:t xml:space="preserve"> pour les travaux forestiers.</w:t>
      </w:r>
    </w:p>
    <w:p w14:paraId="0EBA9542" w14:textId="77777777" w:rsidR="00106636" w:rsidRPr="00550849" w:rsidRDefault="00106636" w:rsidP="00106636">
      <w:r w:rsidRPr="00550849">
        <w:t>Il s’agit de montants globaux. Il n’y a pas de distinction entre les travaux pouvant être réalisés par les ouvriers forestiers communaux et les travaux devant être réalisés par entreprise.</w:t>
      </w:r>
    </w:p>
    <w:p w14:paraId="26FCC99D" w14:textId="77777777" w:rsidR="00106636" w:rsidRPr="00550849" w:rsidRDefault="00106636" w:rsidP="00106636">
      <w:r w:rsidRPr="00550849">
        <w:t>Le détail de ces dépenses prévisionnelles figure dans le tableau ci-dessous.</w:t>
      </w:r>
    </w:p>
    <w:p w14:paraId="4ACF4E32" w14:textId="77777777" w:rsidR="00106636" w:rsidRPr="00550849" w:rsidRDefault="00106636" w:rsidP="00106636"/>
    <w:p w14:paraId="0DF7BCEB" w14:textId="77777777" w:rsidR="00106636" w:rsidRPr="00550849" w:rsidRDefault="00106636" w:rsidP="00106636">
      <w:pPr>
        <w:pStyle w:val="TitreTabgraph1"/>
      </w:pPr>
      <w:r w:rsidRPr="00550849">
        <w:t>Tableau 4.2.</w:t>
      </w:r>
      <w:r w:rsidRPr="00550849">
        <w:tab/>
        <w:t>Dépenses annuelles moyennes attendues</w:t>
      </w:r>
    </w:p>
    <w:tbl>
      <w:tblPr>
        <w:tblStyle w:val="Listeclaire2"/>
        <w:tblW w:w="0" w:type="auto"/>
        <w:jc w:val="center"/>
        <w:tblLook w:val="04A0" w:firstRow="1" w:lastRow="0" w:firstColumn="1" w:lastColumn="0" w:noHBand="0" w:noVBand="1"/>
      </w:tblPr>
      <w:tblGrid>
        <w:gridCol w:w="3227"/>
        <w:gridCol w:w="2102"/>
        <w:gridCol w:w="2272"/>
      </w:tblGrid>
      <w:tr w:rsidR="00106636" w:rsidRPr="00550849" w14:paraId="2E332EF2" w14:textId="77777777" w:rsidTr="005759B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Borders>
              <w:top w:val="single" w:sz="8" w:space="0" w:color="000000" w:themeColor="text1"/>
              <w:bottom w:val="single" w:sz="8" w:space="0" w:color="000000" w:themeColor="text1"/>
              <w:right w:val="single" w:sz="4" w:space="0" w:color="auto"/>
            </w:tcBorders>
          </w:tcPr>
          <w:p w14:paraId="7417344C" w14:textId="77777777" w:rsidR="00106636" w:rsidRPr="00550849" w:rsidRDefault="00106636" w:rsidP="005759B6"/>
        </w:tc>
        <w:tc>
          <w:tcPr>
            <w:tcW w:w="2102" w:type="dxa"/>
            <w:tcBorders>
              <w:left w:val="single" w:sz="4" w:space="0" w:color="auto"/>
            </w:tcBorders>
          </w:tcPr>
          <w:p w14:paraId="393E38E7" w14:textId="77777777" w:rsidR="00106636" w:rsidRPr="00550849" w:rsidRDefault="00106636" w:rsidP="005759B6">
            <w:pPr>
              <w:jc w:val="center"/>
              <w:cnfStyle w:val="100000000000" w:firstRow="1" w:lastRow="0" w:firstColumn="0" w:lastColumn="0" w:oddVBand="0" w:evenVBand="0" w:oddHBand="0" w:evenHBand="0" w:firstRowFirstColumn="0" w:firstRowLastColumn="0" w:lastRowFirstColumn="0" w:lastRowLastColumn="0"/>
            </w:pPr>
            <w:r w:rsidRPr="00550849">
              <w:t>S (ha)</w:t>
            </w:r>
          </w:p>
        </w:tc>
        <w:tc>
          <w:tcPr>
            <w:tcW w:w="2272" w:type="dxa"/>
          </w:tcPr>
          <w:p w14:paraId="2319C1F9" w14:textId="77777777" w:rsidR="00106636" w:rsidRPr="00550849" w:rsidRDefault="00106636" w:rsidP="005759B6">
            <w:pPr>
              <w:cnfStyle w:val="100000000000" w:firstRow="1" w:lastRow="0" w:firstColumn="0" w:lastColumn="0" w:oddVBand="0" w:evenVBand="0" w:oddHBand="0" w:evenHBand="0" w:firstRowFirstColumn="0" w:firstRowLastColumn="0" w:lastRowFirstColumn="0" w:lastRowLastColumn="0"/>
            </w:pPr>
            <w:r w:rsidRPr="00550849">
              <w:t>Dépenses estimées (€)</w:t>
            </w:r>
          </w:p>
        </w:tc>
      </w:tr>
      <w:tr w:rsidR="00106636" w:rsidRPr="00173E66" w14:paraId="3F2FACD2" w14:textId="77777777" w:rsidTr="005759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Borders>
              <w:right w:val="single" w:sz="4" w:space="0" w:color="auto"/>
            </w:tcBorders>
          </w:tcPr>
          <w:p w14:paraId="7C9CCA4F" w14:textId="77777777" w:rsidR="00106636" w:rsidRPr="00550849" w:rsidRDefault="00106636" w:rsidP="005759B6">
            <w:r w:rsidRPr="00550849">
              <w:t>Plantations résineuses</w:t>
            </w:r>
          </w:p>
        </w:tc>
        <w:tc>
          <w:tcPr>
            <w:tcW w:w="2102" w:type="dxa"/>
            <w:tcBorders>
              <w:left w:val="single" w:sz="4" w:space="0" w:color="auto"/>
            </w:tcBorders>
          </w:tcPr>
          <w:p w14:paraId="260A3515" w14:textId="77777777" w:rsidR="00106636" w:rsidRPr="002A2780" w:rsidRDefault="00106636" w:rsidP="005759B6">
            <w:pPr>
              <w:jc w:val="center"/>
              <w:cnfStyle w:val="000000100000" w:firstRow="0" w:lastRow="0" w:firstColumn="0" w:lastColumn="0" w:oddVBand="0" w:evenVBand="0" w:oddHBand="1" w:evenHBand="0" w:firstRowFirstColumn="0" w:firstRowLastColumn="0" w:lastRowFirstColumn="0" w:lastRowLastColumn="0"/>
            </w:pPr>
            <w:r w:rsidRPr="002A2780">
              <w:t>8,5 ha</w:t>
            </w:r>
          </w:p>
        </w:tc>
        <w:tc>
          <w:tcPr>
            <w:tcW w:w="2272" w:type="dxa"/>
          </w:tcPr>
          <w:p w14:paraId="70A32E2F" w14:textId="77777777" w:rsidR="00106636" w:rsidRPr="002A2780" w:rsidRDefault="00106636" w:rsidP="005759B6">
            <w:pPr>
              <w:jc w:val="center"/>
              <w:cnfStyle w:val="000000100000" w:firstRow="0" w:lastRow="0" w:firstColumn="0" w:lastColumn="0" w:oddVBand="0" w:evenVBand="0" w:oddHBand="1" w:evenHBand="0" w:firstRowFirstColumn="0" w:firstRowLastColumn="0" w:lastRowFirstColumn="0" w:lastRowLastColumn="0"/>
            </w:pPr>
            <w:r w:rsidRPr="002A2780">
              <w:t>4</w:t>
            </w:r>
            <w:r>
              <w:t>2</w:t>
            </w:r>
            <w:r w:rsidRPr="002A2780">
              <w:t xml:space="preserve"> </w:t>
            </w:r>
            <w:r>
              <w:t>075</w:t>
            </w:r>
            <w:r w:rsidRPr="002A2780">
              <w:t xml:space="preserve"> €</w:t>
            </w:r>
          </w:p>
        </w:tc>
      </w:tr>
      <w:tr w:rsidR="00106636" w:rsidRPr="00173E66" w14:paraId="56879F55" w14:textId="77777777" w:rsidTr="005759B6">
        <w:trPr>
          <w:jc w:val="center"/>
        </w:trPr>
        <w:tc>
          <w:tcPr>
            <w:cnfStyle w:val="001000000000" w:firstRow="0" w:lastRow="0" w:firstColumn="1" w:lastColumn="0" w:oddVBand="0" w:evenVBand="0" w:oddHBand="0" w:evenHBand="0" w:firstRowFirstColumn="0" w:firstRowLastColumn="0" w:lastRowFirstColumn="0" w:lastRowLastColumn="0"/>
            <w:tcW w:w="3227" w:type="dxa"/>
            <w:tcBorders>
              <w:right w:val="single" w:sz="4" w:space="0" w:color="auto"/>
            </w:tcBorders>
          </w:tcPr>
          <w:p w14:paraId="2305D5EC" w14:textId="77777777" w:rsidR="00106636" w:rsidRPr="00550849" w:rsidRDefault="00106636" w:rsidP="005759B6">
            <w:r w:rsidRPr="00550849">
              <w:t>Plantations feuillues</w:t>
            </w:r>
          </w:p>
        </w:tc>
        <w:tc>
          <w:tcPr>
            <w:tcW w:w="2102" w:type="dxa"/>
            <w:tcBorders>
              <w:left w:val="single" w:sz="4" w:space="0" w:color="auto"/>
            </w:tcBorders>
          </w:tcPr>
          <w:p w14:paraId="31EC8C36" w14:textId="77777777" w:rsidR="00106636" w:rsidRPr="002A2780" w:rsidRDefault="00106636" w:rsidP="005759B6">
            <w:pPr>
              <w:jc w:val="center"/>
              <w:cnfStyle w:val="000000000000" w:firstRow="0" w:lastRow="0" w:firstColumn="0" w:lastColumn="0" w:oddVBand="0" w:evenVBand="0" w:oddHBand="0" w:evenHBand="0" w:firstRowFirstColumn="0" w:firstRowLastColumn="0" w:lastRowFirstColumn="0" w:lastRowLastColumn="0"/>
            </w:pPr>
            <w:r w:rsidRPr="002A2780">
              <w:t>1,7 ha</w:t>
            </w:r>
          </w:p>
        </w:tc>
        <w:tc>
          <w:tcPr>
            <w:tcW w:w="2272" w:type="dxa"/>
          </w:tcPr>
          <w:p w14:paraId="5ACBC669" w14:textId="77777777" w:rsidR="00106636" w:rsidRPr="002A2780" w:rsidRDefault="00106636" w:rsidP="005759B6">
            <w:pPr>
              <w:jc w:val="center"/>
              <w:cnfStyle w:val="000000000000" w:firstRow="0" w:lastRow="0" w:firstColumn="0" w:lastColumn="0" w:oddVBand="0" w:evenVBand="0" w:oddHBand="0" w:evenHBand="0" w:firstRowFirstColumn="0" w:firstRowLastColumn="0" w:lastRowFirstColumn="0" w:lastRowLastColumn="0"/>
            </w:pPr>
            <w:r w:rsidRPr="002A2780">
              <w:t>15 000 €</w:t>
            </w:r>
          </w:p>
        </w:tc>
      </w:tr>
      <w:tr w:rsidR="00106636" w:rsidRPr="00173E66" w14:paraId="5BE48530" w14:textId="77777777" w:rsidTr="005759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Borders>
              <w:right w:val="single" w:sz="4" w:space="0" w:color="auto"/>
            </w:tcBorders>
          </w:tcPr>
          <w:p w14:paraId="2BF85D04" w14:textId="77777777" w:rsidR="00106636" w:rsidRPr="004118E8" w:rsidRDefault="00106636" w:rsidP="005759B6">
            <w:r w:rsidRPr="004118E8">
              <w:t>Elagages résineux</w:t>
            </w:r>
            <w:r>
              <w:t xml:space="preserve"> de pénétration</w:t>
            </w:r>
          </w:p>
        </w:tc>
        <w:tc>
          <w:tcPr>
            <w:tcW w:w="2102" w:type="dxa"/>
            <w:tcBorders>
              <w:left w:val="single" w:sz="4" w:space="0" w:color="auto"/>
            </w:tcBorders>
          </w:tcPr>
          <w:p w14:paraId="721533D3" w14:textId="77777777" w:rsidR="00106636" w:rsidRPr="006E1673" w:rsidRDefault="00106636" w:rsidP="005759B6">
            <w:pPr>
              <w:jc w:val="center"/>
              <w:cnfStyle w:val="000000100000" w:firstRow="0" w:lastRow="0" w:firstColumn="0" w:lastColumn="0" w:oddVBand="0" w:evenVBand="0" w:oddHBand="1" w:evenHBand="0" w:firstRowFirstColumn="0" w:firstRowLastColumn="0" w:lastRowFirstColumn="0" w:lastRowLastColumn="0"/>
            </w:pPr>
            <w:r w:rsidRPr="006E1673">
              <w:t>11 ha</w:t>
            </w:r>
          </w:p>
        </w:tc>
        <w:tc>
          <w:tcPr>
            <w:tcW w:w="2272" w:type="dxa"/>
          </w:tcPr>
          <w:p w14:paraId="32720988" w14:textId="77777777" w:rsidR="00106636" w:rsidRPr="006E1673" w:rsidRDefault="00106636" w:rsidP="005759B6">
            <w:pPr>
              <w:jc w:val="center"/>
              <w:cnfStyle w:val="000000100000" w:firstRow="0" w:lastRow="0" w:firstColumn="0" w:lastColumn="0" w:oddVBand="0" w:evenVBand="0" w:oddHBand="1" w:evenHBand="0" w:firstRowFirstColumn="0" w:firstRowLastColumn="0" w:lastRowFirstColumn="0" w:lastRowLastColumn="0"/>
            </w:pPr>
            <w:r w:rsidRPr="006E1673">
              <w:t>9900 €</w:t>
            </w:r>
          </w:p>
        </w:tc>
      </w:tr>
      <w:tr w:rsidR="00106636" w:rsidRPr="00173E66" w14:paraId="5A51E17C" w14:textId="77777777" w:rsidTr="005759B6">
        <w:trPr>
          <w:jc w:val="center"/>
        </w:trPr>
        <w:tc>
          <w:tcPr>
            <w:cnfStyle w:val="001000000000" w:firstRow="0" w:lastRow="0" w:firstColumn="1" w:lastColumn="0" w:oddVBand="0" w:evenVBand="0" w:oddHBand="0" w:evenHBand="0" w:firstRowFirstColumn="0" w:firstRowLastColumn="0" w:lastRowFirstColumn="0" w:lastRowLastColumn="0"/>
            <w:tcW w:w="3227" w:type="dxa"/>
            <w:tcBorders>
              <w:right w:val="single" w:sz="4" w:space="0" w:color="auto"/>
            </w:tcBorders>
          </w:tcPr>
          <w:p w14:paraId="68D67A05" w14:textId="77777777" w:rsidR="00106636" w:rsidRPr="00550849" w:rsidRDefault="00106636" w:rsidP="005759B6">
            <w:r w:rsidRPr="00550849">
              <w:t>Autres travaux forestiers (</w:t>
            </w:r>
            <w:r>
              <w:t xml:space="preserve">élagage à grande hauteur, </w:t>
            </w:r>
            <w:r w:rsidRPr="00550849">
              <w:t>émondage, tailles de formation, défourchage, voirie, travaux touristiques,…)</w:t>
            </w:r>
          </w:p>
        </w:tc>
        <w:tc>
          <w:tcPr>
            <w:tcW w:w="2102" w:type="dxa"/>
            <w:tcBorders>
              <w:left w:val="single" w:sz="4" w:space="0" w:color="auto"/>
            </w:tcBorders>
          </w:tcPr>
          <w:p w14:paraId="07140E20" w14:textId="77777777" w:rsidR="00106636" w:rsidRPr="006E1673" w:rsidRDefault="00106636" w:rsidP="005759B6">
            <w:pPr>
              <w:jc w:val="center"/>
              <w:cnfStyle w:val="000000000000" w:firstRow="0" w:lastRow="0" w:firstColumn="0" w:lastColumn="0" w:oddVBand="0" w:evenVBand="0" w:oddHBand="0" w:evenHBand="0" w:firstRowFirstColumn="0" w:firstRowLastColumn="0" w:lastRowFirstColumn="0" w:lastRowLastColumn="0"/>
            </w:pPr>
          </w:p>
        </w:tc>
        <w:tc>
          <w:tcPr>
            <w:tcW w:w="2272" w:type="dxa"/>
          </w:tcPr>
          <w:p w14:paraId="276EA237" w14:textId="77777777" w:rsidR="00106636" w:rsidRPr="006E1673" w:rsidRDefault="00106636" w:rsidP="005759B6">
            <w:pPr>
              <w:jc w:val="center"/>
              <w:cnfStyle w:val="000000000000" w:firstRow="0" w:lastRow="0" w:firstColumn="0" w:lastColumn="0" w:oddVBand="0" w:evenVBand="0" w:oddHBand="0" w:evenHBand="0" w:firstRowFirstColumn="0" w:firstRowLastColumn="0" w:lastRowFirstColumn="0" w:lastRowLastColumn="0"/>
            </w:pPr>
            <w:r>
              <w:t>15 900</w:t>
            </w:r>
            <w:r w:rsidRPr="006E1673">
              <w:t xml:space="preserve"> €</w:t>
            </w:r>
          </w:p>
        </w:tc>
      </w:tr>
      <w:tr w:rsidR="00106636" w:rsidRPr="00173E66" w14:paraId="03CED2B5" w14:textId="77777777" w:rsidTr="005759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Borders>
              <w:right w:val="single" w:sz="4" w:space="0" w:color="auto"/>
            </w:tcBorders>
            <w:vAlign w:val="center"/>
          </w:tcPr>
          <w:p w14:paraId="12443328" w14:textId="77777777" w:rsidR="00106636" w:rsidRPr="004118E8" w:rsidRDefault="00106636" w:rsidP="005759B6">
            <w:pPr>
              <w:jc w:val="left"/>
            </w:pPr>
            <w:r w:rsidRPr="004118E8">
              <w:t xml:space="preserve">TOTAL dépenses </w:t>
            </w:r>
          </w:p>
        </w:tc>
        <w:tc>
          <w:tcPr>
            <w:tcW w:w="2102" w:type="dxa"/>
            <w:tcBorders>
              <w:left w:val="single" w:sz="4" w:space="0" w:color="auto"/>
            </w:tcBorders>
          </w:tcPr>
          <w:p w14:paraId="5D6B4897" w14:textId="77777777" w:rsidR="00106636" w:rsidRPr="00DD4B5C" w:rsidRDefault="00106636" w:rsidP="005759B6">
            <w:pPr>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2272" w:type="dxa"/>
          </w:tcPr>
          <w:p w14:paraId="77CCB87F" w14:textId="77777777" w:rsidR="00106636" w:rsidRPr="00DD4B5C" w:rsidRDefault="00106636" w:rsidP="005759B6">
            <w:pPr>
              <w:jc w:val="center"/>
              <w:cnfStyle w:val="000000100000" w:firstRow="0" w:lastRow="0" w:firstColumn="0" w:lastColumn="0" w:oddVBand="0" w:evenVBand="0" w:oddHBand="1" w:evenHBand="0" w:firstRowFirstColumn="0" w:firstRowLastColumn="0" w:lastRowFirstColumn="0" w:lastRowLastColumn="0"/>
              <w:rPr>
                <w:b/>
                <w:highlight w:val="yellow"/>
              </w:rPr>
            </w:pPr>
            <w:r w:rsidRPr="006E1673">
              <w:rPr>
                <w:b/>
              </w:rPr>
              <w:t>8</w:t>
            </w:r>
            <w:r>
              <w:rPr>
                <w:b/>
              </w:rPr>
              <w:t>2</w:t>
            </w:r>
            <w:r w:rsidRPr="006E1673">
              <w:rPr>
                <w:b/>
              </w:rPr>
              <w:t xml:space="preserve"> </w:t>
            </w:r>
            <w:r>
              <w:rPr>
                <w:b/>
              </w:rPr>
              <w:t>875</w:t>
            </w:r>
            <w:r w:rsidRPr="006E1673">
              <w:rPr>
                <w:b/>
              </w:rPr>
              <w:t xml:space="preserve"> €/an</w:t>
            </w:r>
          </w:p>
        </w:tc>
      </w:tr>
    </w:tbl>
    <w:p w14:paraId="307612E4" w14:textId="77777777" w:rsidR="00106636" w:rsidRPr="00173E66" w:rsidRDefault="00106636" w:rsidP="00106636">
      <w:pPr>
        <w:rPr>
          <w:highlight w:val="yellow"/>
        </w:rPr>
      </w:pPr>
    </w:p>
    <w:p w14:paraId="3CBF83F4" w14:textId="77777777" w:rsidR="00106636" w:rsidRDefault="00106636" w:rsidP="00106636">
      <w:r w:rsidRPr="00550849">
        <w:t>Selon les données économiques présentées dans le chapitre 1, les dépenses principales annuelles en matière de travaux forestiers s’élèvent en moyenne de 200</w:t>
      </w:r>
      <w:r>
        <w:t>8</w:t>
      </w:r>
      <w:r w:rsidRPr="00550849">
        <w:t xml:space="preserve"> à 201</w:t>
      </w:r>
      <w:r>
        <w:t>7</w:t>
      </w:r>
      <w:r w:rsidRPr="00550849">
        <w:t xml:space="preserve"> à </w:t>
      </w:r>
      <w:r>
        <w:t xml:space="preserve">65 103 </w:t>
      </w:r>
      <w:r w:rsidRPr="00550849">
        <w:t xml:space="preserve">€/ha. </w:t>
      </w:r>
      <w:r w:rsidRPr="002A2780">
        <w:t>Globalement, les dépenses prévues à l’avenir seront supérieures à celles des dix dernières années et s’expliquent par la nécessité de diversifier les peuplements</w:t>
      </w:r>
    </w:p>
    <w:p w14:paraId="1A35FA4A" w14:textId="77777777" w:rsidR="00106636" w:rsidRPr="00550849" w:rsidRDefault="00106636" w:rsidP="00106636">
      <w:r w:rsidRPr="0010060B">
        <w:t>Il convient d’attirer ici l’attention du coût élevé des protections contre le gibier. Dans les cahiers des charges de location du droit de chasse utilisés actuellement, ces coûts sont pris en charge par le titulaire du droit de chasse, à concurren</w:t>
      </w:r>
      <w:r>
        <w:t>ce</w:t>
      </w:r>
      <w:r w:rsidRPr="0010060B">
        <w:t xml:space="preserve"> d’un </w:t>
      </w:r>
      <w:r>
        <w:t>sixième</w:t>
      </w:r>
      <w:r w:rsidRPr="0010060B">
        <w:t xml:space="preserve"> du montant du loyer de chasse indexé. Nous pouvons raisonnablement penser qu’une somme estimée à 5</w:t>
      </w:r>
      <w:r>
        <w:t xml:space="preserve"> à 10 </w:t>
      </w:r>
      <w:r w:rsidRPr="0010060B">
        <w:t>000€/an sera prise en charge par les différents titulaires du droit de chasse.</w:t>
      </w:r>
    </w:p>
    <w:p w14:paraId="23CFA9C6" w14:textId="77777777" w:rsidR="00106636" w:rsidRDefault="00106636" w:rsidP="00106636">
      <w:pPr>
        <w:rPr>
          <w:highlight w:val="yellow"/>
        </w:rPr>
      </w:pPr>
    </w:p>
    <w:p w14:paraId="70B0CFF1" w14:textId="77777777" w:rsidR="00106636" w:rsidRPr="00173E66" w:rsidRDefault="00106636" w:rsidP="00106636">
      <w:pPr>
        <w:rPr>
          <w:highlight w:val="yellow"/>
        </w:rPr>
      </w:pPr>
    </w:p>
    <w:p w14:paraId="4A264789" w14:textId="77777777" w:rsidR="00106636" w:rsidRDefault="00106636" w:rsidP="00106636">
      <w:pPr>
        <w:pStyle w:val="Titre3"/>
      </w:pPr>
      <w:bookmarkStart w:id="257" w:name="_Toc497225058"/>
      <w:bookmarkStart w:id="258" w:name="_Toc501370948"/>
      <w:bookmarkStart w:id="259" w:name="_Toc502928409"/>
      <w:bookmarkStart w:id="260" w:name="_Toc2081359"/>
      <w:bookmarkStart w:id="261" w:name="_Toc9000386"/>
      <w:bookmarkStart w:id="262" w:name="_Toc38550510"/>
      <w:bookmarkStart w:id="263" w:name="_Toc39480636"/>
      <w:bookmarkStart w:id="264" w:name="_Toc46912272"/>
      <w:r w:rsidRPr="00EB6C5F">
        <w:t>Bilan financier prévisionnel</w:t>
      </w:r>
      <w:bookmarkEnd w:id="257"/>
      <w:bookmarkEnd w:id="258"/>
      <w:bookmarkEnd w:id="259"/>
      <w:bookmarkEnd w:id="260"/>
      <w:bookmarkEnd w:id="261"/>
      <w:bookmarkEnd w:id="262"/>
      <w:bookmarkEnd w:id="263"/>
      <w:bookmarkEnd w:id="264"/>
      <w:r w:rsidRPr="00EB6C5F">
        <w:t xml:space="preserve"> </w:t>
      </w:r>
    </w:p>
    <w:p w14:paraId="39933DB1" w14:textId="77777777" w:rsidR="00106636" w:rsidRPr="00EB6C5F" w:rsidRDefault="00106636" w:rsidP="00106636"/>
    <w:p w14:paraId="60B290DB" w14:textId="297866BA" w:rsidR="00106636" w:rsidRDefault="00106636" w:rsidP="00106636">
      <w:r w:rsidRPr="002A2780">
        <w:t xml:space="preserve">Compte tenu d’une baisse des revenus des ventes, d’un maintien des revenus de la chasse et d’une hausse des dépenses, le revenu net annuel moyen attendu dans les années à venir devrait être inférieur à celui de la moyenne entre 2008 et 2017, soit un montant de l’ordre de </w:t>
      </w:r>
      <w:r>
        <w:t>619 190</w:t>
      </w:r>
      <w:r w:rsidRPr="00664306">
        <w:t xml:space="preserve"> €. </w:t>
      </w:r>
      <w:r w:rsidRPr="002A2780">
        <w:t xml:space="preserve">Les dépenses annuelles moyennes d’investissement devraient quant à elles atteindre </w:t>
      </w:r>
      <w:r>
        <w:t>82 875</w:t>
      </w:r>
      <w:r w:rsidRPr="00664306">
        <w:t xml:space="preserve"> € ce qui correspond à un taux de réinvestissement de </w:t>
      </w:r>
      <w:r w:rsidRPr="00664306">
        <w:rPr>
          <w:b/>
        </w:rPr>
        <w:t>1</w:t>
      </w:r>
      <w:r>
        <w:rPr>
          <w:b/>
        </w:rPr>
        <w:t>3</w:t>
      </w:r>
      <w:r w:rsidR="008975B6">
        <w:rPr>
          <w:b/>
        </w:rPr>
        <w:t>,8</w:t>
      </w:r>
      <w:r w:rsidRPr="00664306">
        <w:rPr>
          <w:b/>
        </w:rPr>
        <w:t>%</w:t>
      </w:r>
      <w:r w:rsidRPr="00664306">
        <w:t>.</w:t>
      </w:r>
    </w:p>
    <w:p w14:paraId="3D6C0E6E" w14:textId="77777777" w:rsidR="00106636" w:rsidRPr="00EB6C5F" w:rsidRDefault="00106636" w:rsidP="00106636"/>
    <w:p w14:paraId="757268E0" w14:textId="77777777" w:rsidR="00106636" w:rsidRDefault="00106636" w:rsidP="00106636">
      <w:r w:rsidRPr="00EB6C5F">
        <w:rPr>
          <w:u w:val="single"/>
        </w:rPr>
        <w:t>Ces chiffres sont à considérer avec toutes les réserves émises en début de chapitre concernant l’imprévisibilité de l’évolution des prix du bois et des risques climatiques et sanitaires</w:t>
      </w:r>
      <w:r w:rsidRPr="00EB6C5F">
        <w:t>.</w:t>
      </w:r>
    </w:p>
    <w:p w14:paraId="412E4E30" w14:textId="77777777" w:rsidR="00106636" w:rsidRDefault="00106636" w:rsidP="00106636"/>
    <w:p w14:paraId="287A682C" w14:textId="77777777" w:rsidR="00106636" w:rsidRDefault="00106636" w:rsidP="00106636"/>
    <w:p w14:paraId="7AFB2690" w14:textId="77777777" w:rsidR="00106636" w:rsidRDefault="00106636" w:rsidP="00106636"/>
    <w:p w14:paraId="10036690" w14:textId="77777777" w:rsidR="00106636" w:rsidRDefault="00106636" w:rsidP="00106636">
      <w:pPr>
        <w:pStyle w:val="Titre2"/>
        <w:shd w:val="pct15" w:color="auto" w:fill="FFFFFF"/>
      </w:pPr>
      <w:bookmarkStart w:id="265" w:name="_Toc388348950"/>
      <w:bookmarkStart w:id="266" w:name="_Toc9000387"/>
      <w:bookmarkStart w:id="267" w:name="_Toc38550511"/>
      <w:bookmarkStart w:id="268" w:name="_Toc39480637"/>
      <w:bookmarkStart w:id="269" w:name="_Toc46912273"/>
      <w:r>
        <w:t xml:space="preserve">Evaluation </w:t>
      </w:r>
      <w:bookmarkEnd w:id="265"/>
      <w:r>
        <w:t>et suivi</w:t>
      </w:r>
      <w:bookmarkEnd w:id="266"/>
      <w:bookmarkEnd w:id="267"/>
      <w:bookmarkEnd w:id="268"/>
      <w:bookmarkEnd w:id="269"/>
    </w:p>
    <w:p w14:paraId="6D826CB7" w14:textId="77777777" w:rsidR="00106636" w:rsidRDefault="00106636" w:rsidP="00106636"/>
    <w:p w14:paraId="3F91907B" w14:textId="77777777" w:rsidR="00106636" w:rsidRPr="0070347C" w:rsidRDefault="00106636" w:rsidP="00106636">
      <w:r w:rsidRPr="0070347C">
        <w:t xml:space="preserve">Comme précisé en début de chapitre 3, le parcellaire constitue l’outil d’application au quotidien de l’aménagement. Il est mis à disposition des agents des forêts en charge de la gestion de la forêt communale </w:t>
      </w:r>
      <w:r>
        <w:t>de Neufchâteau</w:t>
      </w:r>
      <w:r w:rsidRPr="0070347C">
        <w:t>, au travers de son carnet de triage et de documents cartographiques.</w:t>
      </w:r>
    </w:p>
    <w:p w14:paraId="4E609D05" w14:textId="77777777" w:rsidR="00106636" w:rsidRPr="0070347C" w:rsidRDefault="00106636" w:rsidP="00106636"/>
    <w:p w14:paraId="6B749697" w14:textId="77777777" w:rsidR="00106636" w:rsidRDefault="00106636" w:rsidP="00106636">
      <w:r>
        <w:t>Ce parcellaire et les cartes y afférentes sont mis à jour annuellement, pour intégrer les modifications survenues en termes de plantations, trouées, mises à blanc, ou encore caractéristiques des peuplements (élagages, désignation des arbres de place, protection, …) et disposer ainsi en permanence d’une description de la situation conforme à la réalité.</w:t>
      </w:r>
    </w:p>
    <w:p w14:paraId="72C20D86" w14:textId="77777777" w:rsidR="00106636" w:rsidRDefault="00106636" w:rsidP="00106636"/>
    <w:p w14:paraId="198DB276" w14:textId="77777777" w:rsidR="00106636" w:rsidRDefault="00106636" w:rsidP="00106636">
      <w:r>
        <w:t>Sur base de l’ensemble de ces informations, il est prévu de produire annuellement un rapport d’évaluation permettant le suivi de l’évolution des principales caractéristiques de l’unité d’aménagement et de sa gestion. Ce rapport s’appuie majoritairement sur des données synthétiques, en particulier des indicateurs standardisés (base de données EFOR) ou des informations relatives aux travaux exécutés (plantations), aux coupes réalisées, aux recettes et dépenses, par exemple.</w:t>
      </w:r>
    </w:p>
    <w:p w14:paraId="6C04182E" w14:textId="77777777" w:rsidR="00106636" w:rsidRDefault="00106636" w:rsidP="00106636"/>
    <w:p w14:paraId="74208934" w14:textId="77777777" w:rsidR="00106636" w:rsidRDefault="00106636" w:rsidP="00106636">
      <w:r>
        <w:t>Ces rapports de synthèse présentent essentiellement un intérêt en termes de comparaisons successives, et doivent également constituer un outil de suivi de l’application de l’aménagement et de réajustement des mesures prises si nécessaire.</w:t>
      </w:r>
    </w:p>
    <w:p w14:paraId="1F3C90B2" w14:textId="77777777" w:rsidR="00106636" w:rsidRDefault="00106636" w:rsidP="00106636"/>
    <w:p w14:paraId="6084C978" w14:textId="77777777" w:rsidR="00895841" w:rsidRDefault="00895841" w:rsidP="00583456">
      <w:pPr>
        <w:sectPr w:rsidR="00895841" w:rsidSect="00366A76">
          <w:footerReference w:type="default" r:id="rId31"/>
          <w:pgSz w:w="11906" w:h="16838" w:code="9"/>
          <w:pgMar w:top="1418" w:right="1418" w:bottom="1418" w:left="1418" w:header="170" w:footer="624" w:gutter="0"/>
          <w:pgNumType w:start="1"/>
          <w:cols w:space="720"/>
          <w:docGrid w:linePitch="272"/>
        </w:sectPr>
      </w:pPr>
    </w:p>
    <w:p w14:paraId="7187B96E" w14:textId="794ED66B" w:rsidR="00106636" w:rsidRDefault="00106636" w:rsidP="00583456"/>
    <w:p w14:paraId="7EE196B6" w14:textId="77777777" w:rsidR="00106636" w:rsidRPr="00C962EF" w:rsidRDefault="00106636" w:rsidP="00106636">
      <w:pPr>
        <w:rPr>
          <w:b/>
          <w:sz w:val="28"/>
          <w:szCs w:val="28"/>
        </w:rPr>
      </w:pPr>
      <w:r w:rsidRPr="00C962EF">
        <w:rPr>
          <w:b/>
          <w:sz w:val="28"/>
          <w:szCs w:val="28"/>
        </w:rPr>
        <w:t>ANNEXE 1</w:t>
      </w:r>
      <w:r>
        <w:rPr>
          <w:b/>
          <w:sz w:val="28"/>
          <w:szCs w:val="28"/>
        </w:rPr>
        <w:t> : LISTE DES PARCELLES CADASTRALES</w:t>
      </w:r>
    </w:p>
    <w:p w14:paraId="2F5FB7BC" w14:textId="77777777" w:rsidR="00106636" w:rsidRDefault="00106636" w:rsidP="00106636"/>
    <w:tbl>
      <w:tblPr>
        <w:tblW w:w="10199" w:type="dxa"/>
        <w:tblCellMar>
          <w:left w:w="70" w:type="dxa"/>
          <w:right w:w="70" w:type="dxa"/>
        </w:tblCellMar>
        <w:tblLook w:val="04A0" w:firstRow="1" w:lastRow="0" w:firstColumn="1" w:lastColumn="0" w:noHBand="0" w:noVBand="1"/>
      </w:tblPr>
      <w:tblGrid>
        <w:gridCol w:w="1641"/>
        <w:gridCol w:w="1718"/>
        <w:gridCol w:w="1100"/>
        <w:gridCol w:w="1440"/>
        <w:gridCol w:w="920"/>
        <w:gridCol w:w="1660"/>
        <w:gridCol w:w="1720"/>
      </w:tblGrid>
      <w:tr w:rsidR="00D5651F" w:rsidRPr="00BB7F5A" w14:paraId="5C85E808"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000000" w:fill="C0C0C0"/>
            <w:noWrap/>
            <w:vAlign w:val="bottom"/>
            <w:hideMark/>
          </w:tcPr>
          <w:p w14:paraId="10D255A9" w14:textId="439D4874" w:rsidR="00D5651F" w:rsidRPr="00BB7F5A" w:rsidRDefault="00D5651F" w:rsidP="00D5651F">
            <w:pPr>
              <w:spacing w:line="240" w:lineRule="auto"/>
              <w:jc w:val="center"/>
              <w:rPr>
                <w:rFonts w:ascii="Arial" w:hAnsi="Arial" w:cs="Arial"/>
                <w:b/>
                <w:bCs/>
                <w:color w:val="FFFFFF"/>
                <w:lang w:val="fr-BE" w:eastAsia="fr-BE"/>
              </w:rPr>
            </w:pPr>
            <w:r>
              <w:rPr>
                <w:rFonts w:ascii="Arial" w:hAnsi="Arial" w:cs="Arial"/>
                <w:b/>
                <w:bCs/>
                <w:color w:val="FFFFFF"/>
              </w:rPr>
              <w:t>COMMUNE</w:t>
            </w:r>
          </w:p>
        </w:tc>
        <w:tc>
          <w:tcPr>
            <w:tcW w:w="1718" w:type="dxa"/>
            <w:tcBorders>
              <w:top w:val="single" w:sz="4" w:space="0" w:color="8EA9DB"/>
              <w:left w:val="nil"/>
              <w:bottom w:val="single" w:sz="4" w:space="0" w:color="8EA9DB"/>
              <w:right w:val="nil"/>
            </w:tcBorders>
            <w:shd w:val="clear" w:color="000000" w:fill="C0C0C0"/>
            <w:noWrap/>
            <w:vAlign w:val="bottom"/>
            <w:hideMark/>
          </w:tcPr>
          <w:p w14:paraId="702CE1CC" w14:textId="5FA3B0B3" w:rsidR="00D5651F" w:rsidRPr="00BB7F5A" w:rsidRDefault="00D5651F" w:rsidP="00D5651F">
            <w:pPr>
              <w:spacing w:line="240" w:lineRule="auto"/>
              <w:jc w:val="center"/>
              <w:rPr>
                <w:rFonts w:ascii="Arial" w:hAnsi="Arial" w:cs="Arial"/>
                <w:b/>
                <w:bCs/>
                <w:color w:val="FFFFFF"/>
                <w:lang w:val="fr-BE" w:eastAsia="fr-BE"/>
              </w:rPr>
            </w:pPr>
            <w:r>
              <w:rPr>
                <w:rFonts w:ascii="Arial" w:hAnsi="Arial" w:cs="Arial"/>
                <w:b/>
                <w:bCs/>
                <w:color w:val="FFFFFF"/>
              </w:rPr>
              <w:t>DIV_NOM</w:t>
            </w:r>
          </w:p>
        </w:tc>
        <w:tc>
          <w:tcPr>
            <w:tcW w:w="1100" w:type="dxa"/>
            <w:tcBorders>
              <w:top w:val="single" w:sz="4" w:space="0" w:color="8EA9DB"/>
              <w:left w:val="nil"/>
              <w:bottom w:val="single" w:sz="4" w:space="0" w:color="8EA9DB"/>
              <w:right w:val="nil"/>
            </w:tcBorders>
            <w:shd w:val="clear" w:color="000000" w:fill="C0C0C0"/>
            <w:noWrap/>
            <w:vAlign w:val="center"/>
            <w:hideMark/>
          </w:tcPr>
          <w:p w14:paraId="04DF522A" w14:textId="2057B700" w:rsidR="00D5651F" w:rsidRPr="00BB7F5A" w:rsidRDefault="00D5651F" w:rsidP="00D5651F">
            <w:pPr>
              <w:spacing w:line="240" w:lineRule="auto"/>
              <w:jc w:val="center"/>
              <w:rPr>
                <w:rFonts w:ascii="Arial" w:hAnsi="Arial" w:cs="Arial"/>
                <w:b/>
                <w:bCs/>
                <w:color w:val="FFFFFF"/>
                <w:lang w:val="fr-BE" w:eastAsia="fr-BE"/>
              </w:rPr>
            </w:pPr>
            <w:r>
              <w:rPr>
                <w:rFonts w:ascii="Arial" w:hAnsi="Arial" w:cs="Arial"/>
                <w:b/>
                <w:bCs/>
                <w:color w:val="FFFFFF"/>
              </w:rPr>
              <w:t>SECT</w:t>
            </w:r>
          </w:p>
        </w:tc>
        <w:tc>
          <w:tcPr>
            <w:tcW w:w="1440" w:type="dxa"/>
            <w:tcBorders>
              <w:top w:val="single" w:sz="4" w:space="0" w:color="8EA9DB"/>
              <w:left w:val="nil"/>
              <w:bottom w:val="single" w:sz="4" w:space="0" w:color="8EA9DB"/>
              <w:right w:val="nil"/>
            </w:tcBorders>
            <w:shd w:val="clear" w:color="000000" w:fill="C0C0C0"/>
            <w:noWrap/>
            <w:vAlign w:val="center"/>
            <w:hideMark/>
          </w:tcPr>
          <w:p w14:paraId="065FBCE6" w14:textId="014AAFDE" w:rsidR="00D5651F" w:rsidRPr="00BB7F5A" w:rsidRDefault="00D5651F" w:rsidP="00D5651F">
            <w:pPr>
              <w:spacing w:line="240" w:lineRule="auto"/>
              <w:jc w:val="center"/>
              <w:rPr>
                <w:rFonts w:ascii="Arial" w:hAnsi="Arial" w:cs="Arial"/>
                <w:b/>
                <w:bCs/>
                <w:color w:val="FFFFFF"/>
                <w:lang w:val="fr-BE" w:eastAsia="fr-BE"/>
              </w:rPr>
            </w:pPr>
            <w:r>
              <w:rPr>
                <w:rFonts w:ascii="Arial" w:hAnsi="Arial" w:cs="Arial"/>
                <w:b/>
                <w:bCs/>
                <w:color w:val="FFFFFF"/>
              </w:rPr>
              <w:t>RADICAL</w:t>
            </w:r>
          </w:p>
        </w:tc>
        <w:tc>
          <w:tcPr>
            <w:tcW w:w="920" w:type="dxa"/>
            <w:tcBorders>
              <w:top w:val="single" w:sz="4" w:space="0" w:color="8EA9DB"/>
              <w:left w:val="nil"/>
              <w:bottom w:val="single" w:sz="4" w:space="0" w:color="8EA9DB"/>
              <w:right w:val="nil"/>
            </w:tcBorders>
            <w:shd w:val="clear" w:color="000000" w:fill="C0C0C0"/>
            <w:noWrap/>
            <w:vAlign w:val="center"/>
            <w:hideMark/>
          </w:tcPr>
          <w:p w14:paraId="21DE7A68" w14:textId="04BBC431" w:rsidR="00D5651F" w:rsidRPr="00BB7F5A" w:rsidRDefault="00D5651F" w:rsidP="00D5651F">
            <w:pPr>
              <w:spacing w:line="240" w:lineRule="auto"/>
              <w:jc w:val="center"/>
              <w:rPr>
                <w:rFonts w:ascii="Arial" w:hAnsi="Arial" w:cs="Arial"/>
                <w:b/>
                <w:bCs/>
                <w:color w:val="FFFFFF"/>
                <w:lang w:val="fr-BE" w:eastAsia="fr-BE"/>
              </w:rPr>
            </w:pPr>
            <w:r>
              <w:rPr>
                <w:rFonts w:ascii="Arial" w:hAnsi="Arial" w:cs="Arial"/>
                <w:b/>
                <w:bCs/>
                <w:color w:val="FFFFFF"/>
              </w:rPr>
              <w:t>BIS</w:t>
            </w:r>
          </w:p>
        </w:tc>
        <w:tc>
          <w:tcPr>
            <w:tcW w:w="1660" w:type="dxa"/>
            <w:tcBorders>
              <w:top w:val="single" w:sz="4" w:space="0" w:color="8EA9DB"/>
              <w:left w:val="nil"/>
              <w:bottom w:val="single" w:sz="4" w:space="0" w:color="8EA9DB"/>
              <w:right w:val="nil"/>
            </w:tcBorders>
            <w:shd w:val="clear" w:color="000000" w:fill="C0C0C0"/>
            <w:noWrap/>
            <w:vAlign w:val="center"/>
            <w:hideMark/>
          </w:tcPr>
          <w:p w14:paraId="6F0A99C2" w14:textId="7D381300" w:rsidR="00D5651F" w:rsidRPr="00BB7F5A" w:rsidRDefault="00D5651F" w:rsidP="00D5651F">
            <w:pPr>
              <w:spacing w:line="240" w:lineRule="auto"/>
              <w:jc w:val="center"/>
              <w:rPr>
                <w:rFonts w:ascii="Arial" w:hAnsi="Arial" w:cs="Arial"/>
                <w:b/>
                <w:bCs/>
                <w:color w:val="FFFFFF"/>
                <w:lang w:val="fr-BE" w:eastAsia="fr-BE"/>
              </w:rPr>
            </w:pPr>
            <w:r>
              <w:rPr>
                <w:rFonts w:ascii="Arial" w:hAnsi="Arial" w:cs="Arial"/>
                <w:b/>
                <w:bCs/>
                <w:color w:val="FFFFFF"/>
              </w:rPr>
              <w:t>EXPOSANT</w:t>
            </w:r>
          </w:p>
        </w:tc>
        <w:tc>
          <w:tcPr>
            <w:tcW w:w="1720" w:type="dxa"/>
            <w:tcBorders>
              <w:top w:val="single" w:sz="4" w:space="0" w:color="8EA9DB"/>
              <w:left w:val="nil"/>
              <w:bottom w:val="single" w:sz="4" w:space="0" w:color="8EA9DB"/>
              <w:right w:val="single" w:sz="4" w:space="0" w:color="8EA9DB"/>
            </w:tcBorders>
            <w:shd w:val="clear" w:color="000000" w:fill="C0C0C0"/>
            <w:noWrap/>
            <w:vAlign w:val="bottom"/>
            <w:hideMark/>
          </w:tcPr>
          <w:p w14:paraId="04B9873D" w14:textId="42416780" w:rsidR="00D5651F" w:rsidRPr="00BB7F5A" w:rsidRDefault="00D5651F" w:rsidP="00D5651F">
            <w:pPr>
              <w:spacing w:line="240" w:lineRule="auto"/>
              <w:jc w:val="center"/>
              <w:rPr>
                <w:rFonts w:ascii="Arial" w:hAnsi="Arial" w:cs="Arial"/>
                <w:b/>
                <w:bCs/>
                <w:color w:val="FFFFFF"/>
                <w:lang w:val="fr-BE" w:eastAsia="fr-BE"/>
              </w:rPr>
            </w:pPr>
            <w:r>
              <w:rPr>
                <w:rFonts w:ascii="Arial" w:hAnsi="Arial" w:cs="Arial"/>
                <w:b/>
                <w:bCs/>
                <w:color w:val="FFFFFF"/>
              </w:rPr>
              <w:t>PUISSANCE</w:t>
            </w:r>
          </w:p>
        </w:tc>
      </w:tr>
      <w:tr w:rsidR="00D5651F" w:rsidRPr="00BB7F5A" w14:paraId="3AB5B51D"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tcPr>
          <w:p w14:paraId="7F28A147" w14:textId="622C6819"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HERBEUMONT </w:t>
            </w:r>
          </w:p>
        </w:tc>
        <w:tc>
          <w:tcPr>
            <w:tcW w:w="1718" w:type="dxa"/>
            <w:tcBorders>
              <w:top w:val="single" w:sz="4" w:space="0" w:color="8EA9DB"/>
              <w:left w:val="nil"/>
              <w:bottom w:val="single" w:sz="4" w:space="0" w:color="8EA9DB"/>
              <w:right w:val="nil"/>
            </w:tcBorders>
            <w:shd w:val="clear" w:color="D9E1F2" w:fill="D9E1F2"/>
            <w:noWrap/>
            <w:vAlign w:val="bottom"/>
          </w:tcPr>
          <w:p w14:paraId="54C02C3C" w14:textId="5CA275AD"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STRAIMONT</w:t>
            </w:r>
          </w:p>
        </w:tc>
        <w:tc>
          <w:tcPr>
            <w:tcW w:w="1100" w:type="dxa"/>
            <w:tcBorders>
              <w:top w:val="single" w:sz="4" w:space="0" w:color="8EA9DB"/>
              <w:left w:val="nil"/>
              <w:bottom w:val="single" w:sz="4" w:space="0" w:color="8EA9DB"/>
              <w:right w:val="nil"/>
            </w:tcBorders>
            <w:shd w:val="clear" w:color="D9E1F2" w:fill="D9E1F2"/>
            <w:noWrap/>
            <w:vAlign w:val="center"/>
          </w:tcPr>
          <w:p w14:paraId="6B6DD4FB" w14:textId="5F894B95"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B</w:t>
            </w:r>
          </w:p>
        </w:tc>
        <w:tc>
          <w:tcPr>
            <w:tcW w:w="1440" w:type="dxa"/>
            <w:tcBorders>
              <w:top w:val="single" w:sz="4" w:space="0" w:color="8EA9DB"/>
              <w:left w:val="nil"/>
              <w:bottom w:val="single" w:sz="4" w:space="0" w:color="8EA9DB"/>
              <w:right w:val="nil"/>
            </w:tcBorders>
            <w:shd w:val="clear" w:color="D9E1F2" w:fill="D9E1F2"/>
            <w:noWrap/>
            <w:vAlign w:val="center"/>
          </w:tcPr>
          <w:p w14:paraId="6F90A38E" w14:textId="312575E3"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202</w:t>
            </w:r>
          </w:p>
        </w:tc>
        <w:tc>
          <w:tcPr>
            <w:tcW w:w="920" w:type="dxa"/>
            <w:tcBorders>
              <w:top w:val="single" w:sz="4" w:space="0" w:color="8EA9DB"/>
              <w:left w:val="nil"/>
              <w:bottom w:val="single" w:sz="4" w:space="0" w:color="8EA9DB"/>
              <w:right w:val="nil"/>
            </w:tcBorders>
            <w:shd w:val="clear" w:color="D9E1F2" w:fill="D9E1F2"/>
            <w:noWrap/>
            <w:vAlign w:val="center"/>
          </w:tcPr>
          <w:p w14:paraId="1ADF80E4" w14:textId="05284861"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tcPr>
          <w:p w14:paraId="0B605983" w14:textId="756D6C94"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A</w:t>
            </w:r>
          </w:p>
        </w:tc>
        <w:tc>
          <w:tcPr>
            <w:tcW w:w="1720" w:type="dxa"/>
            <w:tcBorders>
              <w:top w:val="single" w:sz="4" w:space="0" w:color="8EA9DB"/>
              <w:left w:val="nil"/>
              <w:bottom w:val="single" w:sz="4" w:space="0" w:color="8EA9DB"/>
              <w:right w:val="single" w:sz="4" w:space="0" w:color="8EA9DB"/>
            </w:tcBorders>
            <w:shd w:val="clear" w:color="D9E1F2" w:fill="D9E1F2"/>
            <w:noWrap/>
            <w:vAlign w:val="bottom"/>
          </w:tcPr>
          <w:p w14:paraId="0A56B04A" w14:textId="01EB6494"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77437660"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18234F94" w14:textId="0923F057"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HERBEUMONT </w:t>
            </w:r>
          </w:p>
        </w:tc>
        <w:tc>
          <w:tcPr>
            <w:tcW w:w="1718" w:type="dxa"/>
            <w:tcBorders>
              <w:top w:val="single" w:sz="4" w:space="0" w:color="8EA9DB"/>
              <w:left w:val="nil"/>
              <w:bottom w:val="single" w:sz="4" w:space="0" w:color="8EA9DB"/>
              <w:right w:val="nil"/>
            </w:tcBorders>
            <w:shd w:val="clear" w:color="D9E1F2" w:fill="D9E1F2"/>
            <w:noWrap/>
            <w:vAlign w:val="bottom"/>
            <w:hideMark/>
          </w:tcPr>
          <w:p w14:paraId="1DB09DFC" w14:textId="0DAAD01A"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STRAIMONT</w:t>
            </w:r>
          </w:p>
        </w:tc>
        <w:tc>
          <w:tcPr>
            <w:tcW w:w="1100" w:type="dxa"/>
            <w:tcBorders>
              <w:top w:val="single" w:sz="4" w:space="0" w:color="8EA9DB"/>
              <w:left w:val="nil"/>
              <w:bottom w:val="single" w:sz="4" w:space="0" w:color="8EA9DB"/>
              <w:right w:val="nil"/>
            </w:tcBorders>
            <w:shd w:val="clear" w:color="D9E1F2" w:fill="D9E1F2"/>
            <w:noWrap/>
            <w:vAlign w:val="center"/>
            <w:hideMark/>
          </w:tcPr>
          <w:p w14:paraId="1BA98F63" w14:textId="6ED6477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B</w:t>
            </w:r>
          </w:p>
        </w:tc>
        <w:tc>
          <w:tcPr>
            <w:tcW w:w="1440" w:type="dxa"/>
            <w:tcBorders>
              <w:top w:val="single" w:sz="4" w:space="0" w:color="8EA9DB"/>
              <w:left w:val="nil"/>
              <w:bottom w:val="single" w:sz="4" w:space="0" w:color="8EA9DB"/>
              <w:right w:val="nil"/>
            </w:tcBorders>
            <w:shd w:val="clear" w:color="D9E1F2" w:fill="D9E1F2"/>
            <w:noWrap/>
            <w:vAlign w:val="center"/>
            <w:hideMark/>
          </w:tcPr>
          <w:p w14:paraId="52EE7D57" w14:textId="674DD11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842</w:t>
            </w:r>
          </w:p>
        </w:tc>
        <w:tc>
          <w:tcPr>
            <w:tcW w:w="920" w:type="dxa"/>
            <w:tcBorders>
              <w:top w:val="single" w:sz="4" w:space="0" w:color="8EA9DB"/>
              <w:left w:val="nil"/>
              <w:bottom w:val="single" w:sz="4" w:space="0" w:color="8EA9DB"/>
              <w:right w:val="nil"/>
            </w:tcBorders>
            <w:shd w:val="clear" w:color="D9E1F2" w:fill="D9E1F2"/>
            <w:noWrap/>
            <w:vAlign w:val="center"/>
            <w:hideMark/>
          </w:tcPr>
          <w:p w14:paraId="224B4B2C" w14:textId="61D20713"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3D8FA549" w14:textId="5AF98C95"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_</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4AC4B43D" w14:textId="4E681B7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71E380E5"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7221487E" w14:textId="117705C3"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HERBEUMONT </w:t>
            </w:r>
          </w:p>
        </w:tc>
        <w:tc>
          <w:tcPr>
            <w:tcW w:w="1718" w:type="dxa"/>
            <w:tcBorders>
              <w:top w:val="single" w:sz="4" w:space="0" w:color="8EA9DB"/>
              <w:left w:val="nil"/>
              <w:bottom w:val="single" w:sz="4" w:space="0" w:color="8EA9DB"/>
              <w:right w:val="nil"/>
            </w:tcBorders>
            <w:shd w:val="clear" w:color="auto" w:fill="auto"/>
            <w:noWrap/>
            <w:vAlign w:val="bottom"/>
            <w:hideMark/>
          </w:tcPr>
          <w:p w14:paraId="01E7014A" w14:textId="01BF06C4"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STRAIMONT</w:t>
            </w:r>
          </w:p>
        </w:tc>
        <w:tc>
          <w:tcPr>
            <w:tcW w:w="1100" w:type="dxa"/>
            <w:tcBorders>
              <w:top w:val="single" w:sz="4" w:space="0" w:color="8EA9DB"/>
              <w:left w:val="nil"/>
              <w:bottom w:val="single" w:sz="4" w:space="0" w:color="8EA9DB"/>
              <w:right w:val="nil"/>
            </w:tcBorders>
            <w:shd w:val="clear" w:color="auto" w:fill="auto"/>
            <w:noWrap/>
            <w:vAlign w:val="center"/>
            <w:hideMark/>
          </w:tcPr>
          <w:p w14:paraId="16291C92" w14:textId="1996389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B</w:t>
            </w:r>
          </w:p>
        </w:tc>
        <w:tc>
          <w:tcPr>
            <w:tcW w:w="1440" w:type="dxa"/>
            <w:tcBorders>
              <w:top w:val="single" w:sz="4" w:space="0" w:color="8EA9DB"/>
              <w:left w:val="nil"/>
              <w:bottom w:val="single" w:sz="4" w:space="0" w:color="8EA9DB"/>
              <w:right w:val="nil"/>
            </w:tcBorders>
            <w:shd w:val="clear" w:color="auto" w:fill="auto"/>
            <w:noWrap/>
            <w:vAlign w:val="center"/>
            <w:hideMark/>
          </w:tcPr>
          <w:p w14:paraId="4239D8B8" w14:textId="0F23AA90"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842</w:t>
            </w:r>
          </w:p>
        </w:tc>
        <w:tc>
          <w:tcPr>
            <w:tcW w:w="920" w:type="dxa"/>
            <w:tcBorders>
              <w:top w:val="single" w:sz="4" w:space="0" w:color="8EA9DB"/>
              <w:left w:val="nil"/>
              <w:bottom w:val="single" w:sz="4" w:space="0" w:color="8EA9DB"/>
              <w:right w:val="nil"/>
            </w:tcBorders>
            <w:shd w:val="clear" w:color="auto" w:fill="auto"/>
            <w:noWrap/>
            <w:vAlign w:val="center"/>
            <w:hideMark/>
          </w:tcPr>
          <w:p w14:paraId="403BE6DB" w14:textId="1A49A074"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55143B7F" w14:textId="4ECD95A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_</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043B4C1C" w14:textId="67237A31"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3C9863FF"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3FD4D045" w14:textId="25B05998"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HERBEUMONT </w:t>
            </w:r>
          </w:p>
        </w:tc>
        <w:tc>
          <w:tcPr>
            <w:tcW w:w="1718" w:type="dxa"/>
            <w:tcBorders>
              <w:top w:val="single" w:sz="4" w:space="0" w:color="8EA9DB"/>
              <w:left w:val="nil"/>
              <w:bottom w:val="single" w:sz="4" w:space="0" w:color="8EA9DB"/>
              <w:right w:val="nil"/>
            </w:tcBorders>
            <w:shd w:val="clear" w:color="D9E1F2" w:fill="D9E1F2"/>
            <w:noWrap/>
            <w:vAlign w:val="bottom"/>
            <w:hideMark/>
          </w:tcPr>
          <w:p w14:paraId="6246C34D" w14:textId="6C76E424"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STRAIMONT</w:t>
            </w:r>
          </w:p>
        </w:tc>
        <w:tc>
          <w:tcPr>
            <w:tcW w:w="1100" w:type="dxa"/>
            <w:tcBorders>
              <w:top w:val="single" w:sz="4" w:space="0" w:color="8EA9DB"/>
              <w:left w:val="nil"/>
              <w:bottom w:val="single" w:sz="4" w:space="0" w:color="8EA9DB"/>
              <w:right w:val="nil"/>
            </w:tcBorders>
            <w:shd w:val="clear" w:color="D9E1F2" w:fill="D9E1F2"/>
            <w:noWrap/>
            <w:vAlign w:val="center"/>
            <w:hideMark/>
          </w:tcPr>
          <w:p w14:paraId="4FBF51D0" w14:textId="379F4ED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B</w:t>
            </w:r>
          </w:p>
        </w:tc>
        <w:tc>
          <w:tcPr>
            <w:tcW w:w="1440" w:type="dxa"/>
            <w:tcBorders>
              <w:top w:val="single" w:sz="4" w:space="0" w:color="8EA9DB"/>
              <w:left w:val="nil"/>
              <w:bottom w:val="single" w:sz="4" w:space="0" w:color="8EA9DB"/>
              <w:right w:val="nil"/>
            </w:tcBorders>
            <w:shd w:val="clear" w:color="D9E1F2" w:fill="D9E1F2"/>
            <w:noWrap/>
            <w:vAlign w:val="center"/>
            <w:hideMark/>
          </w:tcPr>
          <w:p w14:paraId="79B28787" w14:textId="1CD90725"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1145</w:t>
            </w:r>
          </w:p>
        </w:tc>
        <w:tc>
          <w:tcPr>
            <w:tcW w:w="920" w:type="dxa"/>
            <w:tcBorders>
              <w:top w:val="single" w:sz="4" w:space="0" w:color="8EA9DB"/>
              <w:left w:val="nil"/>
              <w:bottom w:val="single" w:sz="4" w:space="0" w:color="8EA9DB"/>
              <w:right w:val="nil"/>
            </w:tcBorders>
            <w:shd w:val="clear" w:color="D9E1F2" w:fill="D9E1F2"/>
            <w:noWrap/>
            <w:vAlign w:val="center"/>
            <w:hideMark/>
          </w:tcPr>
          <w:p w14:paraId="5106469F" w14:textId="4098C26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78D00FE9" w14:textId="6634F770"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A</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60FF48CA" w14:textId="0003FD2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344D8092"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3D40F5B8" w14:textId="61420DC3"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HERBEUMONT </w:t>
            </w:r>
          </w:p>
        </w:tc>
        <w:tc>
          <w:tcPr>
            <w:tcW w:w="1718" w:type="dxa"/>
            <w:tcBorders>
              <w:top w:val="single" w:sz="4" w:space="0" w:color="8EA9DB"/>
              <w:left w:val="nil"/>
              <w:bottom w:val="single" w:sz="4" w:space="0" w:color="8EA9DB"/>
              <w:right w:val="nil"/>
            </w:tcBorders>
            <w:shd w:val="clear" w:color="auto" w:fill="auto"/>
            <w:noWrap/>
            <w:vAlign w:val="bottom"/>
            <w:hideMark/>
          </w:tcPr>
          <w:p w14:paraId="001F63A6" w14:textId="0EBCAF50"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STRAIMONT</w:t>
            </w:r>
          </w:p>
        </w:tc>
        <w:tc>
          <w:tcPr>
            <w:tcW w:w="1100" w:type="dxa"/>
            <w:tcBorders>
              <w:top w:val="single" w:sz="4" w:space="0" w:color="8EA9DB"/>
              <w:left w:val="nil"/>
              <w:bottom w:val="single" w:sz="4" w:space="0" w:color="8EA9DB"/>
              <w:right w:val="nil"/>
            </w:tcBorders>
            <w:shd w:val="clear" w:color="auto" w:fill="auto"/>
            <w:noWrap/>
            <w:vAlign w:val="center"/>
            <w:hideMark/>
          </w:tcPr>
          <w:p w14:paraId="4F3E7593" w14:textId="10BC725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B</w:t>
            </w:r>
          </w:p>
        </w:tc>
        <w:tc>
          <w:tcPr>
            <w:tcW w:w="1440" w:type="dxa"/>
            <w:tcBorders>
              <w:top w:val="single" w:sz="4" w:space="0" w:color="8EA9DB"/>
              <w:left w:val="nil"/>
              <w:bottom w:val="single" w:sz="4" w:space="0" w:color="8EA9DB"/>
              <w:right w:val="nil"/>
            </w:tcBorders>
            <w:shd w:val="clear" w:color="auto" w:fill="auto"/>
            <w:noWrap/>
            <w:vAlign w:val="center"/>
            <w:hideMark/>
          </w:tcPr>
          <w:p w14:paraId="2A3170EE" w14:textId="15D6B67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1152</w:t>
            </w:r>
          </w:p>
        </w:tc>
        <w:tc>
          <w:tcPr>
            <w:tcW w:w="920" w:type="dxa"/>
            <w:tcBorders>
              <w:top w:val="single" w:sz="4" w:space="0" w:color="8EA9DB"/>
              <w:left w:val="nil"/>
              <w:bottom w:val="single" w:sz="4" w:space="0" w:color="8EA9DB"/>
              <w:right w:val="nil"/>
            </w:tcBorders>
            <w:shd w:val="clear" w:color="auto" w:fill="auto"/>
            <w:noWrap/>
            <w:vAlign w:val="center"/>
            <w:hideMark/>
          </w:tcPr>
          <w:p w14:paraId="45C62B3C" w14:textId="06EB8762"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5E756F4B" w14:textId="0F07CA0B"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A</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5A3B698F" w14:textId="570C7D20"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0E8D9A18"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1C4A30EA" w14:textId="622B47C4"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HERBEUMONT </w:t>
            </w:r>
          </w:p>
        </w:tc>
        <w:tc>
          <w:tcPr>
            <w:tcW w:w="1718" w:type="dxa"/>
            <w:tcBorders>
              <w:top w:val="single" w:sz="4" w:space="0" w:color="8EA9DB"/>
              <w:left w:val="nil"/>
              <w:bottom w:val="single" w:sz="4" w:space="0" w:color="8EA9DB"/>
              <w:right w:val="nil"/>
            </w:tcBorders>
            <w:shd w:val="clear" w:color="D9E1F2" w:fill="D9E1F2"/>
            <w:noWrap/>
            <w:vAlign w:val="bottom"/>
            <w:hideMark/>
          </w:tcPr>
          <w:p w14:paraId="65434C9C" w14:textId="3E522AE4"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STRAIMONT</w:t>
            </w:r>
          </w:p>
        </w:tc>
        <w:tc>
          <w:tcPr>
            <w:tcW w:w="1100" w:type="dxa"/>
            <w:tcBorders>
              <w:top w:val="single" w:sz="4" w:space="0" w:color="8EA9DB"/>
              <w:left w:val="nil"/>
              <w:bottom w:val="single" w:sz="4" w:space="0" w:color="8EA9DB"/>
              <w:right w:val="nil"/>
            </w:tcBorders>
            <w:shd w:val="clear" w:color="D9E1F2" w:fill="D9E1F2"/>
            <w:noWrap/>
            <w:vAlign w:val="center"/>
            <w:hideMark/>
          </w:tcPr>
          <w:p w14:paraId="61DEE113" w14:textId="6551C90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B</w:t>
            </w:r>
          </w:p>
        </w:tc>
        <w:tc>
          <w:tcPr>
            <w:tcW w:w="1440" w:type="dxa"/>
            <w:tcBorders>
              <w:top w:val="single" w:sz="4" w:space="0" w:color="8EA9DB"/>
              <w:left w:val="nil"/>
              <w:bottom w:val="single" w:sz="4" w:space="0" w:color="8EA9DB"/>
              <w:right w:val="nil"/>
            </w:tcBorders>
            <w:shd w:val="clear" w:color="D9E1F2" w:fill="D9E1F2"/>
            <w:noWrap/>
            <w:vAlign w:val="center"/>
            <w:hideMark/>
          </w:tcPr>
          <w:p w14:paraId="3E6D7F07" w14:textId="6B26185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1153</w:t>
            </w:r>
          </w:p>
        </w:tc>
        <w:tc>
          <w:tcPr>
            <w:tcW w:w="920" w:type="dxa"/>
            <w:tcBorders>
              <w:top w:val="single" w:sz="4" w:space="0" w:color="8EA9DB"/>
              <w:left w:val="nil"/>
              <w:bottom w:val="single" w:sz="4" w:space="0" w:color="8EA9DB"/>
              <w:right w:val="nil"/>
            </w:tcBorders>
            <w:shd w:val="clear" w:color="D9E1F2" w:fill="D9E1F2"/>
            <w:noWrap/>
            <w:vAlign w:val="center"/>
            <w:hideMark/>
          </w:tcPr>
          <w:p w14:paraId="09AF0351" w14:textId="1D979554"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1A1EF0C0" w14:textId="08B2909B"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A</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3006C3AD" w14:textId="66E0230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22EC59D1"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695D40D1" w14:textId="0B334C03"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HERBEUMONT </w:t>
            </w:r>
          </w:p>
        </w:tc>
        <w:tc>
          <w:tcPr>
            <w:tcW w:w="1718" w:type="dxa"/>
            <w:tcBorders>
              <w:top w:val="single" w:sz="4" w:space="0" w:color="8EA9DB"/>
              <w:left w:val="nil"/>
              <w:bottom w:val="single" w:sz="4" w:space="0" w:color="8EA9DB"/>
              <w:right w:val="nil"/>
            </w:tcBorders>
            <w:shd w:val="clear" w:color="auto" w:fill="auto"/>
            <w:noWrap/>
            <w:vAlign w:val="bottom"/>
            <w:hideMark/>
          </w:tcPr>
          <w:p w14:paraId="398C714F" w14:textId="443480B7"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STRAIMONT</w:t>
            </w:r>
          </w:p>
        </w:tc>
        <w:tc>
          <w:tcPr>
            <w:tcW w:w="1100" w:type="dxa"/>
            <w:tcBorders>
              <w:top w:val="single" w:sz="4" w:space="0" w:color="8EA9DB"/>
              <w:left w:val="nil"/>
              <w:bottom w:val="single" w:sz="4" w:space="0" w:color="8EA9DB"/>
              <w:right w:val="nil"/>
            </w:tcBorders>
            <w:shd w:val="clear" w:color="auto" w:fill="auto"/>
            <w:noWrap/>
            <w:vAlign w:val="center"/>
            <w:hideMark/>
          </w:tcPr>
          <w:p w14:paraId="5BE3C64E" w14:textId="41477B70"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B</w:t>
            </w:r>
          </w:p>
        </w:tc>
        <w:tc>
          <w:tcPr>
            <w:tcW w:w="1440" w:type="dxa"/>
            <w:tcBorders>
              <w:top w:val="single" w:sz="4" w:space="0" w:color="8EA9DB"/>
              <w:left w:val="nil"/>
              <w:bottom w:val="single" w:sz="4" w:space="0" w:color="8EA9DB"/>
              <w:right w:val="nil"/>
            </w:tcBorders>
            <w:shd w:val="clear" w:color="auto" w:fill="auto"/>
            <w:noWrap/>
            <w:vAlign w:val="center"/>
            <w:hideMark/>
          </w:tcPr>
          <w:p w14:paraId="4C3B79AC" w14:textId="26699F05"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1171</w:t>
            </w:r>
          </w:p>
        </w:tc>
        <w:tc>
          <w:tcPr>
            <w:tcW w:w="920" w:type="dxa"/>
            <w:tcBorders>
              <w:top w:val="single" w:sz="4" w:space="0" w:color="8EA9DB"/>
              <w:left w:val="nil"/>
              <w:bottom w:val="single" w:sz="4" w:space="0" w:color="8EA9DB"/>
              <w:right w:val="nil"/>
            </w:tcBorders>
            <w:shd w:val="clear" w:color="auto" w:fill="auto"/>
            <w:noWrap/>
            <w:vAlign w:val="center"/>
            <w:hideMark/>
          </w:tcPr>
          <w:p w14:paraId="20B7A56F" w14:textId="34A252CC"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2</w:t>
            </w:r>
          </w:p>
        </w:tc>
        <w:tc>
          <w:tcPr>
            <w:tcW w:w="1660" w:type="dxa"/>
            <w:tcBorders>
              <w:top w:val="single" w:sz="4" w:space="0" w:color="8EA9DB"/>
              <w:left w:val="nil"/>
              <w:bottom w:val="single" w:sz="4" w:space="0" w:color="8EA9DB"/>
              <w:right w:val="nil"/>
            </w:tcBorders>
            <w:shd w:val="clear" w:color="auto" w:fill="auto"/>
            <w:noWrap/>
            <w:vAlign w:val="center"/>
            <w:hideMark/>
          </w:tcPr>
          <w:p w14:paraId="40526705" w14:textId="3FBF2C0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B</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34470089" w14:textId="7EA6178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448E6C8F"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603E7CCB" w14:textId="2912391A"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LEGLISE </w:t>
            </w:r>
          </w:p>
        </w:tc>
        <w:tc>
          <w:tcPr>
            <w:tcW w:w="1718" w:type="dxa"/>
            <w:tcBorders>
              <w:top w:val="single" w:sz="4" w:space="0" w:color="8EA9DB"/>
              <w:left w:val="nil"/>
              <w:bottom w:val="single" w:sz="4" w:space="0" w:color="8EA9DB"/>
              <w:right w:val="nil"/>
            </w:tcBorders>
            <w:shd w:val="clear" w:color="D9E1F2" w:fill="D9E1F2"/>
            <w:noWrap/>
            <w:vAlign w:val="bottom"/>
            <w:hideMark/>
          </w:tcPr>
          <w:p w14:paraId="584657BA" w14:textId="24922139"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ASSENOIS</w:t>
            </w:r>
          </w:p>
        </w:tc>
        <w:tc>
          <w:tcPr>
            <w:tcW w:w="1100" w:type="dxa"/>
            <w:tcBorders>
              <w:top w:val="single" w:sz="4" w:space="0" w:color="8EA9DB"/>
              <w:left w:val="nil"/>
              <w:bottom w:val="single" w:sz="4" w:space="0" w:color="8EA9DB"/>
              <w:right w:val="nil"/>
            </w:tcBorders>
            <w:shd w:val="clear" w:color="D9E1F2" w:fill="D9E1F2"/>
            <w:noWrap/>
            <w:vAlign w:val="center"/>
            <w:hideMark/>
          </w:tcPr>
          <w:p w14:paraId="1DA06E90" w14:textId="539F0EA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C</w:t>
            </w:r>
          </w:p>
        </w:tc>
        <w:tc>
          <w:tcPr>
            <w:tcW w:w="1440" w:type="dxa"/>
            <w:tcBorders>
              <w:top w:val="single" w:sz="4" w:space="0" w:color="8EA9DB"/>
              <w:left w:val="nil"/>
              <w:bottom w:val="single" w:sz="4" w:space="0" w:color="8EA9DB"/>
              <w:right w:val="nil"/>
            </w:tcBorders>
            <w:shd w:val="clear" w:color="D9E1F2" w:fill="D9E1F2"/>
            <w:noWrap/>
            <w:vAlign w:val="center"/>
            <w:hideMark/>
          </w:tcPr>
          <w:p w14:paraId="2EBE44AF" w14:textId="178F9925"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722</w:t>
            </w:r>
          </w:p>
        </w:tc>
        <w:tc>
          <w:tcPr>
            <w:tcW w:w="920" w:type="dxa"/>
            <w:tcBorders>
              <w:top w:val="single" w:sz="4" w:space="0" w:color="8EA9DB"/>
              <w:left w:val="nil"/>
              <w:bottom w:val="single" w:sz="4" w:space="0" w:color="8EA9DB"/>
              <w:right w:val="nil"/>
            </w:tcBorders>
            <w:shd w:val="clear" w:color="D9E1F2" w:fill="D9E1F2"/>
            <w:noWrap/>
            <w:vAlign w:val="center"/>
            <w:hideMark/>
          </w:tcPr>
          <w:p w14:paraId="545DB428" w14:textId="5099117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29D5406B" w14:textId="7CE764D4"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B</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75151332" w14:textId="1F6C29D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3EB3AE0E"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26E78C7B" w14:textId="74C15353"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LEGLISE </w:t>
            </w:r>
          </w:p>
        </w:tc>
        <w:tc>
          <w:tcPr>
            <w:tcW w:w="1718" w:type="dxa"/>
            <w:tcBorders>
              <w:top w:val="single" w:sz="4" w:space="0" w:color="8EA9DB"/>
              <w:left w:val="nil"/>
              <w:bottom w:val="single" w:sz="4" w:space="0" w:color="8EA9DB"/>
              <w:right w:val="nil"/>
            </w:tcBorders>
            <w:shd w:val="clear" w:color="auto" w:fill="auto"/>
            <w:noWrap/>
            <w:vAlign w:val="bottom"/>
            <w:hideMark/>
          </w:tcPr>
          <w:p w14:paraId="1C051F0E" w14:textId="0A1B11A3"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ASSENOIS</w:t>
            </w:r>
          </w:p>
        </w:tc>
        <w:tc>
          <w:tcPr>
            <w:tcW w:w="1100" w:type="dxa"/>
            <w:tcBorders>
              <w:top w:val="single" w:sz="4" w:space="0" w:color="8EA9DB"/>
              <w:left w:val="nil"/>
              <w:bottom w:val="single" w:sz="4" w:space="0" w:color="8EA9DB"/>
              <w:right w:val="nil"/>
            </w:tcBorders>
            <w:shd w:val="clear" w:color="auto" w:fill="auto"/>
            <w:noWrap/>
            <w:vAlign w:val="center"/>
            <w:hideMark/>
          </w:tcPr>
          <w:p w14:paraId="0B8523CC" w14:textId="166D573D"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C</w:t>
            </w:r>
          </w:p>
        </w:tc>
        <w:tc>
          <w:tcPr>
            <w:tcW w:w="1440" w:type="dxa"/>
            <w:tcBorders>
              <w:top w:val="single" w:sz="4" w:space="0" w:color="8EA9DB"/>
              <w:left w:val="nil"/>
              <w:bottom w:val="single" w:sz="4" w:space="0" w:color="8EA9DB"/>
              <w:right w:val="nil"/>
            </w:tcBorders>
            <w:shd w:val="clear" w:color="auto" w:fill="auto"/>
            <w:noWrap/>
            <w:vAlign w:val="center"/>
            <w:hideMark/>
          </w:tcPr>
          <w:p w14:paraId="0DBAF612" w14:textId="7196606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722</w:t>
            </w:r>
          </w:p>
        </w:tc>
        <w:tc>
          <w:tcPr>
            <w:tcW w:w="920" w:type="dxa"/>
            <w:tcBorders>
              <w:top w:val="single" w:sz="4" w:space="0" w:color="8EA9DB"/>
              <w:left w:val="nil"/>
              <w:bottom w:val="single" w:sz="4" w:space="0" w:color="8EA9DB"/>
              <w:right w:val="nil"/>
            </w:tcBorders>
            <w:shd w:val="clear" w:color="auto" w:fill="auto"/>
            <w:noWrap/>
            <w:vAlign w:val="center"/>
            <w:hideMark/>
          </w:tcPr>
          <w:p w14:paraId="587EC36A" w14:textId="0300C033"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121BA02A" w14:textId="1FB251B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A</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48DC18E4" w14:textId="7095E14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41F4A964"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0E293704" w14:textId="5FE5B278"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LEGLISE </w:t>
            </w:r>
          </w:p>
        </w:tc>
        <w:tc>
          <w:tcPr>
            <w:tcW w:w="1718" w:type="dxa"/>
            <w:tcBorders>
              <w:top w:val="single" w:sz="4" w:space="0" w:color="8EA9DB"/>
              <w:left w:val="nil"/>
              <w:bottom w:val="single" w:sz="4" w:space="0" w:color="8EA9DB"/>
              <w:right w:val="nil"/>
            </w:tcBorders>
            <w:shd w:val="clear" w:color="D9E1F2" w:fill="D9E1F2"/>
            <w:noWrap/>
            <w:vAlign w:val="bottom"/>
            <w:hideMark/>
          </w:tcPr>
          <w:p w14:paraId="5E304574" w14:textId="39D952A8"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ASSENOIS</w:t>
            </w:r>
          </w:p>
        </w:tc>
        <w:tc>
          <w:tcPr>
            <w:tcW w:w="1100" w:type="dxa"/>
            <w:tcBorders>
              <w:top w:val="single" w:sz="4" w:space="0" w:color="8EA9DB"/>
              <w:left w:val="nil"/>
              <w:bottom w:val="single" w:sz="4" w:space="0" w:color="8EA9DB"/>
              <w:right w:val="nil"/>
            </w:tcBorders>
            <w:shd w:val="clear" w:color="D9E1F2" w:fill="D9E1F2"/>
            <w:noWrap/>
            <w:vAlign w:val="center"/>
            <w:hideMark/>
          </w:tcPr>
          <w:p w14:paraId="7CE56B66" w14:textId="26EB79B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C</w:t>
            </w:r>
          </w:p>
        </w:tc>
        <w:tc>
          <w:tcPr>
            <w:tcW w:w="1440" w:type="dxa"/>
            <w:tcBorders>
              <w:top w:val="single" w:sz="4" w:space="0" w:color="8EA9DB"/>
              <w:left w:val="nil"/>
              <w:bottom w:val="single" w:sz="4" w:space="0" w:color="8EA9DB"/>
              <w:right w:val="nil"/>
            </w:tcBorders>
            <w:shd w:val="clear" w:color="D9E1F2" w:fill="D9E1F2"/>
            <w:noWrap/>
            <w:vAlign w:val="center"/>
            <w:hideMark/>
          </w:tcPr>
          <w:p w14:paraId="0856165A" w14:textId="4E64E37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722</w:t>
            </w:r>
          </w:p>
        </w:tc>
        <w:tc>
          <w:tcPr>
            <w:tcW w:w="920" w:type="dxa"/>
            <w:tcBorders>
              <w:top w:val="single" w:sz="4" w:space="0" w:color="8EA9DB"/>
              <w:left w:val="nil"/>
              <w:bottom w:val="single" w:sz="4" w:space="0" w:color="8EA9DB"/>
              <w:right w:val="nil"/>
            </w:tcBorders>
            <w:shd w:val="clear" w:color="D9E1F2" w:fill="D9E1F2"/>
            <w:noWrap/>
            <w:vAlign w:val="center"/>
            <w:hideMark/>
          </w:tcPr>
          <w:p w14:paraId="69A43C8E" w14:textId="79AEB1E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5CB406D3" w14:textId="1A5AE77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B</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0176B46F" w14:textId="2ADA0D8C"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08EBD843"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62133B77" w14:textId="4E834B89"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LEGLISE </w:t>
            </w:r>
          </w:p>
        </w:tc>
        <w:tc>
          <w:tcPr>
            <w:tcW w:w="1718" w:type="dxa"/>
            <w:tcBorders>
              <w:top w:val="single" w:sz="4" w:space="0" w:color="8EA9DB"/>
              <w:left w:val="nil"/>
              <w:bottom w:val="single" w:sz="4" w:space="0" w:color="8EA9DB"/>
              <w:right w:val="nil"/>
            </w:tcBorders>
            <w:shd w:val="clear" w:color="auto" w:fill="auto"/>
            <w:noWrap/>
            <w:vAlign w:val="bottom"/>
            <w:hideMark/>
          </w:tcPr>
          <w:p w14:paraId="16DD3D3E" w14:textId="75E55266"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ASSENOIS</w:t>
            </w:r>
          </w:p>
        </w:tc>
        <w:tc>
          <w:tcPr>
            <w:tcW w:w="1100" w:type="dxa"/>
            <w:tcBorders>
              <w:top w:val="single" w:sz="4" w:space="0" w:color="8EA9DB"/>
              <w:left w:val="nil"/>
              <w:bottom w:val="single" w:sz="4" w:space="0" w:color="8EA9DB"/>
              <w:right w:val="nil"/>
            </w:tcBorders>
            <w:shd w:val="clear" w:color="auto" w:fill="auto"/>
            <w:noWrap/>
            <w:vAlign w:val="center"/>
            <w:hideMark/>
          </w:tcPr>
          <w:p w14:paraId="40833469" w14:textId="30A8A0BB"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C</w:t>
            </w:r>
          </w:p>
        </w:tc>
        <w:tc>
          <w:tcPr>
            <w:tcW w:w="1440" w:type="dxa"/>
            <w:tcBorders>
              <w:top w:val="single" w:sz="4" w:space="0" w:color="8EA9DB"/>
              <w:left w:val="nil"/>
              <w:bottom w:val="single" w:sz="4" w:space="0" w:color="8EA9DB"/>
              <w:right w:val="nil"/>
            </w:tcBorders>
            <w:shd w:val="clear" w:color="auto" w:fill="auto"/>
            <w:noWrap/>
            <w:vAlign w:val="center"/>
            <w:hideMark/>
          </w:tcPr>
          <w:p w14:paraId="047E8587" w14:textId="1C69A331"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722</w:t>
            </w:r>
          </w:p>
        </w:tc>
        <w:tc>
          <w:tcPr>
            <w:tcW w:w="920" w:type="dxa"/>
            <w:tcBorders>
              <w:top w:val="single" w:sz="4" w:space="0" w:color="8EA9DB"/>
              <w:left w:val="nil"/>
              <w:bottom w:val="single" w:sz="4" w:space="0" w:color="8EA9DB"/>
              <w:right w:val="nil"/>
            </w:tcBorders>
            <w:shd w:val="clear" w:color="auto" w:fill="auto"/>
            <w:noWrap/>
            <w:vAlign w:val="center"/>
            <w:hideMark/>
          </w:tcPr>
          <w:p w14:paraId="04D5364E" w14:textId="5512A66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029112E6" w14:textId="1F96ED2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A</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128EBCC0" w14:textId="6E2BC02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4194EA28"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5AD449E5" w14:textId="75D0CEEB"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LEGLISE </w:t>
            </w:r>
          </w:p>
        </w:tc>
        <w:tc>
          <w:tcPr>
            <w:tcW w:w="1718" w:type="dxa"/>
            <w:tcBorders>
              <w:top w:val="single" w:sz="4" w:space="0" w:color="8EA9DB"/>
              <w:left w:val="nil"/>
              <w:bottom w:val="single" w:sz="4" w:space="0" w:color="8EA9DB"/>
              <w:right w:val="nil"/>
            </w:tcBorders>
            <w:shd w:val="clear" w:color="D9E1F2" w:fill="D9E1F2"/>
            <w:noWrap/>
            <w:vAlign w:val="bottom"/>
            <w:hideMark/>
          </w:tcPr>
          <w:p w14:paraId="1D23C1F1" w14:textId="7F542CA9"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ASSENOIS</w:t>
            </w:r>
          </w:p>
        </w:tc>
        <w:tc>
          <w:tcPr>
            <w:tcW w:w="1100" w:type="dxa"/>
            <w:tcBorders>
              <w:top w:val="single" w:sz="4" w:space="0" w:color="8EA9DB"/>
              <w:left w:val="nil"/>
              <w:bottom w:val="single" w:sz="4" w:space="0" w:color="8EA9DB"/>
              <w:right w:val="nil"/>
            </w:tcBorders>
            <w:shd w:val="clear" w:color="D9E1F2" w:fill="D9E1F2"/>
            <w:noWrap/>
            <w:vAlign w:val="center"/>
            <w:hideMark/>
          </w:tcPr>
          <w:p w14:paraId="7FD3F5AA" w14:textId="186AA420"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C</w:t>
            </w:r>
          </w:p>
        </w:tc>
        <w:tc>
          <w:tcPr>
            <w:tcW w:w="1440" w:type="dxa"/>
            <w:tcBorders>
              <w:top w:val="single" w:sz="4" w:space="0" w:color="8EA9DB"/>
              <w:left w:val="nil"/>
              <w:bottom w:val="single" w:sz="4" w:space="0" w:color="8EA9DB"/>
              <w:right w:val="nil"/>
            </w:tcBorders>
            <w:shd w:val="clear" w:color="D9E1F2" w:fill="D9E1F2"/>
            <w:noWrap/>
            <w:vAlign w:val="center"/>
            <w:hideMark/>
          </w:tcPr>
          <w:p w14:paraId="01848707" w14:textId="4C79399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724</w:t>
            </w:r>
          </w:p>
        </w:tc>
        <w:tc>
          <w:tcPr>
            <w:tcW w:w="920" w:type="dxa"/>
            <w:tcBorders>
              <w:top w:val="single" w:sz="4" w:space="0" w:color="8EA9DB"/>
              <w:left w:val="nil"/>
              <w:bottom w:val="single" w:sz="4" w:space="0" w:color="8EA9DB"/>
              <w:right w:val="nil"/>
            </w:tcBorders>
            <w:shd w:val="clear" w:color="D9E1F2" w:fill="D9E1F2"/>
            <w:noWrap/>
            <w:vAlign w:val="center"/>
            <w:hideMark/>
          </w:tcPr>
          <w:p w14:paraId="543CCC37" w14:textId="4DB9E234"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3B734E6C" w14:textId="6536E1CC"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A</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51944E83" w14:textId="4C3148B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465863C2"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08E7CFF5" w14:textId="64815D36"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LEGLISE </w:t>
            </w:r>
          </w:p>
        </w:tc>
        <w:tc>
          <w:tcPr>
            <w:tcW w:w="1718" w:type="dxa"/>
            <w:tcBorders>
              <w:top w:val="single" w:sz="4" w:space="0" w:color="8EA9DB"/>
              <w:left w:val="nil"/>
              <w:bottom w:val="single" w:sz="4" w:space="0" w:color="8EA9DB"/>
              <w:right w:val="nil"/>
            </w:tcBorders>
            <w:shd w:val="clear" w:color="auto" w:fill="auto"/>
            <w:noWrap/>
            <w:vAlign w:val="bottom"/>
            <w:hideMark/>
          </w:tcPr>
          <w:p w14:paraId="4021B229" w14:textId="5F1F051E"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ASSENOIS</w:t>
            </w:r>
          </w:p>
        </w:tc>
        <w:tc>
          <w:tcPr>
            <w:tcW w:w="1100" w:type="dxa"/>
            <w:tcBorders>
              <w:top w:val="single" w:sz="4" w:space="0" w:color="8EA9DB"/>
              <w:left w:val="nil"/>
              <w:bottom w:val="single" w:sz="4" w:space="0" w:color="8EA9DB"/>
              <w:right w:val="nil"/>
            </w:tcBorders>
            <w:shd w:val="clear" w:color="auto" w:fill="auto"/>
            <w:noWrap/>
            <w:vAlign w:val="center"/>
            <w:hideMark/>
          </w:tcPr>
          <w:p w14:paraId="67BCA5A9" w14:textId="57B6E51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C</w:t>
            </w:r>
          </w:p>
        </w:tc>
        <w:tc>
          <w:tcPr>
            <w:tcW w:w="1440" w:type="dxa"/>
            <w:tcBorders>
              <w:top w:val="single" w:sz="4" w:space="0" w:color="8EA9DB"/>
              <w:left w:val="nil"/>
              <w:bottom w:val="single" w:sz="4" w:space="0" w:color="8EA9DB"/>
              <w:right w:val="nil"/>
            </w:tcBorders>
            <w:shd w:val="clear" w:color="auto" w:fill="auto"/>
            <w:noWrap/>
            <w:vAlign w:val="center"/>
            <w:hideMark/>
          </w:tcPr>
          <w:p w14:paraId="4B2C2B45" w14:textId="496C6D11"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726</w:t>
            </w:r>
          </w:p>
        </w:tc>
        <w:tc>
          <w:tcPr>
            <w:tcW w:w="920" w:type="dxa"/>
            <w:tcBorders>
              <w:top w:val="single" w:sz="4" w:space="0" w:color="8EA9DB"/>
              <w:left w:val="nil"/>
              <w:bottom w:val="single" w:sz="4" w:space="0" w:color="8EA9DB"/>
              <w:right w:val="nil"/>
            </w:tcBorders>
            <w:shd w:val="clear" w:color="auto" w:fill="auto"/>
            <w:noWrap/>
            <w:vAlign w:val="center"/>
            <w:hideMark/>
          </w:tcPr>
          <w:p w14:paraId="7884DEF6" w14:textId="3DFC92C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1C6A8EF6" w14:textId="651E0F60"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A</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3EFB3621" w14:textId="4B059313"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063F7D22"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47F7E62A" w14:textId="78A30380"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LEGLISE </w:t>
            </w:r>
          </w:p>
        </w:tc>
        <w:tc>
          <w:tcPr>
            <w:tcW w:w="1718" w:type="dxa"/>
            <w:tcBorders>
              <w:top w:val="single" w:sz="4" w:space="0" w:color="8EA9DB"/>
              <w:left w:val="nil"/>
              <w:bottom w:val="single" w:sz="4" w:space="0" w:color="8EA9DB"/>
              <w:right w:val="nil"/>
            </w:tcBorders>
            <w:shd w:val="clear" w:color="D9E1F2" w:fill="D9E1F2"/>
            <w:noWrap/>
            <w:vAlign w:val="bottom"/>
            <w:hideMark/>
          </w:tcPr>
          <w:p w14:paraId="0C45A730" w14:textId="08687898"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ASSENOIS</w:t>
            </w:r>
          </w:p>
        </w:tc>
        <w:tc>
          <w:tcPr>
            <w:tcW w:w="1100" w:type="dxa"/>
            <w:tcBorders>
              <w:top w:val="single" w:sz="4" w:space="0" w:color="8EA9DB"/>
              <w:left w:val="nil"/>
              <w:bottom w:val="single" w:sz="4" w:space="0" w:color="8EA9DB"/>
              <w:right w:val="nil"/>
            </w:tcBorders>
            <w:shd w:val="clear" w:color="D9E1F2" w:fill="D9E1F2"/>
            <w:noWrap/>
            <w:vAlign w:val="center"/>
            <w:hideMark/>
          </w:tcPr>
          <w:p w14:paraId="672B8C51" w14:textId="7CA2B565"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C</w:t>
            </w:r>
          </w:p>
        </w:tc>
        <w:tc>
          <w:tcPr>
            <w:tcW w:w="1440" w:type="dxa"/>
            <w:tcBorders>
              <w:top w:val="single" w:sz="4" w:space="0" w:color="8EA9DB"/>
              <w:left w:val="nil"/>
              <w:bottom w:val="single" w:sz="4" w:space="0" w:color="8EA9DB"/>
              <w:right w:val="nil"/>
            </w:tcBorders>
            <w:shd w:val="clear" w:color="D9E1F2" w:fill="D9E1F2"/>
            <w:noWrap/>
            <w:vAlign w:val="center"/>
            <w:hideMark/>
          </w:tcPr>
          <w:p w14:paraId="0CB2DBE4" w14:textId="26E6049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730</w:t>
            </w:r>
          </w:p>
        </w:tc>
        <w:tc>
          <w:tcPr>
            <w:tcW w:w="920" w:type="dxa"/>
            <w:tcBorders>
              <w:top w:val="single" w:sz="4" w:space="0" w:color="8EA9DB"/>
              <w:left w:val="nil"/>
              <w:bottom w:val="single" w:sz="4" w:space="0" w:color="8EA9DB"/>
              <w:right w:val="nil"/>
            </w:tcBorders>
            <w:shd w:val="clear" w:color="D9E1F2" w:fill="D9E1F2"/>
            <w:noWrap/>
            <w:vAlign w:val="center"/>
            <w:hideMark/>
          </w:tcPr>
          <w:p w14:paraId="44AA72D9" w14:textId="1DA6963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5A04D170" w14:textId="6B7A6AC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_</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05E39107" w14:textId="237A79B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45F2F4FE"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4CB02EAF" w14:textId="0CFF1BD1"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LEGLISE </w:t>
            </w:r>
          </w:p>
        </w:tc>
        <w:tc>
          <w:tcPr>
            <w:tcW w:w="1718" w:type="dxa"/>
            <w:tcBorders>
              <w:top w:val="single" w:sz="4" w:space="0" w:color="8EA9DB"/>
              <w:left w:val="nil"/>
              <w:bottom w:val="single" w:sz="4" w:space="0" w:color="8EA9DB"/>
              <w:right w:val="nil"/>
            </w:tcBorders>
            <w:shd w:val="clear" w:color="auto" w:fill="auto"/>
            <w:noWrap/>
            <w:vAlign w:val="bottom"/>
            <w:hideMark/>
          </w:tcPr>
          <w:p w14:paraId="1DFBC54B" w14:textId="35F603DB"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ASSENOIS</w:t>
            </w:r>
          </w:p>
        </w:tc>
        <w:tc>
          <w:tcPr>
            <w:tcW w:w="1100" w:type="dxa"/>
            <w:tcBorders>
              <w:top w:val="single" w:sz="4" w:space="0" w:color="8EA9DB"/>
              <w:left w:val="nil"/>
              <w:bottom w:val="single" w:sz="4" w:space="0" w:color="8EA9DB"/>
              <w:right w:val="nil"/>
            </w:tcBorders>
            <w:shd w:val="clear" w:color="auto" w:fill="auto"/>
            <w:noWrap/>
            <w:vAlign w:val="center"/>
            <w:hideMark/>
          </w:tcPr>
          <w:p w14:paraId="5ECCA04B" w14:textId="79E55DB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C</w:t>
            </w:r>
          </w:p>
        </w:tc>
        <w:tc>
          <w:tcPr>
            <w:tcW w:w="1440" w:type="dxa"/>
            <w:tcBorders>
              <w:top w:val="single" w:sz="4" w:space="0" w:color="8EA9DB"/>
              <w:left w:val="nil"/>
              <w:bottom w:val="single" w:sz="4" w:space="0" w:color="8EA9DB"/>
              <w:right w:val="nil"/>
            </w:tcBorders>
            <w:shd w:val="clear" w:color="auto" w:fill="auto"/>
            <w:noWrap/>
            <w:vAlign w:val="center"/>
            <w:hideMark/>
          </w:tcPr>
          <w:p w14:paraId="6B2E331D" w14:textId="6C996750"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733</w:t>
            </w:r>
          </w:p>
        </w:tc>
        <w:tc>
          <w:tcPr>
            <w:tcW w:w="920" w:type="dxa"/>
            <w:tcBorders>
              <w:top w:val="single" w:sz="4" w:space="0" w:color="8EA9DB"/>
              <w:left w:val="nil"/>
              <w:bottom w:val="single" w:sz="4" w:space="0" w:color="8EA9DB"/>
              <w:right w:val="nil"/>
            </w:tcBorders>
            <w:shd w:val="clear" w:color="auto" w:fill="auto"/>
            <w:noWrap/>
            <w:vAlign w:val="center"/>
            <w:hideMark/>
          </w:tcPr>
          <w:p w14:paraId="666BBF84" w14:textId="05AEDC0B"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4E9F1F04" w14:textId="41FD333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B</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4975C427" w14:textId="07ACB80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1B24A340"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14AD9289" w14:textId="74479998"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LEGLISE </w:t>
            </w:r>
          </w:p>
        </w:tc>
        <w:tc>
          <w:tcPr>
            <w:tcW w:w="1718" w:type="dxa"/>
            <w:tcBorders>
              <w:top w:val="single" w:sz="4" w:space="0" w:color="8EA9DB"/>
              <w:left w:val="nil"/>
              <w:bottom w:val="single" w:sz="4" w:space="0" w:color="8EA9DB"/>
              <w:right w:val="nil"/>
            </w:tcBorders>
            <w:shd w:val="clear" w:color="D9E1F2" w:fill="D9E1F2"/>
            <w:noWrap/>
            <w:vAlign w:val="bottom"/>
            <w:hideMark/>
          </w:tcPr>
          <w:p w14:paraId="61DB5893" w14:textId="13E6E306"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ASSENOIS</w:t>
            </w:r>
          </w:p>
        </w:tc>
        <w:tc>
          <w:tcPr>
            <w:tcW w:w="1100" w:type="dxa"/>
            <w:tcBorders>
              <w:top w:val="single" w:sz="4" w:space="0" w:color="8EA9DB"/>
              <w:left w:val="nil"/>
              <w:bottom w:val="single" w:sz="4" w:space="0" w:color="8EA9DB"/>
              <w:right w:val="nil"/>
            </w:tcBorders>
            <w:shd w:val="clear" w:color="D9E1F2" w:fill="D9E1F2"/>
            <w:noWrap/>
            <w:vAlign w:val="center"/>
            <w:hideMark/>
          </w:tcPr>
          <w:p w14:paraId="36E1F232" w14:textId="68BCB6E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C</w:t>
            </w:r>
          </w:p>
        </w:tc>
        <w:tc>
          <w:tcPr>
            <w:tcW w:w="1440" w:type="dxa"/>
            <w:tcBorders>
              <w:top w:val="single" w:sz="4" w:space="0" w:color="8EA9DB"/>
              <w:left w:val="nil"/>
              <w:bottom w:val="single" w:sz="4" w:space="0" w:color="8EA9DB"/>
              <w:right w:val="nil"/>
            </w:tcBorders>
            <w:shd w:val="clear" w:color="D9E1F2" w:fill="D9E1F2"/>
            <w:noWrap/>
            <w:vAlign w:val="center"/>
            <w:hideMark/>
          </w:tcPr>
          <w:p w14:paraId="15152622" w14:textId="66A27430"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733</w:t>
            </w:r>
          </w:p>
        </w:tc>
        <w:tc>
          <w:tcPr>
            <w:tcW w:w="920" w:type="dxa"/>
            <w:tcBorders>
              <w:top w:val="single" w:sz="4" w:space="0" w:color="8EA9DB"/>
              <w:left w:val="nil"/>
              <w:bottom w:val="single" w:sz="4" w:space="0" w:color="8EA9DB"/>
              <w:right w:val="nil"/>
            </w:tcBorders>
            <w:shd w:val="clear" w:color="D9E1F2" w:fill="D9E1F2"/>
            <w:noWrap/>
            <w:vAlign w:val="center"/>
            <w:hideMark/>
          </w:tcPr>
          <w:p w14:paraId="6764A224" w14:textId="0076D753"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1AAD3D56" w14:textId="3279B88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A</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0316C232" w14:textId="3424A40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6A2F0820"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679792BC" w14:textId="6872DA01"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LEGLISE </w:t>
            </w:r>
          </w:p>
        </w:tc>
        <w:tc>
          <w:tcPr>
            <w:tcW w:w="1718" w:type="dxa"/>
            <w:tcBorders>
              <w:top w:val="single" w:sz="4" w:space="0" w:color="8EA9DB"/>
              <w:left w:val="nil"/>
              <w:bottom w:val="single" w:sz="4" w:space="0" w:color="8EA9DB"/>
              <w:right w:val="nil"/>
            </w:tcBorders>
            <w:shd w:val="clear" w:color="auto" w:fill="auto"/>
            <w:noWrap/>
            <w:vAlign w:val="bottom"/>
            <w:hideMark/>
          </w:tcPr>
          <w:p w14:paraId="3CE527E4" w14:textId="51DB3051"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ASSENOIS</w:t>
            </w:r>
          </w:p>
        </w:tc>
        <w:tc>
          <w:tcPr>
            <w:tcW w:w="1100" w:type="dxa"/>
            <w:tcBorders>
              <w:top w:val="single" w:sz="4" w:space="0" w:color="8EA9DB"/>
              <w:left w:val="nil"/>
              <w:bottom w:val="single" w:sz="4" w:space="0" w:color="8EA9DB"/>
              <w:right w:val="nil"/>
            </w:tcBorders>
            <w:shd w:val="clear" w:color="auto" w:fill="auto"/>
            <w:noWrap/>
            <w:vAlign w:val="center"/>
            <w:hideMark/>
          </w:tcPr>
          <w:p w14:paraId="3E381764" w14:textId="1332B97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C</w:t>
            </w:r>
          </w:p>
        </w:tc>
        <w:tc>
          <w:tcPr>
            <w:tcW w:w="1440" w:type="dxa"/>
            <w:tcBorders>
              <w:top w:val="single" w:sz="4" w:space="0" w:color="8EA9DB"/>
              <w:left w:val="nil"/>
              <w:bottom w:val="single" w:sz="4" w:space="0" w:color="8EA9DB"/>
              <w:right w:val="nil"/>
            </w:tcBorders>
            <w:shd w:val="clear" w:color="auto" w:fill="auto"/>
            <w:noWrap/>
            <w:vAlign w:val="center"/>
            <w:hideMark/>
          </w:tcPr>
          <w:p w14:paraId="08E62EB3" w14:textId="36EF930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734</w:t>
            </w:r>
          </w:p>
        </w:tc>
        <w:tc>
          <w:tcPr>
            <w:tcW w:w="920" w:type="dxa"/>
            <w:tcBorders>
              <w:top w:val="single" w:sz="4" w:space="0" w:color="8EA9DB"/>
              <w:left w:val="nil"/>
              <w:bottom w:val="single" w:sz="4" w:space="0" w:color="8EA9DB"/>
              <w:right w:val="nil"/>
            </w:tcBorders>
            <w:shd w:val="clear" w:color="auto" w:fill="auto"/>
            <w:noWrap/>
            <w:vAlign w:val="center"/>
            <w:hideMark/>
          </w:tcPr>
          <w:p w14:paraId="019A3491" w14:textId="53C48672"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13DF403F" w14:textId="3C8919D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76B072BF" w14:textId="0D085371"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0EAA89CC"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2957AA17" w14:textId="273A234E"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LEGLISE </w:t>
            </w:r>
          </w:p>
        </w:tc>
        <w:tc>
          <w:tcPr>
            <w:tcW w:w="1718" w:type="dxa"/>
            <w:tcBorders>
              <w:top w:val="single" w:sz="4" w:space="0" w:color="8EA9DB"/>
              <w:left w:val="nil"/>
              <w:bottom w:val="single" w:sz="4" w:space="0" w:color="8EA9DB"/>
              <w:right w:val="nil"/>
            </w:tcBorders>
            <w:shd w:val="clear" w:color="D9E1F2" w:fill="D9E1F2"/>
            <w:noWrap/>
            <w:vAlign w:val="bottom"/>
            <w:hideMark/>
          </w:tcPr>
          <w:p w14:paraId="2324EE80" w14:textId="6AA607A9"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ASSENOIS</w:t>
            </w:r>
          </w:p>
        </w:tc>
        <w:tc>
          <w:tcPr>
            <w:tcW w:w="1100" w:type="dxa"/>
            <w:tcBorders>
              <w:top w:val="single" w:sz="4" w:space="0" w:color="8EA9DB"/>
              <w:left w:val="nil"/>
              <w:bottom w:val="single" w:sz="4" w:space="0" w:color="8EA9DB"/>
              <w:right w:val="nil"/>
            </w:tcBorders>
            <w:shd w:val="clear" w:color="D9E1F2" w:fill="D9E1F2"/>
            <w:noWrap/>
            <w:vAlign w:val="center"/>
            <w:hideMark/>
          </w:tcPr>
          <w:p w14:paraId="5ADE7C8A" w14:textId="2BD51FB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C</w:t>
            </w:r>
          </w:p>
        </w:tc>
        <w:tc>
          <w:tcPr>
            <w:tcW w:w="1440" w:type="dxa"/>
            <w:tcBorders>
              <w:top w:val="single" w:sz="4" w:space="0" w:color="8EA9DB"/>
              <w:left w:val="nil"/>
              <w:bottom w:val="single" w:sz="4" w:space="0" w:color="8EA9DB"/>
              <w:right w:val="nil"/>
            </w:tcBorders>
            <w:shd w:val="clear" w:color="D9E1F2" w:fill="D9E1F2"/>
            <w:noWrap/>
            <w:vAlign w:val="center"/>
            <w:hideMark/>
          </w:tcPr>
          <w:p w14:paraId="245CA462" w14:textId="4DFC40A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734</w:t>
            </w:r>
          </w:p>
        </w:tc>
        <w:tc>
          <w:tcPr>
            <w:tcW w:w="920" w:type="dxa"/>
            <w:tcBorders>
              <w:top w:val="single" w:sz="4" w:space="0" w:color="8EA9DB"/>
              <w:left w:val="nil"/>
              <w:bottom w:val="single" w:sz="4" w:space="0" w:color="8EA9DB"/>
              <w:right w:val="nil"/>
            </w:tcBorders>
            <w:shd w:val="clear" w:color="D9E1F2" w:fill="D9E1F2"/>
            <w:noWrap/>
            <w:vAlign w:val="center"/>
            <w:hideMark/>
          </w:tcPr>
          <w:p w14:paraId="111B0CCF" w14:textId="752AE35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55C7266F" w14:textId="55D2DB9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D</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541A43DE" w14:textId="3FD99A3C"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46C503A8"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3F750B09" w14:textId="5E3CA761"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LEGLISE </w:t>
            </w:r>
          </w:p>
        </w:tc>
        <w:tc>
          <w:tcPr>
            <w:tcW w:w="1718" w:type="dxa"/>
            <w:tcBorders>
              <w:top w:val="single" w:sz="4" w:space="0" w:color="8EA9DB"/>
              <w:left w:val="nil"/>
              <w:bottom w:val="single" w:sz="4" w:space="0" w:color="8EA9DB"/>
              <w:right w:val="nil"/>
            </w:tcBorders>
            <w:shd w:val="clear" w:color="auto" w:fill="auto"/>
            <w:noWrap/>
            <w:vAlign w:val="bottom"/>
            <w:hideMark/>
          </w:tcPr>
          <w:p w14:paraId="08352D64" w14:textId="61FB0E4F"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ASSENOIS</w:t>
            </w:r>
          </w:p>
        </w:tc>
        <w:tc>
          <w:tcPr>
            <w:tcW w:w="1100" w:type="dxa"/>
            <w:tcBorders>
              <w:top w:val="single" w:sz="4" w:space="0" w:color="8EA9DB"/>
              <w:left w:val="nil"/>
              <w:bottom w:val="single" w:sz="4" w:space="0" w:color="8EA9DB"/>
              <w:right w:val="nil"/>
            </w:tcBorders>
            <w:shd w:val="clear" w:color="auto" w:fill="auto"/>
            <w:noWrap/>
            <w:vAlign w:val="center"/>
            <w:hideMark/>
          </w:tcPr>
          <w:p w14:paraId="7B1B15FD" w14:textId="5751466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C</w:t>
            </w:r>
          </w:p>
        </w:tc>
        <w:tc>
          <w:tcPr>
            <w:tcW w:w="1440" w:type="dxa"/>
            <w:tcBorders>
              <w:top w:val="single" w:sz="4" w:space="0" w:color="8EA9DB"/>
              <w:left w:val="nil"/>
              <w:bottom w:val="single" w:sz="4" w:space="0" w:color="8EA9DB"/>
              <w:right w:val="nil"/>
            </w:tcBorders>
            <w:shd w:val="clear" w:color="auto" w:fill="auto"/>
            <w:noWrap/>
            <w:vAlign w:val="center"/>
            <w:hideMark/>
          </w:tcPr>
          <w:p w14:paraId="592781BF" w14:textId="1DEBA7B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734</w:t>
            </w:r>
          </w:p>
        </w:tc>
        <w:tc>
          <w:tcPr>
            <w:tcW w:w="920" w:type="dxa"/>
            <w:tcBorders>
              <w:top w:val="single" w:sz="4" w:space="0" w:color="8EA9DB"/>
              <w:left w:val="nil"/>
              <w:bottom w:val="single" w:sz="4" w:space="0" w:color="8EA9DB"/>
              <w:right w:val="nil"/>
            </w:tcBorders>
            <w:shd w:val="clear" w:color="auto" w:fill="auto"/>
            <w:noWrap/>
            <w:vAlign w:val="center"/>
            <w:hideMark/>
          </w:tcPr>
          <w:p w14:paraId="5BA95985" w14:textId="119E50A3"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0ADC3B0E" w14:textId="6008D03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C</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3DD2459A" w14:textId="5EAF758B"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2FA65BBC"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0F2A0E4A" w14:textId="24059421"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LEGLISE </w:t>
            </w:r>
          </w:p>
        </w:tc>
        <w:tc>
          <w:tcPr>
            <w:tcW w:w="1718" w:type="dxa"/>
            <w:tcBorders>
              <w:top w:val="single" w:sz="4" w:space="0" w:color="8EA9DB"/>
              <w:left w:val="nil"/>
              <w:bottom w:val="single" w:sz="4" w:space="0" w:color="8EA9DB"/>
              <w:right w:val="nil"/>
            </w:tcBorders>
            <w:shd w:val="clear" w:color="D9E1F2" w:fill="D9E1F2"/>
            <w:noWrap/>
            <w:vAlign w:val="bottom"/>
            <w:hideMark/>
          </w:tcPr>
          <w:p w14:paraId="5B72E095" w14:textId="64D8474D"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ASSENOIS</w:t>
            </w:r>
          </w:p>
        </w:tc>
        <w:tc>
          <w:tcPr>
            <w:tcW w:w="1100" w:type="dxa"/>
            <w:tcBorders>
              <w:top w:val="single" w:sz="4" w:space="0" w:color="8EA9DB"/>
              <w:left w:val="nil"/>
              <w:bottom w:val="single" w:sz="4" w:space="0" w:color="8EA9DB"/>
              <w:right w:val="nil"/>
            </w:tcBorders>
            <w:shd w:val="clear" w:color="D9E1F2" w:fill="D9E1F2"/>
            <w:noWrap/>
            <w:vAlign w:val="center"/>
            <w:hideMark/>
          </w:tcPr>
          <w:p w14:paraId="611E9AB4" w14:textId="6855EC4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C</w:t>
            </w:r>
          </w:p>
        </w:tc>
        <w:tc>
          <w:tcPr>
            <w:tcW w:w="1440" w:type="dxa"/>
            <w:tcBorders>
              <w:top w:val="single" w:sz="4" w:space="0" w:color="8EA9DB"/>
              <w:left w:val="nil"/>
              <w:bottom w:val="single" w:sz="4" w:space="0" w:color="8EA9DB"/>
              <w:right w:val="nil"/>
            </w:tcBorders>
            <w:shd w:val="clear" w:color="D9E1F2" w:fill="D9E1F2"/>
            <w:noWrap/>
            <w:vAlign w:val="center"/>
            <w:hideMark/>
          </w:tcPr>
          <w:p w14:paraId="6E21DEC7" w14:textId="09EEF2B3"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734</w:t>
            </w:r>
          </w:p>
        </w:tc>
        <w:tc>
          <w:tcPr>
            <w:tcW w:w="920" w:type="dxa"/>
            <w:tcBorders>
              <w:top w:val="single" w:sz="4" w:space="0" w:color="8EA9DB"/>
              <w:left w:val="nil"/>
              <w:bottom w:val="single" w:sz="4" w:space="0" w:color="8EA9DB"/>
              <w:right w:val="nil"/>
            </w:tcBorders>
            <w:shd w:val="clear" w:color="D9E1F2" w:fill="D9E1F2"/>
            <w:noWrap/>
            <w:vAlign w:val="center"/>
            <w:hideMark/>
          </w:tcPr>
          <w:p w14:paraId="246C6E02" w14:textId="19A8B66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6EC503FD" w14:textId="2A188653"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A</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1736E2C5" w14:textId="53C6FB35"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79A166E3"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1C1A0FAB" w14:textId="7C02341C"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LEGLISE </w:t>
            </w:r>
          </w:p>
        </w:tc>
        <w:tc>
          <w:tcPr>
            <w:tcW w:w="1718" w:type="dxa"/>
            <w:tcBorders>
              <w:top w:val="single" w:sz="4" w:space="0" w:color="8EA9DB"/>
              <w:left w:val="nil"/>
              <w:bottom w:val="single" w:sz="4" w:space="0" w:color="8EA9DB"/>
              <w:right w:val="nil"/>
            </w:tcBorders>
            <w:shd w:val="clear" w:color="auto" w:fill="auto"/>
            <w:noWrap/>
            <w:vAlign w:val="bottom"/>
            <w:hideMark/>
          </w:tcPr>
          <w:p w14:paraId="2ED7DAD4" w14:textId="488BEB1F"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ASSENOIS</w:t>
            </w:r>
          </w:p>
        </w:tc>
        <w:tc>
          <w:tcPr>
            <w:tcW w:w="1100" w:type="dxa"/>
            <w:tcBorders>
              <w:top w:val="single" w:sz="4" w:space="0" w:color="8EA9DB"/>
              <w:left w:val="nil"/>
              <w:bottom w:val="single" w:sz="4" w:space="0" w:color="8EA9DB"/>
              <w:right w:val="nil"/>
            </w:tcBorders>
            <w:shd w:val="clear" w:color="auto" w:fill="auto"/>
            <w:noWrap/>
            <w:vAlign w:val="center"/>
            <w:hideMark/>
          </w:tcPr>
          <w:p w14:paraId="29F2CA56" w14:textId="204A2100"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C</w:t>
            </w:r>
          </w:p>
        </w:tc>
        <w:tc>
          <w:tcPr>
            <w:tcW w:w="1440" w:type="dxa"/>
            <w:tcBorders>
              <w:top w:val="single" w:sz="4" w:space="0" w:color="8EA9DB"/>
              <w:left w:val="nil"/>
              <w:bottom w:val="single" w:sz="4" w:space="0" w:color="8EA9DB"/>
              <w:right w:val="nil"/>
            </w:tcBorders>
            <w:shd w:val="clear" w:color="auto" w:fill="auto"/>
            <w:noWrap/>
            <w:vAlign w:val="center"/>
            <w:hideMark/>
          </w:tcPr>
          <w:p w14:paraId="62491E7B" w14:textId="06157C0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734</w:t>
            </w:r>
          </w:p>
        </w:tc>
        <w:tc>
          <w:tcPr>
            <w:tcW w:w="920" w:type="dxa"/>
            <w:tcBorders>
              <w:top w:val="single" w:sz="4" w:space="0" w:color="8EA9DB"/>
              <w:left w:val="nil"/>
              <w:bottom w:val="single" w:sz="4" w:space="0" w:color="8EA9DB"/>
              <w:right w:val="nil"/>
            </w:tcBorders>
            <w:shd w:val="clear" w:color="auto" w:fill="auto"/>
            <w:noWrap/>
            <w:vAlign w:val="center"/>
            <w:hideMark/>
          </w:tcPr>
          <w:p w14:paraId="2A233B56" w14:textId="232FD3E2"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24A8263D" w14:textId="4509335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D</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61CFBD63" w14:textId="61AB2F42"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3B71B048"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3FF51032" w14:textId="792C7ED4"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LEGLISE </w:t>
            </w:r>
          </w:p>
        </w:tc>
        <w:tc>
          <w:tcPr>
            <w:tcW w:w="1718" w:type="dxa"/>
            <w:tcBorders>
              <w:top w:val="single" w:sz="4" w:space="0" w:color="8EA9DB"/>
              <w:left w:val="nil"/>
              <w:bottom w:val="single" w:sz="4" w:space="0" w:color="8EA9DB"/>
              <w:right w:val="nil"/>
            </w:tcBorders>
            <w:shd w:val="clear" w:color="D9E1F2" w:fill="D9E1F2"/>
            <w:noWrap/>
            <w:vAlign w:val="bottom"/>
            <w:hideMark/>
          </w:tcPr>
          <w:p w14:paraId="377B2036" w14:textId="1F7D2A3B"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ASSENOIS</w:t>
            </w:r>
          </w:p>
        </w:tc>
        <w:tc>
          <w:tcPr>
            <w:tcW w:w="1100" w:type="dxa"/>
            <w:tcBorders>
              <w:top w:val="single" w:sz="4" w:space="0" w:color="8EA9DB"/>
              <w:left w:val="nil"/>
              <w:bottom w:val="single" w:sz="4" w:space="0" w:color="8EA9DB"/>
              <w:right w:val="nil"/>
            </w:tcBorders>
            <w:shd w:val="clear" w:color="D9E1F2" w:fill="D9E1F2"/>
            <w:noWrap/>
            <w:vAlign w:val="center"/>
            <w:hideMark/>
          </w:tcPr>
          <w:p w14:paraId="098F8D7D" w14:textId="1C9E6E9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C</w:t>
            </w:r>
          </w:p>
        </w:tc>
        <w:tc>
          <w:tcPr>
            <w:tcW w:w="1440" w:type="dxa"/>
            <w:tcBorders>
              <w:top w:val="single" w:sz="4" w:space="0" w:color="8EA9DB"/>
              <w:left w:val="nil"/>
              <w:bottom w:val="single" w:sz="4" w:space="0" w:color="8EA9DB"/>
              <w:right w:val="nil"/>
            </w:tcBorders>
            <w:shd w:val="clear" w:color="D9E1F2" w:fill="D9E1F2"/>
            <w:noWrap/>
            <w:vAlign w:val="center"/>
            <w:hideMark/>
          </w:tcPr>
          <w:p w14:paraId="6333AE07" w14:textId="649AC35B"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735</w:t>
            </w:r>
          </w:p>
        </w:tc>
        <w:tc>
          <w:tcPr>
            <w:tcW w:w="920" w:type="dxa"/>
            <w:tcBorders>
              <w:top w:val="single" w:sz="4" w:space="0" w:color="8EA9DB"/>
              <w:left w:val="nil"/>
              <w:bottom w:val="single" w:sz="4" w:space="0" w:color="8EA9DB"/>
              <w:right w:val="nil"/>
            </w:tcBorders>
            <w:shd w:val="clear" w:color="D9E1F2" w:fill="D9E1F2"/>
            <w:noWrap/>
            <w:vAlign w:val="center"/>
            <w:hideMark/>
          </w:tcPr>
          <w:p w14:paraId="50A83688" w14:textId="22FD5EB2"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6040E023" w14:textId="7ED18CC0"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B</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33E38BA9" w14:textId="647C820B"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02520F1E"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1384847D" w14:textId="6B8A78EA"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LEGLISE </w:t>
            </w:r>
          </w:p>
        </w:tc>
        <w:tc>
          <w:tcPr>
            <w:tcW w:w="1718" w:type="dxa"/>
            <w:tcBorders>
              <w:top w:val="single" w:sz="4" w:space="0" w:color="8EA9DB"/>
              <w:left w:val="nil"/>
              <w:bottom w:val="single" w:sz="4" w:space="0" w:color="8EA9DB"/>
              <w:right w:val="nil"/>
            </w:tcBorders>
            <w:shd w:val="clear" w:color="auto" w:fill="auto"/>
            <w:noWrap/>
            <w:vAlign w:val="bottom"/>
            <w:hideMark/>
          </w:tcPr>
          <w:p w14:paraId="5DDB6A14" w14:textId="4C08E056"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ASSENOIS</w:t>
            </w:r>
          </w:p>
        </w:tc>
        <w:tc>
          <w:tcPr>
            <w:tcW w:w="1100" w:type="dxa"/>
            <w:tcBorders>
              <w:top w:val="single" w:sz="4" w:space="0" w:color="8EA9DB"/>
              <w:left w:val="nil"/>
              <w:bottom w:val="single" w:sz="4" w:space="0" w:color="8EA9DB"/>
              <w:right w:val="nil"/>
            </w:tcBorders>
            <w:shd w:val="clear" w:color="auto" w:fill="auto"/>
            <w:noWrap/>
            <w:vAlign w:val="center"/>
            <w:hideMark/>
          </w:tcPr>
          <w:p w14:paraId="458163B9" w14:textId="29087B30"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C</w:t>
            </w:r>
          </w:p>
        </w:tc>
        <w:tc>
          <w:tcPr>
            <w:tcW w:w="1440" w:type="dxa"/>
            <w:tcBorders>
              <w:top w:val="single" w:sz="4" w:space="0" w:color="8EA9DB"/>
              <w:left w:val="nil"/>
              <w:bottom w:val="single" w:sz="4" w:space="0" w:color="8EA9DB"/>
              <w:right w:val="nil"/>
            </w:tcBorders>
            <w:shd w:val="clear" w:color="auto" w:fill="auto"/>
            <w:noWrap/>
            <w:vAlign w:val="center"/>
            <w:hideMark/>
          </w:tcPr>
          <w:p w14:paraId="0FDB7D9C" w14:textId="25A21F35"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737</w:t>
            </w:r>
          </w:p>
        </w:tc>
        <w:tc>
          <w:tcPr>
            <w:tcW w:w="920" w:type="dxa"/>
            <w:tcBorders>
              <w:top w:val="single" w:sz="4" w:space="0" w:color="8EA9DB"/>
              <w:left w:val="nil"/>
              <w:bottom w:val="single" w:sz="4" w:space="0" w:color="8EA9DB"/>
              <w:right w:val="nil"/>
            </w:tcBorders>
            <w:shd w:val="clear" w:color="auto" w:fill="auto"/>
            <w:noWrap/>
            <w:vAlign w:val="center"/>
            <w:hideMark/>
          </w:tcPr>
          <w:p w14:paraId="726E957F" w14:textId="61D44F9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176A2273" w14:textId="410DE80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_</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5DB84C40" w14:textId="1E493C60"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591DE0B5"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211A998A" w14:textId="18153072"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LEGLISE </w:t>
            </w:r>
          </w:p>
        </w:tc>
        <w:tc>
          <w:tcPr>
            <w:tcW w:w="1718" w:type="dxa"/>
            <w:tcBorders>
              <w:top w:val="single" w:sz="4" w:space="0" w:color="8EA9DB"/>
              <w:left w:val="nil"/>
              <w:bottom w:val="single" w:sz="4" w:space="0" w:color="8EA9DB"/>
              <w:right w:val="nil"/>
            </w:tcBorders>
            <w:shd w:val="clear" w:color="D9E1F2" w:fill="D9E1F2"/>
            <w:noWrap/>
            <w:vAlign w:val="bottom"/>
            <w:hideMark/>
          </w:tcPr>
          <w:p w14:paraId="1480F9FC" w14:textId="3E6FCCBE"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ASSENOIS</w:t>
            </w:r>
          </w:p>
        </w:tc>
        <w:tc>
          <w:tcPr>
            <w:tcW w:w="1100" w:type="dxa"/>
            <w:tcBorders>
              <w:top w:val="single" w:sz="4" w:space="0" w:color="8EA9DB"/>
              <w:left w:val="nil"/>
              <w:bottom w:val="single" w:sz="4" w:space="0" w:color="8EA9DB"/>
              <w:right w:val="nil"/>
            </w:tcBorders>
            <w:shd w:val="clear" w:color="D9E1F2" w:fill="D9E1F2"/>
            <w:noWrap/>
            <w:vAlign w:val="center"/>
            <w:hideMark/>
          </w:tcPr>
          <w:p w14:paraId="33030187" w14:textId="5C2503F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C</w:t>
            </w:r>
          </w:p>
        </w:tc>
        <w:tc>
          <w:tcPr>
            <w:tcW w:w="1440" w:type="dxa"/>
            <w:tcBorders>
              <w:top w:val="single" w:sz="4" w:space="0" w:color="8EA9DB"/>
              <w:left w:val="nil"/>
              <w:bottom w:val="single" w:sz="4" w:space="0" w:color="8EA9DB"/>
              <w:right w:val="nil"/>
            </w:tcBorders>
            <w:shd w:val="clear" w:color="D9E1F2" w:fill="D9E1F2"/>
            <w:noWrap/>
            <w:vAlign w:val="center"/>
            <w:hideMark/>
          </w:tcPr>
          <w:p w14:paraId="155E6EBD" w14:textId="46105EE0"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742</w:t>
            </w:r>
          </w:p>
        </w:tc>
        <w:tc>
          <w:tcPr>
            <w:tcW w:w="920" w:type="dxa"/>
            <w:tcBorders>
              <w:top w:val="single" w:sz="4" w:space="0" w:color="8EA9DB"/>
              <w:left w:val="nil"/>
              <w:bottom w:val="single" w:sz="4" w:space="0" w:color="8EA9DB"/>
              <w:right w:val="nil"/>
            </w:tcBorders>
            <w:shd w:val="clear" w:color="D9E1F2" w:fill="D9E1F2"/>
            <w:noWrap/>
            <w:vAlign w:val="center"/>
            <w:hideMark/>
          </w:tcPr>
          <w:p w14:paraId="62CB0234" w14:textId="18AC4150"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212071EA" w14:textId="26A6821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A</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74BEDC7F" w14:textId="46A400B2"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3680432F"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6A42613C" w14:textId="6288447F"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LEGLISE </w:t>
            </w:r>
          </w:p>
        </w:tc>
        <w:tc>
          <w:tcPr>
            <w:tcW w:w="1718" w:type="dxa"/>
            <w:tcBorders>
              <w:top w:val="single" w:sz="4" w:space="0" w:color="8EA9DB"/>
              <w:left w:val="nil"/>
              <w:bottom w:val="single" w:sz="4" w:space="0" w:color="8EA9DB"/>
              <w:right w:val="nil"/>
            </w:tcBorders>
            <w:shd w:val="clear" w:color="auto" w:fill="auto"/>
            <w:noWrap/>
            <w:vAlign w:val="bottom"/>
            <w:hideMark/>
          </w:tcPr>
          <w:p w14:paraId="0F9920B4" w14:textId="68357D43"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ASSENOIS</w:t>
            </w:r>
          </w:p>
        </w:tc>
        <w:tc>
          <w:tcPr>
            <w:tcW w:w="1100" w:type="dxa"/>
            <w:tcBorders>
              <w:top w:val="single" w:sz="4" w:space="0" w:color="8EA9DB"/>
              <w:left w:val="nil"/>
              <w:bottom w:val="single" w:sz="4" w:space="0" w:color="8EA9DB"/>
              <w:right w:val="nil"/>
            </w:tcBorders>
            <w:shd w:val="clear" w:color="auto" w:fill="auto"/>
            <w:noWrap/>
            <w:vAlign w:val="center"/>
            <w:hideMark/>
          </w:tcPr>
          <w:p w14:paraId="00884E12" w14:textId="6BF49ED4"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C</w:t>
            </w:r>
          </w:p>
        </w:tc>
        <w:tc>
          <w:tcPr>
            <w:tcW w:w="1440" w:type="dxa"/>
            <w:tcBorders>
              <w:top w:val="single" w:sz="4" w:space="0" w:color="8EA9DB"/>
              <w:left w:val="nil"/>
              <w:bottom w:val="single" w:sz="4" w:space="0" w:color="8EA9DB"/>
              <w:right w:val="nil"/>
            </w:tcBorders>
            <w:shd w:val="clear" w:color="auto" w:fill="auto"/>
            <w:noWrap/>
            <w:vAlign w:val="center"/>
            <w:hideMark/>
          </w:tcPr>
          <w:p w14:paraId="0827B041" w14:textId="58EBC78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742</w:t>
            </w:r>
          </w:p>
        </w:tc>
        <w:tc>
          <w:tcPr>
            <w:tcW w:w="920" w:type="dxa"/>
            <w:tcBorders>
              <w:top w:val="single" w:sz="4" w:space="0" w:color="8EA9DB"/>
              <w:left w:val="nil"/>
              <w:bottom w:val="single" w:sz="4" w:space="0" w:color="8EA9DB"/>
              <w:right w:val="nil"/>
            </w:tcBorders>
            <w:shd w:val="clear" w:color="auto" w:fill="auto"/>
            <w:noWrap/>
            <w:vAlign w:val="center"/>
            <w:hideMark/>
          </w:tcPr>
          <w:p w14:paraId="75A16B6D" w14:textId="3B940E82"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4CA33AAE" w14:textId="46CE01B5"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2D0F1408" w14:textId="52D35125"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60DDA507"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719E3877" w14:textId="244E1369"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LEGLISE </w:t>
            </w:r>
          </w:p>
        </w:tc>
        <w:tc>
          <w:tcPr>
            <w:tcW w:w="1718" w:type="dxa"/>
            <w:tcBorders>
              <w:top w:val="single" w:sz="4" w:space="0" w:color="8EA9DB"/>
              <w:left w:val="nil"/>
              <w:bottom w:val="single" w:sz="4" w:space="0" w:color="8EA9DB"/>
              <w:right w:val="nil"/>
            </w:tcBorders>
            <w:shd w:val="clear" w:color="D9E1F2" w:fill="D9E1F2"/>
            <w:noWrap/>
            <w:vAlign w:val="bottom"/>
            <w:hideMark/>
          </w:tcPr>
          <w:p w14:paraId="5DE917A1" w14:textId="00D0B1B8"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ASSENOIS</w:t>
            </w:r>
          </w:p>
        </w:tc>
        <w:tc>
          <w:tcPr>
            <w:tcW w:w="1100" w:type="dxa"/>
            <w:tcBorders>
              <w:top w:val="single" w:sz="4" w:space="0" w:color="8EA9DB"/>
              <w:left w:val="nil"/>
              <w:bottom w:val="single" w:sz="4" w:space="0" w:color="8EA9DB"/>
              <w:right w:val="nil"/>
            </w:tcBorders>
            <w:shd w:val="clear" w:color="D9E1F2" w:fill="D9E1F2"/>
            <w:noWrap/>
            <w:vAlign w:val="center"/>
            <w:hideMark/>
          </w:tcPr>
          <w:p w14:paraId="523C52A1" w14:textId="3A36107D"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C</w:t>
            </w:r>
          </w:p>
        </w:tc>
        <w:tc>
          <w:tcPr>
            <w:tcW w:w="1440" w:type="dxa"/>
            <w:tcBorders>
              <w:top w:val="single" w:sz="4" w:space="0" w:color="8EA9DB"/>
              <w:left w:val="nil"/>
              <w:bottom w:val="single" w:sz="4" w:space="0" w:color="8EA9DB"/>
              <w:right w:val="nil"/>
            </w:tcBorders>
            <w:shd w:val="clear" w:color="D9E1F2" w:fill="D9E1F2"/>
            <w:noWrap/>
            <w:vAlign w:val="center"/>
            <w:hideMark/>
          </w:tcPr>
          <w:p w14:paraId="6F3ACDD7" w14:textId="303B849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742</w:t>
            </w:r>
          </w:p>
        </w:tc>
        <w:tc>
          <w:tcPr>
            <w:tcW w:w="920" w:type="dxa"/>
            <w:tcBorders>
              <w:top w:val="single" w:sz="4" w:space="0" w:color="8EA9DB"/>
              <w:left w:val="nil"/>
              <w:bottom w:val="single" w:sz="4" w:space="0" w:color="8EA9DB"/>
              <w:right w:val="nil"/>
            </w:tcBorders>
            <w:shd w:val="clear" w:color="D9E1F2" w:fill="D9E1F2"/>
            <w:noWrap/>
            <w:vAlign w:val="center"/>
            <w:hideMark/>
          </w:tcPr>
          <w:p w14:paraId="3DF7ABC3" w14:textId="1458D2F1"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61853F04" w14:textId="752F31D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F</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4FCF5ADD" w14:textId="4079F383"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49FD8C3A"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3210E818" w14:textId="3E021FBF"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4DA49F6F" w14:textId="7F6B141D"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auto" w:fill="auto"/>
            <w:noWrap/>
            <w:vAlign w:val="center"/>
            <w:hideMark/>
          </w:tcPr>
          <w:p w14:paraId="3F854070" w14:textId="08908E15"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auto" w:fill="auto"/>
            <w:noWrap/>
            <w:vAlign w:val="center"/>
            <w:hideMark/>
          </w:tcPr>
          <w:p w14:paraId="7605DDBA" w14:textId="2FBA00D5"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1</w:t>
            </w:r>
          </w:p>
        </w:tc>
        <w:tc>
          <w:tcPr>
            <w:tcW w:w="920" w:type="dxa"/>
            <w:tcBorders>
              <w:top w:val="single" w:sz="4" w:space="0" w:color="8EA9DB"/>
              <w:left w:val="nil"/>
              <w:bottom w:val="single" w:sz="4" w:space="0" w:color="8EA9DB"/>
              <w:right w:val="nil"/>
            </w:tcBorders>
            <w:shd w:val="clear" w:color="auto" w:fill="auto"/>
            <w:noWrap/>
            <w:vAlign w:val="center"/>
            <w:hideMark/>
          </w:tcPr>
          <w:p w14:paraId="5A182EFE" w14:textId="6A9267A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6CCF9B04" w14:textId="41A544A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A</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737AD300" w14:textId="09DE5B52"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712551E8"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1EF97632" w14:textId="76272240"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63382FEF" w14:textId="54C732EB"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D9E1F2" w:fill="D9E1F2"/>
            <w:noWrap/>
            <w:vAlign w:val="center"/>
            <w:hideMark/>
          </w:tcPr>
          <w:p w14:paraId="7D93C082" w14:textId="0FA5D2A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D9E1F2" w:fill="D9E1F2"/>
            <w:noWrap/>
            <w:vAlign w:val="center"/>
            <w:hideMark/>
          </w:tcPr>
          <w:p w14:paraId="284D2F84" w14:textId="7E919E8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1</w:t>
            </w:r>
          </w:p>
        </w:tc>
        <w:tc>
          <w:tcPr>
            <w:tcW w:w="920" w:type="dxa"/>
            <w:tcBorders>
              <w:top w:val="single" w:sz="4" w:space="0" w:color="8EA9DB"/>
              <w:left w:val="nil"/>
              <w:bottom w:val="single" w:sz="4" w:space="0" w:color="8EA9DB"/>
              <w:right w:val="nil"/>
            </w:tcBorders>
            <w:shd w:val="clear" w:color="D9E1F2" w:fill="D9E1F2"/>
            <w:noWrap/>
            <w:vAlign w:val="center"/>
            <w:hideMark/>
          </w:tcPr>
          <w:p w14:paraId="3424B132" w14:textId="27D1CC0D"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7EAEA79F" w14:textId="7A25F041"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A</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0D618483" w14:textId="495440A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3CDEFC43"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3FC41396" w14:textId="458AC01C"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60304751" w14:textId="431EB099"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auto" w:fill="auto"/>
            <w:noWrap/>
            <w:vAlign w:val="center"/>
            <w:hideMark/>
          </w:tcPr>
          <w:p w14:paraId="372CE8DC" w14:textId="6F2A98D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auto" w:fill="auto"/>
            <w:noWrap/>
            <w:vAlign w:val="center"/>
            <w:hideMark/>
          </w:tcPr>
          <w:p w14:paraId="50EE121E" w14:textId="01C8035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1</w:t>
            </w:r>
          </w:p>
        </w:tc>
        <w:tc>
          <w:tcPr>
            <w:tcW w:w="920" w:type="dxa"/>
            <w:tcBorders>
              <w:top w:val="single" w:sz="4" w:space="0" w:color="8EA9DB"/>
              <w:left w:val="nil"/>
              <w:bottom w:val="single" w:sz="4" w:space="0" w:color="8EA9DB"/>
              <w:right w:val="nil"/>
            </w:tcBorders>
            <w:shd w:val="clear" w:color="auto" w:fill="auto"/>
            <w:noWrap/>
            <w:vAlign w:val="center"/>
            <w:hideMark/>
          </w:tcPr>
          <w:p w14:paraId="5839ECB4" w14:textId="3D21F2D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413A8D22" w14:textId="47928E2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A</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7E451FB9" w14:textId="138F0853"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6D16FBDC"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51805A26" w14:textId="1D2094F8"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440F4C68" w14:textId="3E2D89F3"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D9E1F2" w:fill="D9E1F2"/>
            <w:noWrap/>
            <w:vAlign w:val="center"/>
            <w:hideMark/>
          </w:tcPr>
          <w:p w14:paraId="19F2FB24" w14:textId="70C6EEA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D9E1F2" w:fill="D9E1F2"/>
            <w:noWrap/>
            <w:vAlign w:val="center"/>
            <w:hideMark/>
          </w:tcPr>
          <w:p w14:paraId="199940E3" w14:textId="1D8C11ED"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1</w:t>
            </w:r>
          </w:p>
        </w:tc>
        <w:tc>
          <w:tcPr>
            <w:tcW w:w="920" w:type="dxa"/>
            <w:tcBorders>
              <w:top w:val="single" w:sz="4" w:space="0" w:color="8EA9DB"/>
              <w:left w:val="nil"/>
              <w:bottom w:val="single" w:sz="4" w:space="0" w:color="8EA9DB"/>
              <w:right w:val="nil"/>
            </w:tcBorders>
            <w:shd w:val="clear" w:color="D9E1F2" w:fill="D9E1F2"/>
            <w:noWrap/>
            <w:vAlign w:val="center"/>
            <w:hideMark/>
          </w:tcPr>
          <w:p w14:paraId="275B0FC5" w14:textId="71EC23D1"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6B78C118" w14:textId="71FAFB2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A</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1294AF55" w14:textId="47A4646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15DB652F"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25C918AA" w14:textId="5C0F18B7"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2EC40168" w14:textId="48F532D9"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auto" w:fill="auto"/>
            <w:noWrap/>
            <w:vAlign w:val="center"/>
            <w:hideMark/>
          </w:tcPr>
          <w:p w14:paraId="3076CFD8" w14:textId="5226AA1D"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auto" w:fill="auto"/>
            <w:noWrap/>
            <w:vAlign w:val="center"/>
            <w:hideMark/>
          </w:tcPr>
          <w:p w14:paraId="59105BDF" w14:textId="61223E5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2</w:t>
            </w:r>
          </w:p>
        </w:tc>
        <w:tc>
          <w:tcPr>
            <w:tcW w:w="920" w:type="dxa"/>
            <w:tcBorders>
              <w:top w:val="single" w:sz="4" w:space="0" w:color="8EA9DB"/>
              <w:left w:val="nil"/>
              <w:bottom w:val="single" w:sz="4" w:space="0" w:color="8EA9DB"/>
              <w:right w:val="nil"/>
            </w:tcBorders>
            <w:shd w:val="clear" w:color="auto" w:fill="auto"/>
            <w:noWrap/>
            <w:vAlign w:val="center"/>
            <w:hideMark/>
          </w:tcPr>
          <w:p w14:paraId="63A16203" w14:textId="270BA8E1"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4139EB6D" w14:textId="7C6FBAB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C</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6609825F" w14:textId="6DAD1F8B"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02EFC8D4"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1CC57A6B" w14:textId="09A5E09C"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5EF61324" w14:textId="7A4458AC"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D9E1F2" w:fill="D9E1F2"/>
            <w:noWrap/>
            <w:vAlign w:val="center"/>
            <w:hideMark/>
          </w:tcPr>
          <w:p w14:paraId="214935BB" w14:textId="57D78560"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D9E1F2" w:fill="D9E1F2"/>
            <w:noWrap/>
            <w:vAlign w:val="center"/>
            <w:hideMark/>
          </w:tcPr>
          <w:p w14:paraId="109EFEC2" w14:textId="4E74A1A1"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2</w:t>
            </w:r>
          </w:p>
        </w:tc>
        <w:tc>
          <w:tcPr>
            <w:tcW w:w="920" w:type="dxa"/>
            <w:tcBorders>
              <w:top w:val="single" w:sz="4" w:space="0" w:color="8EA9DB"/>
              <w:left w:val="nil"/>
              <w:bottom w:val="single" w:sz="4" w:space="0" w:color="8EA9DB"/>
              <w:right w:val="nil"/>
            </w:tcBorders>
            <w:shd w:val="clear" w:color="D9E1F2" w:fill="D9E1F2"/>
            <w:noWrap/>
            <w:vAlign w:val="center"/>
            <w:hideMark/>
          </w:tcPr>
          <w:p w14:paraId="3EA01851" w14:textId="464AAEC1"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1ED1ABFA" w14:textId="50C31C2D"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6CBF5369" w14:textId="32B0765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6CE8FC50"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43F80CDC" w14:textId="5F5C71C1"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1E123555" w14:textId="1B1666E2"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auto" w:fill="auto"/>
            <w:noWrap/>
            <w:vAlign w:val="center"/>
            <w:hideMark/>
          </w:tcPr>
          <w:p w14:paraId="3B94CD74" w14:textId="4F3522E2"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auto" w:fill="auto"/>
            <w:noWrap/>
            <w:vAlign w:val="center"/>
            <w:hideMark/>
          </w:tcPr>
          <w:p w14:paraId="569AB13B" w14:textId="31DD6AF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2</w:t>
            </w:r>
          </w:p>
        </w:tc>
        <w:tc>
          <w:tcPr>
            <w:tcW w:w="920" w:type="dxa"/>
            <w:tcBorders>
              <w:top w:val="single" w:sz="4" w:space="0" w:color="8EA9DB"/>
              <w:left w:val="nil"/>
              <w:bottom w:val="single" w:sz="4" w:space="0" w:color="8EA9DB"/>
              <w:right w:val="nil"/>
            </w:tcBorders>
            <w:shd w:val="clear" w:color="auto" w:fill="auto"/>
            <w:noWrap/>
            <w:vAlign w:val="center"/>
            <w:hideMark/>
          </w:tcPr>
          <w:p w14:paraId="078E1953" w14:textId="18812632"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716E466A" w14:textId="61C5C1C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C</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2E90325E" w14:textId="1B2803F2"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0CFC9D0F"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412483CC" w14:textId="5A75E0E5"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30E0F0F8" w14:textId="2ADB286C"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D9E1F2" w:fill="D9E1F2"/>
            <w:noWrap/>
            <w:vAlign w:val="center"/>
            <w:hideMark/>
          </w:tcPr>
          <w:p w14:paraId="408914FD" w14:textId="0B44FD5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D9E1F2" w:fill="D9E1F2"/>
            <w:noWrap/>
            <w:vAlign w:val="center"/>
            <w:hideMark/>
          </w:tcPr>
          <w:p w14:paraId="65F6FEE8" w14:textId="52766DC3"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2</w:t>
            </w:r>
          </w:p>
        </w:tc>
        <w:tc>
          <w:tcPr>
            <w:tcW w:w="920" w:type="dxa"/>
            <w:tcBorders>
              <w:top w:val="single" w:sz="4" w:space="0" w:color="8EA9DB"/>
              <w:left w:val="nil"/>
              <w:bottom w:val="single" w:sz="4" w:space="0" w:color="8EA9DB"/>
              <w:right w:val="nil"/>
            </w:tcBorders>
            <w:shd w:val="clear" w:color="D9E1F2" w:fill="D9E1F2"/>
            <w:noWrap/>
            <w:vAlign w:val="center"/>
            <w:hideMark/>
          </w:tcPr>
          <w:p w14:paraId="4F9DF1AF" w14:textId="3B13E6E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794D9386" w14:textId="4551B36B"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C</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30216A6D" w14:textId="09E63823"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2F35030E"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52220A89" w14:textId="20514375"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7EFB0B8C" w14:textId="4F176321"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auto" w:fill="auto"/>
            <w:noWrap/>
            <w:vAlign w:val="center"/>
            <w:hideMark/>
          </w:tcPr>
          <w:p w14:paraId="7FF6FBA2" w14:textId="4EE2D491"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auto" w:fill="auto"/>
            <w:noWrap/>
            <w:vAlign w:val="center"/>
            <w:hideMark/>
          </w:tcPr>
          <w:p w14:paraId="412066C5" w14:textId="2C7B43A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2</w:t>
            </w:r>
          </w:p>
        </w:tc>
        <w:tc>
          <w:tcPr>
            <w:tcW w:w="920" w:type="dxa"/>
            <w:tcBorders>
              <w:top w:val="single" w:sz="4" w:space="0" w:color="8EA9DB"/>
              <w:left w:val="nil"/>
              <w:bottom w:val="single" w:sz="4" w:space="0" w:color="8EA9DB"/>
              <w:right w:val="nil"/>
            </w:tcBorders>
            <w:shd w:val="clear" w:color="auto" w:fill="auto"/>
            <w:noWrap/>
            <w:vAlign w:val="center"/>
            <w:hideMark/>
          </w:tcPr>
          <w:p w14:paraId="13136338" w14:textId="095FEBD2"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69D2120A" w14:textId="0D4BF183"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D</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3B0AFA67" w14:textId="148BE5B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282CB3B3"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1FC30E6C" w14:textId="5FF9CA51"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190D1303" w14:textId="287851A5"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D9E1F2" w:fill="D9E1F2"/>
            <w:noWrap/>
            <w:vAlign w:val="center"/>
            <w:hideMark/>
          </w:tcPr>
          <w:p w14:paraId="259F2266" w14:textId="1504890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D9E1F2" w:fill="D9E1F2"/>
            <w:noWrap/>
            <w:vAlign w:val="center"/>
            <w:hideMark/>
          </w:tcPr>
          <w:p w14:paraId="64F76165" w14:textId="1B01A18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2</w:t>
            </w:r>
          </w:p>
        </w:tc>
        <w:tc>
          <w:tcPr>
            <w:tcW w:w="920" w:type="dxa"/>
            <w:tcBorders>
              <w:top w:val="single" w:sz="4" w:space="0" w:color="8EA9DB"/>
              <w:left w:val="nil"/>
              <w:bottom w:val="single" w:sz="4" w:space="0" w:color="8EA9DB"/>
              <w:right w:val="nil"/>
            </w:tcBorders>
            <w:shd w:val="clear" w:color="D9E1F2" w:fill="D9E1F2"/>
            <w:noWrap/>
            <w:vAlign w:val="center"/>
            <w:hideMark/>
          </w:tcPr>
          <w:p w14:paraId="01603E54" w14:textId="702B2B3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6443DFCD" w14:textId="283FB71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C</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1AED99A9" w14:textId="31E6DCF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495DD036"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55F6A28F" w14:textId="375ACCCD"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71C71B31" w14:textId="214BD50F"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auto" w:fill="auto"/>
            <w:noWrap/>
            <w:vAlign w:val="center"/>
            <w:hideMark/>
          </w:tcPr>
          <w:p w14:paraId="7E6B1F6F" w14:textId="359A22A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auto" w:fill="auto"/>
            <w:noWrap/>
            <w:vAlign w:val="center"/>
            <w:hideMark/>
          </w:tcPr>
          <w:p w14:paraId="6EA1D03F" w14:textId="4C6B5030"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3</w:t>
            </w:r>
          </w:p>
        </w:tc>
        <w:tc>
          <w:tcPr>
            <w:tcW w:w="920" w:type="dxa"/>
            <w:tcBorders>
              <w:top w:val="single" w:sz="4" w:space="0" w:color="8EA9DB"/>
              <w:left w:val="nil"/>
              <w:bottom w:val="single" w:sz="4" w:space="0" w:color="8EA9DB"/>
              <w:right w:val="nil"/>
            </w:tcBorders>
            <w:shd w:val="clear" w:color="auto" w:fill="auto"/>
            <w:noWrap/>
            <w:vAlign w:val="center"/>
            <w:hideMark/>
          </w:tcPr>
          <w:p w14:paraId="50BEE285" w14:textId="55DD3E42"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4604D5DE" w14:textId="550145B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A</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428D7F6A" w14:textId="231BE53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7A2B0E05"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2F098521" w14:textId="427DBF8A"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1B4510D7" w14:textId="7C11338C"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D9E1F2" w:fill="D9E1F2"/>
            <w:noWrap/>
            <w:vAlign w:val="center"/>
            <w:hideMark/>
          </w:tcPr>
          <w:p w14:paraId="43A3D761" w14:textId="293F03AB"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D9E1F2" w:fill="D9E1F2"/>
            <w:noWrap/>
            <w:vAlign w:val="center"/>
            <w:hideMark/>
          </w:tcPr>
          <w:p w14:paraId="7F8A84D1" w14:textId="4E45D36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4</w:t>
            </w:r>
          </w:p>
        </w:tc>
        <w:tc>
          <w:tcPr>
            <w:tcW w:w="920" w:type="dxa"/>
            <w:tcBorders>
              <w:top w:val="single" w:sz="4" w:space="0" w:color="8EA9DB"/>
              <w:left w:val="nil"/>
              <w:bottom w:val="single" w:sz="4" w:space="0" w:color="8EA9DB"/>
              <w:right w:val="nil"/>
            </w:tcBorders>
            <w:shd w:val="clear" w:color="D9E1F2" w:fill="D9E1F2"/>
            <w:noWrap/>
            <w:vAlign w:val="center"/>
            <w:hideMark/>
          </w:tcPr>
          <w:p w14:paraId="00164B4D" w14:textId="29E63E2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725388BC" w14:textId="5EDB47D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C</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09B1843F" w14:textId="037DB81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38F4AED0"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60C5CB4D" w14:textId="3F7FA672"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1F1541FC" w14:textId="5AB04758"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auto" w:fill="auto"/>
            <w:noWrap/>
            <w:vAlign w:val="center"/>
            <w:hideMark/>
          </w:tcPr>
          <w:p w14:paraId="0D912170" w14:textId="224E406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auto" w:fill="auto"/>
            <w:noWrap/>
            <w:vAlign w:val="center"/>
            <w:hideMark/>
          </w:tcPr>
          <w:p w14:paraId="13BC84B5" w14:textId="479FA2ED"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4</w:t>
            </w:r>
          </w:p>
        </w:tc>
        <w:tc>
          <w:tcPr>
            <w:tcW w:w="920" w:type="dxa"/>
            <w:tcBorders>
              <w:top w:val="single" w:sz="4" w:space="0" w:color="8EA9DB"/>
              <w:left w:val="nil"/>
              <w:bottom w:val="single" w:sz="4" w:space="0" w:color="8EA9DB"/>
              <w:right w:val="nil"/>
            </w:tcBorders>
            <w:shd w:val="clear" w:color="auto" w:fill="auto"/>
            <w:noWrap/>
            <w:vAlign w:val="center"/>
            <w:hideMark/>
          </w:tcPr>
          <w:p w14:paraId="423BBE03" w14:textId="1C16BFAB"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08F56404" w14:textId="02BC77B2"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B</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490AA8A5" w14:textId="6593CD4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30057DDB"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1DE3387B" w14:textId="714211EC"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30FA9522" w14:textId="07FD98FA"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D9E1F2" w:fill="D9E1F2"/>
            <w:noWrap/>
            <w:vAlign w:val="center"/>
            <w:hideMark/>
          </w:tcPr>
          <w:p w14:paraId="18381A03" w14:textId="584053F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D9E1F2" w:fill="D9E1F2"/>
            <w:noWrap/>
            <w:vAlign w:val="center"/>
            <w:hideMark/>
          </w:tcPr>
          <w:p w14:paraId="3B4AA4B4" w14:textId="41EEA1D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4</w:t>
            </w:r>
          </w:p>
        </w:tc>
        <w:tc>
          <w:tcPr>
            <w:tcW w:w="920" w:type="dxa"/>
            <w:tcBorders>
              <w:top w:val="single" w:sz="4" w:space="0" w:color="8EA9DB"/>
              <w:left w:val="nil"/>
              <w:bottom w:val="single" w:sz="4" w:space="0" w:color="8EA9DB"/>
              <w:right w:val="nil"/>
            </w:tcBorders>
            <w:shd w:val="clear" w:color="D9E1F2" w:fill="D9E1F2"/>
            <w:noWrap/>
            <w:vAlign w:val="center"/>
            <w:hideMark/>
          </w:tcPr>
          <w:p w14:paraId="399D6F66" w14:textId="6511EA9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67C76602" w14:textId="16C6184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D</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67A13F47" w14:textId="04BF4C4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7ECD4F75"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5DBA0616" w14:textId="3936F530"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4488576E" w14:textId="3187F9D1"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auto" w:fill="auto"/>
            <w:noWrap/>
            <w:vAlign w:val="center"/>
            <w:hideMark/>
          </w:tcPr>
          <w:p w14:paraId="3D8EDDD8" w14:textId="135531B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auto" w:fill="auto"/>
            <w:noWrap/>
            <w:vAlign w:val="center"/>
            <w:hideMark/>
          </w:tcPr>
          <w:p w14:paraId="2CE17ADE" w14:textId="2240EBED"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5</w:t>
            </w:r>
          </w:p>
        </w:tc>
        <w:tc>
          <w:tcPr>
            <w:tcW w:w="920" w:type="dxa"/>
            <w:tcBorders>
              <w:top w:val="single" w:sz="4" w:space="0" w:color="8EA9DB"/>
              <w:left w:val="nil"/>
              <w:bottom w:val="single" w:sz="4" w:space="0" w:color="8EA9DB"/>
              <w:right w:val="nil"/>
            </w:tcBorders>
            <w:shd w:val="clear" w:color="auto" w:fill="auto"/>
            <w:noWrap/>
            <w:vAlign w:val="center"/>
            <w:hideMark/>
          </w:tcPr>
          <w:p w14:paraId="6133507E" w14:textId="50BD583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08A3D44F" w14:textId="741F4703"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M</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101488B5" w14:textId="2B2353B4"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459429F2"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256E3530" w14:textId="3CB276DB"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0FFB4BAE" w14:textId="331E7913"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D9E1F2" w:fill="D9E1F2"/>
            <w:noWrap/>
            <w:vAlign w:val="center"/>
            <w:hideMark/>
          </w:tcPr>
          <w:p w14:paraId="36931280" w14:textId="2DCA32D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D9E1F2" w:fill="D9E1F2"/>
            <w:noWrap/>
            <w:vAlign w:val="center"/>
            <w:hideMark/>
          </w:tcPr>
          <w:p w14:paraId="43398C7F" w14:textId="42D8D6C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5</w:t>
            </w:r>
          </w:p>
        </w:tc>
        <w:tc>
          <w:tcPr>
            <w:tcW w:w="920" w:type="dxa"/>
            <w:tcBorders>
              <w:top w:val="single" w:sz="4" w:space="0" w:color="8EA9DB"/>
              <w:left w:val="nil"/>
              <w:bottom w:val="single" w:sz="4" w:space="0" w:color="8EA9DB"/>
              <w:right w:val="nil"/>
            </w:tcBorders>
            <w:shd w:val="clear" w:color="D9E1F2" w:fill="D9E1F2"/>
            <w:noWrap/>
            <w:vAlign w:val="center"/>
            <w:hideMark/>
          </w:tcPr>
          <w:p w14:paraId="11CFAF5E" w14:textId="035F87D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67876AB5" w14:textId="17FD6E4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F</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51159F7C" w14:textId="12D1B5E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78C9859D"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6019F0D8" w14:textId="3877A519"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5E3976B1" w14:textId="29C5D439"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auto" w:fill="auto"/>
            <w:noWrap/>
            <w:vAlign w:val="center"/>
            <w:hideMark/>
          </w:tcPr>
          <w:p w14:paraId="5D8B578A" w14:textId="21383B55"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auto" w:fill="auto"/>
            <w:noWrap/>
            <w:vAlign w:val="center"/>
            <w:hideMark/>
          </w:tcPr>
          <w:p w14:paraId="45AA30E9" w14:textId="58E9A981"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5</w:t>
            </w:r>
          </w:p>
        </w:tc>
        <w:tc>
          <w:tcPr>
            <w:tcW w:w="920" w:type="dxa"/>
            <w:tcBorders>
              <w:top w:val="single" w:sz="4" w:space="0" w:color="8EA9DB"/>
              <w:left w:val="nil"/>
              <w:bottom w:val="single" w:sz="4" w:space="0" w:color="8EA9DB"/>
              <w:right w:val="nil"/>
            </w:tcBorders>
            <w:shd w:val="clear" w:color="auto" w:fill="auto"/>
            <w:noWrap/>
            <w:vAlign w:val="center"/>
            <w:hideMark/>
          </w:tcPr>
          <w:p w14:paraId="2D232413" w14:textId="25E426A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382BC70B" w14:textId="4CA44FF5"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G</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027FB82F" w14:textId="4713E26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6A657674"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6617CE1F" w14:textId="4FEC4867"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3A4B765F" w14:textId="141B9D68"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D9E1F2" w:fill="D9E1F2"/>
            <w:noWrap/>
            <w:vAlign w:val="center"/>
            <w:hideMark/>
          </w:tcPr>
          <w:p w14:paraId="7C08DEB1" w14:textId="77153C4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D9E1F2" w:fill="D9E1F2"/>
            <w:noWrap/>
            <w:vAlign w:val="center"/>
            <w:hideMark/>
          </w:tcPr>
          <w:p w14:paraId="7B5437BD" w14:textId="6CD2A32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5</w:t>
            </w:r>
          </w:p>
        </w:tc>
        <w:tc>
          <w:tcPr>
            <w:tcW w:w="920" w:type="dxa"/>
            <w:tcBorders>
              <w:top w:val="single" w:sz="4" w:space="0" w:color="8EA9DB"/>
              <w:left w:val="nil"/>
              <w:bottom w:val="single" w:sz="4" w:space="0" w:color="8EA9DB"/>
              <w:right w:val="nil"/>
            </w:tcBorders>
            <w:shd w:val="clear" w:color="D9E1F2" w:fill="D9E1F2"/>
            <w:noWrap/>
            <w:vAlign w:val="center"/>
            <w:hideMark/>
          </w:tcPr>
          <w:p w14:paraId="68EB4F36" w14:textId="594A5C1B"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264AA6B5" w14:textId="1A2D211B"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N</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18EA2A4C" w14:textId="6B52E2A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4BD83C02"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517E3FF8" w14:textId="54C3D339"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7368E249" w14:textId="2B46F70B"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auto" w:fill="auto"/>
            <w:noWrap/>
            <w:vAlign w:val="center"/>
            <w:hideMark/>
          </w:tcPr>
          <w:p w14:paraId="19BDF884" w14:textId="3BC8D32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auto" w:fill="auto"/>
            <w:noWrap/>
            <w:vAlign w:val="center"/>
            <w:hideMark/>
          </w:tcPr>
          <w:p w14:paraId="27F3AC4F" w14:textId="62778324"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5</w:t>
            </w:r>
          </w:p>
        </w:tc>
        <w:tc>
          <w:tcPr>
            <w:tcW w:w="920" w:type="dxa"/>
            <w:tcBorders>
              <w:top w:val="single" w:sz="4" w:space="0" w:color="8EA9DB"/>
              <w:left w:val="nil"/>
              <w:bottom w:val="single" w:sz="4" w:space="0" w:color="8EA9DB"/>
              <w:right w:val="nil"/>
            </w:tcBorders>
            <w:shd w:val="clear" w:color="auto" w:fill="auto"/>
            <w:noWrap/>
            <w:vAlign w:val="center"/>
            <w:hideMark/>
          </w:tcPr>
          <w:p w14:paraId="4A2609B2" w14:textId="72DB78A3"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304ED7F1" w14:textId="4387AEB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H</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5BBF1011" w14:textId="0028D3B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72503D0B"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4182FEC7" w14:textId="23101EAE"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59750144" w14:textId="0E51155B"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D9E1F2" w:fill="D9E1F2"/>
            <w:noWrap/>
            <w:vAlign w:val="center"/>
            <w:hideMark/>
          </w:tcPr>
          <w:p w14:paraId="78BE79E5" w14:textId="231F633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D9E1F2" w:fill="D9E1F2"/>
            <w:noWrap/>
            <w:vAlign w:val="center"/>
            <w:hideMark/>
          </w:tcPr>
          <w:p w14:paraId="3E57517C" w14:textId="5681C43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5</w:t>
            </w:r>
          </w:p>
        </w:tc>
        <w:tc>
          <w:tcPr>
            <w:tcW w:w="920" w:type="dxa"/>
            <w:tcBorders>
              <w:top w:val="single" w:sz="4" w:space="0" w:color="8EA9DB"/>
              <w:left w:val="nil"/>
              <w:bottom w:val="single" w:sz="4" w:space="0" w:color="8EA9DB"/>
              <w:right w:val="nil"/>
            </w:tcBorders>
            <w:shd w:val="clear" w:color="D9E1F2" w:fill="D9E1F2"/>
            <w:noWrap/>
            <w:vAlign w:val="center"/>
            <w:hideMark/>
          </w:tcPr>
          <w:p w14:paraId="36DDCF4D" w14:textId="33847D65"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76667ADC" w14:textId="2028996B"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L</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54844B79" w14:textId="1C63A5AC"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03EACCA9"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0B42B1E8" w14:textId="280C048D"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18AFBBC5" w14:textId="4E404828"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auto" w:fill="auto"/>
            <w:noWrap/>
            <w:vAlign w:val="center"/>
            <w:hideMark/>
          </w:tcPr>
          <w:p w14:paraId="28C327AB" w14:textId="5AF48A90"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auto" w:fill="auto"/>
            <w:noWrap/>
            <w:vAlign w:val="center"/>
            <w:hideMark/>
          </w:tcPr>
          <w:p w14:paraId="61D5A050" w14:textId="7CAE3B21"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6</w:t>
            </w:r>
          </w:p>
        </w:tc>
        <w:tc>
          <w:tcPr>
            <w:tcW w:w="920" w:type="dxa"/>
            <w:tcBorders>
              <w:top w:val="single" w:sz="4" w:space="0" w:color="8EA9DB"/>
              <w:left w:val="nil"/>
              <w:bottom w:val="single" w:sz="4" w:space="0" w:color="8EA9DB"/>
              <w:right w:val="nil"/>
            </w:tcBorders>
            <w:shd w:val="clear" w:color="auto" w:fill="auto"/>
            <w:noWrap/>
            <w:vAlign w:val="center"/>
            <w:hideMark/>
          </w:tcPr>
          <w:p w14:paraId="5B740B0E" w14:textId="263C626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0DD90ACE" w14:textId="68EBD9E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C</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5A8037D5" w14:textId="2082FF9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34ED9D3F"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61BA208C" w14:textId="5C57F352"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3C7F7AB1" w14:textId="6D3D9984"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D9E1F2" w:fill="D9E1F2"/>
            <w:noWrap/>
            <w:vAlign w:val="center"/>
            <w:hideMark/>
          </w:tcPr>
          <w:p w14:paraId="0192BE5B" w14:textId="392EA29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D9E1F2" w:fill="D9E1F2"/>
            <w:noWrap/>
            <w:vAlign w:val="center"/>
            <w:hideMark/>
          </w:tcPr>
          <w:p w14:paraId="759D6BAB" w14:textId="6BD4088B"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6</w:t>
            </w:r>
          </w:p>
        </w:tc>
        <w:tc>
          <w:tcPr>
            <w:tcW w:w="920" w:type="dxa"/>
            <w:tcBorders>
              <w:top w:val="single" w:sz="4" w:space="0" w:color="8EA9DB"/>
              <w:left w:val="nil"/>
              <w:bottom w:val="single" w:sz="4" w:space="0" w:color="8EA9DB"/>
              <w:right w:val="nil"/>
            </w:tcBorders>
            <w:shd w:val="clear" w:color="D9E1F2" w:fill="D9E1F2"/>
            <w:noWrap/>
            <w:vAlign w:val="center"/>
            <w:hideMark/>
          </w:tcPr>
          <w:p w14:paraId="33386B52" w14:textId="2260E96C"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1679F2E5" w14:textId="2092F42D"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G</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5F680751" w14:textId="766D58E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63A62E95"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1AB6462B" w14:textId="19821934"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lastRenderedPageBreak/>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5DAE8FA6" w14:textId="3B677A72"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auto" w:fill="auto"/>
            <w:noWrap/>
            <w:vAlign w:val="center"/>
            <w:hideMark/>
          </w:tcPr>
          <w:p w14:paraId="0CC9BDB5" w14:textId="72C76E8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auto" w:fill="auto"/>
            <w:noWrap/>
            <w:vAlign w:val="center"/>
            <w:hideMark/>
          </w:tcPr>
          <w:p w14:paraId="327F7989" w14:textId="76D24422"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6</w:t>
            </w:r>
          </w:p>
        </w:tc>
        <w:tc>
          <w:tcPr>
            <w:tcW w:w="920" w:type="dxa"/>
            <w:tcBorders>
              <w:top w:val="single" w:sz="4" w:space="0" w:color="8EA9DB"/>
              <w:left w:val="nil"/>
              <w:bottom w:val="single" w:sz="4" w:space="0" w:color="8EA9DB"/>
              <w:right w:val="nil"/>
            </w:tcBorders>
            <w:shd w:val="clear" w:color="auto" w:fill="auto"/>
            <w:noWrap/>
            <w:vAlign w:val="center"/>
            <w:hideMark/>
          </w:tcPr>
          <w:p w14:paraId="5F6639C2" w14:textId="6353D81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6FC2C222" w14:textId="181349C5"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F</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1D9E7975" w14:textId="5B9C1E5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0290BB2E"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7955E2FE" w14:textId="0AE35AE3"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6EF21472" w14:textId="78AE388B"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D9E1F2" w:fill="D9E1F2"/>
            <w:noWrap/>
            <w:vAlign w:val="center"/>
            <w:hideMark/>
          </w:tcPr>
          <w:p w14:paraId="58074216" w14:textId="240BA0C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D9E1F2" w:fill="D9E1F2"/>
            <w:noWrap/>
            <w:vAlign w:val="center"/>
            <w:hideMark/>
          </w:tcPr>
          <w:p w14:paraId="297F3CC1" w14:textId="0C955CF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6</w:t>
            </w:r>
          </w:p>
        </w:tc>
        <w:tc>
          <w:tcPr>
            <w:tcW w:w="920" w:type="dxa"/>
            <w:tcBorders>
              <w:top w:val="single" w:sz="4" w:space="0" w:color="8EA9DB"/>
              <w:left w:val="nil"/>
              <w:bottom w:val="single" w:sz="4" w:space="0" w:color="8EA9DB"/>
              <w:right w:val="nil"/>
            </w:tcBorders>
            <w:shd w:val="clear" w:color="D9E1F2" w:fill="D9E1F2"/>
            <w:noWrap/>
            <w:vAlign w:val="center"/>
            <w:hideMark/>
          </w:tcPr>
          <w:p w14:paraId="114A8E22" w14:textId="4DB281F5"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743B75E8" w14:textId="640C2572"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28273108" w14:textId="083E98C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38952D13"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05697AD4" w14:textId="6DEC6826"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3A99C373" w14:textId="24B546FA"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auto" w:fill="auto"/>
            <w:noWrap/>
            <w:vAlign w:val="center"/>
            <w:hideMark/>
          </w:tcPr>
          <w:p w14:paraId="37EBF899" w14:textId="5483143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auto" w:fill="auto"/>
            <w:noWrap/>
            <w:vAlign w:val="center"/>
            <w:hideMark/>
          </w:tcPr>
          <w:p w14:paraId="72ACCA5D" w14:textId="5175BE81"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7</w:t>
            </w:r>
          </w:p>
        </w:tc>
        <w:tc>
          <w:tcPr>
            <w:tcW w:w="920" w:type="dxa"/>
            <w:tcBorders>
              <w:top w:val="single" w:sz="4" w:space="0" w:color="8EA9DB"/>
              <w:left w:val="nil"/>
              <w:bottom w:val="single" w:sz="4" w:space="0" w:color="8EA9DB"/>
              <w:right w:val="nil"/>
            </w:tcBorders>
            <w:shd w:val="clear" w:color="auto" w:fill="auto"/>
            <w:noWrap/>
            <w:vAlign w:val="center"/>
            <w:hideMark/>
          </w:tcPr>
          <w:p w14:paraId="69DC483F" w14:textId="6242051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42CC7978" w14:textId="0F2D02BB"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T</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395CCF9B" w14:textId="2A6D0F71"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17FD3AB2"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4DEEFB7B" w14:textId="65110F40"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643285C2" w14:textId="6B0D712C"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D9E1F2" w:fill="D9E1F2"/>
            <w:noWrap/>
            <w:vAlign w:val="center"/>
            <w:hideMark/>
          </w:tcPr>
          <w:p w14:paraId="014248C9" w14:textId="1EAF42F3"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D9E1F2" w:fill="D9E1F2"/>
            <w:noWrap/>
            <w:vAlign w:val="center"/>
            <w:hideMark/>
          </w:tcPr>
          <w:p w14:paraId="66EEEA4F" w14:textId="00678FF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7</w:t>
            </w:r>
          </w:p>
        </w:tc>
        <w:tc>
          <w:tcPr>
            <w:tcW w:w="920" w:type="dxa"/>
            <w:tcBorders>
              <w:top w:val="single" w:sz="4" w:space="0" w:color="8EA9DB"/>
              <w:left w:val="nil"/>
              <w:bottom w:val="single" w:sz="4" w:space="0" w:color="8EA9DB"/>
              <w:right w:val="nil"/>
            </w:tcBorders>
            <w:shd w:val="clear" w:color="D9E1F2" w:fill="D9E1F2"/>
            <w:noWrap/>
            <w:vAlign w:val="center"/>
            <w:hideMark/>
          </w:tcPr>
          <w:p w14:paraId="769FC7BE" w14:textId="005CC82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6ABEB0AB" w14:textId="41EB5B7D"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Y</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308C78A6" w14:textId="101C391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2</w:t>
            </w:r>
          </w:p>
        </w:tc>
      </w:tr>
      <w:tr w:rsidR="00D5651F" w:rsidRPr="00BB7F5A" w14:paraId="01F2AEFB"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68C16F97" w14:textId="65761CE9"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5FE2E525" w14:textId="566EEEE3"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auto" w:fill="auto"/>
            <w:noWrap/>
            <w:vAlign w:val="center"/>
            <w:hideMark/>
          </w:tcPr>
          <w:p w14:paraId="1E7DAEDC" w14:textId="44580C3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auto" w:fill="auto"/>
            <w:noWrap/>
            <w:vAlign w:val="center"/>
            <w:hideMark/>
          </w:tcPr>
          <w:p w14:paraId="56A9EF68" w14:textId="32178722"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7</w:t>
            </w:r>
          </w:p>
        </w:tc>
        <w:tc>
          <w:tcPr>
            <w:tcW w:w="920" w:type="dxa"/>
            <w:tcBorders>
              <w:top w:val="single" w:sz="4" w:space="0" w:color="8EA9DB"/>
              <w:left w:val="nil"/>
              <w:bottom w:val="single" w:sz="4" w:space="0" w:color="8EA9DB"/>
              <w:right w:val="nil"/>
            </w:tcBorders>
            <w:shd w:val="clear" w:color="auto" w:fill="auto"/>
            <w:noWrap/>
            <w:vAlign w:val="center"/>
            <w:hideMark/>
          </w:tcPr>
          <w:p w14:paraId="50525F8B" w14:textId="05A6699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03282D85" w14:textId="0009519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S</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3766E883" w14:textId="11F6CCD5"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2</w:t>
            </w:r>
          </w:p>
        </w:tc>
      </w:tr>
      <w:tr w:rsidR="00D5651F" w:rsidRPr="00BB7F5A" w14:paraId="2525310A"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562F7EF1" w14:textId="1EA13749"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7725C063" w14:textId="10B1883C"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D9E1F2" w:fill="D9E1F2"/>
            <w:noWrap/>
            <w:vAlign w:val="center"/>
            <w:hideMark/>
          </w:tcPr>
          <w:p w14:paraId="7E5288D4" w14:textId="4EB1481C"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D9E1F2" w:fill="D9E1F2"/>
            <w:noWrap/>
            <w:vAlign w:val="center"/>
            <w:hideMark/>
          </w:tcPr>
          <w:p w14:paraId="3F581863" w14:textId="5D34B3A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7</w:t>
            </w:r>
          </w:p>
        </w:tc>
        <w:tc>
          <w:tcPr>
            <w:tcW w:w="920" w:type="dxa"/>
            <w:tcBorders>
              <w:top w:val="single" w:sz="4" w:space="0" w:color="8EA9DB"/>
              <w:left w:val="nil"/>
              <w:bottom w:val="single" w:sz="4" w:space="0" w:color="8EA9DB"/>
              <w:right w:val="nil"/>
            </w:tcBorders>
            <w:shd w:val="clear" w:color="D9E1F2" w:fill="D9E1F2"/>
            <w:noWrap/>
            <w:vAlign w:val="center"/>
            <w:hideMark/>
          </w:tcPr>
          <w:p w14:paraId="31AC730B" w14:textId="65A8BFB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3FC6481C" w14:textId="575DE5F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Z</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34C92F37" w14:textId="29A6BF6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2</w:t>
            </w:r>
          </w:p>
        </w:tc>
      </w:tr>
      <w:tr w:rsidR="00D5651F" w:rsidRPr="00BB7F5A" w14:paraId="5F670FDF"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1ED7213B" w14:textId="72D8230C"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3E228AAF" w14:textId="7C777B81"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auto" w:fill="auto"/>
            <w:noWrap/>
            <w:vAlign w:val="center"/>
            <w:hideMark/>
          </w:tcPr>
          <w:p w14:paraId="4E2F2288" w14:textId="765B79E2"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auto" w:fill="auto"/>
            <w:noWrap/>
            <w:vAlign w:val="center"/>
            <w:hideMark/>
          </w:tcPr>
          <w:p w14:paraId="014C95C6" w14:textId="2CAD4F7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7</w:t>
            </w:r>
          </w:p>
        </w:tc>
        <w:tc>
          <w:tcPr>
            <w:tcW w:w="920" w:type="dxa"/>
            <w:tcBorders>
              <w:top w:val="single" w:sz="4" w:space="0" w:color="8EA9DB"/>
              <w:left w:val="nil"/>
              <w:bottom w:val="single" w:sz="4" w:space="0" w:color="8EA9DB"/>
              <w:right w:val="nil"/>
            </w:tcBorders>
            <w:shd w:val="clear" w:color="auto" w:fill="auto"/>
            <w:noWrap/>
            <w:vAlign w:val="center"/>
            <w:hideMark/>
          </w:tcPr>
          <w:p w14:paraId="721A82A7" w14:textId="275CC5F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7E132392" w14:textId="49F2BC8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T</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3F489ACA" w14:textId="772AFBE1"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3</w:t>
            </w:r>
          </w:p>
        </w:tc>
      </w:tr>
      <w:tr w:rsidR="00D5651F" w:rsidRPr="00BB7F5A" w14:paraId="11B068DC"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0FD8CBB6" w14:textId="78E08872"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0B0BB599" w14:textId="0FD79440"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D9E1F2" w:fill="D9E1F2"/>
            <w:noWrap/>
            <w:vAlign w:val="center"/>
            <w:hideMark/>
          </w:tcPr>
          <w:p w14:paraId="5B427610" w14:textId="47BBD09C"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D9E1F2" w:fill="D9E1F2"/>
            <w:noWrap/>
            <w:vAlign w:val="center"/>
            <w:hideMark/>
          </w:tcPr>
          <w:p w14:paraId="1FB82898" w14:textId="0402A8B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7</w:t>
            </w:r>
          </w:p>
        </w:tc>
        <w:tc>
          <w:tcPr>
            <w:tcW w:w="920" w:type="dxa"/>
            <w:tcBorders>
              <w:top w:val="single" w:sz="4" w:space="0" w:color="8EA9DB"/>
              <w:left w:val="nil"/>
              <w:bottom w:val="single" w:sz="4" w:space="0" w:color="8EA9DB"/>
              <w:right w:val="nil"/>
            </w:tcBorders>
            <w:shd w:val="clear" w:color="D9E1F2" w:fill="D9E1F2"/>
            <w:noWrap/>
            <w:vAlign w:val="center"/>
            <w:hideMark/>
          </w:tcPr>
          <w:p w14:paraId="76FA0E75" w14:textId="6A80EBD3"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72098407" w14:textId="3A01DE14"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T</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721B058A" w14:textId="57520CE5"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2</w:t>
            </w:r>
          </w:p>
        </w:tc>
      </w:tr>
      <w:tr w:rsidR="00D5651F" w:rsidRPr="00BB7F5A" w14:paraId="6D378266"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37B37ECA" w14:textId="139A7B68"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7C13CE11" w14:textId="5EA01564"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auto" w:fill="auto"/>
            <w:noWrap/>
            <w:vAlign w:val="center"/>
            <w:hideMark/>
          </w:tcPr>
          <w:p w14:paraId="1ED55558" w14:textId="3C959940"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auto" w:fill="auto"/>
            <w:noWrap/>
            <w:vAlign w:val="center"/>
            <w:hideMark/>
          </w:tcPr>
          <w:p w14:paraId="7937CB7C" w14:textId="703F5F5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7</w:t>
            </w:r>
          </w:p>
        </w:tc>
        <w:tc>
          <w:tcPr>
            <w:tcW w:w="920" w:type="dxa"/>
            <w:tcBorders>
              <w:top w:val="single" w:sz="4" w:space="0" w:color="8EA9DB"/>
              <w:left w:val="nil"/>
              <w:bottom w:val="single" w:sz="4" w:space="0" w:color="8EA9DB"/>
              <w:right w:val="nil"/>
            </w:tcBorders>
            <w:shd w:val="clear" w:color="auto" w:fill="auto"/>
            <w:noWrap/>
            <w:vAlign w:val="center"/>
            <w:hideMark/>
          </w:tcPr>
          <w:p w14:paraId="6C864EED" w14:textId="22E90D51"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778ED61A" w14:textId="502564B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A</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3DB894F6" w14:textId="184DE1F4"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3</w:t>
            </w:r>
          </w:p>
        </w:tc>
      </w:tr>
      <w:tr w:rsidR="00D5651F" w:rsidRPr="00BB7F5A" w14:paraId="4750A5A8"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05926584" w14:textId="41C73140"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5C4D2024" w14:textId="077C2D77"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D9E1F2" w:fill="D9E1F2"/>
            <w:noWrap/>
            <w:vAlign w:val="center"/>
            <w:hideMark/>
          </w:tcPr>
          <w:p w14:paraId="15D6DED8" w14:textId="2094927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D9E1F2" w:fill="D9E1F2"/>
            <w:noWrap/>
            <w:vAlign w:val="center"/>
            <w:hideMark/>
          </w:tcPr>
          <w:p w14:paraId="6F2FCF2B" w14:textId="5CA1B7E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7</w:t>
            </w:r>
          </w:p>
        </w:tc>
        <w:tc>
          <w:tcPr>
            <w:tcW w:w="920" w:type="dxa"/>
            <w:tcBorders>
              <w:top w:val="single" w:sz="4" w:space="0" w:color="8EA9DB"/>
              <w:left w:val="nil"/>
              <w:bottom w:val="single" w:sz="4" w:space="0" w:color="8EA9DB"/>
              <w:right w:val="nil"/>
            </w:tcBorders>
            <w:shd w:val="clear" w:color="D9E1F2" w:fill="D9E1F2"/>
            <w:noWrap/>
            <w:vAlign w:val="center"/>
            <w:hideMark/>
          </w:tcPr>
          <w:p w14:paraId="182BA87F" w14:textId="5C04495C"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5DEBDDFC" w14:textId="4C6B73A5"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B</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3CB0022F" w14:textId="2BD388B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3</w:t>
            </w:r>
          </w:p>
        </w:tc>
      </w:tr>
      <w:tr w:rsidR="00D5651F" w:rsidRPr="00BB7F5A" w14:paraId="3C3D3260"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7BEFFD09" w14:textId="29952E0B"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40CB4EC3" w14:textId="2E31C925"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auto" w:fill="auto"/>
            <w:noWrap/>
            <w:vAlign w:val="center"/>
            <w:hideMark/>
          </w:tcPr>
          <w:p w14:paraId="5299587E" w14:textId="265A7F32"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auto" w:fill="auto"/>
            <w:noWrap/>
            <w:vAlign w:val="center"/>
            <w:hideMark/>
          </w:tcPr>
          <w:p w14:paraId="5FE4C8D1" w14:textId="229CBAB2"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7</w:t>
            </w:r>
          </w:p>
        </w:tc>
        <w:tc>
          <w:tcPr>
            <w:tcW w:w="920" w:type="dxa"/>
            <w:tcBorders>
              <w:top w:val="single" w:sz="4" w:space="0" w:color="8EA9DB"/>
              <w:left w:val="nil"/>
              <w:bottom w:val="single" w:sz="4" w:space="0" w:color="8EA9DB"/>
              <w:right w:val="nil"/>
            </w:tcBorders>
            <w:shd w:val="clear" w:color="auto" w:fill="auto"/>
            <w:noWrap/>
            <w:vAlign w:val="center"/>
            <w:hideMark/>
          </w:tcPr>
          <w:p w14:paraId="66F8DB1B" w14:textId="7AD78B8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73FA8B33" w14:textId="3C6D3760"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K</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6DBB0F0C" w14:textId="18B2774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3</w:t>
            </w:r>
          </w:p>
        </w:tc>
      </w:tr>
      <w:tr w:rsidR="00D5651F" w:rsidRPr="00BB7F5A" w14:paraId="1272EE7F"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12C25FD3" w14:textId="69CF4AED"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45E2D80D" w14:textId="02D3083A"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D9E1F2" w:fill="D9E1F2"/>
            <w:noWrap/>
            <w:vAlign w:val="center"/>
            <w:hideMark/>
          </w:tcPr>
          <w:p w14:paraId="2A873F9E" w14:textId="1A3BD55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D9E1F2" w:fill="D9E1F2"/>
            <w:noWrap/>
            <w:vAlign w:val="center"/>
            <w:hideMark/>
          </w:tcPr>
          <w:p w14:paraId="21A06286" w14:textId="76FA8E8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7</w:t>
            </w:r>
          </w:p>
        </w:tc>
        <w:tc>
          <w:tcPr>
            <w:tcW w:w="920" w:type="dxa"/>
            <w:tcBorders>
              <w:top w:val="single" w:sz="4" w:space="0" w:color="8EA9DB"/>
              <w:left w:val="nil"/>
              <w:bottom w:val="single" w:sz="4" w:space="0" w:color="8EA9DB"/>
              <w:right w:val="nil"/>
            </w:tcBorders>
            <w:shd w:val="clear" w:color="D9E1F2" w:fill="D9E1F2"/>
            <w:noWrap/>
            <w:vAlign w:val="center"/>
            <w:hideMark/>
          </w:tcPr>
          <w:p w14:paraId="20F06528" w14:textId="633CF133"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41656508" w14:textId="36096FAC"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G</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69E1B1E8" w14:textId="67DAF8BB"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3</w:t>
            </w:r>
          </w:p>
        </w:tc>
      </w:tr>
      <w:tr w:rsidR="00D5651F" w:rsidRPr="00BB7F5A" w14:paraId="341499B7"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5E34301D" w14:textId="474A4B48"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1326A84C" w14:textId="3C3F075A"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auto" w:fill="auto"/>
            <w:noWrap/>
            <w:vAlign w:val="center"/>
            <w:hideMark/>
          </w:tcPr>
          <w:p w14:paraId="4D132454" w14:textId="6C23AAAC"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auto" w:fill="auto"/>
            <w:noWrap/>
            <w:vAlign w:val="center"/>
            <w:hideMark/>
          </w:tcPr>
          <w:p w14:paraId="7265979C" w14:textId="479D2DB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7</w:t>
            </w:r>
          </w:p>
        </w:tc>
        <w:tc>
          <w:tcPr>
            <w:tcW w:w="920" w:type="dxa"/>
            <w:tcBorders>
              <w:top w:val="single" w:sz="4" w:space="0" w:color="8EA9DB"/>
              <w:left w:val="nil"/>
              <w:bottom w:val="single" w:sz="4" w:space="0" w:color="8EA9DB"/>
              <w:right w:val="nil"/>
            </w:tcBorders>
            <w:shd w:val="clear" w:color="auto" w:fill="auto"/>
            <w:noWrap/>
            <w:vAlign w:val="center"/>
            <w:hideMark/>
          </w:tcPr>
          <w:p w14:paraId="3E76277E" w14:textId="5D9A2552"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55D5F54C" w14:textId="186E4C85"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R</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0C304D5D" w14:textId="20EBCC0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2</w:t>
            </w:r>
          </w:p>
        </w:tc>
      </w:tr>
      <w:tr w:rsidR="00D5651F" w:rsidRPr="00BB7F5A" w14:paraId="4BD229DA"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1559CC69" w14:textId="2DF7F1EE"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3103A433" w14:textId="225F8EDB"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D9E1F2" w:fill="D9E1F2"/>
            <w:noWrap/>
            <w:vAlign w:val="center"/>
            <w:hideMark/>
          </w:tcPr>
          <w:p w14:paraId="73BEFA03" w14:textId="3806B05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D9E1F2" w:fill="D9E1F2"/>
            <w:noWrap/>
            <w:vAlign w:val="center"/>
            <w:hideMark/>
          </w:tcPr>
          <w:p w14:paraId="008A3BDB" w14:textId="369EF9C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8</w:t>
            </w:r>
          </w:p>
        </w:tc>
        <w:tc>
          <w:tcPr>
            <w:tcW w:w="920" w:type="dxa"/>
            <w:tcBorders>
              <w:top w:val="single" w:sz="4" w:space="0" w:color="8EA9DB"/>
              <w:left w:val="nil"/>
              <w:bottom w:val="single" w:sz="4" w:space="0" w:color="8EA9DB"/>
              <w:right w:val="nil"/>
            </w:tcBorders>
            <w:shd w:val="clear" w:color="D9E1F2" w:fill="D9E1F2"/>
            <w:noWrap/>
            <w:vAlign w:val="center"/>
            <w:hideMark/>
          </w:tcPr>
          <w:p w14:paraId="5226F04A" w14:textId="5B9AAF2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3ADD1569" w14:textId="6B42C8DB"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B</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4E8B29DF" w14:textId="04C98124"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57D534C6"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589C61DE" w14:textId="685E7BBC"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02635B0B" w14:textId="0B83E73B"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auto" w:fill="auto"/>
            <w:noWrap/>
            <w:vAlign w:val="center"/>
            <w:hideMark/>
          </w:tcPr>
          <w:p w14:paraId="38A85CDC" w14:textId="696C3F62"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auto" w:fill="auto"/>
            <w:noWrap/>
            <w:vAlign w:val="center"/>
            <w:hideMark/>
          </w:tcPr>
          <w:p w14:paraId="2DFF2FAE" w14:textId="40058DE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8</w:t>
            </w:r>
          </w:p>
        </w:tc>
        <w:tc>
          <w:tcPr>
            <w:tcW w:w="920" w:type="dxa"/>
            <w:tcBorders>
              <w:top w:val="single" w:sz="4" w:space="0" w:color="8EA9DB"/>
              <w:left w:val="nil"/>
              <w:bottom w:val="single" w:sz="4" w:space="0" w:color="8EA9DB"/>
              <w:right w:val="nil"/>
            </w:tcBorders>
            <w:shd w:val="clear" w:color="auto" w:fill="auto"/>
            <w:noWrap/>
            <w:vAlign w:val="center"/>
            <w:hideMark/>
          </w:tcPr>
          <w:p w14:paraId="31D4E2D4" w14:textId="1DDC0B3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4F0EB6D5" w14:textId="24F3F1C0"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A</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0288DEBA" w14:textId="118277D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1A38C899"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29567A68" w14:textId="03C883F4"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75A2B687" w14:textId="0B994F8A"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D9E1F2" w:fill="D9E1F2"/>
            <w:noWrap/>
            <w:vAlign w:val="center"/>
            <w:hideMark/>
          </w:tcPr>
          <w:p w14:paraId="7E415592" w14:textId="2473CC55"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D9E1F2" w:fill="D9E1F2"/>
            <w:noWrap/>
            <w:vAlign w:val="center"/>
            <w:hideMark/>
          </w:tcPr>
          <w:p w14:paraId="2B7CBE0C" w14:textId="0BEF402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9</w:t>
            </w:r>
          </w:p>
        </w:tc>
        <w:tc>
          <w:tcPr>
            <w:tcW w:w="920" w:type="dxa"/>
            <w:tcBorders>
              <w:top w:val="single" w:sz="4" w:space="0" w:color="8EA9DB"/>
              <w:left w:val="nil"/>
              <w:bottom w:val="single" w:sz="4" w:space="0" w:color="8EA9DB"/>
              <w:right w:val="nil"/>
            </w:tcBorders>
            <w:shd w:val="clear" w:color="D9E1F2" w:fill="D9E1F2"/>
            <w:noWrap/>
            <w:vAlign w:val="center"/>
            <w:hideMark/>
          </w:tcPr>
          <w:p w14:paraId="6B939D83" w14:textId="1C3A2B5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190E8B8D" w14:textId="6F762D4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F</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5E0C557F" w14:textId="4201FBD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09027DDC"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0F7458CC" w14:textId="40512C42"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7D7F3AF6" w14:textId="142A334C"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auto" w:fill="auto"/>
            <w:noWrap/>
            <w:vAlign w:val="center"/>
            <w:hideMark/>
          </w:tcPr>
          <w:p w14:paraId="1505D9B2" w14:textId="135EFD00"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auto" w:fill="auto"/>
            <w:noWrap/>
            <w:vAlign w:val="center"/>
            <w:hideMark/>
          </w:tcPr>
          <w:p w14:paraId="1C7D2B8D" w14:textId="69EB2EA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9</w:t>
            </w:r>
          </w:p>
        </w:tc>
        <w:tc>
          <w:tcPr>
            <w:tcW w:w="920" w:type="dxa"/>
            <w:tcBorders>
              <w:top w:val="single" w:sz="4" w:space="0" w:color="8EA9DB"/>
              <w:left w:val="nil"/>
              <w:bottom w:val="single" w:sz="4" w:space="0" w:color="8EA9DB"/>
              <w:right w:val="nil"/>
            </w:tcBorders>
            <w:shd w:val="clear" w:color="auto" w:fill="auto"/>
            <w:noWrap/>
            <w:vAlign w:val="center"/>
            <w:hideMark/>
          </w:tcPr>
          <w:p w14:paraId="08FC884F" w14:textId="3A909C6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5B05E822" w14:textId="42EDC71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K</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0CA74B5A" w14:textId="6BC4B7C4"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47CBBF78"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3FA3234F" w14:textId="239CEB61"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708E64FD" w14:textId="23A2CD6A"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D9E1F2" w:fill="D9E1F2"/>
            <w:noWrap/>
            <w:vAlign w:val="center"/>
            <w:hideMark/>
          </w:tcPr>
          <w:p w14:paraId="21C52F34" w14:textId="53099DC5"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D9E1F2" w:fill="D9E1F2"/>
            <w:noWrap/>
            <w:vAlign w:val="center"/>
            <w:hideMark/>
          </w:tcPr>
          <w:p w14:paraId="24B0A9F2" w14:textId="3101FB9C"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9</w:t>
            </w:r>
          </w:p>
        </w:tc>
        <w:tc>
          <w:tcPr>
            <w:tcW w:w="920" w:type="dxa"/>
            <w:tcBorders>
              <w:top w:val="single" w:sz="4" w:space="0" w:color="8EA9DB"/>
              <w:left w:val="nil"/>
              <w:bottom w:val="single" w:sz="4" w:space="0" w:color="8EA9DB"/>
              <w:right w:val="nil"/>
            </w:tcBorders>
            <w:shd w:val="clear" w:color="D9E1F2" w:fill="D9E1F2"/>
            <w:noWrap/>
            <w:vAlign w:val="center"/>
            <w:hideMark/>
          </w:tcPr>
          <w:p w14:paraId="28746A67" w14:textId="0E411293"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1522C1D2" w14:textId="494A6C15"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H</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717244F1" w14:textId="5E9D572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7C9EB2DE"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6E7D4A6A" w14:textId="262FFAC5"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579CACF5" w14:textId="2F45C68F"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auto" w:fill="auto"/>
            <w:noWrap/>
            <w:vAlign w:val="center"/>
            <w:hideMark/>
          </w:tcPr>
          <w:p w14:paraId="30A414F0" w14:textId="6847963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auto" w:fill="auto"/>
            <w:noWrap/>
            <w:vAlign w:val="center"/>
            <w:hideMark/>
          </w:tcPr>
          <w:p w14:paraId="21C3FE2D" w14:textId="62397B62"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10</w:t>
            </w:r>
          </w:p>
        </w:tc>
        <w:tc>
          <w:tcPr>
            <w:tcW w:w="920" w:type="dxa"/>
            <w:tcBorders>
              <w:top w:val="single" w:sz="4" w:space="0" w:color="8EA9DB"/>
              <w:left w:val="nil"/>
              <w:bottom w:val="single" w:sz="4" w:space="0" w:color="8EA9DB"/>
              <w:right w:val="nil"/>
            </w:tcBorders>
            <w:shd w:val="clear" w:color="auto" w:fill="auto"/>
            <w:noWrap/>
            <w:vAlign w:val="center"/>
            <w:hideMark/>
          </w:tcPr>
          <w:p w14:paraId="76FAC6A8" w14:textId="6064C1B3"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0DA411B9" w14:textId="71B461E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H</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6A488EE4" w14:textId="543EB70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1B6E45BB"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6F40DA05" w14:textId="0C3753E2"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25F8D6E6" w14:textId="408FFFD8"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D9E1F2" w:fill="D9E1F2"/>
            <w:noWrap/>
            <w:vAlign w:val="center"/>
            <w:hideMark/>
          </w:tcPr>
          <w:p w14:paraId="5658EA61" w14:textId="71FD194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D9E1F2" w:fill="D9E1F2"/>
            <w:noWrap/>
            <w:vAlign w:val="center"/>
            <w:hideMark/>
          </w:tcPr>
          <w:p w14:paraId="2C246740" w14:textId="22DC690D"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10</w:t>
            </w:r>
          </w:p>
        </w:tc>
        <w:tc>
          <w:tcPr>
            <w:tcW w:w="920" w:type="dxa"/>
            <w:tcBorders>
              <w:top w:val="single" w:sz="4" w:space="0" w:color="8EA9DB"/>
              <w:left w:val="nil"/>
              <w:bottom w:val="single" w:sz="4" w:space="0" w:color="8EA9DB"/>
              <w:right w:val="nil"/>
            </w:tcBorders>
            <w:shd w:val="clear" w:color="D9E1F2" w:fill="D9E1F2"/>
            <w:noWrap/>
            <w:vAlign w:val="center"/>
            <w:hideMark/>
          </w:tcPr>
          <w:p w14:paraId="0B99DE31" w14:textId="0C19CFA4"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28EDAC68" w14:textId="015C6431"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F</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40FBEADF" w14:textId="4BF3146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6F3F79F1"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7075CCCE" w14:textId="27E3B067"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723EEBAD" w14:textId="620DC8F7"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auto" w:fill="auto"/>
            <w:noWrap/>
            <w:vAlign w:val="center"/>
            <w:hideMark/>
          </w:tcPr>
          <w:p w14:paraId="72E43AF7" w14:textId="47EEFC8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auto" w:fill="auto"/>
            <w:noWrap/>
            <w:vAlign w:val="center"/>
            <w:hideMark/>
          </w:tcPr>
          <w:p w14:paraId="38B6FDF5" w14:textId="4AA1D4E4"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10</w:t>
            </w:r>
          </w:p>
        </w:tc>
        <w:tc>
          <w:tcPr>
            <w:tcW w:w="920" w:type="dxa"/>
            <w:tcBorders>
              <w:top w:val="single" w:sz="4" w:space="0" w:color="8EA9DB"/>
              <w:left w:val="nil"/>
              <w:bottom w:val="single" w:sz="4" w:space="0" w:color="8EA9DB"/>
              <w:right w:val="nil"/>
            </w:tcBorders>
            <w:shd w:val="clear" w:color="auto" w:fill="auto"/>
            <w:noWrap/>
            <w:vAlign w:val="center"/>
            <w:hideMark/>
          </w:tcPr>
          <w:p w14:paraId="5F396CF4" w14:textId="335B05D2"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3915BB63" w14:textId="4E5FDC15"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G</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11C28A47" w14:textId="43724104"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16045823"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7135FC92" w14:textId="39B0D696"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3F276E24" w14:textId="3734CFF6"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D9E1F2" w:fill="D9E1F2"/>
            <w:noWrap/>
            <w:vAlign w:val="center"/>
            <w:hideMark/>
          </w:tcPr>
          <w:p w14:paraId="66B933B7" w14:textId="20534A90"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D9E1F2" w:fill="D9E1F2"/>
            <w:noWrap/>
            <w:vAlign w:val="center"/>
            <w:hideMark/>
          </w:tcPr>
          <w:p w14:paraId="6A01EF1C" w14:textId="239D1A05"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11</w:t>
            </w:r>
          </w:p>
        </w:tc>
        <w:tc>
          <w:tcPr>
            <w:tcW w:w="920" w:type="dxa"/>
            <w:tcBorders>
              <w:top w:val="single" w:sz="4" w:space="0" w:color="8EA9DB"/>
              <w:left w:val="nil"/>
              <w:bottom w:val="single" w:sz="4" w:space="0" w:color="8EA9DB"/>
              <w:right w:val="nil"/>
            </w:tcBorders>
            <w:shd w:val="clear" w:color="D9E1F2" w:fill="D9E1F2"/>
            <w:noWrap/>
            <w:vAlign w:val="center"/>
            <w:hideMark/>
          </w:tcPr>
          <w:p w14:paraId="673EFA22" w14:textId="47DD114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760ED8F1" w14:textId="67BBB4F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32A599A7" w14:textId="480FD7D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53F07A6F"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3FB60098" w14:textId="00C775DF"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4441A4CE" w14:textId="7EC01404"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auto" w:fill="auto"/>
            <w:noWrap/>
            <w:vAlign w:val="center"/>
            <w:hideMark/>
          </w:tcPr>
          <w:p w14:paraId="255C47A8" w14:textId="33438913"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auto" w:fill="auto"/>
            <w:noWrap/>
            <w:vAlign w:val="center"/>
            <w:hideMark/>
          </w:tcPr>
          <w:p w14:paraId="6035C32F" w14:textId="131C17B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11</w:t>
            </w:r>
          </w:p>
        </w:tc>
        <w:tc>
          <w:tcPr>
            <w:tcW w:w="920" w:type="dxa"/>
            <w:tcBorders>
              <w:top w:val="single" w:sz="4" w:space="0" w:color="8EA9DB"/>
              <w:left w:val="nil"/>
              <w:bottom w:val="single" w:sz="4" w:space="0" w:color="8EA9DB"/>
              <w:right w:val="nil"/>
            </w:tcBorders>
            <w:shd w:val="clear" w:color="auto" w:fill="auto"/>
            <w:noWrap/>
            <w:vAlign w:val="center"/>
            <w:hideMark/>
          </w:tcPr>
          <w:p w14:paraId="098DC309" w14:textId="059EC3D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1E7FE565" w14:textId="489D331C"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F</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2B902537" w14:textId="18C138C1"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6517A74F"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4B95CACB" w14:textId="060B8078"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4C9198C0" w14:textId="4082AE07"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D9E1F2" w:fill="D9E1F2"/>
            <w:noWrap/>
            <w:vAlign w:val="center"/>
            <w:hideMark/>
          </w:tcPr>
          <w:p w14:paraId="089DD0C6" w14:textId="74708C5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D9E1F2" w:fill="D9E1F2"/>
            <w:noWrap/>
            <w:vAlign w:val="center"/>
            <w:hideMark/>
          </w:tcPr>
          <w:p w14:paraId="295EF94C" w14:textId="53840B4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11</w:t>
            </w:r>
          </w:p>
        </w:tc>
        <w:tc>
          <w:tcPr>
            <w:tcW w:w="920" w:type="dxa"/>
            <w:tcBorders>
              <w:top w:val="single" w:sz="4" w:space="0" w:color="8EA9DB"/>
              <w:left w:val="nil"/>
              <w:bottom w:val="single" w:sz="4" w:space="0" w:color="8EA9DB"/>
              <w:right w:val="nil"/>
            </w:tcBorders>
            <w:shd w:val="clear" w:color="D9E1F2" w:fill="D9E1F2"/>
            <w:noWrap/>
            <w:vAlign w:val="center"/>
            <w:hideMark/>
          </w:tcPr>
          <w:p w14:paraId="3B8EA962" w14:textId="30D0DE00"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6B04E718" w14:textId="01CF82D3"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D</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36228366" w14:textId="299DD26B"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24FB1B5E"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577A77EF" w14:textId="1857CB25"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1057FDCB" w14:textId="089E3460"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auto" w:fill="auto"/>
            <w:noWrap/>
            <w:vAlign w:val="center"/>
            <w:hideMark/>
          </w:tcPr>
          <w:p w14:paraId="1AB012CA" w14:textId="555D258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auto" w:fill="auto"/>
            <w:noWrap/>
            <w:vAlign w:val="center"/>
            <w:hideMark/>
          </w:tcPr>
          <w:p w14:paraId="6FCD9224" w14:textId="5780E73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11</w:t>
            </w:r>
          </w:p>
        </w:tc>
        <w:tc>
          <w:tcPr>
            <w:tcW w:w="920" w:type="dxa"/>
            <w:tcBorders>
              <w:top w:val="single" w:sz="4" w:space="0" w:color="8EA9DB"/>
              <w:left w:val="nil"/>
              <w:bottom w:val="single" w:sz="4" w:space="0" w:color="8EA9DB"/>
              <w:right w:val="nil"/>
            </w:tcBorders>
            <w:shd w:val="clear" w:color="auto" w:fill="auto"/>
            <w:noWrap/>
            <w:vAlign w:val="center"/>
            <w:hideMark/>
          </w:tcPr>
          <w:p w14:paraId="3C6C6936" w14:textId="7ABE5E10"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260D1975" w14:textId="46FA77F0"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C</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5F965300" w14:textId="2B2C595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0D5E7704"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50559BFF" w14:textId="7C47833C"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7F4E5DF9" w14:textId="546C9DCC"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D9E1F2" w:fill="D9E1F2"/>
            <w:noWrap/>
            <w:vAlign w:val="center"/>
            <w:hideMark/>
          </w:tcPr>
          <w:p w14:paraId="7C781F93" w14:textId="06B34F5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D9E1F2" w:fill="D9E1F2"/>
            <w:noWrap/>
            <w:vAlign w:val="center"/>
            <w:hideMark/>
          </w:tcPr>
          <w:p w14:paraId="27605000" w14:textId="5F03143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12</w:t>
            </w:r>
          </w:p>
        </w:tc>
        <w:tc>
          <w:tcPr>
            <w:tcW w:w="920" w:type="dxa"/>
            <w:tcBorders>
              <w:top w:val="single" w:sz="4" w:space="0" w:color="8EA9DB"/>
              <w:left w:val="nil"/>
              <w:bottom w:val="single" w:sz="4" w:space="0" w:color="8EA9DB"/>
              <w:right w:val="nil"/>
            </w:tcBorders>
            <w:shd w:val="clear" w:color="D9E1F2" w:fill="D9E1F2"/>
            <w:noWrap/>
            <w:vAlign w:val="center"/>
            <w:hideMark/>
          </w:tcPr>
          <w:p w14:paraId="34E9E4BF" w14:textId="61A1941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0BF93793" w14:textId="4CCD607D"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A</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72D5C11D" w14:textId="3582AAC1"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1117E809"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7C088321" w14:textId="7E4AE696"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6D9B8F68" w14:textId="46598DBA"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auto" w:fill="auto"/>
            <w:noWrap/>
            <w:vAlign w:val="center"/>
            <w:hideMark/>
          </w:tcPr>
          <w:p w14:paraId="03D983E4" w14:textId="0FC6A354"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auto" w:fill="auto"/>
            <w:noWrap/>
            <w:vAlign w:val="center"/>
            <w:hideMark/>
          </w:tcPr>
          <w:p w14:paraId="4AA58616" w14:textId="5DAFFD7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13</w:t>
            </w:r>
          </w:p>
        </w:tc>
        <w:tc>
          <w:tcPr>
            <w:tcW w:w="920" w:type="dxa"/>
            <w:tcBorders>
              <w:top w:val="single" w:sz="4" w:space="0" w:color="8EA9DB"/>
              <w:left w:val="nil"/>
              <w:bottom w:val="single" w:sz="4" w:space="0" w:color="8EA9DB"/>
              <w:right w:val="nil"/>
            </w:tcBorders>
            <w:shd w:val="clear" w:color="auto" w:fill="auto"/>
            <w:noWrap/>
            <w:vAlign w:val="center"/>
            <w:hideMark/>
          </w:tcPr>
          <w:p w14:paraId="4B15E60A" w14:textId="52A489B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2226E4A0" w14:textId="2D3B9BC5"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M</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491DA38B" w14:textId="6D91A08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6988E03B"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5D2D6142" w14:textId="75215ED6"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30F8FF76" w14:textId="66C8EF6C"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D9E1F2" w:fill="D9E1F2"/>
            <w:noWrap/>
            <w:vAlign w:val="center"/>
            <w:hideMark/>
          </w:tcPr>
          <w:p w14:paraId="5B6D2D94" w14:textId="2148352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D9E1F2" w:fill="D9E1F2"/>
            <w:noWrap/>
            <w:vAlign w:val="center"/>
            <w:hideMark/>
          </w:tcPr>
          <w:p w14:paraId="067A6D32" w14:textId="31F9D234"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13</w:t>
            </w:r>
          </w:p>
        </w:tc>
        <w:tc>
          <w:tcPr>
            <w:tcW w:w="920" w:type="dxa"/>
            <w:tcBorders>
              <w:top w:val="single" w:sz="4" w:space="0" w:color="8EA9DB"/>
              <w:left w:val="nil"/>
              <w:bottom w:val="single" w:sz="4" w:space="0" w:color="8EA9DB"/>
              <w:right w:val="nil"/>
            </w:tcBorders>
            <w:shd w:val="clear" w:color="D9E1F2" w:fill="D9E1F2"/>
            <w:noWrap/>
            <w:vAlign w:val="center"/>
            <w:hideMark/>
          </w:tcPr>
          <w:p w14:paraId="21BBD642" w14:textId="5B058690"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3E175334" w14:textId="1C51861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H</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1FDFD8B2" w14:textId="6B7BBB0D"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0B2E053C"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430F20C8" w14:textId="67C5299B"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36698155" w14:textId="72A8136E"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auto" w:fill="auto"/>
            <w:noWrap/>
            <w:vAlign w:val="center"/>
            <w:hideMark/>
          </w:tcPr>
          <w:p w14:paraId="08936A35" w14:textId="1D070141"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auto" w:fill="auto"/>
            <w:noWrap/>
            <w:vAlign w:val="center"/>
            <w:hideMark/>
          </w:tcPr>
          <w:p w14:paraId="1A5E1BF1" w14:textId="7C87B68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13</w:t>
            </w:r>
          </w:p>
        </w:tc>
        <w:tc>
          <w:tcPr>
            <w:tcW w:w="920" w:type="dxa"/>
            <w:tcBorders>
              <w:top w:val="single" w:sz="4" w:space="0" w:color="8EA9DB"/>
              <w:left w:val="nil"/>
              <w:bottom w:val="single" w:sz="4" w:space="0" w:color="8EA9DB"/>
              <w:right w:val="nil"/>
            </w:tcBorders>
            <w:shd w:val="clear" w:color="auto" w:fill="auto"/>
            <w:noWrap/>
            <w:vAlign w:val="center"/>
            <w:hideMark/>
          </w:tcPr>
          <w:p w14:paraId="2762B83B" w14:textId="2D17AF8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11427472" w14:textId="4F1C92A4"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D</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3D79F80E" w14:textId="2B60C6E2"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5B6EA5BF"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7F8B8198" w14:textId="25F2BAEC"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25F7AA44" w14:textId="6652999E"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D9E1F2" w:fill="D9E1F2"/>
            <w:noWrap/>
            <w:vAlign w:val="center"/>
            <w:hideMark/>
          </w:tcPr>
          <w:p w14:paraId="294BCAE5" w14:textId="6136282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D9E1F2" w:fill="D9E1F2"/>
            <w:noWrap/>
            <w:vAlign w:val="center"/>
            <w:hideMark/>
          </w:tcPr>
          <w:p w14:paraId="5BB38503" w14:textId="5EC42B3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13</w:t>
            </w:r>
          </w:p>
        </w:tc>
        <w:tc>
          <w:tcPr>
            <w:tcW w:w="920" w:type="dxa"/>
            <w:tcBorders>
              <w:top w:val="single" w:sz="4" w:space="0" w:color="8EA9DB"/>
              <w:left w:val="nil"/>
              <w:bottom w:val="single" w:sz="4" w:space="0" w:color="8EA9DB"/>
              <w:right w:val="nil"/>
            </w:tcBorders>
            <w:shd w:val="clear" w:color="D9E1F2" w:fill="D9E1F2"/>
            <w:noWrap/>
            <w:vAlign w:val="center"/>
            <w:hideMark/>
          </w:tcPr>
          <w:p w14:paraId="1102AB6B" w14:textId="7383357D"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2E76EDDB" w14:textId="451D359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N</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238FB710" w14:textId="20BC8233"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6BFB9DEE"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3ED96E6C" w14:textId="57CCFBE2"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366DFD80" w14:textId="764E294E"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auto" w:fill="auto"/>
            <w:noWrap/>
            <w:vAlign w:val="center"/>
            <w:hideMark/>
          </w:tcPr>
          <w:p w14:paraId="34A2F04B" w14:textId="48AC459C"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auto" w:fill="auto"/>
            <w:noWrap/>
            <w:vAlign w:val="center"/>
            <w:hideMark/>
          </w:tcPr>
          <w:p w14:paraId="69E92A16" w14:textId="0F3E679B"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13</w:t>
            </w:r>
          </w:p>
        </w:tc>
        <w:tc>
          <w:tcPr>
            <w:tcW w:w="920" w:type="dxa"/>
            <w:tcBorders>
              <w:top w:val="single" w:sz="4" w:space="0" w:color="8EA9DB"/>
              <w:left w:val="nil"/>
              <w:bottom w:val="single" w:sz="4" w:space="0" w:color="8EA9DB"/>
              <w:right w:val="nil"/>
            </w:tcBorders>
            <w:shd w:val="clear" w:color="auto" w:fill="auto"/>
            <w:noWrap/>
            <w:vAlign w:val="center"/>
            <w:hideMark/>
          </w:tcPr>
          <w:p w14:paraId="31007AB7" w14:textId="2DC95BB4"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7A708775" w14:textId="60E1F1B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L</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4A09908F" w14:textId="28EC57D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285345E3"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2EE6A774" w14:textId="31EA3133"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61B2C782" w14:textId="20629CF0"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D9E1F2" w:fill="D9E1F2"/>
            <w:noWrap/>
            <w:vAlign w:val="center"/>
            <w:hideMark/>
          </w:tcPr>
          <w:p w14:paraId="229CB32D" w14:textId="55B69D43"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D9E1F2" w:fill="D9E1F2"/>
            <w:noWrap/>
            <w:vAlign w:val="center"/>
            <w:hideMark/>
          </w:tcPr>
          <w:p w14:paraId="70927CDE" w14:textId="1D9EA73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13</w:t>
            </w:r>
          </w:p>
        </w:tc>
        <w:tc>
          <w:tcPr>
            <w:tcW w:w="920" w:type="dxa"/>
            <w:tcBorders>
              <w:top w:val="single" w:sz="4" w:space="0" w:color="8EA9DB"/>
              <w:left w:val="nil"/>
              <w:bottom w:val="single" w:sz="4" w:space="0" w:color="8EA9DB"/>
              <w:right w:val="nil"/>
            </w:tcBorders>
            <w:shd w:val="clear" w:color="D9E1F2" w:fill="D9E1F2"/>
            <w:noWrap/>
            <w:vAlign w:val="center"/>
            <w:hideMark/>
          </w:tcPr>
          <w:p w14:paraId="3ECD4157" w14:textId="0684C6E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635087A3" w14:textId="5AF46E9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F</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23705AAC" w14:textId="25B599F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7AF8087A"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1DACE14B" w14:textId="5EDF1854"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0C4BCD32" w14:textId="55276DBA"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auto" w:fill="auto"/>
            <w:noWrap/>
            <w:vAlign w:val="center"/>
            <w:hideMark/>
          </w:tcPr>
          <w:p w14:paraId="530BAD90" w14:textId="51D374E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auto" w:fill="auto"/>
            <w:noWrap/>
            <w:vAlign w:val="center"/>
            <w:hideMark/>
          </w:tcPr>
          <w:p w14:paraId="020E4236" w14:textId="68E57665"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13</w:t>
            </w:r>
          </w:p>
        </w:tc>
        <w:tc>
          <w:tcPr>
            <w:tcW w:w="920" w:type="dxa"/>
            <w:tcBorders>
              <w:top w:val="single" w:sz="4" w:space="0" w:color="8EA9DB"/>
              <w:left w:val="nil"/>
              <w:bottom w:val="single" w:sz="4" w:space="0" w:color="8EA9DB"/>
              <w:right w:val="nil"/>
            </w:tcBorders>
            <w:shd w:val="clear" w:color="auto" w:fill="auto"/>
            <w:noWrap/>
            <w:vAlign w:val="center"/>
            <w:hideMark/>
          </w:tcPr>
          <w:p w14:paraId="780EBD5F" w14:textId="6EDAECF3"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6883E8B6" w14:textId="0C4AB85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278380FC" w14:textId="5814FC32"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3F22163F"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186A34B9" w14:textId="233D128F"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3D754F2F" w14:textId="3B662F91"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D9E1F2" w:fill="D9E1F2"/>
            <w:noWrap/>
            <w:vAlign w:val="center"/>
            <w:hideMark/>
          </w:tcPr>
          <w:p w14:paraId="586B9DD5" w14:textId="3B01225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D9E1F2" w:fill="D9E1F2"/>
            <w:noWrap/>
            <w:vAlign w:val="center"/>
            <w:hideMark/>
          </w:tcPr>
          <w:p w14:paraId="3392D377" w14:textId="7F72928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14</w:t>
            </w:r>
          </w:p>
        </w:tc>
        <w:tc>
          <w:tcPr>
            <w:tcW w:w="920" w:type="dxa"/>
            <w:tcBorders>
              <w:top w:val="single" w:sz="4" w:space="0" w:color="8EA9DB"/>
              <w:left w:val="nil"/>
              <w:bottom w:val="single" w:sz="4" w:space="0" w:color="8EA9DB"/>
              <w:right w:val="nil"/>
            </w:tcBorders>
            <w:shd w:val="clear" w:color="D9E1F2" w:fill="D9E1F2"/>
            <w:noWrap/>
            <w:vAlign w:val="center"/>
            <w:hideMark/>
          </w:tcPr>
          <w:p w14:paraId="22C742F7" w14:textId="0972DDC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5160C330" w14:textId="0DB7B4D0"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B</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082CF0E4" w14:textId="3188A22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63690A40"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19BC4A4D" w14:textId="5ADCC69C"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677B3686" w14:textId="6A9876A9"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auto" w:fill="auto"/>
            <w:noWrap/>
            <w:vAlign w:val="center"/>
            <w:hideMark/>
          </w:tcPr>
          <w:p w14:paraId="7CE7A89D" w14:textId="70D6078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auto" w:fill="auto"/>
            <w:noWrap/>
            <w:vAlign w:val="center"/>
            <w:hideMark/>
          </w:tcPr>
          <w:p w14:paraId="5E3C8B7D" w14:textId="486680C0"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14</w:t>
            </w:r>
          </w:p>
        </w:tc>
        <w:tc>
          <w:tcPr>
            <w:tcW w:w="920" w:type="dxa"/>
            <w:tcBorders>
              <w:top w:val="single" w:sz="4" w:space="0" w:color="8EA9DB"/>
              <w:left w:val="nil"/>
              <w:bottom w:val="single" w:sz="4" w:space="0" w:color="8EA9DB"/>
              <w:right w:val="nil"/>
            </w:tcBorders>
            <w:shd w:val="clear" w:color="auto" w:fill="auto"/>
            <w:noWrap/>
            <w:vAlign w:val="center"/>
            <w:hideMark/>
          </w:tcPr>
          <w:p w14:paraId="53C02F5F" w14:textId="2C46D07C"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0EE63E1C" w14:textId="59EF0975"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A</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31E96F8C" w14:textId="4550492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4A551627"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4FBB2286" w14:textId="5AF3B5CB"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59285063" w14:textId="47F68FF2"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D9E1F2" w:fill="D9E1F2"/>
            <w:noWrap/>
            <w:vAlign w:val="center"/>
            <w:hideMark/>
          </w:tcPr>
          <w:p w14:paraId="7AA0BA68" w14:textId="025B4C8D"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D9E1F2" w:fill="D9E1F2"/>
            <w:noWrap/>
            <w:vAlign w:val="center"/>
            <w:hideMark/>
          </w:tcPr>
          <w:p w14:paraId="031C1CD3" w14:textId="72E4DB7B"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15</w:t>
            </w:r>
          </w:p>
        </w:tc>
        <w:tc>
          <w:tcPr>
            <w:tcW w:w="920" w:type="dxa"/>
            <w:tcBorders>
              <w:top w:val="single" w:sz="4" w:space="0" w:color="8EA9DB"/>
              <w:left w:val="nil"/>
              <w:bottom w:val="single" w:sz="4" w:space="0" w:color="8EA9DB"/>
              <w:right w:val="nil"/>
            </w:tcBorders>
            <w:shd w:val="clear" w:color="D9E1F2" w:fill="D9E1F2"/>
            <w:noWrap/>
            <w:vAlign w:val="center"/>
            <w:hideMark/>
          </w:tcPr>
          <w:p w14:paraId="688A73A3" w14:textId="2E3B7AF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22831BC5" w14:textId="4C215BE1"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A</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1ACD2019" w14:textId="330F5B9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4B562EA7"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3D3FC36A" w14:textId="3138C6A9"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52388CE7" w14:textId="67D492F9"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auto" w:fill="auto"/>
            <w:noWrap/>
            <w:vAlign w:val="center"/>
            <w:hideMark/>
          </w:tcPr>
          <w:p w14:paraId="5E825A20" w14:textId="55B37173"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auto" w:fill="auto"/>
            <w:noWrap/>
            <w:vAlign w:val="center"/>
            <w:hideMark/>
          </w:tcPr>
          <w:p w14:paraId="49C86028" w14:textId="7EF11F8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15</w:t>
            </w:r>
          </w:p>
        </w:tc>
        <w:tc>
          <w:tcPr>
            <w:tcW w:w="920" w:type="dxa"/>
            <w:tcBorders>
              <w:top w:val="single" w:sz="4" w:space="0" w:color="8EA9DB"/>
              <w:left w:val="nil"/>
              <w:bottom w:val="single" w:sz="4" w:space="0" w:color="8EA9DB"/>
              <w:right w:val="nil"/>
            </w:tcBorders>
            <w:shd w:val="clear" w:color="auto" w:fill="auto"/>
            <w:noWrap/>
            <w:vAlign w:val="center"/>
            <w:hideMark/>
          </w:tcPr>
          <w:p w14:paraId="271DB2E7" w14:textId="3CEFAEA0"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39650FA0" w14:textId="091D78D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B</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75154071" w14:textId="2B47D404"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5BDED2D8"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4448A365" w14:textId="1AD4227E"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31B134A8" w14:textId="33A0A18A"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D9E1F2" w:fill="D9E1F2"/>
            <w:noWrap/>
            <w:vAlign w:val="center"/>
            <w:hideMark/>
          </w:tcPr>
          <w:p w14:paraId="763DD823" w14:textId="2FD2D13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D9E1F2" w:fill="D9E1F2"/>
            <w:noWrap/>
            <w:vAlign w:val="center"/>
            <w:hideMark/>
          </w:tcPr>
          <w:p w14:paraId="3D999F04" w14:textId="3288C42B"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16</w:t>
            </w:r>
          </w:p>
        </w:tc>
        <w:tc>
          <w:tcPr>
            <w:tcW w:w="920" w:type="dxa"/>
            <w:tcBorders>
              <w:top w:val="single" w:sz="4" w:space="0" w:color="8EA9DB"/>
              <w:left w:val="nil"/>
              <w:bottom w:val="single" w:sz="4" w:space="0" w:color="8EA9DB"/>
              <w:right w:val="nil"/>
            </w:tcBorders>
            <w:shd w:val="clear" w:color="D9E1F2" w:fill="D9E1F2"/>
            <w:noWrap/>
            <w:vAlign w:val="center"/>
            <w:hideMark/>
          </w:tcPr>
          <w:p w14:paraId="4976304C" w14:textId="312D59F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5627B743" w14:textId="675717E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_</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4CAE7582" w14:textId="2A01F453"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11A05210"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0E4B8169" w14:textId="2BBA0866"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01B063ED" w14:textId="4197BC79"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auto" w:fill="auto"/>
            <w:noWrap/>
            <w:vAlign w:val="center"/>
            <w:hideMark/>
          </w:tcPr>
          <w:p w14:paraId="66F63936" w14:textId="59A5A2E2"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auto" w:fill="auto"/>
            <w:noWrap/>
            <w:vAlign w:val="center"/>
            <w:hideMark/>
          </w:tcPr>
          <w:p w14:paraId="0EFDBCB7" w14:textId="749A94F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17</w:t>
            </w:r>
          </w:p>
        </w:tc>
        <w:tc>
          <w:tcPr>
            <w:tcW w:w="920" w:type="dxa"/>
            <w:tcBorders>
              <w:top w:val="single" w:sz="4" w:space="0" w:color="8EA9DB"/>
              <w:left w:val="nil"/>
              <w:bottom w:val="single" w:sz="4" w:space="0" w:color="8EA9DB"/>
              <w:right w:val="nil"/>
            </w:tcBorders>
            <w:shd w:val="clear" w:color="auto" w:fill="auto"/>
            <w:noWrap/>
            <w:vAlign w:val="center"/>
            <w:hideMark/>
          </w:tcPr>
          <w:p w14:paraId="373D78C5" w14:textId="1286E8BD"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4C4EF190" w14:textId="50F119C5"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_</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0B95EC8B" w14:textId="76F2303C"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286A5A73"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4E78E0D1" w14:textId="371F2A21"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0E5583D3" w14:textId="346A6DC0"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D9E1F2" w:fill="D9E1F2"/>
            <w:noWrap/>
            <w:vAlign w:val="center"/>
            <w:hideMark/>
          </w:tcPr>
          <w:p w14:paraId="01AEFD96" w14:textId="304FD3C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D9E1F2" w:fill="D9E1F2"/>
            <w:noWrap/>
            <w:vAlign w:val="center"/>
            <w:hideMark/>
          </w:tcPr>
          <w:p w14:paraId="3143255B" w14:textId="20C93DBD"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18</w:t>
            </w:r>
          </w:p>
        </w:tc>
        <w:tc>
          <w:tcPr>
            <w:tcW w:w="920" w:type="dxa"/>
            <w:tcBorders>
              <w:top w:val="single" w:sz="4" w:space="0" w:color="8EA9DB"/>
              <w:left w:val="nil"/>
              <w:bottom w:val="single" w:sz="4" w:space="0" w:color="8EA9DB"/>
              <w:right w:val="nil"/>
            </w:tcBorders>
            <w:shd w:val="clear" w:color="D9E1F2" w:fill="D9E1F2"/>
            <w:noWrap/>
            <w:vAlign w:val="center"/>
            <w:hideMark/>
          </w:tcPr>
          <w:p w14:paraId="77FCE0EF" w14:textId="678D395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3B4E2F9A" w14:textId="6E154182"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F</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41850DAC" w14:textId="65047AB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23301100"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131CB4E3" w14:textId="14D194B3"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4F542A67" w14:textId="58A0A0F6"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auto" w:fill="auto"/>
            <w:noWrap/>
            <w:vAlign w:val="center"/>
            <w:hideMark/>
          </w:tcPr>
          <w:p w14:paraId="6AEB8543" w14:textId="6A38562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auto" w:fill="auto"/>
            <w:noWrap/>
            <w:vAlign w:val="center"/>
            <w:hideMark/>
          </w:tcPr>
          <w:p w14:paraId="68643EFE" w14:textId="735BA3CC"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19</w:t>
            </w:r>
          </w:p>
        </w:tc>
        <w:tc>
          <w:tcPr>
            <w:tcW w:w="920" w:type="dxa"/>
            <w:tcBorders>
              <w:top w:val="single" w:sz="4" w:space="0" w:color="8EA9DB"/>
              <w:left w:val="nil"/>
              <w:bottom w:val="single" w:sz="4" w:space="0" w:color="8EA9DB"/>
              <w:right w:val="nil"/>
            </w:tcBorders>
            <w:shd w:val="clear" w:color="auto" w:fill="auto"/>
            <w:noWrap/>
            <w:vAlign w:val="center"/>
            <w:hideMark/>
          </w:tcPr>
          <w:p w14:paraId="68D18697" w14:textId="499ACB8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49253369" w14:textId="6E05210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_</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333213D8" w14:textId="4E19A573"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6FE0A9B8"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0608E413" w14:textId="46D35C34"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1E2273C9" w14:textId="4A5324F6"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D9E1F2" w:fill="D9E1F2"/>
            <w:noWrap/>
            <w:vAlign w:val="center"/>
            <w:hideMark/>
          </w:tcPr>
          <w:p w14:paraId="2AC0B96B" w14:textId="784E893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D9E1F2" w:fill="D9E1F2"/>
            <w:noWrap/>
            <w:vAlign w:val="center"/>
            <w:hideMark/>
          </w:tcPr>
          <w:p w14:paraId="3E95F7B7" w14:textId="4945524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20</w:t>
            </w:r>
          </w:p>
        </w:tc>
        <w:tc>
          <w:tcPr>
            <w:tcW w:w="920" w:type="dxa"/>
            <w:tcBorders>
              <w:top w:val="single" w:sz="4" w:space="0" w:color="8EA9DB"/>
              <w:left w:val="nil"/>
              <w:bottom w:val="single" w:sz="4" w:space="0" w:color="8EA9DB"/>
              <w:right w:val="nil"/>
            </w:tcBorders>
            <w:shd w:val="clear" w:color="D9E1F2" w:fill="D9E1F2"/>
            <w:noWrap/>
            <w:vAlign w:val="center"/>
            <w:hideMark/>
          </w:tcPr>
          <w:p w14:paraId="1A4D0A04" w14:textId="0133862B"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1885E976" w14:textId="3FBCA28C"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_</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645A1B92" w14:textId="26BA808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5D910B75"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18DBF773" w14:textId="7921E7DF"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49B0B724" w14:textId="5B9886BE"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auto" w:fill="auto"/>
            <w:noWrap/>
            <w:vAlign w:val="center"/>
            <w:hideMark/>
          </w:tcPr>
          <w:p w14:paraId="1B6EBB0B" w14:textId="1D2B3784"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auto" w:fill="auto"/>
            <w:noWrap/>
            <w:vAlign w:val="center"/>
            <w:hideMark/>
          </w:tcPr>
          <w:p w14:paraId="020A5C1B" w14:textId="23A61E3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21</w:t>
            </w:r>
          </w:p>
        </w:tc>
        <w:tc>
          <w:tcPr>
            <w:tcW w:w="920" w:type="dxa"/>
            <w:tcBorders>
              <w:top w:val="single" w:sz="4" w:space="0" w:color="8EA9DB"/>
              <w:left w:val="nil"/>
              <w:bottom w:val="single" w:sz="4" w:space="0" w:color="8EA9DB"/>
              <w:right w:val="nil"/>
            </w:tcBorders>
            <w:shd w:val="clear" w:color="auto" w:fill="auto"/>
            <w:noWrap/>
            <w:vAlign w:val="center"/>
            <w:hideMark/>
          </w:tcPr>
          <w:p w14:paraId="627C39BE" w14:textId="3AF272EC"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52C0283C" w14:textId="74F51D00"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_</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30D45A18" w14:textId="46C50584"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509AFDD9"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20715EF3" w14:textId="0F841974"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385442C8" w14:textId="4A95E777"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D9E1F2" w:fill="D9E1F2"/>
            <w:noWrap/>
            <w:vAlign w:val="center"/>
            <w:hideMark/>
          </w:tcPr>
          <w:p w14:paraId="1392B678" w14:textId="15CE88D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D9E1F2" w:fill="D9E1F2"/>
            <w:noWrap/>
            <w:vAlign w:val="center"/>
            <w:hideMark/>
          </w:tcPr>
          <w:p w14:paraId="7E6EDBD4" w14:textId="33CDF07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22</w:t>
            </w:r>
          </w:p>
        </w:tc>
        <w:tc>
          <w:tcPr>
            <w:tcW w:w="920" w:type="dxa"/>
            <w:tcBorders>
              <w:top w:val="single" w:sz="4" w:space="0" w:color="8EA9DB"/>
              <w:left w:val="nil"/>
              <w:bottom w:val="single" w:sz="4" w:space="0" w:color="8EA9DB"/>
              <w:right w:val="nil"/>
            </w:tcBorders>
            <w:shd w:val="clear" w:color="D9E1F2" w:fill="D9E1F2"/>
            <w:noWrap/>
            <w:vAlign w:val="center"/>
            <w:hideMark/>
          </w:tcPr>
          <w:p w14:paraId="7DF443BB" w14:textId="75F7CD8B"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1ED7568B" w14:textId="00A49FD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A</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461FE4D8" w14:textId="5BD5FEB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5AA45504"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65093D54" w14:textId="3742CCCD"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2E82B501" w14:textId="565FAA7F"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auto" w:fill="auto"/>
            <w:noWrap/>
            <w:vAlign w:val="center"/>
            <w:hideMark/>
          </w:tcPr>
          <w:p w14:paraId="6766BA02" w14:textId="7AD6A7F4"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auto" w:fill="auto"/>
            <w:noWrap/>
            <w:vAlign w:val="center"/>
            <w:hideMark/>
          </w:tcPr>
          <w:p w14:paraId="6AFAC5FA" w14:textId="5926C47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23</w:t>
            </w:r>
          </w:p>
        </w:tc>
        <w:tc>
          <w:tcPr>
            <w:tcW w:w="920" w:type="dxa"/>
            <w:tcBorders>
              <w:top w:val="single" w:sz="4" w:space="0" w:color="8EA9DB"/>
              <w:left w:val="nil"/>
              <w:bottom w:val="single" w:sz="4" w:space="0" w:color="8EA9DB"/>
              <w:right w:val="nil"/>
            </w:tcBorders>
            <w:shd w:val="clear" w:color="auto" w:fill="auto"/>
            <w:noWrap/>
            <w:vAlign w:val="center"/>
            <w:hideMark/>
          </w:tcPr>
          <w:p w14:paraId="3189ED33" w14:textId="58315650"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135D8E3A" w14:textId="78A98E4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D</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0726129A" w14:textId="5B0FD45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3EB8DC97"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6D5E67B2" w14:textId="53D3641E"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59BD116C" w14:textId="01EBF97B"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D9E1F2" w:fill="D9E1F2"/>
            <w:noWrap/>
            <w:vAlign w:val="center"/>
            <w:hideMark/>
          </w:tcPr>
          <w:p w14:paraId="45523C84" w14:textId="163EBDE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D9E1F2" w:fill="D9E1F2"/>
            <w:noWrap/>
            <w:vAlign w:val="center"/>
            <w:hideMark/>
          </w:tcPr>
          <w:p w14:paraId="7EE87D73" w14:textId="5FDB4E84"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25</w:t>
            </w:r>
          </w:p>
        </w:tc>
        <w:tc>
          <w:tcPr>
            <w:tcW w:w="920" w:type="dxa"/>
            <w:tcBorders>
              <w:top w:val="single" w:sz="4" w:space="0" w:color="8EA9DB"/>
              <w:left w:val="nil"/>
              <w:bottom w:val="single" w:sz="4" w:space="0" w:color="8EA9DB"/>
              <w:right w:val="nil"/>
            </w:tcBorders>
            <w:shd w:val="clear" w:color="D9E1F2" w:fill="D9E1F2"/>
            <w:noWrap/>
            <w:vAlign w:val="center"/>
            <w:hideMark/>
          </w:tcPr>
          <w:p w14:paraId="38219B64" w14:textId="2FB9F7A1"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7C53137B" w14:textId="7F0B4B53"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A</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1A1F52D1" w14:textId="4734B0C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263D68D3"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54F35D54" w14:textId="7932CE3A"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17503C81" w14:textId="0857CD3F"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auto" w:fill="auto"/>
            <w:noWrap/>
            <w:vAlign w:val="center"/>
            <w:hideMark/>
          </w:tcPr>
          <w:p w14:paraId="7C2DE44C" w14:textId="103C4E23"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auto" w:fill="auto"/>
            <w:noWrap/>
            <w:vAlign w:val="center"/>
            <w:hideMark/>
          </w:tcPr>
          <w:p w14:paraId="079C23BC" w14:textId="141D92D3"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26</w:t>
            </w:r>
          </w:p>
        </w:tc>
        <w:tc>
          <w:tcPr>
            <w:tcW w:w="920" w:type="dxa"/>
            <w:tcBorders>
              <w:top w:val="single" w:sz="4" w:space="0" w:color="8EA9DB"/>
              <w:left w:val="nil"/>
              <w:bottom w:val="single" w:sz="4" w:space="0" w:color="8EA9DB"/>
              <w:right w:val="nil"/>
            </w:tcBorders>
            <w:shd w:val="clear" w:color="auto" w:fill="auto"/>
            <w:noWrap/>
            <w:vAlign w:val="center"/>
            <w:hideMark/>
          </w:tcPr>
          <w:p w14:paraId="0C139AF9" w14:textId="1F670C7C"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672CF45B" w14:textId="4E5F076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B</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42A74636" w14:textId="094C921C"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0337B9BD"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1CEB2D03" w14:textId="37DBA633"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052A9513" w14:textId="57F12A19"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D9E1F2" w:fill="D9E1F2"/>
            <w:noWrap/>
            <w:vAlign w:val="center"/>
            <w:hideMark/>
          </w:tcPr>
          <w:p w14:paraId="4DA5AA3B" w14:textId="59A6F8E1"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D9E1F2" w:fill="D9E1F2"/>
            <w:noWrap/>
            <w:vAlign w:val="center"/>
            <w:hideMark/>
          </w:tcPr>
          <w:p w14:paraId="67807957" w14:textId="19311CF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26</w:t>
            </w:r>
          </w:p>
        </w:tc>
        <w:tc>
          <w:tcPr>
            <w:tcW w:w="920" w:type="dxa"/>
            <w:tcBorders>
              <w:top w:val="single" w:sz="4" w:space="0" w:color="8EA9DB"/>
              <w:left w:val="nil"/>
              <w:bottom w:val="single" w:sz="4" w:space="0" w:color="8EA9DB"/>
              <w:right w:val="nil"/>
            </w:tcBorders>
            <w:shd w:val="clear" w:color="D9E1F2" w:fill="D9E1F2"/>
            <w:noWrap/>
            <w:vAlign w:val="center"/>
            <w:hideMark/>
          </w:tcPr>
          <w:p w14:paraId="46BBEBA0" w14:textId="79D49934"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324B3DFB" w14:textId="48E9A9C3"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D</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0B958C65" w14:textId="114D54C4"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3C18E633"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0BDD403C" w14:textId="0F667371"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41F5F698" w14:textId="60C7030B"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auto" w:fill="auto"/>
            <w:noWrap/>
            <w:vAlign w:val="center"/>
            <w:hideMark/>
          </w:tcPr>
          <w:p w14:paraId="140209EA" w14:textId="3EF6C811"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auto" w:fill="auto"/>
            <w:noWrap/>
            <w:vAlign w:val="center"/>
            <w:hideMark/>
          </w:tcPr>
          <w:p w14:paraId="2D43255C" w14:textId="11D2C58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26</w:t>
            </w:r>
          </w:p>
        </w:tc>
        <w:tc>
          <w:tcPr>
            <w:tcW w:w="920" w:type="dxa"/>
            <w:tcBorders>
              <w:top w:val="single" w:sz="4" w:space="0" w:color="8EA9DB"/>
              <w:left w:val="nil"/>
              <w:bottom w:val="single" w:sz="4" w:space="0" w:color="8EA9DB"/>
              <w:right w:val="nil"/>
            </w:tcBorders>
            <w:shd w:val="clear" w:color="auto" w:fill="auto"/>
            <w:noWrap/>
            <w:vAlign w:val="center"/>
            <w:hideMark/>
          </w:tcPr>
          <w:p w14:paraId="03FCFB9D" w14:textId="6C47FAC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1B4D6A90" w14:textId="0744FBF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C</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03FDD675" w14:textId="48D4023D"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7D6E18DA"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22440600" w14:textId="68E41BB4"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26A6EED1" w14:textId="4C20A980"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D9E1F2" w:fill="D9E1F2"/>
            <w:noWrap/>
            <w:vAlign w:val="center"/>
            <w:hideMark/>
          </w:tcPr>
          <w:p w14:paraId="6D247FF8" w14:textId="2EB886E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D9E1F2" w:fill="D9E1F2"/>
            <w:noWrap/>
            <w:vAlign w:val="center"/>
            <w:hideMark/>
          </w:tcPr>
          <w:p w14:paraId="2C4E4834" w14:textId="67C2391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27</w:t>
            </w:r>
          </w:p>
        </w:tc>
        <w:tc>
          <w:tcPr>
            <w:tcW w:w="920" w:type="dxa"/>
            <w:tcBorders>
              <w:top w:val="single" w:sz="4" w:space="0" w:color="8EA9DB"/>
              <w:left w:val="nil"/>
              <w:bottom w:val="single" w:sz="4" w:space="0" w:color="8EA9DB"/>
              <w:right w:val="nil"/>
            </w:tcBorders>
            <w:shd w:val="clear" w:color="D9E1F2" w:fill="D9E1F2"/>
            <w:noWrap/>
            <w:vAlign w:val="center"/>
            <w:hideMark/>
          </w:tcPr>
          <w:p w14:paraId="5234B726" w14:textId="4E407005"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4B6318DA" w14:textId="07F4B99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A</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33BD3A30" w14:textId="53E05BB2"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290C8B55"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03BC6619" w14:textId="3C6DE83D"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6DA58D25" w14:textId="6445C030"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auto" w:fill="auto"/>
            <w:noWrap/>
            <w:vAlign w:val="center"/>
            <w:hideMark/>
          </w:tcPr>
          <w:p w14:paraId="0324A9E6" w14:textId="66EC58C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auto" w:fill="auto"/>
            <w:noWrap/>
            <w:vAlign w:val="center"/>
            <w:hideMark/>
          </w:tcPr>
          <w:p w14:paraId="30968DEF" w14:textId="54E2B761"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28</w:t>
            </w:r>
          </w:p>
        </w:tc>
        <w:tc>
          <w:tcPr>
            <w:tcW w:w="920" w:type="dxa"/>
            <w:tcBorders>
              <w:top w:val="single" w:sz="4" w:space="0" w:color="8EA9DB"/>
              <w:left w:val="nil"/>
              <w:bottom w:val="single" w:sz="4" w:space="0" w:color="8EA9DB"/>
              <w:right w:val="nil"/>
            </w:tcBorders>
            <w:shd w:val="clear" w:color="auto" w:fill="auto"/>
            <w:noWrap/>
            <w:vAlign w:val="center"/>
            <w:hideMark/>
          </w:tcPr>
          <w:p w14:paraId="1ACFD834" w14:textId="14C037B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32A60D38" w14:textId="2D8850C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B</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2755FE61" w14:textId="5D7FAC15"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61E63FD8"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614A0947" w14:textId="4E618382"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7052DAFB" w14:textId="07B8D998"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D9E1F2" w:fill="D9E1F2"/>
            <w:noWrap/>
            <w:vAlign w:val="center"/>
            <w:hideMark/>
          </w:tcPr>
          <w:p w14:paraId="35A7C87E" w14:textId="2930C05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D9E1F2" w:fill="D9E1F2"/>
            <w:noWrap/>
            <w:vAlign w:val="center"/>
            <w:hideMark/>
          </w:tcPr>
          <w:p w14:paraId="00C3669D" w14:textId="5D13828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28</w:t>
            </w:r>
          </w:p>
        </w:tc>
        <w:tc>
          <w:tcPr>
            <w:tcW w:w="920" w:type="dxa"/>
            <w:tcBorders>
              <w:top w:val="single" w:sz="4" w:space="0" w:color="8EA9DB"/>
              <w:left w:val="nil"/>
              <w:bottom w:val="single" w:sz="4" w:space="0" w:color="8EA9DB"/>
              <w:right w:val="nil"/>
            </w:tcBorders>
            <w:shd w:val="clear" w:color="D9E1F2" w:fill="D9E1F2"/>
            <w:noWrap/>
            <w:vAlign w:val="center"/>
            <w:hideMark/>
          </w:tcPr>
          <w:p w14:paraId="63444A88" w14:textId="025223A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4DEC37C5" w14:textId="21F449E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A</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7A24693D" w14:textId="2916BFB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6A4AC97A"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592C36E1" w14:textId="25D7C386"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lastRenderedPageBreak/>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104247C8" w14:textId="57BBF1A2"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auto" w:fill="auto"/>
            <w:noWrap/>
            <w:vAlign w:val="center"/>
            <w:hideMark/>
          </w:tcPr>
          <w:p w14:paraId="59C888AA" w14:textId="6FE66E2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auto" w:fill="auto"/>
            <w:noWrap/>
            <w:vAlign w:val="center"/>
            <w:hideMark/>
          </w:tcPr>
          <w:p w14:paraId="7D2FC6C2" w14:textId="72EB2EC0"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29</w:t>
            </w:r>
          </w:p>
        </w:tc>
        <w:tc>
          <w:tcPr>
            <w:tcW w:w="920" w:type="dxa"/>
            <w:tcBorders>
              <w:top w:val="single" w:sz="4" w:space="0" w:color="8EA9DB"/>
              <w:left w:val="nil"/>
              <w:bottom w:val="single" w:sz="4" w:space="0" w:color="8EA9DB"/>
              <w:right w:val="nil"/>
            </w:tcBorders>
            <w:shd w:val="clear" w:color="auto" w:fill="auto"/>
            <w:noWrap/>
            <w:vAlign w:val="center"/>
            <w:hideMark/>
          </w:tcPr>
          <w:p w14:paraId="2CE8FAFC" w14:textId="5639BF6D"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00F16ECA" w14:textId="226A2913"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4933FBAC" w14:textId="3D02BE13"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76F084B3"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52204A60" w14:textId="71ADDA1A"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3BD224C9" w14:textId="3074929D"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D9E1F2" w:fill="D9E1F2"/>
            <w:noWrap/>
            <w:vAlign w:val="center"/>
            <w:hideMark/>
          </w:tcPr>
          <w:p w14:paraId="07D9F9AE" w14:textId="62A336D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D9E1F2" w:fill="D9E1F2"/>
            <w:noWrap/>
            <w:vAlign w:val="center"/>
            <w:hideMark/>
          </w:tcPr>
          <w:p w14:paraId="504C46B3" w14:textId="6256CAE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32</w:t>
            </w:r>
          </w:p>
        </w:tc>
        <w:tc>
          <w:tcPr>
            <w:tcW w:w="920" w:type="dxa"/>
            <w:tcBorders>
              <w:top w:val="single" w:sz="4" w:space="0" w:color="8EA9DB"/>
              <w:left w:val="nil"/>
              <w:bottom w:val="single" w:sz="4" w:space="0" w:color="8EA9DB"/>
              <w:right w:val="nil"/>
            </w:tcBorders>
            <w:shd w:val="clear" w:color="D9E1F2" w:fill="D9E1F2"/>
            <w:noWrap/>
            <w:vAlign w:val="center"/>
            <w:hideMark/>
          </w:tcPr>
          <w:p w14:paraId="19412D9A" w14:textId="1616C3D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747F27FC" w14:textId="44A048AB"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_</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4D2DF3D8" w14:textId="1CC08771"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4A769F03"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041FC210" w14:textId="4D18EAF2"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51649D2E" w14:textId="4833F136"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auto" w:fill="auto"/>
            <w:noWrap/>
            <w:vAlign w:val="center"/>
            <w:hideMark/>
          </w:tcPr>
          <w:p w14:paraId="1BEEBE7C" w14:textId="6415D89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auto" w:fill="auto"/>
            <w:noWrap/>
            <w:vAlign w:val="center"/>
            <w:hideMark/>
          </w:tcPr>
          <w:p w14:paraId="310E6D8B" w14:textId="42AFE590"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33</w:t>
            </w:r>
          </w:p>
        </w:tc>
        <w:tc>
          <w:tcPr>
            <w:tcW w:w="920" w:type="dxa"/>
            <w:tcBorders>
              <w:top w:val="single" w:sz="4" w:space="0" w:color="8EA9DB"/>
              <w:left w:val="nil"/>
              <w:bottom w:val="single" w:sz="4" w:space="0" w:color="8EA9DB"/>
              <w:right w:val="nil"/>
            </w:tcBorders>
            <w:shd w:val="clear" w:color="auto" w:fill="auto"/>
            <w:noWrap/>
            <w:vAlign w:val="center"/>
            <w:hideMark/>
          </w:tcPr>
          <w:p w14:paraId="118D46D0" w14:textId="25FA8E01"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73E260D1" w14:textId="1B1DDD6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_</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4EA92829" w14:textId="6893E62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387F475C"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43BF0211" w14:textId="21F17335"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11BF2710" w14:textId="381BAF5D"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D9E1F2" w:fill="D9E1F2"/>
            <w:noWrap/>
            <w:vAlign w:val="center"/>
            <w:hideMark/>
          </w:tcPr>
          <w:p w14:paraId="6D4A3EF7" w14:textId="7C7CF99B"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D9E1F2" w:fill="D9E1F2"/>
            <w:noWrap/>
            <w:vAlign w:val="center"/>
            <w:hideMark/>
          </w:tcPr>
          <w:p w14:paraId="545E85BC" w14:textId="1DEEA7F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34</w:t>
            </w:r>
          </w:p>
        </w:tc>
        <w:tc>
          <w:tcPr>
            <w:tcW w:w="920" w:type="dxa"/>
            <w:tcBorders>
              <w:top w:val="single" w:sz="4" w:space="0" w:color="8EA9DB"/>
              <w:left w:val="nil"/>
              <w:bottom w:val="single" w:sz="4" w:space="0" w:color="8EA9DB"/>
              <w:right w:val="nil"/>
            </w:tcBorders>
            <w:shd w:val="clear" w:color="D9E1F2" w:fill="D9E1F2"/>
            <w:noWrap/>
            <w:vAlign w:val="center"/>
            <w:hideMark/>
          </w:tcPr>
          <w:p w14:paraId="493D6ED0" w14:textId="288CF655"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54D10285" w14:textId="2F3188F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A</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715A83CD" w14:textId="0B51204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773334AA"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05E15FE1" w14:textId="372C09D5"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3227EAD8" w14:textId="2A647CCD"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auto" w:fill="auto"/>
            <w:noWrap/>
            <w:vAlign w:val="center"/>
            <w:hideMark/>
          </w:tcPr>
          <w:p w14:paraId="40692B79" w14:textId="6DD39730"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auto" w:fill="auto"/>
            <w:noWrap/>
            <w:vAlign w:val="center"/>
            <w:hideMark/>
          </w:tcPr>
          <w:p w14:paraId="1DB593FB" w14:textId="0B8BBF42"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57</w:t>
            </w:r>
          </w:p>
        </w:tc>
        <w:tc>
          <w:tcPr>
            <w:tcW w:w="920" w:type="dxa"/>
            <w:tcBorders>
              <w:top w:val="single" w:sz="4" w:space="0" w:color="8EA9DB"/>
              <w:left w:val="nil"/>
              <w:bottom w:val="single" w:sz="4" w:space="0" w:color="8EA9DB"/>
              <w:right w:val="nil"/>
            </w:tcBorders>
            <w:shd w:val="clear" w:color="auto" w:fill="auto"/>
            <w:noWrap/>
            <w:vAlign w:val="center"/>
            <w:hideMark/>
          </w:tcPr>
          <w:p w14:paraId="59FAC18C" w14:textId="0D1107F1"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03E00F00" w14:textId="49591EB4"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_</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45AC1F22" w14:textId="287361C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4A9C0DD6"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02784B62" w14:textId="27BA6E08"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5BF0982F" w14:textId="684F5156"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D9E1F2" w:fill="D9E1F2"/>
            <w:noWrap/>
            <w:vAlign w:val="center"/>
            <w:hideMark/>
          </w:tcPr>
          <w:p w14:paraId="380B3C03" w14:textId="2E0EC550"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D9E1F2" w:fill="D9E1F2"/>
            <w:noWrap/>
            <w:vAlign w:val="center"/>
            <w:hideMark/>
          </w:tcPr>
          <w:p w14:paraId="220A1004" w14:textId="2DE3678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59</w:t>
            </w:r>
          </w:p>
        </w:tc>
        <w:tc>
          <w:tcPr>
            <w:tcW w:w="920" w:type="dxa"/>
            <w:tcBorders>
              <w:top w:val="single" w:sz="4" w:space="0" w:color="8EA9DB"/>
              <w:left w:val="nil"/>
              <w:bottom w:val="single" w:sz="4" w:space="0" w:color="8EA9DB"/>
              <w:right w:val="nil"/>
            </w:tcBorders>
            <w:shd w:val="clear" w:color="D9E1F2" w:fill="D9E1F2"/>
            <w:noWrap/>
            <w:vAlign w:val="center"/>
            <w:hideMark/>
          </w:tcPr>
          <w:p w14:paraId="77152385" w14:textId="1B7566D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01009CC2" w14:textId="79BDA73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A</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0F8A6046" w14:textId="482D870C"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19ACE865"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5FCB96C1" w14:textId="1EAB353C"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206361B3" w14:textId="32055F7F"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auto" w:fill="auto"/>
            <w:noWrap/>
            <w:vAlign w:val="center"/>
            <w:hideMark/>
          </w:tcPr>
          <w:p w14:paraId="1FA7E5F9" w14:textId="4DE9AF1D"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auto" w:fill="auto"/>
            <w:noWrap/>
            <w:vAlign w:val="center"/>
            <w:hideMark/>
          </w:tcPr>
          <w:p w14:paraId="072E420D" w14:textId="4414674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59</w:t>
            </w:r>
          </w:p>
        </w:tc>
        <w:tc>
          <w:tcPr>
            <w:tcW w:w="920" w:type="dxa"/>
            <w:tcBorders>
              <w:top w:val="single" w:sz="4" w:space="0" w:color="8EA9DB"/>
              <w:left w:val="nil"/>
              <w:bottom w:val="single" w:sz="4" w:space="0" w:color="8EA9DB"/>
              <w:right w:val="nil"/>
            </w:tcBorders>
            <w:shd w:val="clear" w:color="auto" w:fill="auto"/>
            <w:noWrap/>
            <w:vAlign w:val="center"/>
            <w:hideMark/>
          </w:tcPr>
          <w:p w14:paraId="14A88FDE" w14:textId="56F065EC"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21A3F265" w14:textId="3D0156FD"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B</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2996CFC1" w14:textId="0FD80E4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0B0702CF"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195C36E5" w14:textId="62715B89"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01B2BE9F" w14:textId="4F57AE9D"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D9E1F2" w:fill="D9E1F2"/>
            <w:noWrap/>
            <w:vAlign w:val="center"/>
            <w:hideMark/>
          </w:tcPr>
          <w:p w14:paraId="41477B8E" w14:textId="370F9FC1"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D9E1F2" w:fill="D9E1F2"/>
            <w:noWrap/>
            <w:vAlign w:val="center"/>
            <w:hideMark/>
          </w:tcPr>
          <w:p w14:paraId="6E5BCD5A" w14:textId="10C45002"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59</w:t>
            </w:r>
          </w:p>
        </w:tc>
        <w:tc>
          <w:tcPr>
            <w:tcW w:w="920" w:type="dxa"/>
            <w:tcBorders>
              <w:top w:val="single" w:sz="4" w:space="0" w:color="8EA9DB"/>
              <w:left w:val="nil"/>
              <w:bottom w:val="single" w:sz="4" w:space="0" w:color="8EA9DB"/>
              <w:right w:val="nil"/>
            </w:tcBorders>
            <w:shd w:val="clear" w:color="D9E1F2" w:fill="D9E1F2"/>
            <w:noWrap/>
            <w:vAlign w:val="center"/>
            <w:hideMark/>
          </w:tcPr>
          <w:p w14:paraId="52E1F393" w14:textId="24627F30"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414A2E3C" w14:textId="71FB0F6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B</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55DC99D9" w14:textId="468982B1"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0268C6F7"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27038509" w14:textId="377CB2A3"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4D1368D6" w14:textId="6C44F0F9"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auto" w:fill="auto"/>
            <w:noWrap/>
            <w:vAlign w:val="center"/>
            <w:hideMark/>
          </w:tcPr>
          <w:p w14:paraId="7CA9A6EA" w14:textId="6B3EC97B"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auto" w:fill="auto"/>
            <w:noWrap/>
            <w:vAlign w:val="center"/>
            <w:hideMark/>
          </w:tcPr>
          <w:p w14:paraId="137562A9" w14:textId="25064425"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60</w:t>
            </w:r>
          </w:p>
        </w:tc>
        <w:tc>
          <w:tcPr>
            <w:tcW w:w="920" w:type="dxa"/>
            <w:tcBorders>
              <w:top w:val="single" w:sz="4" w:space="0" w:color="8EA9DB"/>
              <w:left w:val="nil"/>
              <w:bottom w:val="single" w:sz="4" w:space="0" w:color="8EA9DB"/>
              <w:right w:val="nil"/>
            </w:tcBorders>
            <w:shd w:val="clear" w:color="auto" w:fill="auto"/>
            <w:noWrap/>
            <w:vAlign w:val="center"/>
            <w:hideMark/>
          </w:tcPr>
          <w:p w14:paraId="1956A66B" w14:textId="14661012"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2C3B131D" w14:textId="09B8A6B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_</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71591ADF" w14:textId="4F87BF9D"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57352F0E"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08A59F37" w14:textId="09796BD3"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54D9BE46" w14:textId="78A88547"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D9E1F2" w:fill="D9E1F2"/>
            <w:noWrap/>
            <w:vAlign w:val="center"/>
            <w:hideMark/>
          </w:tcPr>
          <w:p w14:paraId="4065643A" w14:textId="53D08B2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D9E1F2" w:fill="D9E1F2"/>
            <w:noWrap/>
            <w:vAlign w:val="center"/>
            <w:hideMark/>
          </w:tcPr>
          <w:p w14:paraId="0CC2E9B4" w14:textId="415DF615"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60</w:t>
            </w:r>
          </w:p>
        </w:tc>
        <w:tc>
          <w:tcPr>
            <w:tcW w:w="920" w:type="dxa"/>
            <w:tcBorders>
              <w:top w:val="single" w:sz="4" w:space="0" w:color="8EA9DB"/>
              <w:left w:val="nil"/>
              <w:bottom w:val="single" w:sz="4" w:space="0" w:color="8EA9DB"/>
              <w:right w:val="nil"/>
            </w:tcBorders>
            <w:shd w:val="clear" w:color="D9E1F2" w:fill="D9E1F2"/>
            <w:noWrap/>
            <w:vAlign w:val="center"/>
            <w:hideMark/>
          </w:tcPr>
          <w:p w14:paraId="2C8C4FB2" w14:textId="0D6013ED"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1DDA2713" w14:textId="3D89331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_</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5519BB59" w14:textId="2F921D0B"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6FFDAC1B"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2E5B113E" w14:textId="71A0B498"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76B1333D" w14:textId="6C815988"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auto" w:fill="auto"/>
            <w:noWrap/>
            <w:vAlign w:val="center"/>
            <w:hideMark/>
          </w:tcPr>
          <w:p w14:paraId="0707A273" w14:textId="7F2290B1"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auto" w:fill="auto"/>
            <w:noWrap/>
            <w:vAlign w:val="center"/>
            <w:hideMark/>
          </w:tcPr>
          <w:p w14:paraId="4AEFCFD9" w14:textId="1D657E1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63</w:t>
            </w:r>
          </w:p>
        </w:tc>
        <w:tc>
          <w:tcPr>
            <w:tcW w:w="920" w:type="dxa"/>
            <w:tcBorders>
              <w:top w:val="single" w:sz="4" w:space="0" w:color="8EA9DB"/>
              <w:left w:val="nil"/>
              <w:bottom w:val="single" w:sz="4" w:space="0" w:color="8EA9DB"/>
              <w:right w:val="nil"/>
            </w:tcBorders>
            <w:shd w:val="clear" w:color="auto" w:fill="auto"/>
            <w:noWrap/>
            <w:vAlign w:val="center"/>
            <w:hideMark/>
          </w:tcPr>
          <w:p w14:paraId="6D0588E7" w14:textId="5F45E21C"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0861F44B" w14:textId="00B5999B"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_</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30E583CA" w14:textId="111BCB4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204D01DE"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71C06BD6" w14:textId="5FBAAAA4"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7DF5DD76" w14:textId="56DD978E"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D9E1F2" w:fill="D9E1F2"/>
            <w:noWrap/>
            <w:vAlign w:val="center"/>
            <w:hideMark/>
          </w:tcPr>
          <w:p w14:paraId="5C3DE749" w14:textId="010D032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D9E1F2" w:fill="D9E1F2"/>
            <w:noWrap/>
            <w:vAlign w:val="center"/>
            <w:hideMark/>
          </w:tcPr>
          <w:p w14:paraId="4DDEB941" w14:textId="6E59DD2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64</w:t>
            </w:r>
          </w:p>
        </w:tc>
        <w:tc>
          <w:tcPr>
            <w:tcW w:w="920" w:type="dxa"/>
            <w:tcBorders>
              <w:top w:val="single" w:sz="4" w:space="0" w:color="8EA9DB"/>
              <w:left w:val="nil"/>
              <w:bottom w:val="single" w:sz="4" w:space="0" w:color="8EA9DB"/>
              <w:right w:val="nil"/>
            </w:tcBorders>
            <w:shd w:val="clear" w:color="D9E1F2" w:fill="D9E1F2"/>
            <w:noWrap/>
            <w:vAlign w:val="center"/>
            <w:hideMark/>
          </w:tcPr>
          <w:p w14:paraId="7475D55E" w14:textId="213E974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6787606C" w14:textId="5C4775DB"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_</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4F8AF104" w14:textId="46D56595"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656ED516"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454D6C34" w14:textId="34BBD6A5"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463CD677" w14:textId="48AC47E2"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auto" w:fill="auto"/>
            <w:noWrap/>
            <w:vAlign w:val="center"/>
            <w:hideMark/>
          </w:tcPr>
          <w:p w14:paraId="26FC6953" w14:textId="2180FA8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auto" w:fill="auto"/>
            <w:noWrap/>
            <w:vAlign w:val="center"/>
            <w:hideMark/>
          </w:tcPr>
          <w:p w14:paraId="3C6163AE" w14:textId="10B31724"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64</w:t>
            </w:r>
          </w:p>
        </w:tc>
        <w:tc>
          <w:tcPr>
            <w:tcW w:w="920" w:type="dxa"/>
            <w:tcBorders>
              <w:top w:val="single" w:sz="4" w:space="0" w:color="8EA9DB"/>
              <w:left w:val="nil"/>
              <w:bottom w:val="single" w:sz="4" w:space="0" w:color="8EA9DB"/>
              <w:right w:val="nil"/>
            </w:tcBorders>
            <w:shd w:val="clear" w:color="auto" w:fill="auto"/>
            <w:noWrap/>
            <w:vAlign w:val="center"/>
            <w:hideMark/>
          </w:tcPr>
          <w:p w14:paraId="7F39CB78" w14:textId="1D80E46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673FC2D0" w14:textId="0CAD66E3"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_</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14218819" w14:textId="000DDA7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1B64591E"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67F19B0F" w14:textId="66199C41"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3AD68822" w14:textId="48964AAB"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D9E1F2" w:fill="D9E1F2"/>
            <w:noWrap/>
            <w:vAlign w:val="center"/>
            <w:hideMark/>
          </w:tcPr>
          <w:p w14:paraId="53315997" w14:textId="551A512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D9E1F2" w:fill="D9E1F2"/>
            <w:noWrap/>
            <w:vAlign w:val="center"/>
            <w:hideMark/>
          </w:tcPr>
          <w:p w14:paraId="2746DC82" w14:textId="0D51D96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65</w:t>
            </w:r>
          </w:p>
        </w:tc>
        <w:tc>
          <w:tcPr>
            <w:tcW w:w="920" w:type="dxa"/>
            <w:tcBorders>
              <w:top w:val="single" w:sz="4" w:space="0" w:color="8EA9DB"/>
              <w:left w:val="nil"/>
              <w:bottom w:val="single" w:sz="4" w:space="0" w:color="8EA9DB"/>
              <w:right w:val="nil"/>
            </w:tcBorders>
            <w:shd w:val="clear" w:color="D9E1F2" w:fill="D9E1F2"/>
            <w:noWrap/>
            <w:vAlign w:val="center"/>
            <w:hideMark/>
          </w:tcPr>
          <w:p w14:paraId="64863B38" w14:textId="666E119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0C9AC4F0" w14:textId="1E9FA9F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A</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2881ECC0" w14:textId="6734156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4DDD665C"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73BBA5CB" w14:textId="799CBCB0"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00D44B0B" w14:textId="46E079CF"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auto" w:fill="auto"/>
            <w:noWrap/>
            <w:vAlign w:val="center"/>
            <w:hideMark/>
          </w:tcPr>
          <w:p w14:paraId="6B4FA6DB" w14:textId="2381373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auto" w:fill="auto"/>
            <w:noWrap/>
            <w:vAlign w:val="center"/>
            <w:hideMark/>
          </w:tcPr>
          <w:p w14:paraId="69C112CC" w14:textId="0DFF7CC2"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65</w:t>
            </w:r>
          </w:p>
        </w:tc>
        <w:tc>
          <w:tcPr>
            <w:tcW w:w="920" w:type="dxa"/>
            <w:tcBorders>
              <w:top w:val="single" w:sz="4" w:space="0" w:color="8EA9DB"/>
              <w:left w:val="nil"/>
              <w:bottom w:val="single" w:sz="4" w:space="0" w:color="8EA9DB"/>
              <w:right w:val="nil"/>
            </w:tcBorders>
            <w:shd w:val="clear" w:color="auto" w:fill="auto"/>
            <w:noWrap/>
            <w:vAlign w:val="center"/>
            <w:hideMark/>
          </w:tcPr>
          <w:p w14:paraId="2EFB0F6D" w14:textId="4CCEAEA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708B90FA" w14:textId="61B68661"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A</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3545B27E" w14:textId="78F1D26D"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7E3A1E23"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41ACC86A" w14:textId="780F132F"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1C91610D" w14:textId="7BE16AEB"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D9E1F2" w:fill="D9E1F2"/>
            <w:noWrap/>
            <w:vAlign w:val="center"/>
            <w:hideMark/>
          </w:tcPr>
          <w:p w14:paraId="104501B3" w14:textId="66E726F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D9E1F2" w:fill="D9E1F2"/>
            <w:noWrap/>
            <w:vAlign w:val="center"/>
            <w:hideMark/>
          </w:tcPr>
          <w:p w14:paraId="425ED890" w14:textId="4569F66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65</w:t>
            </w:r>
          </w:p>
        </w:tc>
        <w:tc>
          <w:tcPr>
            <w:tcW w:w="920" w:type="dxa"/>
            <w:tcBorders>
              <w:top w:val="single" w:sz="4" w:space="0" w:color="8EA9DB"/>
              <w:left w:val="nil"/>
              <w:bottom w:val="single" w:sz="4" w:space="0" w:color="8EA9DB"/>
              <w:right w:val="nil"/>
            </w:tcBorders>
            <w:shd w:val="clear" w:color="D9E1F2" w:fill="D9E1F2"/>
            <w:noWrap/>
            <w:vAlign w:val="center"/>
            <w:hideMark/>
          </w:tcPr>
          <w:p w14:paraId="4BA6F06B" w14:textId="15CB5F6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5E62061F" w14:textId="6E11D261"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A</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7191B783" w14:textId="4CCFC3F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49AE9150"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16A3272B" w14:textId="1CE9BAB1"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0C22593E" w14:textId="528A44E7"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auto" w:fill="auto"/>
            <w:noWrap/>
            <w:vAlign w:val="center"/>
            <w:hideMark/>
          </w:tcPr>
          <w:p w14:paraId="1CC650FB" w14:textId="2947FB72"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auto" w:fill="auto"/>
            <w:noWrap/>
            <w:vAlign w:val="center"/>
            <w:hideMark/>
          </w:tcPr>
          <w:p w14:paraId="7F1D5C29" w14:textId="3951D4A4"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66</w:t>
            </w:r>
          </w:p>
        </w:tc>
        <w:tc>
          <w:tcPr>
            <w:tcW w:w="920" w:type="dxa"/>
            <w:tcBorders>
              <w:top w:val="single" w:sz="4" w:space="0" w:color="8EA9DB"/>
              <w:left w:val="nil"/>
              <w:bottom w:val="single" w:sz="4" w:space="0" w:color="8EA9DB"/>
              <w:right w:val="nil"/>
            </w:tcBorders>
            <w:shd w:val="clear" w:color="auto" w:fill="auto"/>
            <w:noWrap/>
            <w:vAlign w:val="center"/>
            <w:hideMark/>
          </w:tcPr>
          <w:p w14:paraId="24658CD4" w14:textId="197F2BE3"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66D86546" w14:textId="67EB01B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_</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16B21A7B" w14:textId="4615185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6D4F6DE4"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49097F7B" w14:textId="6067B0CA"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0C6C6E39" w14:textId="71BDCC54"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D9E1F2" w:fill="D9E1F2"/>
            <w:noWrap/>
            <w:vAlign w:val="center"/>
            <w:hideMark/>
          </w:tcPr>
          <w:p w14:paraId="36CD40B2" w14:textId="60A3F6A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D9E1F2" w:fill="D9E1F2"/>
            <w:noWrap/>
            <w:vAlign w:val="center"/>
            <w:hideMark/>
          </w:tcPr>
          <w:p w14:paraId="7B37CB25" w14:textId="1E54BC6C"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66</w:t>
            </w:r>
          </w:p>
        </w:tc>
        <w:tc>
          <w:tcPr>
            <w:tcW w:w="920" w:type="dxa"/>
            <w:tcBorders>
              <w:top w:val="single" w:sz="4" w:space="0" w:color="8EA9DB"/>
              <w:left w:val="nil"/>
              <w:bottom w:val="single" w:sz="4" w:space="0" w:color="8EA9DB"/>
              <w:right w:val="nil"/>
            </w:tcBorders>
            <w:shd w:val="clear" w:color="D9E1F2" w:fill="D9E1F2"/>
            <w:noWrap/>
            <w:vAlign w:val="center"/>
            <w:hideMark/>
          </w:tcPr>
          <w:p w14:paraId="26794C85" w14:textId="63EA123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16794A62" w14:textId="6C2E105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_</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462750B1" w14:textId="33678692"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313FBD22"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1B37AAA2" w14:textId="603A0CF4"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4199C46B" w14:textId="333D54CE"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auto" w:fill="auto"/>
            <w:noWrap/>
            <w:vAlign w:val="center"/>
            <w:hideMark/>
          </w:tcPr>
          <w:p w14:paraId="43112638" w14:textId="26949E3C"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auto" w:fill="auto"/>
            <w:noWrap/>
            <w:vAlign w:val="center"/>
            <w:hideMark/>
          </w:tcPr>
          <w:p w14:paraId="03F41B06" w14:textId="1415563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70</w:t>
            </w:r>
          </w:p>
        </w:tc>
        <w:tc>
          <w:tcPr>
            <w:tcW w:w="920" w:type="dxa"/>
            <w:tcBorders>
              <w:top w:val="single" w:sz="4" w:space="0" w:color="8EA9DB"/>
              <w:left w:val="nil"/>
              <w:bottom w:val="single" w:sz="4" w:space="0" w:color="8EA9DB"/>
              <w:right w:val="nil"/>
            </w:tcBorders>
            <w:shd w:val="clear" w:color="auto" w:fill="auto"/>
            <w:noWrap/>
            <w:vAlign w:val="center"/>
            <w:hideMark/>
          </w:tcPr>
          <w:p w14:paraId="46BD5F24" w14:textId="6A3B014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69F7B720" w14:textId="2546B64B"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B</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5F3938AA" w14:textId="47C46E2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5C60173E"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75477FFD" w14:textId="54FFDCB2"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5306076B" w14:textId="2069E59A"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D9E1F2" w:fill="D9E1F2"/>
            <w:noWrap/>
            <w:vAlign w:val="center"/>
            <w:hideMark/>
          </w:tcPr>
          <w:p w14:paraId="29576D1D" w14:textId="44BF032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D9E1F2" w:fill="D9E1F2"/>
            <w:noWrap/>
            <w:vAlign w:val="center"/>
            <w:hideMark/>
          </w:tcPr>
          <w:p w14:paraId="1A01B1D4" w14:textId="1B5C17C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71</w:t>
            </w:r>
          </w:p>
        </w:tc>
        <w:tc>
          <w:tcPr>
            <w:tcW w:w="920" w:type="dxa"/>
            <w:tcBorders>
              <w:top w:val="single" w:sz="4" w:space="0" w:color="8EA9DB"/>
              <w:left w:val="nil"/>
              <w:bottom w:val="single" w:sz="4" w:space="0" w:color="8EA9DB"/>
              <w:right w:val="nil"/>
            </w:tcBorders>
            <w:shd w:val="clear" w:color="D9E1F2" w:fill="D9E1F2"/>
            <w:noWrap/>
            <w:vAlign w:val="center"/>
            <w:hideMark/>
          </w:tcPr>
          <w:p w14:paraId="4E0FBFA5" w14:textId="6BDA2945"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4D380E88" w14:textId="3B845D6C"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C</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7A925F54" w14:textId="19F55B2C"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5EB111F4"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6D689DEE" w14:textId="3BC533A1"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617FAFB1" w14:textId="07F1F03E"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auto" w:fill="auto"/>
            <w:noWrap/>
            <w:vAlign w:val="center"/>
            <w:hideMark/>
          </w:tcPr>
          <w:p w14:paraId="7A83F96E" w14:textId="1E82231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auto" w:fill="auto"/>
            <w:noWrap/>
            <w:vAlign w:val="center"/>
            <w:hideMark/>
          </w:tcPr>
          <w:p w14:paraId="3404F2E3" w14:textId="7EEDB69C"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71</w:t>
            </w:r>
          </w:p>
        </w:tc>
        <w:tc>
          <w:tcPr>
            <w:tcW w:w="920" w:type="dxa"/>
            <w:tcBorders>
              <w:top w:val="single" w:sz="4" w:space="0" w:color="8EA9DB"/>
              <w:left w:val="nil"/>
              <w:bottom w:val="single" w:sz="4" w:space="0" w:color="8EA9DB"/>
              <w:right w:val="nil"/>
            </w:tcBorders>
            <w:shd w:val="clear" w:color="auto" w:fill="auto"/>
            <w:noWrap/>
            <w:vAlign w:val="center"/>
            <w:hideMark/>
          </w:tcPr>
          <w:p w14:paraId="3CE6C71B" w14:textId="50312E74"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7C712C13" w14:textId="096EE83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C</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1CB4C9DE" w14:textId="0329255C"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25EE8159"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4A0AA258" w14:textId="5787F13B"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1502E89B" w14:textId="102FB1DF"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D9E1F2" w:fill="D9E1F2"/>
            <w:noWrap/>
            <w:vAlign w:val="center"/>
            <w:hideMark/>
          </w:tcPr>
          <w:p w14:paraId="2BA24599" w14:textId="4F30F80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D9E1F2" w:fill="D9E1F2"/>
            <w:noWrap/>
            <w:vAlign w:val="center"/>
            <w:hideMark/>
          </w:tcPr>
          <w:p w14:paraId="0B54B668" w14:textId="69478C7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71</w:t>
            </w:r>
          </w:p>
        </w:tc>
        <w:tc>
          <w:tcPr>
            <w:tcW w:w="920" w:type="dxa"/>
            <w:tcBorders>
              <w:top w:val="single" w:sz="4" w:space="0" w:color="8EA9DB"/>
              <w:left w:val="nil"/>
              <w:bottom w:val="single" w:sz="4" w:space="0" w:color="8EA9DB"/>
              <w:right w:val="nil"/>
            </w:tcBorders>
            <w:shd w:val="clear" w:color="D9E1F2" w:fill="D9E1F2"/>
            <w:noWrap/>
            <w:vAlign w:val="center"/>
            <w:hideMark/>
          </w:tcPr>
          <w:p w14:paraId="4BE6739F" w14:textId="7ACAC63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62EE6B4F" w14:textId="7A7824A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C</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6F9799A7" w14:textId="0016907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6F60B387"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49E4F98A" w14:textId="56AAC9BD"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70460489" w14:textId="3363DBC5"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auto" w:fill="auto"/>
            <w:noWrap/>
            <w:vAlign w:val="center"/>
            <w:hideMark/>
          </w:tcPr>
          <w:p w14:paraId="49290111" w14:textId="3A6BE08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auto" w:fill="auto"/>
            <w:noWrap/>
            <w:vAlign w:val="center"/>
            <w:hideMark/>
          </w:tcPr>
          <w:p w14:paraId="451AC869" w14:textId="2DBD9EC4"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71</w:t>
            </w:r>
          </w:p>
        </w:tc>
        <w:tc>
          <w:tcPr>
            <w:tcW w:w="920" w:type="dxa"/>
            <w:tcBorders>
              <w:top w:val="single" w:sz="4" w:space="0" w:color="8EA9DB"/>
              <w:left w:val="nil"/>
              <w:bottom w:val="single" w:sz="4" w:space="0" w:color="8EA9DB"/>
              <w:right w:val="nil"/>
            </w:tcBorders>
            <w:shd w:val="clear" w:color="auto" w:fill="auto"/>
            <w:noWrap/>
            <w:vAlign w:val="center"/>
            <w:hideMark/>
          </w:tcPr>
          <w:p w14:paraId="2F8738D1" w14:textId="0670C58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719B6724" w14:textId="2FF79DC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C</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71D0B946" w14:textId="7227520B"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0263E246"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6BD4410B" w14:textId="72ECE0D7"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48D03EB4" w14:textId="6C3AD700"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D9E1F2" w:fill="D9E1F2"/>
            <w:noWrap/>
            <w:vAlign w:val="center"/>
            <w:hideMark/>
          </w:tcPr>
          <w:p w14:paraId="78025508" w14:textId="2F8219C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440" w:type="dxa"/>
            <w:tcBorders>
              <w:top w:val="single" w:sz="4" w:space="0" w:color="8EA9DB"/>
              <w:left w:val="nil"/>
              <w:bottom w:val="single" w:sz="4" w:space="0" w:color="8EA9DB"/>
              <w:right w:val="nil"/>
            </w:tcBorders>
            <w:shd w:val="clear" w:color="D9E1F2" w:fill="D9E1F2"/>
            <w:noWrap/>
            <w:vAlign w:val="center"/>
            <w:hideMark/>
          </w:tcPr>
          <w:p w14:paraId="0C85055A" w14:textId="7E0C114B"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71</w:t>
            </w:r>
          </w:p>
        </w:tc>
        <w:tc>
          <w:tcPr>
            <w:tcW w:w="920" w:type="dxa"/>
            <w:tcBorders>
              <w:top w:val="single" w:sz="4" w:space="0" w:color="8EA9DB"/>
              <w:left w:val="nil"/>
              <w:bottom w:val="single" w:sz="4" w:space="0" w:color="8EA9DB"/>
              <w:right w:val="nil"/>
            </w:tcBorders>
            <w:shd w:val="clear" w:color="D9E1F2" w:fill="D9E1F2"/>
            <w:noWrap/>
            <w:vAlign w:val="center"/>
            <w:hideMark/>
          </w:tcPr>
          <w:p w14:paraId="662B0178" w14:textId="19098615"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1AE44624" w14:textId="78F7545C"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C</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42639BFC" w14:textId="2B2D38D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63660441"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4CEC5518" w14:textId="3F9B304C"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2189665F" w14:textId="5E76DB18"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auto" w:fill="auto"/>
            <w:noWrap/>
            <w:vAlign w:val="center"/>
            <w:hideMark/>
          </w:tcPr>
          <w:p w14:paraId="2F28FD2A" w14:textId="335E81B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C</w:t>
            </w:r>
          </w:p>
        </w:tc>
        <w:tc>
          <w:tcPr>
            <w:tcW w:w="1440" w:type="dxa"/>
            <w:tcBorders>
              <w:top w:val="single" w:sz="4" w:space="0" w:color="8EA9DB"/>
              <w:left w:val="nil"/>
              <w:bottom w:val="single" w:sz="4" w:space="0" w:color="8EA9DB"/>
              <w:right w:val="nil"/>
            </w:tcBorders>
            <w:shd w:val="clear" w:color="auto" w:fill="auto"/>
            <w:noWrap/>
            <w:vAlign w:val="center"/>
            <w:hideMark/>
          </w:tcPr>
          <w:p w14:paraId="52850601" w14:textId="56032591"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230</w:t>
            </w:r>
          </w:p>
        </w:tc>
        <w:tc>
          <w:tcPr>
            <w:tcW w:w="920" w:type="dxa"/>
            <w:tcBorders>
              <w:top w:val="single" w:sz="4" w:space="0" w:color="8EA9DB"/>
              <w:left w:val="nil"/>
              <w:bottom w:val="single" w:sz="4" w:space="0" w:color="8EA9DB"/>
              <w:right w:val="nil"/>
            </w:tcBorders>
            <w:shd w:val="clear" w:color="auto" w:fill="auto"/>
            <w:noWrap/>
            <w:vAlign w:val="center"/>
            <w:hideMark/>
          </w:tcPr>
          <w:p w14:paraId="544434B8" w14:textId="118AC6E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57A7674F" w14:textId="2567EF25"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B</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4C333430" w14:textId="12C72263"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61547F78"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5BBE2441" w14:textId="2EB3CC03"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2881A802" w14:textId="033CD959"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D9E1F2" w:fill="D9E1F2"/>
            <w:noWrap/>
            <w:vAlign w:val="center"/>
            <w:hideMark/>
          </w:tcPr>
          <w:p w14:paraId="111718C4" w14:textId="2CADD700"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C</w:t>
            </w:r>
          </w:p>
        </w:tc>
        <w:tc>
          <w:tcPr>
            <w:tcW w:w="1440" w:type="dxa"/>
            <w:tcBorders>
              <w:top w:val="single" w:sz="4" w:space="0" w:color="8EA9DB"/>
              <w:left w:val="nil"/>
              <w:bottom w:val="single" w:sz="4" w:space="0" w:color="8EA9DB"/>
              <w:right w:val="nil"/>
            </w:tcBorders>
            <w:shd w:val="clear" w:color="D9E1F2" w:fill="D9E1F2"/>
            <w:noWrap/>
            <w:vAlign w:val="center"/>
            <w:hideMark/>
          </w:tcPr>
          <w:p w14:paraId="3E1DC7FB" w14:textId="282D7CFC"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232</w:t>
            </w:r>
          </w:p>
        </w:tc>
        <w:tc>
          <w:tcPr>
            <w:tcW w:w="920" w:type="dxa"/>
            <w:tcBorders>
              <w:top w:val="single" w:sz="4" w:space="0" w:color="8EA9DB"/>
              <w:left w:val="nil"/>
              <w:bottom w:val="single" w:sz="4" w:space="0" w:color="8EA9DB"/>
              <w:right w:val="nil"/>
            </w:tcBorders>
            <w:shd w:val="clear" w:color="D9E1F2" w:fill="D9E1F2"/>
            <w:noWrap/>
            <w:vAlign w:val="center"/>
            <w:hideMark/>
          </w:tcPr>
          <w:p w14:paraId="178DCB8B" w14:textId="1F71A1CB"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35C6416E" w14:textId="143CFF12"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11C8D9B4" w14:textId="67665F4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61374DCA"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01AAF776" w14:textId="479F5A0A"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16E42DAE" w14:textId="1AC433FB"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auto" w:fill="auto"/>
            <w:noWrap/>
            <w:vAlign w:val="center"/>
            <w:hideMark/>
          </w:tcPr>
          <w:p w14:paraId="4AB92E73" w14:textId="620B3D04"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C</w:t>
            </w:r>
          </w:p>
        </w:tc>
        <w:tc>
          <w:tcPr>
            <w:tcW w:w="1440" w:type="dxa"/>
            <w:tcBorders>
              <w:top w:val="single" w:sz="4" w:space="0" w:color="8EA9DB"/>
              <w:left w:val="nil"/>
              <w:bottom w:val="single" w:sz="4" w:space="0" w:color="8EA9DB"/>
              <w:right w:val="nil"/>
            </w:tcBorders>
            <w:shd w:val="clear" w:color="auto" w:fill="auto"/>
            <w:noWrap/>
            <w:vAlign w:val="center"/>
            <w:hideMark/>
          </w:tcPr>
          <w:p w14:paraId="3D37D223" w14:textId="3CF640B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233</w:t>
            </w:r>
          </w:p>
        </w:tc>
        <w:tc>
          <w:tcPr>
            <w:tcW w:w="920" w:type="dxa"/>
            <w:tcBorders>
              <w:top w:val="single" w:sz="4" w:space="0" w:color="8EA9DB"/>
              <w:left w:val="nil"/>
              <w:bottom w:val="single" w:sz="4" w:space="0" w:color="8EA9DB"/>
              <w:right w:val="nil"/>
            </w:tcBorders>
            <w:shd w:val="clear" w:color="auto" w:fill="auto"/>
            <w:noWrap/>
            <w:vAlign w:val="center"/>
            <w:hideMark/>
          </w:tcPr>
          <w:p w14:paraId="218552D2" w14:textId="6730DC4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12C70E6B" w14:textId="5ADF565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F</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7980E753" w14:textId="2C361BF5"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5C692D2A"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21B03B4A" w14:textId="217D9B3C"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00DF57DC" w14:textId="57F5BBF6"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D9E1F2" w:fill="D9E1F2"/>
            <w:noWrap/>
            <w:vAlign w:val="center"/>
            <w:hideMark/>
          </w:tcPr>
          <w:p w14:paraId="133A3B76" w14:textId="5DD14AF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F</w:t>
            </w:r>
          </w:p>
        </w:tc>
        <w:tc>
          <w:tcPr>
            <w:tcW w:w="1440" w:type="dxa"/>
            <w:tcBorders>
              <w:top w:val="single" w:sz="4" w:space="0" w:color="8EA9DB"/>
              <w:left w:val="nil"/>
              <w:bottom w:val="single" w:sz="4" w:space="0" w:color="8EA9DB"/>
              <w:right w:val="nil"/>
            </w:tcBorders>
            <w:shd w:val="clear" w:color="D9E1F2" w:fill="D9E1F2"/>
            <w:noWrap/>
            <w:vAlign w:val="center"/>
            <w:hideMark/>
          </w:tcPr>
          <w:p w14:paraId="3C07DB9C" w14:textId="57874BF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586</w:t>
            </w:r>
          </w:p>
        </w:tc>
        <w:tc>
          <w:tcPr>
            <w:tcW w:w="920" w:type="dxa"/>
            <w:tcBorders>
              <w:top w:val="single" w:sz="4" w:space="0" w:color="8EA9DB"/>
              <w:left w:val="nil"/>
              <w:bottom w:val="single" w:sz="4" w:space="0" w:color="8EA9DB"/>
              <w:right w:val="nil"/>
            </w:tcBorders>
            <w:shd w:val="clear" w:color="D9E1F2" w:fill="D9E1F2"/>
            <w:noWrap/>
            <w:vAlign w:val="center"/>
            <w:hideMark/>
          </w:tcPr>
          <w:p w14:paraId="1480C86D" w14:textId="7042C5C4"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2B95CA2D" w14:textId="2B313D4B"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C</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2C79EC40" w14:textId="4A431C50"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589D2D6D"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49F67CE6" w14:textId="63E86BF9"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102258D4" w14:textId="4E44808B"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HAMIPRE</w:t>
            </w:r>
          </w:p>
        </w:tc>
        <w:tc>
          <w:tcPr>
            <w:tcW w:w="1100" w:type="dxa"/>
            <w:tcBorders>
              <w:top w:val="single" w:sz="4" w:space="0" w:color="8EA9DB"/>
              <w:left w:val="nil"/>
              <w:bottom w:val="single" w:sz="4" w:space="0" w:color="8EA9DB"/>
              <w:right w:val="nil"/>
            </w:tcBorders>
            <w:shd w:val="clear" w:color="auto" w:fill="auto"/>
            <w:noWrap/>
            <w:vAlign w:val="center"/>
            <w:hideMark/>
          </w:tcPr>
          <w:p w14:paraId="10B66541" w14:textId="7FF6226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F</w:t>
            </w:r>
          </w:p>
        </w:tc>
        <w:tc>
          <w:tcPr>
            <w:tcW w:w="1440" w:type="dxa"/>
            <w:tcBorders>
              <w:top w:val="single" w:sz="4" w:space="0" w:color="8EA9DB"/>
              <w:left w:val="nil"/>
              <w:bottom w:val="single" w:sz="4" w:space="0" w:color="8EA9DB"/>
              <w:right w:val="nil"/>
            </w:tcBorders>
            <w:shd w:val="clear" w:color="auto" w:fill="auto"/>
            <w:noWrap/>
            <w:vAlign w:val="center"/>
            <w:hideMark/>
          </w:tcPr>
          <w:p w14:paraId="405736D8" w14:textId="64A562E5"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587</w:t>
            </w:r>
          </w:p>
        </w:tc>
        <w:tc>
          <w:tcPr>
            <w:tcW w:w="920" w:type="dxa"/>
            <w:tcBorders>
              <w:top w:val="single" w:sz="4" w:space="0" w:color="8EA9DB"/>
              <w:left w:val="nil"/>
              <w:bottom w:val="single" w:sz="4" w:space="0" w:color="8EA9DB"/>
              <w:right w:val="nil"/>
            </w:tcBorders>
            <w:shd w:val="clear" w:color="auto" w:fill="auto"/>
            <w:noWrap/>
            <w:vAlign w:val="center"/>
            <w:hideMark/>
          </w:tcPr>
          <w:p w14:paraId="6CDFDA34" w14:textId="3A4AA41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62C2DFA5" w14:textId="4200A021"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D</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690AA65D" w14:textId="3EC485C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602C825E"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20E4A12A" w14:textId="6D0CFFAE"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7E0797AE" w14:textId="39CF1DEA"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HAMIPRE</w:t>
            </w:r>
          </w:p>
        </w:tc>
        <w:tc>
          <w:tcPr>
            <w:tcW w:w="1100" w:type="dxa"/>
            <w:tcBorders>
              <w:top w:val="single" w:sz="4" w:space="0" w:color="8EA9DB"/>
              <w:left w:val="nil"/>
              <w:bottom w:val="single" w:sz="4" w:space="0" w:color="8EA9DB"/>
              <w:right w:val="nil"/>
            </w:tcBorders>
            <w:shd w:val="clear" w:color="D9E1F2" w:fill="D9E1F2"/>
            <w:noWrap/>
            <w:vAlign w:val="center"/>
            <w:hideMark/>
          </w:tcPr>
          <w:p w14:paraId="0452DCBC" w14:textId="04C5DB20"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F</w:t>
            </w:r>
          </w:p>
        </w:tc>
        <w:tc>
          <w:tcPr>
            <w:tcW w:w="1440" w:type="dxa"/>
            <w:tcBorders>
              <w:top w:val="single" w:sz="4" w:space="0" w:color="8EA9DB"/>
              <w:left w:val="nil"/>
              <w:bottom w:val="single" w:sz="4" w:space="0" w:color="8EA9DB"/>
              <w:right w:val="nil"/>
            </w:tcBorders>
            <w:shd w:val="clear" w:color="D9E1F2" w:fill="D9E1F2"/>
            <w:noWrap/>
            <w:vAlign w:val="center"/>
            <w:hideMark/>
          </w:tcPr>
          <w:p w14:paraId="79EAC8C6" w14:textId="3DEF486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587</w:t>
            </w:r>
          </w:p>
        </w:tc>
        <w:tc>
          <w:tcPr>
            <w:tcW w:w="920" w:type="dxa"/>
            <w:tcBorders>
              <w:top w:val="single" w:sz="4" w:space="0" w:color="8EA9DB"/>
              <w:left w:val="nil"/>
              <w:bottom w:val="single" w:sz="4" w:space="0" w:color="8EA9DB"/>
              <w:right w:val="nil"/>
            </w:tcBorders>
            <w:shd w:val="clear" w:color="D9E1F2" w:fill="D9E1F2"/>
            <w:noWrap/>
            <w:vAlign w:val="center"/>
            <w:hideMark/>
          </w:tcPr>
          <w:p w14:paraId="3F2541C6" w14:textId="2BFDB753"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13592DDC" w14:textId="178AF5D2"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5F411E19" w14:textId="65E3D4C3"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09DB018D"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26922F76" w14:textId="1A9D1F10"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51337724" w14:textId="34E34509"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auto" w:fill="auto"/>
            <w:noWrap/>
            <w:vAlign w:val="center"/>
            <w:hideMark/>
          </w:tcPr>
          <w:p w14:paraId="3E6E7F8A" w14:textId="56BD7160"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F</w:t>
            </w:r>
          </w:p>
        </w:tc>
        <w:tc>
          <w:tcPr>
            <w:tcW w:w="1440" w:type="dxa"/>
            <w:tcBorders>
              <w:top w:val="single" w:sz="4" w:space="0" w:color="8EA9DB"/>
              <w:left w:val="nil"/>
              <w:bottom w:val="single" w:sz="4" w:space="0" w:color="8EA9DB"/>
              <w:right w:val="nil"/>
            </w:tcBorders>
            <w:shd w:val="clear" w:color="auto" w:fill="auto"/>
            <w:noWrap/>
            <w:vAlign w:val="center"/>
            <w:hideMark/>
          </w:tcPr>
          <w:p w14:paraId="301F9458" w14:textId="48AC1A4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617</w:t>
            </w:r>
          </w:p>
        </w:tc>
        <w:tc>
          <w:tcPr>
            <w:tcW w:w="920" w:type="dxa"/>
            <w:tcBorders>
              <w:top w:val="single" w:sz="4" w:space="0" w:color="8EA9DB"/>
              <w:left w:val="nil"/>
              <w:bottom w:val="single" w:sz="4" w:space="0" w:color="8EA9DB"/>
              <w:right w:val="nil"/>
            </w:tcBorders>
            <w:shd w:val="clear" w:color="auto" w:fill="auto"/>
            <w:noWrap/>
            <w:vAlign w:val="center"/>
            <w:hideMark/>
          </w:tcPr>
          <w:p w14:paraId="468ACB2F" w14:textId="7F4CA43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2</w:t>
            </w:r>
          </w:p>
        </w:tc>
        <w:tc>
          <w:tcPr>
            <w:tcW w:w="1660" w:type="dxa"/>
            <w:tcBorders>
              <w:top w:val="single" w:sz="4" w:space="0" w:color="8EA9DB"/>
              <w:left w:val="nil"/>
              <w:bottom w:val="single" w:sz="4" w:space="0" w:color="8EA9DB"/>
              <w:right w:val="nil"/>
            </w:tcBorders>
            <w:shd w:val="clear" w:color="auto" w:fill="auto"/>
            <w:noWrap/>
            <w:vAlign w:val="center"/>
            <w:hideMark/>
          </w:tcPr>
          <w:p w14:paraId="55A1B465" w14:textId="29162DE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A</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37927D3B" w14:textId="68849002"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33972151"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31D72BC8" w14:textId="427C38A1"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26B75BEB" w14:textId="2713C037"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GRAPFONTAINE</w:t>
            </w:r>
          </w:p>
        </w:tc>
        <w:tc>
          <w:tcPr>
            <w:tcW w:w="1100" w:type="dxa"/>
            <w:tcBorders>
              <w:top w:val="single" w:sz="4" w:space="0" w:color="8EA9DB"/>
              <w:left w:val="nil"/>
              <w:bottom w:val="single" w:sz="4" w:space="0" w:color="8EA9DB"/>
              <w:right w:val="nil"/>
            </w:tcBorders>
            <w:shd w:val="clear" w:color="D9E1F2" w:fill="D9E1F2"/>
            <w:noWrap/>
            <w:vAlign w:val="center"/>
            <w:hideMark/>
          </w:tcPr>
          <w:p w14:paraId="634E0C0D" w14:textId="1115036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F</w:t>
            </w:r>
          </w:p>
        </w:tc>
        <w:tc>
          <w:tcPr>
            <w:tcW w:w="1440" w:type="dxa"/>
            <w:tcBorders>
              <w:top w:val="single" w:sz="4" w:space="0" w:color="8EA9DB"/>
              <w:left w:val="nil"/>
              <w:bottom w:val="single" w:sz="4" w:space="0" w:color="8EA9DB"/>
              <w:right w:val="nil"/>
            </w:tcBorders>
            <w:shd w:val="clear" w:color="D9E1F2" w:fill="D9E1F2"/>
            <w:noWrap/>
            <w:vAlign w:val="center"/>
            <w:hideMark/>
          </w:tcPr>
          <w:p w14:paraId="44314C14" w14:textId="72AD30C3"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617</w:t>
            </w:r>
          </w:p>
        </w:tc>
        <w:tc>
          <w:tcPr>
            <w:tcW w:w="920" w:type="dxa"/>
            <w:tcBorders>
              <w:top w:val="single" w:sz="4" w:space="0" w:color="8EA9DB"/>
              <w:left w:val="nil"/>
              <w:bottom w:val="single" w:sz="4" w:space="0" w:color="8EA9DB"/>
              <w:right w:val="nil"/>
            </w:tcBorders>
            <w:shd w:val="clear" w:color="D9E1F2" w:fill="D9E1F2"/>
            <w:noWrap/>
            <w:vAlign w:val="center"/>
            <w:hideMark/>
          </w:tcPr>
          <w:p w14:paraId="324070AF" w14:textId="741D9E8D"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6D2FC61C" w14:textId="707307C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_</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5CD00686" w14:textId="725670F5"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6E2D1939"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47E5E3B6" w14:textId="032CD5F8"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595D9B4D" w14:textId="64F83EEB"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HAMIPRE</w:t>
            </w:r>
          </w:p>
        </w:tc>
        <w:tc>
          <w:tcPr>
            <w:tcW w:w="1100" w:type="dxa"/>
            <w:tcBorders>
              <w:top w:val="single" w:sz="4" w:space="0" w:color="8EA9DB"/>
              <w:left w:val="nil"/>
              <w:bottom w:val="single" w:sz="4" w:space="0" w:color="8EA9DB"/>
              <w:right w:val="nil"/>
            </w:tcBorders>
            <w:shd w:val="clear" w:color="auto" w:fill="auto"/>
            <w:noWrap/>
            <w:vAlign w:val="center"/>
            <w:hideMark/>
          </w:tcPr>
          <w:p w14:paraId="771BBF2C" w14:textId="7106F303"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F</w:t>
            </w:r>
          </w:p>
        </w:tc>
        <w:tc>
          <w:tcPr>
            <w:tcW w:w="1440" w:type="dxa"/>
            <w:tcBorders>
              <w:top w:val="single" w:sz="4" w:space="0" w:color="8EA9DB"/>
              <w:left w:val="nil"/>
              <w:bottom w:val="single" w:sz="4" w:space="0" w:color="8EA9DB"/>
              <w:right w:val="nil"/>
            </w:tcBorders>
            <w:shd w:val="clear" w:color="auto" w:fill="auto"/>
            <w:noWrap/>
            <w:vAlign w:val="center"/>
            <w:hideMark/>
          </w:tcPr>
          <w:p w14:paraId="7E81F1E4" w14:textId="1B41BD10"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617</w:t>
            </w:r>
          </w:p>
        </w:tc>
        <w:tc>
          <w:tcPr>
            <w:tcW w:w="920" w:type="dxa"/>
            <w:tcBorders>
              <w:top w:val="single" w:sz="4" w:space="0" w:color="8EA9DB"/>
              <w:left w:val="nil"/>
              <w:bottom w:val="single" w:sz="4" w:space="0" w:color="8EA9DB"/>
              <w:right w:val="nil"/>
            </w:tcBorders>
            <w:shd w:val="clear" w:color="auto" w:fill="auto"/>
            <w:noWrap/>
            <w:vAlign w:val="center"/>
            <w:hideMark/>
          </w:tcPr>
          <w:p w14:paraId="5A29C238" w14:textId="1F900122"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0F0CCB11" w14:textId="7136494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A</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78D71427" w14:textId="5B97EB6D"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7093CDF0"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532D7FB0" w14:textId="360A1BBA"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13887701" w14:textId="0908E630"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HAMIPRE</w:t>
            </w:r>
          </w:p>
        </w:tc>
        <w:tc>
          <w:tcPr>
            <w:tcW w:w="1100" w:type="dxa"/>
            <w:tcBorders>
              <w:top w:val="single" w:sz="4" w:space="0" w:color="8EA9DB"/>
              <w:left w:val="nil"/>
              <w:bottom w:val="single" w:sz="4" w:space="0" w:color="8EA9DB"/>
              <w:right w:val="nil"/>
            </w:tcBorders>
            <w:shd w:val="clear" w:color="D9E1F2" w:fill="D9E1F2"/>
            <w:noWrap/>
            <w:vAlign w:val="center"/>
            <w:hideMark/>
          </w:tcPr>
          <w:p w14:paraId="754A22B3" w14:textId="29FDC1D1"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F</w:t>
            </w:r>
          </w:p>
        </w:tc>
        <w:tc>
          <w:tcPr>
            <w:tcW w:w="1440" w:type="dxa"/>
            <w:tcBorders>
              <w:top w:val="single" w:sz="4" w:space="0" w:color="8EA9DB"/>
              <w:left w:val="nil"/>
              <w:bottom w:val="single" w:sz="4" w:space="0" w:color="8EA9DB"/>
              <w:right w:val="nil"/>
            </w:tcBorders>
            <w:shd w:val="clear" w:color="D9E1F2" w:fill="D9E1F2"/>
            <w:noWrap/>
            <w:vAlign w:val="center"/>
            <w:hideMark/>
          </w:tcPr>
          <w:p w14:paraId="382215DA" w14:textId="571D9B34"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636</w:t>
            </w:r>
          </w:p>
        </w:tc>
        <w:tc>
          <w:tcPr>
            <w:tcW w:w="920" w:type="dxa"/>
            <w:tcBorders>
              <w:top w:val="single" w:sz="4" w:space="0" w:color="8EA9DB"/>
              <w:left w:val="nil"/>
              <w:bottom w:val="single" w:sz="4" w:space="0" w:color="8EA9DB"/>
              <w:right w:val="nil"/>
            </w:tcBorders>
            <w:shd w:val="clear" w:color="D9E1F2" w:fill="D9E1F2"/>
            <w:noWrap/>
            <w:vAlign w:val="center"/>
            <w:hideMark/>
          </w:tcPr>
          <w:p w14:paraId="0EAD2A89" w14:textId="683B23C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2445712F" w14:textId="6D038E24"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_</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1713E062" w14:textId="516578F1"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23E4E9A4"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7150752F" w14:textId="1D3145B7"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36AC75CD" w14:textId="35D94357"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HAMIPRE</w:t>
            </w:r>
          </w:p>
        </w:tc>
        <w:tc>
          <w:tcPr>
            <w:tcW w:w="1100" w:type="dxa"/>
            <w:tcBorders>
              <w:top w:val="single" w:sz="4" w:space="0" w:color="8EA9DB"/>
              <w:left w:val="nil"/>
              <w:bottom w:val="single" w:sz="4" w:space="0" w:color="8EA9DB"/>
              <w:right w:val="nil"/>
            </w:tcBorders>
            <w:shd w:val="clear" w:color="auto" w:fill="auto"/>
            <w:noWrap/>
            <w:vAlign w:val="center"/>
            <w:hideMark/>
          </w:tcPr>
          <w:p w14:paraId="112FF857" w14:textId="720849D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F</w:t>
            </w:r>
          </w:p>
        </w:tc>
        <w:tc>
          <w:tcPr>
            <w:tcW w:w="1440" w:type="dxa"/>
            <w:tcBorders>
              <w:top w:val="single" w:sz="4" w:space="0" w:color="8EA9DB"/>
              <w:left w:val="nil"/>
              <w:bottom w:val="single" w:sz="4" w:space="0" w:color="8EA9DB"/>
              <w:right w:val="nil"/>
            </w:tcBorders>
            <w:shd w:val="clear" w:color="auto" w:fill="auto"/>
            <w:noWrap/>
            <w:vAlign w:val="center"/>
            <w:hideMark/>
          </w:tcPr>
          <w:p w14:paraId="7856E44A" w14:textId="4B4B3354"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641</w:t>
            </w:r>
          </w:p>
        </w:tc>
        <w:tc>
          <w:tcPr>
            <w:tcW w:w="920" w:type="dxa"/>
            <w:tcBorders>
              <w:top w:val="single" w:sz="4" w:space="0" w:color="8EA9DB"/>
              <w:left w:val="nil"/>
              <w:bottom w:val="single" w:sz="4" w:space="0" w:color="8EA9DB"/>
              <w:right w:val="nil"/>
            </w:tcBorders>
            <w:shd w:val="clear" w:color="auto" w:fill="auto"/>
            <w:noWrap/>
            <w:vAlign w:val="center"/>
            <w:hideMark/>
          </w:tcPr>
          <w:p w14:paraId="3880DE0C" w14:textId="6B78FAE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42D3533E" w14:textId="495C992C"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A</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402D460B" w14:textId="72EAAFF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6EC4A354"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1FE403A9" w14:textId="77A307C4"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096D1E06" w14:textId="446AF01F"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HAMIPRE</w:t>
            </w:r>
          </w:p>
        </w:tc>
        <w:tc>
          <w:tcPr>
            <w:tcW w:w="1100" w:type="dxa"/>
            <w:tcBorders>
              <w:top w:val="single" w:sz="4" w:space="0" w:color="8EA9DB"/>
              <w:left w:val="nil"/>
              <w:bottom w:val="single" w:sz="4" w:space="0" w:color="8EA9DB"/>
              <w:right w:val="nil"/>
            </w:tcBorders>
            <w:shd w:val="clear" w:color="D9E1F2" w:fill="D9E1F2"/>
            <w:noWrap/>
            <w:vAlign w:val="center"/>
            <w:hideMark/>
          </w:tcPr>
          <w:p w14:paraId="3A25856D" w14:textId="450A6301"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F</w:t>
            </w:r>
          </w:p>
        </w:tc>
        <w:tc>
          <w:tcPr>
            <w:tcW w:w="1440" w:type="dxa"/>
            <w:tcBorders>
              <w:top w:val="single" w:sz="4" w:space="0" w:color="8EA9DB"/>
              <w:left w:val="nil"/>
              <w:bottom w:val="single" w:sz="4" w:space="0" w:color="8EA9DB"/>
              <w:right w:val="nil"/>
            </w:tcBorders>
            <w:shd w:val="clear" w:color="D9E1F2" w:fill="D9E1F2"/>
            <w:noWrap/>
            <w:vAlign w:val="center"/>
            <w:hideMark/>
          </w:tcPr>
          <w:p w14:paraId="4C7C77BF" w14:textId="1A823243"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647</w:t>
            </w:r>
          </w:p>
        </w:tc>
        <w:tc>
          <w:tcPr>
            <w:tcW w:w="920" w:type="dxa"/>
            <w:tcBorders>
              <w:top w:val="single" w:sz="4" w:space="0" w:color="8EA9DB"/>
              <w:left w:val="nil"/>
              <w:bottom w:val="single" w:sz="4" w:space="0" w:color="8EA9DB"/>
              <w:right w:val="nil"/>
            </w:tcBorders>
            <w:shd w:val="clear" w:color="D9E1F2" w:fill="D9E1F2"/>
            <w:noWrap/>
            <w:vAlign w:val="center"/>
            <w:hideMark/>
          </w:tcPr>
          <w:p w14:paraId="5E0AA95C" w14:textId="12FB87E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5A10197E" w14:textId="01B7B750"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B</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36AEE645" w14:textId="22A4328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3A63ED28"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08BACB8C" w14:textId="0FB3E9AC"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011F816C" w14:textId="302CF9A7"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HAMIPRE</w:t>
            </w:r>
          </w:p>
        </w:tc>
        <w:tc>
          <w:tcPr>
            <w:tcW w:w="1100" w:type="dxa"/>
            <w:tcBorders>
              <w:top w:val="single" w:sz="4" w:space="0" w:color="8EA9DB"/>
              <w:left w:val="nil"/>
              <w:bottom w:val="single" w:sz="4" w:space="0" w:color="8EA9DB"/>
              <w:right w:val="nil"/>
            </w:tcBorders>
            <w:shd w:val="clear" w:color="auto" w:fill="auto"/>
            <w:noWrap/>
            <w:vAlign w:val="center"/>
            <w:hideMark/>
          </w:tcPr>
          <w:p w14:paraId="30B4AB42" w14:textId="621B226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F</w:t>
            </w:r>
          </w:p>
        </w:tc>
        <w:tc>
          <w:tcPr>
            <w:tcW w:w="1440" w:type="dxa"/>
            <w:tcBorders>
              <w:top w:val="single" w:sz="4" w:space="0" w:color="8EA9DB"/>
              <w:left w:val="nil"/>
              <w:bottom w:val="single" w:sz="4" w:space="0" w:color="8EA9DB"/>
              <w:right w:val="nil"/>
            </w:tcBorders>
            <w:shd w:val="clear" w:color="auto" w:fill="auto"/>
            <w:noWrap/>
            <w:vAlign w:val="center"/>
            <w:hideMark/>
          </w:tcPr>
          <w:p w14:paraId="1E1ABE19" w14:textId="41A485EC"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667</w:t>
            </w:r>
          </w:p>
        </w:tc>
        <w:tc>
          <w:tcPr>
            <w:tcW w:w="920" w:type="dxa"/>
            <w:tcBorders>
              <w:top w:val="single" w:sz="4" w:space="0" w:color="8EA9DB"/>
              <w:left w:val="nil"/>
              <w:bottom w:val="single" w:sz="4" w:space="0" w:color="8EA9DB"/>
              <w:right w:val="nil"/>
            </w:tcBorders>
            <w:shd w:val="clear" w:color="auto" w:fill="auto"/>
            <w:noWrap/>
            <w:vAlign w:val="center"/>
            <w:hideMark/>
          </w:tcPr>
          <w:p w14:paraId="02FB9020" w14:textId="5FDD992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07D4DEF4" w14:textId="6DB4DAD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A</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0C79DEC5" w14:textId="79384A62"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2A122274"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268DF64F" w14:textId="02F6F2ED"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2F2EF6A3" w14:textId="58E2B91B"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HAMIPRE</w:t>
            </w:r>
          </w:p>
        </w:tc>
        <w:tc>
          <w:tcPr>
            <w:tcW w:w="1100" w:type="dxa"/>
            <w:tcBorders>
              <w:top w:val="single" w:sz="4" w:space="0" w:color="8EA9DB"/>
              <w:left w:val="nil"/>
              <w:bottom w:val="single" w:sz="4" w:space="0" w:color="8EA9DB"/>
              <w:right w:val="nil"/>
            </w:tcBorders>
            <w:shd w:val="clear" w:color="D9E1F2" w:fill="D9E1F2"/>
            <w:noWrap/>
            <w:vAlign w:val="center"/>
            <w:hideMark/>
          </w:tcPr>
          <w:p w14:paraId="37B89F0F" w14:textId="28E46131"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F</w:t>
            </w:r>
          </w:p>
        </w:tc>
        <w:tc>
          <w:tcPr>
            <w:tcW w:w="1440" w:type="dxa"/>
            <w:tcBorders>
              <w:top w:val="single" w:sz="4" w:space="0" w:color="8EA9DB"/>
              <w:left w:val="nil"/>
              <w:bottom w:val="single" w:sz="4" w:space="0" w:color="8EA9DB"/>
              <w:right w:val="nil"/>
            </w:tcBorders>
            <w:shd w:val="clear" w:color="D9E1F2" w:fill="D9E1F2"/>
            <w:noWrap/>
            <w:vAlign w:val="center"/>
            <w:hideMark/>
          </w:tcPr>
          <w:p w14:paraId="40BAE61B" w14:textId="0175B764"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668</w:t>
            </w:r>
          </w:p>
        </w:tc>
        <w:tc>
          <w:tcPr>
            <w:tcW w:w="920" w:type="dxa"/>
            <w:tcBorders>
              <w:top w:val="single" w:sz="4" w:space="0" w:color="8EA9DB"/>
              <w:left w:val="nil"/>
              <w:bottom w:val="single" w:sz="4" w:space="0" w:color="8EA9DB"/>
              <w:right w:val="nil"/>
            </w:tcBorders>
            <w:shd w:val="clear" w:color="D9E1F2" w:fill="D9E1F2"/>
            <w:noWrap/>
            <w:vAlign w:val="center"/>
            <w:hideMark/>
          </w:tcPr>
          <w:p w14:paraId="5D1A639D" w14:textId="2662D685"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586C54A7" w14:textId="1711877D"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A</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4EF8639B" w14:textId="692D4AAC"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2FDD0273"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14C07A42" w14:textId="73F797ED"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371EFFB5" w14:textId="2DD819D3"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HAMIPRE</w:t>
            </w:r>
          </w:p>
        </w:tc>
        <w:tc>
          <w:tcPr>
            <w:tcW w:w="1100" w:type="dxa"/>
            <w:tcBorders>
              <w:top w:val="single" w:sz="4" w:space="0" w:color="8EA9DB"/>
              <w:left w:val="nil"/>
              <w:bottom w:val="single" w:sz="4" w:space="0" w:color="8EA9DB"/>
              <w:right w:val="nil"/>
            </w:tcBorders>
            <w:shd w:val="clear" w:color="auto" w:fill="auto"/>
            <w:noWrap/>
            <w:vAlign w:val="center"/>
            <w:hideMark/>
          </w:tcPr>
          <w:p w14:paraId="3B449267" w14:textId="43187961"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F</w:t>
            </w:r>
          </w:p>
        </w:tc>
        <w:tc>
          <w:tcPr>
            <w:tcW w:w="1440" w:type="dxa"/>
            <w:tcBorders>
              <w:top w:val="single" w:sz="4" w:space="0" w:color="8EA9DB"/>
              <w:left w:val="nil"/>
              <w:bottom w:val="single" w:sz="4" w:space="0" w:color="8EA9DB"/>
              <w:right w:val="nil"/>
            </w:tcBorders>
            <w:shd w:val="clear" w:color="auto" w:fill="auto"/>
            <w:noWrap/>
            <w:vAlign w:val="center"/>
            <w:hideMark/>
          </w:tcPr>
          <w:p w14:paraId="50B1567A" w14:textId="09B41AC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673</w:t>
            </w:r>
          </w:p>
        </w:tc>
        <w:tc>
          <w:tcPr>
            <w:tcW w:w="920" w:type="dxa"/>
            <w:tcBorders>
              <w:top w:val="single" w:sz="4" w:space="0" w:color="8EA9DB"/>
              <w:left w:val="nil"/>
              <w:bottom w:val="single" w:sz="4" w:space="0" w:color="8EA9DB"/>
              <w:right w:val="nil"/>
            </w:tcBorders>
            <w:shd w:val="clear" w:color="auto" w:fill="auto"/>
            <w:noWrap/>
            <w:vAlign w:val="center"/>
            <w:hideMark/>
          </w:tcPr>
          <w:p w14:paraId="3E4F7716" w14:textId="55205802"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09986EFF" w14:textId="43A51E6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B</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37E6E49C" w14:textId="37CB5BA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290687D8"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4CB3BE15" w14:textId="7595FCD5"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26901056" w14:textId="35707489"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HAMIPRE</w:t>
            </w:r>
          </w:p>
        </w:tc>
        <w:tc>
          <w:tcPr>
            <w:tcW w:w="1100" w:type="dxa"/>
            <w:tcBorders>
              <w:top w:val="single" w:sz="4" w:space="0" w:color="8EA9DB"/>
              <w:left w:val="nil"/>
              <w:bottom w:val="single" w:sz="4" w:space="0" w:color="8EA9DB"/>
              <w:right w:val="nil"/>
            </w:tcBorders>
            <w:shd w:val="clear" w:color="D9E1F2" w:fill="D9E1F2"/>
            <w:noWrap/>
            <w:vAlign w:val="center"/>
            <w:hideMark/>
          </w:tcPr>
          <w:p w14:paraId="7FCF6B83" w14:textId="6EB6C494"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F</w:t>
            </w:r>
          </w:p>
        </w:tc>
        <w:tc>
          <w:tcPr>
            <w:tcW w:w="1440" w:type="dxa"/>
            <w:tcBorders>
              <w:top w:val="single" w:sz="4" w:space="0" w:color="8EA9DB"/>
              <w:left w:val="nil"/>
              <w:bottom w:val="single" w:sz="4" w:space="0" w:color="8EA9DB"/>
              <w:right w:val="nil"/>
            </w:tcBorders>
            <w:shd w:val="clear" w:color="D9E1F2" w:fill="D9E1F2"/>
            <w:noWrap/>
            <w:vAlign w:val="center"/>
            <w:hideMark/>
          </w:tcPr>
          <w:p w14:paraId="535C6A3D" w14:textId="4588338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673</w:t>
            </w:r>
          </w:p>
        </w:tc>
        <w:tc>
          <w:tcPr>
            <w:tcW w:w="920" w:type="dxa"/>
            <w:tcBorders>
              <w:top w:val="single" w:sz="4" w:space="0" w:color="8EA9DB"/>
              <w:left w:val="nil"/>
              <w:bottom w:val="single" w:sz="4" w:space="0" w:color="8EA9DB"/>
              <w:right w:val="nil"/>
            </w:tcBorders>
            <w:shd w:val="clear" w:color="D9E1F2" w:fill="D9E1F2"/>
            <w:noWrap/>
            <w:vAlign w:val="center"/>
            <w:hideMark/>
          </w:tcPr>
          <w:p w14:paraId="1B64847F" w14:textId="1E8EEB5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7A3BC9E9" w14:textId="24F4FE2B"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D</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62BDDE50" w14:textId="340D2E93"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4DD36276"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7A9628B4" w14:textId="0E96C149"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6DA48D47" w14:textId="36F22FFF"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HAMIPRE</w:t>
            </w:r>
          </w:p>
        </w:tc>
        <w:tc>
          <w:tcPr>
            <w:tcW w:w="1100" w:type="dxa"/>
            <w:tcBorders>
              <w:top w:val="single" w:sz="4" w:space="0" w:color="8EA9DB"/>
              <w:left w:val="nil"/>
              <w:bottom w:val="single" w:sz="4" w:space="0" w:color="8EA9DB"/>
              <w:right w:val="nil"/>
            </w:tcBorders>
            <w:shd w:val="clear" w:color="auto" w:fill="auto"/>
            <w:noWrap/>
            <w:vAlign w:val="center"/>
            <w:hideMark/>
          </w:tcPr>
          <w:p w14:paraId="5CCCE1CA" w14:textId="11B51EB4"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F</w:t>
            </w:r>
          </w:p>
        </w:tc>
        <w:tc>
          <w:tcPr>
            <w:tcW w:w="1440" w:type="dxa"/>
            <w:tcBorders>
              <w:top w:val="single" w:sz="4" w:space="0" w:color="8EA9DB"/>
              <w:left w:val="nil"/>
              <w:bottom w:val="single" w:sz="4" w:space="0" w:color="8EA9DB"/>
              <w:right w:val="nil"/>
            </w:tcBorders>
            <w:shd w:val="clear" w:color="auto" w:fill="auto"/>
            <w:noWrap/>
            <w:vAlign w:val="center"/>
            <w:hideMark/>
          </w:tcPr>
          <w:p w14:paraId="3AFEEC1B" w14:textId="5EA2077D"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674</w:t>
            </w:r>
          </w:p>
        </w:tc>
        <w:tc>
          <w:tcPr>
            <w:tcW w:w="920" w:type="dxa"/>
            <w:tcBorders>
              <w:top w:val="single" w:sz="4" w:space="0" w:color="8EA9DB"/>
              <w:left w:val="nil"/>
              <w:bottom w:val="single" w:sz="4" w:space="0" w:color="8EA9DB"/>
              <w:right w:val="nil"/>
            </w:tcBorders>
            <w:shd w:val="clear" w:color="auto" w:fill="auto"/>
            <w:noWrap/>
            <w:vAlign w:val="center"/>
            <w:hideMark/>
          </w:tcPr>
          <w:p w14:paraId="60B4ACF6" w14:textId="4D2C709C"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0E5C3B74" w14:textId="4D48C2F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N</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03617BB4" w14:textId="0E4FF2AB"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6797D940"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417519F1" w14:textId="7AED4FF0"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4470FA8F" w14:textId="6804DDC8"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HAMIPRE</w:t>
            </w:r>
          </w:p>
        </w:tc>
        <w:tc>
          <w:tcPr>
            <w:tcW w:w="1100" w:type="dxa"/>
            <w:tcBorders>
              <w:top w:val="single" w:sz="4" w:space="0" w:color="8EA9DB"/>
              <w:left w:val="nil"/>
              <w:bottom w:val="single" w:sz="4" w:space="0" w:color="8EA9DB"/>
              <w:right w:val="nil"/>
            </w:tcBorders>
            <w:shd w:val="clear" w:color="D9E1F2" w:fill="D9E1F2"/>
            <w:noWrap/>
            <w:vAlign w:val="center"/>
            <w:hideMark/>
          </w:tcPr>
          <w:p w14:paraId="3D4908C8" w14:textId="7E0AC3D1"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F</w:t>
            </w:r>
          </w:p>
        </w:tc>
        <w:tc>
          <w:tcPr>
            <w:tcW w:w="1440" w:type="dxa"/>
            <w:tcBorders>
              <w:top w:val="single" w:sz="4" w:space="0" w:color="8EA9DB"/>
              <w:left w:val="nil"/>
              <w:bottom w:val="single" w:sz="4" w:space="0" w:color="8EA9DB"/>
              <w:right w:val="nil"/>
            </w:tcBorders>
            <w:shd w:val="clear" w:color="D9E1F2" w:fill="D9E1F2"/>
            <w:noWrap/>
            <w:vAlign w:val="center"/>
            <w:hideMark/>
          </w:tcPr>
          <w:p w14:paraId="35E2A96A" w14:textId="75489725"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674</w:t>
            </w:r>
          </w:p>
        </w:tc>
        <w:tc>
          <w:tcPr>
            <w:tcW w:w="920" w:type="dxa"/>
            <w:tcBorders>
              <w:top w:val="single" w:sz="4" w:space="0" w:color="8EA9DB"/>
              <w:left w:val="nil"/>
              <w:bottom w:val="single" w:sz="4" w:space="0" w:color="8EA9DB"/>
              <w:right w:val="nil"/>
            </w:tcBorders>
            <w:shd w:val="clear" w:color="D9E1F2" w:fill="D9E1F2"/>
            <w:noWrap/>
            <w:vAlign w:val="center"/>
            <w:hideMark/>
          </w:tcPr>
          <w:p w14:paraId="538A094B" w14:textId="0579B6A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71936E84" w14:textId="1029412B"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L</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4003A9DA" w14:textId="6D73C44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6830C992"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477649E9" w14:textId="21E0384E"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auto" w:fill="auto"/>
            <w:noWrap/>
            <w:vAlign w:val="bottom"/>
            <w:hideMark/>
          </w:tcPr>
          <w:p w14:paraId="1FFE4B6F" w14:textId="7D687D5C"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HAMIPRE</w:t>
            </w:r>
          </w:p>
        </w:tc>
        <w:tc>
          <w:tcPr>
            <w:tcW w:w="1100" w:type="dxa"/>
            <w:tcBorders>
              <w:top w:val="single" w:sz="4" w:space="0" w:color="8EA9DB"/>
              <w:left w:val="nil"/>
              <w:bottom w:val="single" w:sz="4" w:space="0" w:color="8EA9DB"/>
              <w:right w:val="nil"/>
            </w:tcBorders>
            <w:shd w:val="clear" w:color="auto" w:fill="auto"/>
            <w:noWrap/>
            <w:vAlign w:val="center"/>
            <w:hideMark/>
          </w:tcPr>
          <w:p w14:paraId="79A0A85A" w14:textId="49EF6DFB"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F</w:t>
            </w:r>
          </w:p>
        </w:tc>
        <w:tc>
          <w:tcPr>
            <w:tcW w:w="1440" w:type="dxa"/>
            <w:tcBorders>
              <w:top w:val="single" w:sz="4" w:space="0" w:color="8EA9DB"/>
              <w:left w:val="nil"/>
              <w:bottom w:val="single" w:sz="4" w:space="0" w:color="8EA9DB"/>
              <w:right w:val="nil"/>
            </w:tcBorders>
            <w:shd w:val="clear" w:color="auto" w:fill="auto"/>
            <w:noWrap/>
            <w:vAlign w:val="center"/>
            <w:hideMark/>
          </w:tcPr>
          <w:p w14:paraId="23678C64" w14:textId="1DF2A2C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674</w:t>
            </w:r>
          </w:p>
        </w:tc>
        <w:tc>
          <w:tcPr>
            <w:tcW w:w="920" w:type="dxa"/>
            <w:tcBorders>
              <w:top w:val="single" w:sz="4" w:space="0" w:color="8EA9DB"/>
              <w:left w:val="nil"/>
              <w:bottom w:val="single" w:sz="4" w:space="0" w:color="8EA9DB"/>
              <w:right w:val="nil"/>
            </w:tcBorders>
            <w:shd w:val="clear" w:color="auto" w:fill="auto"/>
            <w:noWrap/>
            <w:vAlign w:val="center"/>
            <w:hideMark/>
          </w:tcPr>
          <w:p w14:paraId="5681B05E" w14:textId="7F0B7F20"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4857F066" w14:textId="0F4EF08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M</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70AE4242" w14:textId="5E2452DD"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5B114C52"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32B1DFF3" w14:textId="36865897"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NEUFCHATEAU </w:t>
            </w:r>
          </w:p>
        </w:tc>
        <w:tc>
          <w:tcPr>
            <w:tcW w:w="1718" w:type="dxa"/>
            <w:tcBorders>
              <w:top w:val="single" w:sz="4" w:space="0" w:color="8EA9DB"/>
              <w:left w:val="nil"/>
              <w:bottom w:val="single" w:sz="4" w:space="0" w:color="8EA9DB"/>
              <w:right w:val="nil"/>
            </w:tcBorders>
            <w:shd w:val="clear" w:color="D9E1F2" w:fill="D9E1F2"/>
            <w:noWrap/>
            <w:vAlign w:val="bottom"/>
            <w:hideMark/>
          </w:tcPr>
          <w:p w14:paraId="6CE9350E" w14:textId="61F5E432"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HAMIPRE</w:t>
            </w:r>
          </w:p>
        </w:tc>
        <w:tc>
          <w:tcPr>
            <w:tcW w:w="1100" w:type="dxa"/>
            <w:tcBorders>
              <w:top w:val="single" w:sz="4" w:space="0" w:color="8EA9DB"/>
              <w:left w:val="nil"/>
              <w:bottom w:val="single" w:sz="4" w:space="0" w:color="8EA9DB"/>
              <w:right w:val="nil"/>
            </w:tcBorders>
            <w:shd w:val="clear" w:color="D9E1F2" w:fill="D9E1F2"/>
            <w:noWrap/>
            <w:vAlign w:val="center"/>
            <w:hideMark/>
          </w:tcPr>
          <w:p w14:paraId="49A55ABD" w14:textId="090F8F92"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F</w:t>
            </w:r>
          </w:p>
        </w:tc>
        <w:tc>
          <w:tcPr>
            <w:tcW w:w="1440" w:type="dxa"/>
            <w:tcBorders>
              <w:top w:val="single" w:sz="4" w:space="0" w:color="8EA9DB"/>
              <w:left w:val="nil"/>
              <w:bottom w:val="single" w:sz="4" w:space="0" w:color="8EA9DB"/>
              <w:right w:val="nil"/>
            </w:tcBorders>
            <w:shd w:val="clear" w:color="D9E1F2" w:fill="D9E1F2"/>
            <w:noWrap/>
            <w:vAlign w:val="center"/>
            <w:hideMark/>
          </w:tcPr>
          <w:p w14:paraId="6796D9DA" w14:textId="61B238CC"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675</w:t>
            </w:r>
          </w:p>
        </w:tc>
        <w:tc>
          <w:tcPr>
            <w:tcW w:w="920" w:type="dxa"/>
            <w:tcBorders>
              <w:top w:val="single" w:sz="4" w:space="0" w:color="8EA9DB"/>
              <w:left w:val="nil"/>
              <w:bottom w:val="single" w:sz="4" w:space="0" w:color="8EA9DB"/>
              <w:right w:val="nil"/>
            </w:tcBorders>
            <w:shd w:val="clear" w:color="D9E1F2" w:fill="D9E1F2"/>
            <w:noWrap/>
            <w:vAlign w:val="center"/>
            <w:hideMark/>
          </w:tcPr>
          <w:p w14:paraId="21306E31" w14:textId="0069218D"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5A001A27" w14:textId="0A8C94C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_</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50F82787" w14:textId="74A68E65"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24E5F434"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41A9BD4E" w14:textId="22456CF9" w:rsidR="00D5651F" w:rsidRPr="00BB7F5A" w:rsidRDefault="00D5651F" w:rsidP="00D5651F">
            <w:pPr>
              <w:spacing w:line="240" w:lineRule="auto"/>
              <w:jc w:val="left"/>
              <w:rPr>
                <w:rFonts w:ascii="Arial" w:hAnsi="Arial" w:cs="Arial"/>
                <w:color w:val="000000"/>
                <w:lang w:val="fr-BE" w:eastAsia="fr-BE"/>
              </w:rPr>
            </w:pPr>
            <w:r>
              <w:rPr>
                <w:rFonts w:ascii="Arial" w:hAnsi="Arial" w:cs="Arial"/>
                <w:b/>
                <w:bCs/>
                <w:color w:val="FFFFFF"/>
              </w:rPr>
              <w:t>COMMUNE</w:t>
            </w:r>
          </w:p>
        </w:tc>
        <w:tc>
          <w:tcPr>
            <w:tcW w:w="1718" w:type="dxa"/>
            <w:tcBorders>
              <w:top w:val="single" w:sz="4" w:space="0" w:color="8EA9DB"/>
              <w:left w:val="nil"/>
              <w:bottom w:val="single" w:sz="4" w:space="0" w:color="8EA9DB"/>
              <w:right w:val="nil"/>
            </w:tcBorders>
            <w:shd w:val="clear" w:color="auto" w:fill="auto"/>
            <w:noWrap/>
            <w:vAlign w:val="bottom"/>
            <w:hideMark/>
          </w:tcPr>
          <w:p w14:paraId="27D0392C" w14:textId="294FFFDD" w:rsidR="00D5651F" w:rsidRPr="00BB7F5A" w:rsidRDefault="00D5651F" w:rsidP="00D5651F">
            <w:pPr>
              <w:spacing w:line="240" w:lineRule="auto"/>
              <w:jc w:val="left"/>
              <w:rPr>
                <w:rFonts w:ascii="Arial" w:hAnsi="Arial" w:cs="Arial"/>
                <w:color w:val="000000"/>
                <w:lang w:val="fr-BE" w:eastAsia="fr-BE"/>
              </w:rPr>
            </w:pPr>
            <w:r>
              <w:rPr>
                <w:rFonts w:ascii="Arial" w:hAnsi="Arial" w:cs="Arial"/>
                <w:b/>
                <w:bCs/>
                <w:color w:val="FFFFFF"/>
              </w:rPr>
              <w:t>DIV_NOM</w:t>
            </w:r>
          </w:p>
        </w:tc>
        <w:tc>
          <w:tcPr>
            <w:tcW w:w="1100" w:type="dxa"/>
            <w:tcBorders>
              <w:top w:val="single" w:sz="4" w:space="0" w:color="8EA9DB"/>
              <w:left w:val="nil"/>
              <w:bottom w:val="single" w:sz="4" w:space="0" w:color="8EA9DB"/>
              <w:right w:val="nil"/>
            </w:tcBorders>
            <w:shd w:val="clear" w:color="auto" w:fill="auto"/>
            <w:noWrap/>
            <w:vAlign w:val="center"/>
            <w:hideMark/>
          </w:tcPr>
          <w:p w14:paraId="7A2E0CAC" w14:textId="0C175E47" w:rsidR="00D5651F" w:rsidRPr="00BB7F5A" w:rsidRDefault="00D5651F" w:rsidP="00D5651F">
            <w:pPr>
              <w:spacing w:line="240" w:lineRule="auto"/>
              <w:jc w:val="center"/>
              <w:rPr>
                <w:rFonts w:ascii="Arial" w:hAnsi="Arial" w:cs="Arial"/>
                <w:color w:val="000000"/>
                <w:lang w:val="fr-BE" w:eastAsia="fr-BE"/>
              </w:rPr>
            </w:pPr>
            <w:r>
              <w:rPr>
                <w:rFonts w:ascii="Arial" w:hAnsi="Arial" w:cs="Arial"/>
                <w:b/>
                <w:bCs/>
                <w:color w:val="FFFFFF"/>
              </w:rPr>
              <w:t>SECT</w:t>
            </w:r>
          </w:p>
        </w:tc>
        <w:tc>
          <w:tcPr>
            <w:tcW w:w="1440" w:type="dxa"/>
            <w:tcBorders>
              <w:top w:val="single" w:sz="4" w:space="0" w:color="8EA9DB"/>
              <w:left w:val="nil"/>
              <w:bottom w:val="single" w:sz="4" w:space="0" w:color="8EA9DB"/>
              <w:right w:val="nil"/>
            </w:tcBorders>
            <w:shd w:val="clear" w:color="auto" w:fill="auto"/>
            <w:noWrap/>
            <w:vAlign w:val="center"/>
            <w:hideMark/>
          </w:tcPr>
          <w:p w14:paraId="53A90B75" w14:textId="49C796E9" w:rsidR="00D5651F" w:rsidRPr="00BB7F5A" w:rsidRDefault="00D5651F" w:rsidP="00D5651F">
            <w:pPr>
              <w:spacing w:line="240" w:lineRule="auto"/>
              <w:jc w:val="center"/>
              <w:rPr>
                <w:rFonts w:ascii="Arial" w:hAnsi="Arial" w:cs="Arial"/>
                <w:color w:val="000000"/>
                <w:lang w:val="fr-BE" w:eastAsia="fr-BE"/>
              </w:rPr>
            </w:pPr>
            <w:r>
              <w:rPr>
                <w:rFonts w:ascii="Arial" w:hAnsi="Arial" w:cs="Arial"/>
                <w:b/>
                <w:bCs/>
                <w:color w:val="FFFFFF"/>
              </w:rPr>
              <w:t>RADICAL</w:t>
            </w:r>
          </w:p>
        </w:tc>
        <w:tc>
          <w:tcPr>
            <w:tcW w:w="920" w:type="dxa"/>
            <w:tcBorders>
              <w:top w:val="single" w:sz="4" w:space="0" w:color="8EA9DB"/>
              <w:left w:val="nil"/>
              <w:bottom w:val="single" w:sz="4" w:space="0" w:color="8EA9DB"/>
              <w:right w:val="nil"/>
            </w:tcBorders>
            <w:shd w:val="clear" w:color="auto" w:fill="auto"/>
            <w:noWrap/>
            <w:vAlign w:val="center"/>
            <w:hideMark/>
          </w:tcPr>
          <w:p w14:paraId="172973C7" w14:textId="45ADCD94" w:rsidR="00D5651F" w:rsidRPr="00BB7F5A" w:rsidRDefault="00D5651F" w:rsidP="00D5651F">
            <w:pPr>
              <w:spacing w:line="240" w:lineRule="auto"/>
              <w:jc w:val="center"/>
              <w:rPr>
                <w:rFonts w:ascii="Arial" w:hAnsi="Arial" w:cs="Arial"/>
                <w:color w:val="000000"/>
                <w:lang w:val="fr-BE" w:eastAsia="fr-BE"/>
              </w:rPr>
            </w:pPr>
            <w:r>
              <w:rPr>
                <w:rFonts w:ascii="Arial" w:hAnsi="Arial" w:cs="Arial"/>
                <w:b/>
                <w:bCs/>
                <w:color w:val="FFFFFF"/>
              </w:rPr>
              <w:t>BIS</w:t>
            </w:r>
          </w:p>
        </w:tc>
        <w:tc>
          <w:tcPr>
            <w:tcW w:w="1660" w:type="dxa"/>
            <w:tcBorders>
              <w:top w:val="single" w:sz="4" w:space="0" w:color="8EA9DB"/>
              <w:left w:val="nil"/>
              <w:bottom w:val="single" w:sz="4" w:space="0" w:color="8EA9DB"/>
              <w:right w:val="nil"/>
            </w:tcBorders>
            <w:shd w:val="clear" w:color="auto" w:fill="auto"/>
            <w:noWrap/>
            <w:vAlign w:val="center"/>
            <w:hideMark/>
          </w:tcPr>
          <w:p w14:paraId="2C4B5ED4" w14:textId="233AC609" w:rsidR="00D5651F" w:rsidRPr="00BB7F5A" w:rsidRDefault="00D5651F" w:rsidP="00D5651F">
            <w:pPr>
              <w:spacing w:line="240" w:lineRule="auto"/>
              <w:jc w:val="center"/>
              <w:rPr>
                <w:rFonts w:ascii="Arial" w:hAnsi="Arial" w:cs="Arial"/>
                <w:color w:val="000000"/>
                <w:lang w:val="fr-BE" w:eastAsia="fr-BE"/>
              </w:rPr>
            </w:pPr>
            <w:r>
              <w:rPr>
                <w:rFonts w:ascii="Arial" w:hAnsi="Arial" w:cs="Arial"/>
                <w:b/>
                <w:bCs/>
                <w:color w:val="FFFFFF"/>
              </w:rPr>
              <w:t>EXPOSANT</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6281B412" w14:textId="4CA43FF4" w:rsidR="00D5651F" w:rsidRPr="00BB7F5A" w:rsidRDefault="00D5651F" w:rsidP="00D5651F">
            <w:pPr>
              <w:spacing w:line="240" w:lineRule="auto"/>
              <w:jc w:val="center"/>
              <w:rPr>
                <w:rFonts w:ascii="Arial" w:hAnsi="Arial" w:cs="Arial"/>
                <w:color w:val="000000"/>
                <w:lang w:val="fr-BE" w:eastAsia="fr-BE"/>
              </w:rPr>
            </w:pPr>
            <w:r>
              <w:rPr>
                <w:rFonts w:ascii="Arial" w:hAnsi="Arial" w:cs="Arial"/>
                <w:b/>
                <w:bCs/>
                <w:color w:val="FFFFFF"/>
              </w:rPr>
              <w:t>PUISSANCE</w:t>
            </w:r>
          </w:p>
        </w:tc>
      </w:tr>
      <w:tr w:rsidR="00D5651F" w:rsidRPr="00BB7F5A" w14:paraId="50B3911E"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24D62451" w14:textId="44A2DE32"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HERBEUMONT </w:t>
            </w:r>
          </w:p>
        </w:tc>
        <w:tc>
          <w:tcPr>
            <w:tcW w:w="1718" w:type="dxa"/>
            <w:tcBorders>
              <w:top w:val="single" w:sz="4" w:space="0" w:color="8EA9DB"/>
              <w:left w:val="nil"/>
              <w:bottom w:val="single" w:sz="4" w:space="0" w:color="8EA9DB"/>
              <w:right w:val="nil"/>
            </w:tcBorders>
            <w:shd w:val="clear" w:color="D9E1F2" w:fill="D9E1F2"/>
            <w:noWrap/>
            <w:vAlign w:val="bottom"/>
            <w:hideMark/>
          </w:tcPr>
          <w:p w14:paraId="463BFE75" w14:textId="3CBFA195"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STRAIMONT</w:t>
            </w:r>
          </w:p>
        </w:tc>
        <w:tc>
          <w:tcPr>
            <w:tcW w:w="1100" w:type="dxa"/>
            <w:tcBorders>
              <w:top w:val="single" w:sz="4" w:space="0" w:color="8EA9DB"/>
              <w:left w:val="nil"/>
              <w:bottom w:val="single" w:sz="4" w:space="0" w:color="8EA9DB"/>
              <w:right w:val="nil"/>
            </w:tcBorders>
            <w:shd w:val="clear" w:color="D9E1F2" w:fill="D9E1F2"/>
            <w:noWrap/>
            <w:vAlign w:val="center"/>
            <w:hideMark/>
          </w:tcPr>
          <w:p w14:paraId="069DAFD7" w14:textId="7D04E63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B</w:t>
            </w:r>
          </w:p>
        </w:tc>
        <w:tc>
          <w:tcPr>
            <w:tcW w:w="1440" w:type="dxa"/>
            <w:tcBorders>
              <w:top w:val="single" w:sz="4" w:space="0" w:color="8EA9DB"/>
              <w:left w:val="nil"/>
              <w:bottom w:val="single" w:sz="4" w:space="0" w:color="8EA9DB"/>
              <w:right w:val="nil"/>
            </w:tcBorders>
            <w:shd w:val="clear" w:color="D9E1F2" w:fill="D9E1F2"/>
            <w:noWrap/>
            <w:vAlign w:val="center"/>
            <w:hideMark/>
          </w:tcPr>
          <w:p w14:paraId="6A6F7CB5" w14:textId="07A9576D"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202</w:t>
            </w:r>
          </w:p>
        </w:tc>
        <w:tc>
          <w:tcPr>
            <w:tcW w:w="920" w:type="dxa"/>
            <w:tcBorders>
              <w:top w:val="single" w:sz="4" w:space="0" w:color="8EA9DB"/>
              <w:left w:val="nil"/>
              <w:bottom w:val="single" w:sz="4" w:space="0" w:color="8EA9DB"/>
              <w:right w:val="nil"/>
            </w:tcBorders>
            <w:shd w:val="clear" w:color="D9E1F2" w:fill="D9E1F2"/>
            <w:noWrap/>
            <w:vAlign w:val="center"/>
            <w:hideMark/>
          </w:tcPr>
          <w:p w14:paraId="52100F08" w14:textId="36C0577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4D1D9998" w14:textId="6424831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A</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039A4772" w14:textId="5F032E72"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3499F04C"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13D3084A" w14:textId="2FE4A6BD"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HERBEUMONT </w:t>
            </w:r>
          </w:p>
        </w:tc>
        <w:tc>
          <w:tcPr>
            <w:tcW w:w="1718" w:type="dxa"/>
            <w:tcBorders>
              <w:top w:val="single" w:sz="4" w:space="0" w:color="8EA9DB"/>
              <w:left w:val="nil"/>
              <w:bottom w:val="single" w:sz="4" w:space="0" w:color="8EA9DB"/>
              <w:right w:val="nil"/>
            </w:tcBorders>
            <w:shd w:val="clear" w:color="auto" w:fill="auto"/>
            <w:noWrap/>
            <w:vAlign w:val="bottom"/>
            <w:hideMark/>
          </w:tcPr>
          <w:p w14:paraId="21F1B0F0" w14:textId="5402A81A"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STRAIMONT</w:t>
            </w:r>
          </w:p>
        </w:tc>
        <w:tc>
          <w:tcPr>
            <w:tcW w:w="1100" w:type="dxa"/>
            <w:tcBorders>
              <w:top w:val="single" w:sz="4" w:space="0" w:color="8EA9DB"/>
              <w:left w:val="nil"/>
              <w:bottom w:val="single" w:sz="4" w:space="0" w:color="8EA9DB"/>
              <w:right w:val="nil"/>
            </w:tcBorders>
            <w:shd w:val="clear" w:color="auto" w:fill="auto"/>
            <w:noWrap/>
            <w:vAlign w:val="center"/>
            <w:hideMark/>
          </w:tcPr>
          <w:p w14:paraId="501DA78D" w14:textId="2F68DB6B"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B</w:t>
            </w:r>
          </w:p>
        </w:tc>
        <w:tc>
          <w:tcPr>
            <w:tcW w:w="1440" w:type="dxa"/>
            <w:tcBorders>
              <w:top w:val="single" w:sz="4" w:space="0" w:color="8EA9DB"/>
              <w:left w:val="nil"/>
              <w:bottom w:val="single" w:sz="4" w:space="0" w:color="8EA9DB"/>
              <w:right w:val="nil"/>
            </w:tcBorders>
            <w:shd w:val="clear" w:color="auto" w:fill="auto"/>
            <w:noWrap/>
            <w:vAlign w:val="center"/>
            <w:hideMark/>
          </w:tcPr>
          <w:p w14:paraId="1CB1A730" w14:textId="4515B1B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842</w:t>
            </w:r>
          </w:p>
        </w:tc>
        <w:tc>
          <w:tcPr>
            <w:tcW w:w="920" w:type="dxa"/>
            <w:tcBorders>
              <w:top w:val="single" w:sz="4" w:space="0" w:color="8EA9DB"/>
              <w:left w:val="nil"/>
              <w:bottom w:val="single" w:sz="4" w:space="0" w:color="8EA9DB"/>
              <w:right w:val="nil"/>
            </w:tcBorders>
            <w:shd w:val="clear" w:color="auto" w:fill="auto"/>
            <w:noWrap/>
            <w:vAlign w:val="center"/>
            <w:hideMark/>
          </w:tcPr>
          <w:p w14:paraId="6667A38B" w14:textId="4DC64FE1"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30F9F3CC" w14:textId="4D86BFD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_</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000AACF5" w14:textId="18DF1F0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5B59B368"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10A45D6B" w14:textId="5E2E0B00"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HERBEUMONT </w:t>
            </w:r>
          </w:p>
        </w:tc>
        <w:tc>
          <w:tcPr>
            <w:tcW w:w="1718" w:type="dxa"/>
            <w:tcBorders>
              <w:top w:val="single" w:sz="4" w:space="0" w:color="8EA9DB"/>
              <w:left w:val="nil"/>
              <w:bottom w:val="single" w:sz="4" w:space="0" w:color="8EA9DB"/>
              <w:right w:val="nil"/>
            </w:tcBorders>
            <w:shd w:val="clear" w:color="D9E1F2" w:fill="D9E1F2"/>
            <w:noWrap/>
            <w:vAlign w:val="bottom"/>
            <w:hideMark/>
          </w:tcPr>
          <w:p w14:paraId="0CA08FC4" w14:textId="7F2DA0ED"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STRAIMONT</w:t>
            </w:r>
          </w:p>
        </w:tc>
        <w:tc>
          <w:tcPr>
            <w:tcW w:w="1100" w:type="dxa"/>
            <w:tcBorders>
              <w:top w:val="single" w:sz="4" w:space="0" w:color="8EA9DB"/>
              <w:left w:val="nil"/>
              <w:bottom w:val="single" w:sz="4" w:space="0" w:color="8EA9DB"/>
              <w:right w:val="nil"/>
            </w:tcBorders>
            <w:shd w:val="clear" w:color="D9E1F2" w:fill="D9E1F2"/>
            <w:noWrap/>
            <w:vAlign w:val="center"/>
            <w:hideMark/>
          </w:tcPr>
          <w:p w14:paraId="06B80708" w14:textId="178E0361"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B</w:t>
            </w:r>
          </w:p>
        </w:tc>
        <w:tc>
          <w:tcPr>
            <w:tcW w:w="1440" w:type="dxa"/>
            <w:tcBorders>
              <w:top w:val="single" w:sz="4" w:space="0" w:color="8EA9DB"/>
              <w:left w:val="nil"/>
              <w:bottom w:val="single" w:sz="4" w:space="0" w:color="8EA9DB"/>
              <w:right w:val="nil"/>
            </w:tcBorders>
            <w:shd w:val="clear" w:color="D9E1F2" w:fill="D9E1F2"/>
            <w:noWrap/>
            <w:vAlign w:val="center"/>
            <w:hideMark/>
          </w:tcPr>
          <w:p w14:paraId="5CF2738E" w14:textId="1589642D"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842</w:t>
            </w:r>
          </w:p>
        </w:tc>
        <w:tc>
          <w:tcPr>
            <w:tcW w:w="920" w:type="dxa"/>
            <w:tcBorders>
              <w:top w:val="single" w:sz="4" w:space="0" w:color="8EA9DB"/>
              <w:left w:val="nil"/>
              <w:bottom w:val="single" w:sz="4" w:space="0" w:color="8EA9DB"/>
              <w:right w:val="nil"/>
            </w:tcBorders>
            <w:shd w:val="clear" w:color="D9E1F2" w:fill="D9E1F2"/>
            <w:noWrap/>
            <w:vAlign w:val="center"/>
            <w:hideMark/>
          </w:tcPr>
          <w:p w14:paraId="5C47EA86" w14:textId="4B22B9E1"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4DFCEBA6" w14:textId="0DB67E92"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_</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7AE91864" w14:textId="17DDC3D0"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4DE50107"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1B447905" w14:textId="709D8A42"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HERBEUMONT </w:t>
            </w:r>
          </w:p>
        </w:tc>
        <w:tc>
          <w:tcPr>
            <w:tcW w:w="1718" w:type="dxa"/>
            <w:tcBorders>
              <w:top w:val="single" w:sz="4" w:space="0" w:color="8EA9DB"/>
              <w:left w:val="nil"/>
              <w:bottom w:val="single" w:sz="4" w:space="0" w:color="8EA9DB"/>
              <w:right w:val="nil"/>
            </w:tcBorders>
            <w:shd w:val="clear" w:color="auto" w:fill="auto"/>
            <w:noWrap/>
            <w:vAlign w:val="bottom"/>
            <w:hideMark/>
          </w:tcPr>
          <w:p w14:paraId="2CE37F4C" w14:textId="07A7D1B5"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STRAIMONT</w:t>
            </w:r>
          </w:p>
        </w:tc>
        <w:tc>
          <w:tcPr>
            <w:tcW w:w="1100" w:type="dxa"/>
            <w:tcBorders>
              <w:top w:val="single" w:sz="4" w:space="0" w:color="8EA9DB"/>
              <w:left w:val="nil"/>
              <w:bottom w:val="single" w:sz="4" w:space="0" w:color="8EA9DB"/>
              <w:right w:val="nil"/>
            </w:tcBorders>
            <w:shd w:val="clear" w:color="auto" w:fill="auto"/>
            <w:noWrap/>
            <w:vAlign w:val="center"/>
            <w:hideMark/>
          </w:tcPr>
          <w:p w14:paraId="2E974F37" w14:textId="393D059D"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B</w:t>
            </w:r>
          </w:p>
        </w:tc>
        <w:tc>
          <w:tcPr>
            <w:tcW w:w="1440" w:type="dxa"/>
            <w:tcBorders>
              <w:top w:val="single" w:sz="4" w:space="0" w:color="8EA9DB"/>
              <w:left w:val="nil"/>
              <w:bottom w:val="single" w:sz="4" w:space="0" w:color="8EA9DB"/>
              <w:right w:val="nil"/>
            </w:tcBorders>
            <w:shd w:val="clear" w:color="auto" w:fill="auto"/>
            <w:noWrap/>
            <w:vAlign w:val="center"/>
            <w:hideMark/>
          </w:tcPr>
          <w:p w14:paraId="7DC6CB31" w14:textId="16C08A3B"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1145</w:t>
            </w:r>
          </w:p>
        </w:tc>
        <w:tc>
          <w:tcPr>
            <w:tcW w:w="920" w:type="dxa"/>
            <w:tcBorders>
              <w:top w:val="single" w:sz="4" w:space="0" w:color="8EA9DB"/>
              <w:left w:val="nil"/>
              <w:bottom w:val="single" w:sz="4" w:space="0" w:color="8EA9DB"/>
              <w:right w:val="nil"/>
            </w:tcBorders>
            <w:shd w:val="clear" w:color="auto" w:fill="auto"/>
            <w:noWrap/>
            <w:vAlign w:val="center"/>
            <w:hideMark/>
          </w:tcPr>
          <w:p w14:paraId="4E6E0B50" w14:textId="1E732DF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6EB4E748" w14:textId="6EBF741C"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A</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2D19B296" w14:textId="5729ADB5"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4543C09B"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65654FE5" w14:textId="2F923D12"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HERBEUMONT </w:t>
            </w:r>
          </w:p>
        </w:tc>
        <w:tc>
          <w:tcPr>
            <w:tcW w:w="1718" w:type="dxa"/>
            <w:tcBorders>
              <w:top w:val="single" w:sz="4" w:space="0" w:color="8EA9DB"/>
              <w:left w:val="nil"/>
              <w:bottom w:val="single" w:sz="4" w:space="0" w:color="8EA9DB"/>
              <w:right w:val="nil"/>
            </w:tcBorders>
            <w:shd w:val="clear" w:color="D9E1F2" w:fill="D9E1F2"/>
            <w:noWrap/>
            <w:vAlign w:val="bottom"/>
            <w:hideMark/>
          </w:tcPr>
          <w:p w14:paraId="7AB6E2AC" w14:textId="134A1191"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STRAIMONT</w:t>
            </w:r>
          </w:p>
        </w:tc>
        <w:tc>
          <w:tcPr>
            <w:tcW w:w="1100" w:type="dxa"/>
            <w:tcBorders>
              <w:top w:val="single" w:sz="4" w:space="0" w:color="8EA9DB"/>
              <w:left w:val="nil"/>
              <w:bottom w:val="single" w:sz="4" w:space="0" w:color="8EA9DB"/>
              <w:right w:val="nil"/>
            </w:tcBorders>
            <w:shd w:val="clear" w:color="D9E1F2" w:fill="D9E1F2"/>
            <w:noWrap/>
            <w:vAlign w:val="center"/>
            <w:hideMark/>
          </w:tcPr>
          <w:p w14:paraId="5522E28F" w14:textId="17E19EB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B</w:t>
            </w:r>
          </w:p>
        </w:tc>
        <w:tc>
          <w:tcPr>
            <w:tcW w:w="1440" w:type="dxa"/>
            <w:tcBorders>
              <w:top w:val="single" w:sz="4" w:space="0" w:color="8EA9DB"/>
              <w:left w:val="nil"/>
              <w:bottom w:val="single" w:sz="4" w:space="0" w:color="8EA9DB"/>
              <w:right w:val="nil"/>
            </w:tcBorders>
            <w:shd w:val="clear" w:color="D9E1F2" w:fill="D9E1F2"/>
            <w:noWrap/>
            <w:vAlign w:val="center"/>
            <w:hideMark/>
          </w:tcPr>
          <w:p w14:paraId="365A6E61" w14:textId="28930453"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1152</w:t>
            </w:r>
          </w:p>
        </w:tc>
        <w:tc>
          <w:tcPr>
            <w:tcW w:w="920" w:type="dxa"/>
            <w:tcBorders>
              <w:top w:val="single" w:sz="4" w:space="0" w:color="8EA9DB"/>
              <w:left w:val="nil"/>
              <w:bottom w:val="single" w:sz="4" w:space="0" w:color="8EA9DB"/>
              <w:right w:val="nil"/>
            </w:tcBorders>
            <w:shd w:val="clear" w:color="D9E1F2" w:fill="D9E1F2"/>
            <w:noWrap/>
            <w:vAlign w:val="center"/>
            <w:hideMark/>
          </w:tcPr>
          <w:p w14:paraId="46493E54" w14:textId="105F073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02E8F41C" w14:textId="498C6312"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A</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3DE9969C" w14:textId="023596C1"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78C5CFF0"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5340D44C" w14:textId="5F255F14"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HERBEUMONT </w:t>
            </w:r>
          </w:p>
        </w:tc>
        <w:tc>
          <w:tcPr>
            <w:tcW w:w="1718" w:type="dxa"/>
            <w:tcBorders>
              <w:top w:val="single" w:sz="4" w:space="0" w:color="8EA9DB"/>
              <w:left w:val="nil"/>
              <w:bottom w:val="single" w:sz="4" w:space="0" w:color="8EA9DB"/>
              <w:right w:val="nil"/>
            </w:tcBorders>
            <w:shd w:val="clear" w:color="auto" w:fill="auto"/>
            <w:noWrap/>
            <w:vAlign w:val="bottom"/>
            <w:hideMark/>
          </w:tcPr>
          <w:p w14:paraId="791D4737" w14:textId="76412C74"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STRAIMONT</w:t>
            </w:r>
          </w:p>
        </w:tc>
        <w:tc>
          <w:tcPr>
            <w:tcW w:w="1100" w:type="dxa"/>
            <w:tcBorders>
              <w:top w:val="single" w:sz="4" w:space="0" w:color="8EA9DB"/>
              <w:left w:val="nil"/>
              <w:bottom w:val="single" w:sz="4" w:space="0" w:color="8EA9DB"/>
              <w:right w:val="nil"/>
            </w:tcBorders>
            <w:shd w:val="clear" w:color="auto" w:fill="auto"/>
            <w:noWrap/>
            <w:vAlign w:val="center"/>
            <w:hideMark/>
          </w:tcPr>
          <w:p w14:paraId="7342007D" w14:textId="3F3AEB9D"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B</w:t>
            </w:r>
          </w:p>
        </w:tc>
        <w:tc>
          <w:tcPr>
            <w:tcW w:w="1440" w:type="dxa"/>
            <w:tcBorders>
              <w:top w:val="single" w:sz="4" w:space="0" w:color="8EA9DB"/>
              <w:left w:val="nil"/>
              <w:bottom w:val="single" w:sz="4" w:space="0" w:color="8EA9DB"/>
              <w:right w:val="nil"/>
            </w:tcBorders>
            <w:shd w:val="clear" w:color="auto" w:fill="auto"/>
            <w:noWrap/>
            <w:vAlign w:val="center"/>
            <w:hideMark/>
          </w:tcPr>
          <w:p w14:paraId="4619B0D3" w14:textId="5804DEE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1153</w:t>
            </w:r>
          </w:p>
        </w:tc>
        <w:tc>
          <w:tcPr>
            <w:tcW w:w="920" w:type="dxa"/>
            <w:tcBorders>
              <w:top w:val="single" w:sz="4" w:space="0" w:color="8EA9DB"/>
              <w:left w:val="nil"/>
              <w:bottom w:val="single" w:sz="4" w:space="0" w:color="8EA9DB"/>
              <w:right w:val="nil"/>
            </w:tcBorders>
            <w:shd w:val="clear" w:color="auto" w:fill="auto"/>
            <w:noWrap/>
            <w:vAlign w:val="center"/>
            <w:hideMark/>
          </w:tcPr>
          <w:p w14:paraId="62A15A67" w14:textId="0B3E3621"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631613C2" w14:textId="1E17773C"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A</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6100DA5B" w14:textId="6B88116B"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49027012"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57C72631" w14:textId="55C7437A"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HERBEUMONT </w:t>
            </w:r>
          </w:p>
        </w:tc>
        <w:tc>
          <w:tcPr>
            <w:tcW w:w="1718" w:type="dxa"/>
            <w:tcBorders>
              <w:top w:val="single" w:sz="4" w:space="0" w:color="8EA9DB"/>
              <w:left w:val="nil"/>
              <w:bottom w:val="single" w:sz="4" w:space="0" w:color="8EA9DB"/>
              <w:right w:val="nil"/>
            </w:tcBorders>
            <w:shd w:val="clear" w:color="D9E1F2" w:fill="D9E1F2"/>
            <w:noWrap/>
            <w:vAlign w:val="bottom"/>
            <w:hideMark/>
          </w:tcPr>
          <w:p w14:paraId="0E111752" w14:textId="069E13FA"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STRAIMONT</w:t>
            </w:r>
          </w:p>
        </w:tc>
        <w:tc>
          <w:tcPr>
            <w:tcW w:w="1100" w:type="dxa"/>
            <w:tcBorders>
              <w:top w:val="single" w:sz="4" w:space="0" w:color="8EA9DB"/>
              <w:left w:val="nil"/>
              <w:bottom w:val="single" w:sz="4" w:space="0" w:color="8EA9DB"/>
              <w:right w:val="nil"/>
            </w:tcBorders>
            <w:shd w:val="clear" w:color="D9E1F2" w:fill="D9E1F2"/>
            <w:noWrap/>
            <w:vAlign w:val="center"/>
            <w:hideMark/>
          </w:tcPr>
          <w:p w14:paraId="40B85F62" w14:textId="0186443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B</w:t>
            </w:r>
          </w:p>
        </w:tc>
        <w:tc>
          <w:tcPr>
            <w:tcW w:w="1440" w:type="dxa"/>
            <w:tcBorders>
              <w:top w:val="single" w:sz="4" w:space="0" w:color="8EA9DB"/>
              <w:left w:val="nil"/>
              <w:bottom w:val="single" w:sz="4" w:space="0" w:color="8EA9DB"/>
              <w:right w:val="nil"/>
            </w:tcBorders>
            <w:shd w:val="clear" w:color="D9E1F2" w:fill="D9E1F2"/>
            <w:noWrap/>
            <w:vAlign w:val="center"/>
            <w:hideMark/>
          </w:tcPr>
          <w:p w14:paraId="7C300E16" w14:textId="2B141EEB"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1171</w:t>
            </w:r>
          </w:p>
        </w:tc>
        <w:tc>
          <w:tcPr>
            <w:tcW w:w="920" w:type="dxa"/>
            <w:tcBorders>
              <w:top w:val="single" w:sz="4" w:space="0" w:color="8EA9DB"/>
              <w:left w:val="nil"/>
              <w:bottom w:val="single" w:sz="4" w:space="0" w:color="8EA9DB"/>
              <w:right w:val="nil"/>
            </w:tcBorders>
            <w:shd w:val="clear" w:color="D9E1F2" w:fill="D9E1F2"/>
            <w:noWrap/>
            <w:vAlign w:val="center"/>
            <w:hideMark/>
          </w:tcPr>
          <w:p w14:paraId="5A9959E0" w14:textId="286C691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2</w:t>
            </w:r>
          </w:p>
        </w:tc>
        <w:tc>
          <w:tcPr>
            <w:tcW w:w="1660" w:type="dxa"/>
            <w:tcBorders>
              <w:top w:val="single" w:sz="4" w:space="0" w:color="8EA9DB"/>
              <w:left w:val="nil"/>
              <w:bottom w:val="single" w:sz="4" w:space="0" w:color="8EA9DB"/>
              <w:right w:val="nil"/>
            </w:tcBorders>
            <w:shd w:val="clear" w:color="D9E1F2" w:fill="D9E1F2"/>
            <w:noWrap/>
            <w:vAlign w:val="center"/>
            <w:hideMark/>
          </w:tcPr>
          <w:p w14:paraId="4819D831" w14:textId="2348D4E4"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B</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2287A645" w14:textId="18B68E9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2185B2A3"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7D92358E" w14:textId="7F718E4B"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lastRenderedPageBreak/>
              <w:t xml:space="preserve">LEGLISE </w:t>
            </w:r>
          </w:p>
        </w:tc>
        <w:tc>
          <w:tcPr>
            <w:tcW w:w="1718" w:type="dxa"/>
            <w:tcBorders>
              <w:top w:val="single" w:sz="4" w:space="0" w:color="8EA9DB"/>
              <w:left w:val="nil"/>
              <w:bottom w:val="single" w:sz="4" w:space="0" w:color="8EA9DB"/>
              <w:right w:val="nil"/>
            </w:tcBorders>
            <w:shd w:val="clear" w:color="auto" w:fill="auto"/>
            <w:noWrap/>
            <w:vAlign w:val="bottom"/>
            <w:hideMark/>
          </w:tcPr>
          <w:p w14:paraId="6D1D92AD" w14:textId="60977B86"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ASSENOIS</w:t>
            </w:r>
          </w:p>
        </w:tc>
        <w:tc>
          <w:tcPr>
            <w:tcW w:w="1100" w:type="dxa"/>
            <w:tcBorders>
              <w:top w:val="single" w:sz="4" w:space="0" w:color="8EA9DB"/>
              <w:left w:val="nil"/>
              <w:bottom w:val="single" w:sz="4" w:space="0" w:color="8EA9DB"/>
              <w:right w:val="nil"/>
            </w:tcBorders>
            <w:shd w:val="clear" w:color="auto" w:fill="auto"/>
            <w:noWrap/>
            <w:vAlign w:val="center"/>
            <w:hideMark/>
          </w:tcPr>
          <w:p w14:paraId="2290EE10" w14:textId="4F1ABB9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C</w:t>
            </w:r>
          </w:p>
        </w:tc>
        <w:tc>
          <w:tcPr>
            <w:tcW w:w="1440" w:type="dxa"/>
            <w:tcBorders>
              <w:top w:val="single" w:sz="4" w:space="0" w:color="8EA9DB"/>
              <w:left w:val="nil"/>
              <w:bottom w:val="single" w:sz="4" w:space="0" w:color="8EA9DB"/>
              <w:right w:val="nil"/>
            </w:tcBorders>
            <w:shd w:val="clear" w:color="auto" w:fill="auto"/>
            <w:noWrap/>
            <w:vAlign w:val="center"/>
            <w:hideMark/>
          </w:tcPr>
          <w:p w14:paraId="2D098EFD" w14:textId="1F932E5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722</w:t>
            </w:r>
          </w:p>
        </w:tc>
        <w:tc>
          <w:tcPr>
            <w:tcW w:w="920" w:type="dxa"/>
            <w:tcBorders>
              <w:top w:val="single" w:sz="4" w:space="0" w:color="8EA9DB"/>
              <w:left w:val="nil"/>
              <w:bottom w:val="single" w:sz="4" w:space="0" w:color="8EA9DB"/>
              <w:right w:val="nil"/>
            </w:tcBorders>
            <w:shd w:val="clear" w:color="auto" w:fill="auto"/>
            <w:noWrap/>
            <w:vAlign w:val="center"/>
            <w:hideMark/>
          </w:tcPr>
          <w:p w14:paraId="62BF5C12" w14:textId="3B59314B"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623C0869" w14:textId="094C1C33"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B</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341B973C" w14:textId="58D4E1B0"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2984A4F0"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2122E8E4" w14:textId="1566A7D8"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LEGLISE </w:t>
            </w:r>
          </w:p>
        </w:tc>
        <w:tc>
          <w:tcPr>
            <w:tcW w:w="1718" w:type="dxa"/>
            <w:tcBorders>
              <w:top w:val="single" w:sz="4" w:space="0" w:color="8EA9DB"/>
              <w:left w:val="nil"/>
              <w:bottom w:val="single" w:sz="4" w:space="0" w:color="8EA9DB"/>
              <w:right w:val="nil"/>
            </w:tcBorders>
            <w:shd w:val="clear" w:color="D9E1F2" w:fill="D9E1F2"/>
            <w:noWrap/>
            <w:vAlign w:val="bottom"/>
            <w:hideMark/>
          </w:tcPr>
          <w:p w14:paraId="534D25DA" w14:textId="5CA3CE72"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ASSENOIS</w:t>
            </w:r>
          </w:p>
        </w:tc>
        <w:tc>
          <w:tcPr>
            <w:tcW w:w="1100" w:type="dxa"/>
            <w:tcBorders>
              <w:top w:val="single" w:sz="4" w:space="0" w:color="8EA9DB"/>
              <w:left w:val="nil"/>
              <w:bottom w:val="single" w:sz="4" w:space="0" w:color="8EA9DB"/>
              <w:right w:val="nil"/>
            </w:tcBorders>
            <w:shd w:val="clear" w:color="D9E1F2" w:fill="D9E1F2"/>
            <w:noWrap/>
            <w:vAlign w:val="center"/>
            <w:hideMark/>
          </w:tcPr>
          <w:p w14:paraId="51B210C8" w14:textId="44A75A5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C</w:t>
            </w:r>
          </w:p>
        </w:tc>
        <w:tc>
          <w:tcPr>
            <w:tcW w:w="1440" w:type="dxa"/>
            <w:tcBorders>
              <w:top w:val="single" w:sz="4" w:space="0" w:color="8EA9DB"/>
              <w:left w:val="nil"/>
              <w:bottom w:val="single" w:sz="4" w:space="0" w:color="8EA9DB"/>
              <w:right w:val="nil"/>
            </w:tcBorders>
            <w:shd w:val="clear" w:color="D9E1F2" w:fill="D9E1F2"/>
            <w:noWrap/>
            <w:vAlign w:val="center"/>
            <w:hideMark/>
          </w:tcPr>
          <w:p w14:paraId="373ABAC6" w14:textId="60944732"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722</w:t>
            </w:r>
          </w:p>
        </w:tc>
        <w:tc>
          <w:tcPr>
            <w:tcW w:w="920" w:type="dxa"/>
            <w:tcBorders>
              <w:top w:val="single" w:sz="4" w:space="0" w:color="8EA9DB"/>
              <w:left w:val="nil"/>
              <w:bottom w:val="single" w:sz="4" w:space="0" w:color="8EA9DB"/>
              <w:right w:val="nil"/>
            </w:tcBorders>
            <w:shd w:val="clear" w:color="D9E1F2" w:fill="D9E1F2"/>
            <w:noWrap/>
            <w:vAlign w:val="center"/>
            <w:hideMark/>
          </w:tcPr>
          <w:p w14:paraId="631C09E8" w14:textId="3EB353E1"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45B4EA2A" w14:textId="6D5F7D33"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A</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488821C7" w14:textId="208E06E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0FB06E01"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60B85644" w14:textId="62EA6965"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LEGLISE </w:t>
            </w:r>
          </w:p>
        </w:tc>
        <w:tc>
          <w:tcPr>
            <w:tcW w:w="1718" w:type="dxa"/>
            <w:tcBorders>
              <w:top w:val="single" w:sz="4" w:space="0" w:color="8EA9DB"/>
              <w:left w:val="nil"/>
              <w:bottom w:val="single" w:sz="4" w:space="0" w:color="8EA9DB"/>
              <w:right w:val="nil"/>
            </w:tcBorders>
            <w:shd w:val="clear" w:color="auto" w:fill="auto"/>
            <w:noWrap/>
            <w:vAlign w:val="bottom"/>
            <w:hideMark/>
          </w:tcPr>
          <w:p w14:paraId="1AD248B2" w14:textId="2D7022A1"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ASSENOIS</w:t>
            </w:r>
          </w:p>
        </w:tc>
        <w:tc>
          <w:tcPr>
            <w:tcW w:w="1100" w:type="dxa"/>
            <w:tcBorders>
              <w:top w:val="single" w:sz="4" w:space="0" w:color="8EA9DB"/>
              <w:left w:val="nil"/>
              <w:bottom w:val="single" w:sz="4" w:space="0" w:color="8EA9DB"/>
              <w:right w:val="nil"/>
            </w:tcBorders>
            <w:shd w:val="clear" w:color="auto" w:fill="auto"/>
            <w:noWrap/>
            <w:vAlign w:val="center"/>
            <w:hideMark/>
          </w:tcPr>
          <w:p w14:paraId="103B8DEA" w14:textId="47BAB85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C</w:t>
            </w:r>
          </w:p>
        </w:tc>
        <w:tc>
          <w:tcPr>
            <w:tcW w:w="1440" w:type="dxa"/>
            <w:tcBorders>
              <w:top w:val="single" w:sz="4" w:space="0" w:color="8EA9DB"/>
              <w:left w:val="nil"/>
              <w:bottom w:val="single" w:sz="4" w:space="0" w:color="8EA9DB"/>
              <w:right w:val="nil"/>
            </w:tcBorders>
            <w:shd w:val="clear" w:color="auto" w:fill="auto"/>
            <w:noWrap/>
            <w:vAlign w:val="center"/>
            <w:hideMark/>
          </w:tcPr>
          <w:p w14:paraId="57BFF4CA" w14:textId="44E80E2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722</w:t>
            </w:r>
          </w:p>
        </w:tc>
        <w:tc>
          <w:tcPr>
            <w:tcW w:w="920" w:type="dxa"/>
            <w:tcBorders>
              <w:top w:val="single" w:sz="4" w:space="0" w:color="8EA9DB"/>
              <w:left w:val="nil"/>
              <w:bottom w:val="single" w:sz="4" w:space="0" w:color="8EA9DB"/>
              <w:right w:val="nil"/>
            </w:tcBorders>
            <w:shd w:val="clear" w:color="auto" w:fill="auto"/>
            <w:noWrap/>
            <w:vAlign w:val="center"/>
            <w:hideMark/>
          </w:tcPr>
          <w:p w14:paraId="7A1EDEB8" w14:textId="3F8C2591"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0D5323EB" w14:textId="0DAC858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B</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4995B793" w14:textId="30FF0CB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2F520677"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7E78C98B" w14:textId="566A4413"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LEGLISE </w:t>
            </w:r>
          </w:p>
        </w:tc>
        <w:tc>
          <w:tcPr>
            <w:tcW w:w="1718" w:type="dxa"/>
            <w:tcBorders>
              <w:top w:val="single" w:sz="4" w:space="0" w:color="8EA9DB"/>
              <w:left w:val="nil"/>
              <w:bottom w:val="single" w:sz="4" w:space="0" w:color="8EA9DB"/>
              <w:right w:val="nil"/>
            </w:tcBorders>
            <w:shd w:val="clear" w:color="D9E1F2" w:fill="D9E1F2"/>
            <w:noWrap/>
            <w:vAlign w:val="bottom"/>
            <w:hideMark/>
          </w:tcPr>
          <w:p w14:paraId="7AD8C7A3" w14:textId="4D06630A"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ASSENOIS</w:t>
            </w:r>
          </w:p>
        </w:tc>
        <w:tc>
          <w:tcPr>
            <w:tcW w:w="1100" w:type="dxa"/>
            <w:tcBorders>
              <w:top w:val="single" w:sz="4" w:space="0" w:color="8EA9DB"/>
              <w:left w:val="nil"/>
              <w:bottom w:val="single" w:sz="4" w:space="0" w:color="8EA9DB"/>
              <w:right w:val="nil"/>
            </w:tcBorders>
            <w:shd w:val="clear" w:color="D9E1F2" w:fill="D9E1F2"/>
            <w:noWrap/>
            <w:vAlign w:val="center"/>
            <w:hideMark/>
          </w:tcPr>
          <w:p w14:paraId="696FB904" w14:textId="21FE9D1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C</w:t>
            </w:r>
          </w:p>
        </w:tc>
        <w:tc>
          <w:tcPr>
            <w:tcW w:w="1440" w:type="dxa"/>
            <w:tcBorders>
              <w:top w:val="single" w:sz="4" w:space="0" w:color="8EA9DB"/>
              <w:left w:val="nil"/>
              <w:bottom w:val="single" w:sz="4" w:space="0" w:color="8EA9DB"/>
              <w:right w:val="nil"/>
            </w:tcBorders>
            <w:shd w:val="clear" w:color="D9E1F2" w:fill="D9E1F2"/>
            <w:noWrap/>
            <w:vAlign w:val="center"/>
            <w:hideMark/>
          </w:tcPr>
          <w:p w14:paraId="7E19B194" w14:textId="28F7B264"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722</w:t>
            </w:r>
          </w:p>
        </w:tc>
        <w:tc>
          <w:tcPr>
            <w:tcW w:w="920" w:type="dxa"/>
            <w:tcBorders>
              <w:top w:val="single" w:sz="4" w:space="0" w:color="8EA9DB"/>
              <w:left w:val="nil"/>
              <w:bottom w:val="single" w:sz="4" w:space="0" w:color="8EA9DB"/>
              <w:right w:val="nil"/>
            </w:tcBorders>
            <w:shd w:val="clear" w:color="D9E1F2" w:fill="D9E1F2"/>
            <w:noWrap/>
            <w:vAlign w:val="center"/>
            <w:hideMark/>
          </w:tcPr>
          <w:p w14:paraId="3ABE86E2" w14:textId="68B13324"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3A49595A" w14:textId="3D05696B"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A</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2AF5B5F3" w14:textId="7AAC3D2B"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4D4DB78F"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78CEDF3D" w14:textId="50B7A8DD"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LEGLISE </w:t>
            </w:r>
          </w:p>
        </w:tc>
        <w:tc>
          <w:tcPr>
            <w:tcW w:w="1718" w:type="dxa"/>
            <w:tcBorders>
              <w:top w:val="single" w:sz="4" w:space="0" w:color="8EA9DB"/>
              <w:left w:val="nil"/>
              <w:bottom w:val="single" w:sz="4" w:space="0" w:color="8EA9DB"/>
              <w:right w:val="nil"/>
            </w:tcBorders>
            <w:shd w:val="clear" w:color="auto" w:fill="auto"/>
            <w:noWrap/>
            <w:vAlign w:val="bottom"/>
            <w:hideMark/>
          </w:tcPr>
          <w:p w14:paraId="33572976" w14:textId="1FEBD97A"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ASSENOIS</w:t>
            </w:r>
          </w:p>
        </w:tc>
        <w:tc>
          <w:tcPr>
            <w:tcW w:w="1100" w:type="dxa"/>
            <w:tcBorders>
              <w:top w:val="single" w:sz="4" w:space="0" w:color="8EA9DB"/>
              <w:left w:val="nil"/>
              <w:bottom w:val="single" w:sz="4" w:space="0" w:color="8EA9DB"/>
              <w:right w:val="nil"/>
            </w:tcBorders>
            <w:shd w:val="clear" w:color="auto" w:fill="auto"/>
            <w:noWrap/>
            <w:vAlign w:val="center"/>
            <w:hideMark/>
          </w:tcPr>
          <w:p w14:paraId="31DE68E9" w14:textId="26670465"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C</w:t>
            </w:r>
          </w:p>
        </w:tc>
        <w:tc>
          <w:tcPr>
            <w:tcW w:w="1440" w:type="dxa"/>
            <w:tcBorders>
              <w:top w:val="single" w:sz="4" w:space="0" w:color="8EA9DB"/>
              <w:left w:val="nil"/>
              <w:bottom w:val="single" w:sz="4" w:space="0" w:color="8EA9DB"/>
              <w:right w:val="nil"/>
            </w:tcBorders>
            <w:shd w:val="clear" w:color="auto" w:fill="auto"/>
            <w:noWrap/>
            <w:vAlign w:val="center"/>
            <w:hideMark/>
          </w:tcPr>
          <w:p w14:paraId="3C6B92B4" w14:textId="47F7F7B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724</w:t>
            </w:r>
          </w:p>
        </w:tc>
        <w:tc>
          <w:tcPr>
            <w:tcW w:w="920" w:type="dxa"/>
            <w:tcBorders>
              <w:top w:val="single" w:sz="4" w:space="0" w:color="8EA9DB"/>
              <w:left w:val="nil"/>
              <w:bottom w:val="single" w:sz="4" w:space="0" w:color="8EA9DB"/>
              <w:right w:val="nil"/>
            </w:tcBorders>
            <w:shd w:val="clear" w:color="auto" w:fill="auto"/>
            <w:noWrap/>
            <w:vAlign w:val="center"/>
            <w:hideMark/>
          </w:tcPr>
          <w:p w14:paraId="05E7D7FD" w14:textId="4D7E2BBB"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2A55BB29" w14:textId="1CE3A3F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A</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35F9DADA" w14:textId="626A54B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76E4CC1D"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3987C509" w14:textId="7A7841CA"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LEGLISE </w:t>
            </w:r>
          </w:p>
        </w:tc>
        <w:tc>
          <w:tcPr>
            <w:tcW w:w="1718" w:type="dxa"/>
            <w:tcBorders>
              <w:top w:val="single" w:sz="4" w:space="0" w:color="8EA9DB"/>
              <w:left w:val="nil"/>
              <w:bottom w:val="single" w:sz="4" w:space="0" w:color="8EA9DB"/>
              <w:right w:val="nil"/>
            </w:tcBorders>
            <w:shd w:val="clear" w:color="D9E1F2" w:fill="D9E1F2"/>
            <w:noWrap/>
            <w:vAlign w:val="bottom"/>
            <w:hideMark/>
          </w:tcPr>
          <w:p w14:paraId="289ECD2D" w14:textId="5530E9DC"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ASSENOIS</w:t>
            </w:r>
          </w:p>
        </w:tc>
        <w:tc>
          <w:tcPr>
            <w:tcW w:w="1100" w:type="dxa"/>
            <w:tcBorders>
              <w:top w:val="single" w:sz="4" w:space="0" w:color="8EA9DB"/>
              <w:left w:val="nil"/>
              <w:bottom w:val="single" w:sz="4" w:space="0" w:color="8EA9DB"/>
              <w:right w:val="nil"/>
            </w:tcBorders>
            <w:shd w:val="clear" w:color="D9E1F2" w:fill="D9E1F2"/>
            <w:noWrap/>
            <w:vAlign w:val="center"/>
            <w:hideMark/>
          </w:tcPr>
          <w:p w14:paraId="6F320831" w14:textId="1F495C9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C</w:t>
            </w:r>
          </w:p>
        </w:tc>
        <w:tc>
          <w:tcPr>
            <w:tcW w:w="1440" w:type="dxa"/>
            <w:tcBorders>
              <w:top w:val="single" w:sz="4" w:space="0" w:color="8EA9DB"/>
              <w:left w:val="nil"/>
              <w:bottom w:val="single" w:sz="4" w:space="0" w:color="8EA9DB"/>
              <w:right w:val="nil"/>
            </w:tcBorders>
            <w:shd w:val="clear" w:color="D9E1F2" w:fill="D9E1F2"/>
            <w:noWrap/>
            <w:vAlign w:val="center"/>
            <w:hideMark/>
          </w:tcPr>
          <w:p w14:paraId="6D713FA0" w14:textId="3BC5B810"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726</w:t>
            </w:r>
          </w:p>
        </w:tc>
        <w:tc>
          <w:tcPr>
            <w:tcW w:w="920" w:type="dxa"/>
            <w:tcBorders>
              <w:top w:val="single" w:sz="4" w:space="0" w:color="8EA9DB"/>
              <w:left w:val="nil"/>
              <w:bottom w:val="single" w:sz="4" w:space="0" w:color="8EA9DB"/>
              <w:right w:val="nil"/>
            </w:tcBorders>
            <w:shd w:val="clear" w:color="D9E1F2" w:fill="D9E1F2"/>
            <w:noWrap/>
            <w:vAlign w:val="center"/>
            <w:hideMark/>
          </w:tcPr>
          <w:p w14:paraId="2CA2D8D5" w14:textId="633326EC"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7E653905" w14:textId="27EA3D54"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A</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0C496643" w14:textId="01E295A2"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4F6F111A"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42776215" w14:textId="61CE7FB9"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LEGLISE </w:t>
            </w:r>
          </w:p>
        </w:tc>
        <w:tc>
          <w:tcPr>
            <w:tcW w:w="1718" w:type="dxa"/>
            <w:tcBorders>
              <w:top w:val="single" w:sz="4" w:space="0" w:color="8EA9DB"/>
              <w:left w:val="nil"/>
              <w:bottom w:val="single" w:sz="4" w:space="0" w:color="8EA9DB"/>
              <w:right w:val="nil"/>
            </w:tcBorders>
            <w:shd w:val="clear" w:color="auto" w:fill="auto"/>
            <w:noWrap/>
            <w:vAlign w:val="bottom"/>
            <w:hideMark/>
          </w:tcPr>
          <w:p w14:paraId="78FA88AE" w14:textId="026B0F08"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ASSENOIS</w:t>
            </w:r>
          </w:p>
        </w:tc>
        <w:tc>
          <w:tcPr>
            <w:tcW w:w="1100" w:type="dxa"/>
            <w:tcBorders>
              <w:top w:val="single" w:sz="4" w:space="0" w:color="8EA9DB"/>
              <w:left w:val="nil"/>
              <w:bottom w:val="single" w:sz="4" w:space="0" w:color="8EA9DB"/>
              <w:right w:val="nil"/>
            </w:tcBorders>
            <w:shd w:val="clear" w:color="auto" w:fill="auto"/>
            <w:noWrap/>
            <w:vAlign w:val="center"/>
            <w:hideMark/>
          </w:tcPr>
          <w:p w14:paraId="3E5A7F3C" w14:textId="1E29306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C</w:t>
            </w:r>
          </w:p>
        </w:tc>
        <w:tc>
          <w:tcPr>
            <w:tcW w:w="1440" w:type="dxa"/>
            <w:tcBorders>
              <w:top w:val="single" w:sz="4" w:space="0" w:color="8EA9DB"/>
              <w:left w:val="nil"/>
              <w:bottom w:val="single" w:sz="4" w:space="0" w:color="8EA9DB"/>
              <w:right w:val="nil"/>
            </w:tcBorders>
            <w:shd w:val="clear" w:color="auto" w:fill="auto"/>
            <w:noWrap/>
            <w:vAlign w:val="center"/>
            <w:hideMark/>
          </w:tcPr>
          <w:p w14:paraId="30CFFCBC" w14:textId="09E0B9DB"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730</w:t>
            </w:r>
          </w:p>
        </w:tc>
        <w:tc>
          <w:tcPr>
            <w:tcW w:w="920" w:type="dxa"/>
            <w:tcBorders>
              <w:top w:val="single" w:sz="4" w:space="0" w:color="8EA9DB"/>
              <w:left w:val="nil"/>
              <w:bottom w:val="single" w:sz="4" w:space="0" w:color="8EA9DB"/>
              <w:right w:val="nil"/>
            </w:tcBorders>
            <w:shd w:val="clear" w:color="auto" w:fill="auto"/>
            <w:noWrap/>
            <w:vAlign w:val="center"/>
            <w:hideMark/>
          </w:tcPr>
          <w:p w14:paraId="361F8D44" w14:textId="6E7E0FE0"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737B42CA" w14:textId="686C8A6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_</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5ABE3E76" w14:textId="407AE48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79DC900F"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72F00349" w14:textId="67636F51"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LEGLISE </w:t>
            </w:r>
          </w:p>
        </w:tc>
        <w:tc>
          <w:tcPr>
            <w:tcW w:w="1718" w:type="dxa"/>
            <w:tcBorders>
              <w:top w:val="single" w:sz="4" w:space="0" w:color="8EA9DB"/>
              <w:left w:val="nil"/>
              <w:bottom w:val="single" w:sz="4" w:space="0" w:color="8EA9DB"/>
              <w:right w:val="nil"/>
            </w:tcBorders>
            <w:shd w:val="clear" w:color="D9E1F2" w:fill="D9E1F2"/>
            <w:noWrap/>
            <w:vAlign w:val="bottom"/>
            <w:hideMark/>
          </w:tcPr>
          <w:p w14:paraId="7CBAF67C" w14:textId="1286F24E"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ASSENOIS</w:t>
            </w:r>
          </w:p>
        </w:tc>
        <w:tc>
          <w:tcPr>
            <w:tcW w:w="1100" w:type="dxa"/>
            <w:tcBorders>
              <w:top w:val="single" w:sz="4" w:space="0" w:color="8EA9DB"/>
              <w:left w:val="nil"/>
              <w:bottom w:val="single" w:sz="4" w:space="0" w:color="8EA9DB"/>
              <w:right w:val="nil"/>
            </w:tcBorders>
            <w:shd w:val="clear" w:color="D9E1F2" w:fill="D9E1F2"/>
            <w:noWrap/>
            <w:vAlign w:val="center"/>
            <w:hideMark/>
          </w:tcPr>
          <w:p w14:paraId="2B8EF3B3" w14:textId="4E5D5EF5"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C</w:t>
            </w:r>
          </w:p>
        </w:tc>
        <w:tc>
          <w:tcPr>
            <w:tcW w:w="1440" w:type="dxa"/>
            <w:tcBorders>
              <w:top w:val="single" w:sz="4" w:space="0" w:color="8EA9DB"/>
              <w:left w:val="nil"/>
              <w:bottom w:val="single" w:sz="4" w:space="0" w:color="8EA9DB"/>
              <w:right w:val="nil"/>
            </w:tcBorders>
            <w:shd w:val="clear" w:color="D9E1F2" w:fill="D9E1F2"/>
            <w:noWrap/>
            <w:vAlign w:val="center"/>
            <w:hideMark/>
          </w:tcPr>
          <w:p w14:paraId="2627EF39" w14:textId="6D43A52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733</w:t>
            </w:r>
          </w:p>
        </w:tc>
        <w:tc>
          <w:tcPr>
            <w:tcW w:w="920" w:type="dxa"/>
            <w:tcBorders>
              <w:top w:val="single" w:sz="4" w:space="0" w:color="8EA9DB"/>
              <w:left w:val="nil"/>
              <w:bottom w:val="single" w:sz="4" w:space="0" w:color="8EA9DB"/>
              <w:right w:val="nil"/>
            </w:tcBorders>
            <w:shd w:val="clear" w:color="D9E1F2" w:fill="D9E1F2"/>
            <w:noWrap/>
            <w:vAlign w:val="center"/>
            <w:hideMark/>
          </w:tcPr>
          <w:p w14:paraId="65112556" w14:textId="1951C9C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5DD246F5" w14:textId="2C17BF85"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B</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66F9025D" w14:textId="7879500C"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0FA58EA4"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1D8F8D55" w14:textId="7AACBFF3"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LEGLISE </w:t>
            </w:r>
          </w:p>
        </w:tc>
        <w:tc>
          <w:tcPr>
            <w:tcW w:w="1718" w:type="dxa"/>
            <w:tcBorders>
              <w:top w:val="single" w:sz="4" w:space="0" w:color="8EA9DB"/>
              <w:left w:val="nil"/>
              <w:bottom w:val="single" w:sz="4" w:space="0" w:color="8EA9DB"/>
              <w:right w:val="nil"/>
            </w:tcBorders>
            <w:shd w:val="clear" w:color="auto" w:fill="auto"/>
            <w:noWrap/>
            <w:vAlign w:val="bottom"/>
            <w:hideMark/>
          </w:tcPr>
          <w:p w14:paraId="272DAF5A" w14:textId="2E3450D8"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ASSENOIS</w:t>
            </w:r>
          </w:p>
        </w:tc>
        <w:tc>
          <w:tcPr>
            <w:tcW w:w="1100" w:type="dxa"/>
            <w:tcBorders>
              <w:top w:val="single" w:sz="4" w:space="0" w:color="8EA9DB"/>
              <w:left w:val="nil"/>
              <w:bottom w:val="single" w:sz="4" w:space="0" w:color="8EA9DB"/>
              <w:right w:val="nil"/>
            </w:tcBorders>
            <w:shd w:val="clear" w:color="auto" w:fill="auto"/>
            <w:noWrap/>
            <w:vAlign w:val="center"/>
            <w:hideMark/>
          </w:tcPr>
          <w:p w14:paraId="1EACCF63" w14:textId="421C285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C</w:t>
            </w:r>
          </w:p>
        </w:tc>
        <w:tc>
          <w:tcPr>
            <w:tcW w:w="1440" w:type="dxa"/>
            <w:tcBorders>
              <w:top w:val="single" w:sz="4" w:space="0" w:color="8EA9DB"/>
              <w:left w:val="nil"/>
              <w:bottom w:val="single" w:sz="4" w:space="0" w:color="8EA9DB"/>
              <w:right w:val="nil"/>
            </w:tcBorders>
            <w:shd w:val="clear" w:color="auto" w:fill="auto"/>
            <w:noWrap/>
            <w:vAlign w:val="center"/>
            <w:hideMark/>
          </w:tcPr>
          <w:p w14:paraId="669CCB93" w14:textId="7FFBB55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733</w:t>
            </w:r>
          </w:p>
        </w:tc>
        <w:tc>
          <w:tcPr>
            <w:tcW w:w="920" w:type="dxa"/>
            <w:tcBorders>
              <w:top w:val="single" w:sz="4" w:space="0" w:color="8EA9DB"/>
              <w:left w:val="nil"/>
              <w:bottom w:val="single" w:sz="4" w:space="0" w:color="8EA9DB"/>
              <w:right w:val="nil"/>
            </w:tcBorders>
            <w:shd w:val="clear" w:color="auto" w:fill="auto"/>
            <w:noWrap/>
            <w:vAlign w:val="center"/>
            <w:hideMark/>
          </w:tcPr>
          <w:p w14:paraId="283AB29A" w14:textId="2F69BFC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6EE27C82" w14:textId="40F8B4D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A</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01CF7AC5" w14:textId="0F74B05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2CC6AF35"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5D5DF076" w14:textId="611F2C9B"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LEGLISE </w:t>
            </w:r>
          </w:p>
        </w:tc>
        <w:tc>
          <w:tcPr>
            <w:tcW w:w="1718" w:type="dxa"/>
            <w:tcBorders>
              <w:top w:val="single" w:sz="4" w:space="0" w:color="8EA9DB"/>
              <w:left w:val="nil"/>
              <w:bottom w:val="single" w:sz="4" w:space="0" w:color="8EA9DB"/>
              <w:right w:val="nil"/>
            </w:tcBorders>
            <w:shd w:val="clear" w:color="D9E1F2" w:fill="D9E1F2"/>
            <w:noWrap/>
            <w:vAlign w:val="bottom"/>
            <w:hideMark/>
          </w:tcPr>
          <w:p w14:paraId="77DEC943" w14:textId="6D0F7CF9"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ASSENOIS</w:t>
            </w:r>
          </w:p>
        </w:tc>
        <w:tc>
          <w:tcPr>
            <w:tcW w:w="1100" w:type="dxa"/>
            <w:tcBorders>
              <w:top w:val="single" w:sz="4" w:space="0" w:color="8EA9DB"/>
              <w:left w:val="nil"/>
              <w:bottom w:val="single" w:sz="4" w:space="0" w:color="8EA9DB"/>
              <w:right w:val="nil"/>
            </w:tcBorders>
            <w:shd w:val="clear" w:color="D9E1F2" w:fill="D9E1F2"/>
            <w:noWrap/>
            <w:vAlign w:val="center"/>
            <w:hideMark/>
          </w:tcPr>
          <w:p w14:paraId="38DC0CD8" w14:textId="03F6BFB4"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C</w:t>
            </w:r>
          </w:p>
        </w:tc>
        <w:tc>
          <w:tcPr>
            <w:tcW w:w="1440" w:type="dxa"/>
            <w:tcBorders>
              <w:top w:val="single" w:sz="4" w:space="0" w:color="8EA9DB"/>
              <w:left w:val="nil"/>
              <w:bottom w:val="single" w:sz="4" w:space="0" w:color="8EA9DB"/>
              <w:right w:val="nil"/>
            </w:tcBorders>
            <w:shd w:val="clear" w:color="D9E1F2" w:fill="D9E1F2"/>
            <w:noWrap/>
            <w:vAlign w:val="center"/>
            <w:hideMark/>
          </w:tcPr>
          <w:p w14:paraId="6CE59DE5" w14:textId="23F5B3CC"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734</w:t>
            </w:r>
          </w:p>
        </w:tc>
        <w:tc>
          <w:tcPr>
            <w:tcW w:w="920" w:type="dxa"/>
            <w:tcBorders>
              <w:top w:val="single" w:sz="4" w:space="0" w:color="8EA9DB"/>
              <w:left w:val="nil"/>
              <w:bottom w:val="single" w:sz="4" w:space="0" w:color="8EA9DB"/>
              <w:right w:val="nil"/>
            </w:tcBorders>
            <w:shd w:val="clear" w:color="D9E1F2" w:fill="D9E1F2"/>
            <w:noWrap/>
            <w:vAlign w:val="center"/>
            <w:hideMark/>
          </w:tcPr>
          <w:p w14:paraId="3FE75BD1" w14:textId="18209A84"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29BA440F" w14:textId="31DB821C"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E</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69D1B2D6" w14:textId="25EA45D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4A4E3CBA"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5D3C5A92" w14:textId="68213190"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LEGLISE </w:t>
            </w:r>
          </w:p>
        </w:tc>
        <w:tc>
          <w:tcPr>
            <w:tcW w:w="1718" w:type="dxa"/>
            <w:tcBorders>
              <w:top w:val="single" w:sz="4" w:space="0" w:color="8EA9DB"/>
              <w:left w:val="nil"/>
              <w:bottom w:val="single" w:sz="4" w:space="0" w:color="8EA9DB"/>
              <w:right w:val="nil"/>
            </w:tcBorders>
            <w:shd w:val="clear" w:color="auto" w:fill="auto"/>
            <w:noWrap/>
            <w:vAlign w:val="bottom"/>
            <w:hideMark/>
          </w:tcPr>
          <w:p w14:paraId="6F6B7677" w14:textId="6A46BDBC"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ASSENOIS</w:t>
            </w:r>
          </w:p>
        </w:tc>
        <w:tc>
          <w:tcPr>
            <w:tcW w:w="1100" w:type="dxa"/>
            <w:tcBorders>
              <w:top w:val="single" w:sz="4" w:space="0" w:color="8EA9DB"/>
              <w:left w:val="nil"/>
              <w:bottom w:val="single" w:sz="4" w:space="0" w:color="8EA9DB"/>
              <w:right w:val="nil"/>
            </w:tcBorders>
            <w:shd w:val="clear" w:color="auto" w:fill="auto"/>
            <w:noWrap/>
            <w:vAlign w:val="center"/>
            <w:hideMark/>
          </w:tcPr>
          <w:p w14:paraId="08ACB4DC" w14:textId="4318080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C</w:t>
            </w:r>
          </w:p>
        </w:tc>
        <w:tc>
          <w:tcPr>
            <w:tcW w:w="1440" w:type="dxa"/>
            <w:tcBorders>
              <w:top w:val="single" w:sz="4" w:space="0" w:color="8EA9DB"/>
              <w:left w:val="nil"/>
              <w:bottom w:val="single" w:sz="4" w:space="0" w:color="8EA9DB"/>
              <w:right w:val="nil"/>
            </w:tcBorders>
            <w:shd w:val="clear" w:color="auto" w:fill="auto"/>
            <w:noWrap/>
            <w:vAlign w:val="center"/>
            <w:hideMark/>
          </w:tcPr>
          <w:p w14:paraId="64A318B0" w14:textId="613DCC5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734</w:t>
            </w:r>
          </w:p>
        </w:tc>
        <w:tc>
          <w:tcPr>
            <w:tcW w:w="920" w:type="dxa"/>
            <w:tcBorders>
              <w:top w:val="single" w:sz="4" w:space="0" w:color="8EA9DB"/>
              <w:left w:val="nil"/>
              <w:bottom w:val="single" w:sz="4" w:space="0" w:color="8EA9DB"/>
              <w:right w:val="nil"/>
            </w:tcBorders>
            <w:shd w:val="clear" w:color="auto" w:fill="auto"/>
            <w:noWrap/>
            <w:vAlign w:val="center"/>
            <w:hideMark/>
          </w:tcPr>
          <w:p w14:paraId="5FF6FDB0" w14:textId="0C74C277"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216F3C67" w14:textId="39C263FB"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D</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436D11BC" w14:textId="35111EDA"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56FF3B81"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367C86D5" w14:textId="693A28FA"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LEGLISE </w:t>
            </w:r>
          </w:p>
        </w:tc>
        <w:tc>
          <w:tcPr>
            <w:tcW w:w="1718" w:type="dxa"/>
            <w:tcBorders>
              <w:top w:val="single" w:sz="4" w:space="0" w:color="8EA9DB"/>
              <w:left w:val="nil"/>
              <w:bottom w:val="single" w:sz="4" w:space="0" w:color="8EA9DB"/>
              <w:right w:val="nil"/>
            </w:tcBorders>
            <w:shd w:val="clear" w:color="D9E1F2" w:fill="D9E1F2"/>
            <w:noWrap/>
            <w:vAlign w:val="bottom"/>
            <w:hideMark/>
          </w:tcPr>
          <w:p w14:paraId="624D7C5B" w14:textId="5EF0E9DA"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ASSENOIS</w:t>
            </w:r>
          </w:p>
        </w:tc>
        <w:tc>
          <w:tcPr>
            <w:tcW w:w="1100" w:type="dxa"/>
            <w:tcBorders>
              <w:top w:val="single" w:sz="4" w:space="0" w:color="8EA9DB"/>
              <w:left w:val="nil"/>
              <w:bottom w:val="single" w:sz="4" w:space="0" w:color="8EA9DB"/>
              <w:right w:val="nil"/>
            </w:tcBorders>
            <w:shd w:val="clear" w:color="D9E1F2" w:fill="D9E1F2"/>
            <w:noWrap/>
            <w:vAlign w:val="center"/>
            <w:hideMark/>
          </w:tcPr>
          <w:p w14:paraId="51A8AD3D" w14:textId="7D1C4EEF"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C</w:t>
            </w:r>
          </w:p>
        </w:tc>
        <w:tc>
          <w:tcPr>
            <w:tcW w:w="1440" w:type="dxa"/>
            <w:tcBorders>
              <w:top w:val="single" w:sz="4" w:space="0" w:color="8EA9DB"/>
              <w:left w:val="nil"/>
              <w:bottom w:val="single" w:sz="4" w:space="0" w:color="8EA9DB"/>
              <w:right w:val="nil"/>
            </w:tcBorders>
            <w:shd w:val="clear" w:color="D9E1F2" w:fill="D9E1F2"/>
            <w:noWrap/>
            <w:vAlign w:val="center"/>
            <w:hideMark/>
          </w:tcPr>
          <w:p w14:paraId="4F0AD281" w14:textId="0E00C4E5"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734</w:t>
            </w:r>
          </w:p>
        </w:tc>
        <w:tc>
          <w:tcPr>
            <w:tcW w:w="920" w:type="dxa"/>
            <w:tcBorders>
              <w:top w:val="single" w:sz="4" w:space="0" w:color="8EA9DB"/>
              <w:left w:val="nil"/>
              <w:bottom w:val="single" w:sz="4" w:space="0" w:color="8EA9DB"/>
              <w:right w:val="nil"/>
            </w:tcBorders>
            <w:shd w:val="clear" w:color="D9E1F2" w:fill="D9E1F2"/>
            <w:noWrap/>
            <w:vAlign w:val="center"/>
            <w:hideMark/>
          </w:tcPr>
          <w:p w14:paraId="6D3A746E" w14:textId="441A8786"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76918A6E" w14:textId="1E29F4AD"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C</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4878A282" w14:textId="69B94185"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39A5674B"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189A9B62" w14:textId="1AD1990F"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LEGLISE </w:t>
            </w:r>
          </w:p>
        </w:tc>
        <w:tc>
          <w:tcPr>
            <w:tcW w:w="1718" w:type="dxa"/>
            <w:tcBorders>
              <w:top w:val="single" w:sz="4" w:space="0" w:color="8EA9DB"/>
              <w:left w:val="nil"/>
              <w:bottom w:val="single" w:sz="4" w:space="0" w:color="8EA9DB"/>
              <w:right w:val="nil"/>
            </w:tcBorders>
            <w:shd w:val="clear" w:color="auto" w:fill="auto"/>
            <w:noWrap/>
            <w:vAlign w:val="bottom"/>
            <w:hideMark/>
          </w:tcPr>
          <w:p w14:paraId="7E47B811" w14:textId="1C554929"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ASSENOIS</w:t>
            </w:r>
          </w:p>
        </w:tc>
        <w:tc>
          <w:tcPr>
            <w:tcW w:w="1100" w:type="dxa"/>
            <w:tcBorders>
              <w:top w:val="single" w:sz="4" w:space="0" w:color="8EA9DB"/>
              <w:left w:val="nil"/>
              <w:bottom w:val="single" w:sz="4" w:space="0" w:color="8EA9DB"/>
              <w:right w:val="nil"/>
            </w:tcBorders>
            <w:shd w:val="clear" w:color="auto" w:fill="auto"/>
            <w:noWrap/>
            <w:vAlign w:val="center"/>
            <w:hideMark/>
          </w:tcPr>
          <w:p w14:paraId="206D7098" w14:textId="6D6B2E50"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C</w:t>
            </w:r>
          </w:p>
        </w:tc>
        <w:tc>
          <w:tcPr>
            <w:tcW w:w="1440" w:type="dxa"/>
            <w:tcBorders>
              <w:top w:val="single" w:sz="4" w:space="0" w:color="8EA9DB"/>
              <w:left w:val="nil"/>
              <w:bottom w:val="single" w:sz="4" w:space="0" w:color="8EA9DB"/>
              <w:right w:val="nil"/>
            </w:tcBorders>
            <w:shd w:val="clear" w:color="auto" w:fill="auto"/>
            <w:noWrap/>
            <w:vAlign w:val="center"/>
            <w:hideMark/>
          </w:tcPr>
          <w:p w14:paraId="218539FB" w14:textId="0515469C"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734</w:t>
            </w:r>
          </w:p>
        </w:tc>
        <w:tc>
          <w:tcPr>
            <w:tcW w:w="920" w:type="dxa"/>
            <w:tcBorders>
              <w:top w:val="single" w:sz="4" w:space="0" w:color="8EA9DB"/>
              <w:left w:val="nil"/>
              <w:bottom w:val="single" w:sz="4" w:space="0" w:color="8EA9DB"/>
              <w:right w:val="nil"/>
            </w:tcBorders>
            <w:shd w:val="clear" w:color="auto" w:fill="auto"/>
            <w:noWrap/>
            <w:vAlign w:val="center"/>
            <w:hideMark/>
          </w:tcPr>
          <w:p w14:paraId="0F0E25F5" w14:textId="3D6B2A4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2CD2DE54" w14:textId="1FF67245"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A</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30A80A71" w14:textId="7ACA7A72"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751C4784"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D9E1F2" w:fill="D9E1F2"/>
            <w:noWrap/>
            <w:vAlign w:val="bottom"/>
            <w:hideMark/>
          </w:tcPr>
          <w:p w14:paraId="197884B6" w14:textId="537EB549"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LEGLISE </w:t>
            </w:r>
          </w:p>
        </w:tc>
        <w:tc>
          <w:tcPr>
            <w:tcW w:w="1718" w:type="dxa"/>
            <w:tcBorders>
              <w:top w:val="single" w:sz="4" w:space="0" w:color="8EA9DB"/>
              <w:left w:val="nil"/>
              <w:bottom w:val="single" w:sz="4" w:space="0" w:color="8EA9DB"/>
              <w:right w:val="nil"/>
            </w:tcBorders>
            <w:shd w:val="clear" w:color="D9E1F2" w:fill="D9E1F2"/>
            <w:noWrap/>
            <w:vAlign w:val="bottom"/>
            <w:hideMark/>
          </w:tcPr>
          <w:p w14:paraId="3F87F323" w14:textId="208D31F3"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ASSENOIS</w:t>
            </w:r>
          </w:p>
        </w:tc>
        <w:tc>
          <w:tcPr>
            <w:tcW w:w="1100" w:type="dxa"/>
            <w:tcBorders>
              <w:top w:val="single" w:sz="4" w:space="0" w:color="8EA9DB"/>
              <w:left w:val="nil"/>
              <w:bottom w:val="single" w:sz="4" w:space="0" w:color="8EA9DB"/>
              <w:right w:val="nil"/>
            </w:tcBorders>
            <w:shd w:val="clear" w:color="D9E1F2" w:fill="D9E1F2"/>
            <w:noWrap/>
            <w:vAlign w:val="center"/>
            <w:hideMark/>
          </w:tcPr>
          <w:p w14:paraId="5D876852" w14:textId="229C912C"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C</w:t>
            </w:r>
          </w:p>
        </w:tc>
        <w:tc>
          <w:tcPr>
            <w:tcW w:w="1440" w:type="dxa"/>
            <w:tcBorders>
              <w:top w:val="single" w:sz="4" w:space="0" w:color="8EA9DB"/>
              <w:left w:val="nil"/>
              <w:bottom w:val="single" w:sz="4" w:space="0" w:color="8EA9DB"/>
              <w:right w:val="nil"/>
            </w:tcBorders>
            <w:shd w:val="clear" w:color="D9E1F2" w:fill="D9E1F2"/>
            <w:noWrap/>
            <w:vAlign w:val="center"/>
            <w:hideMark/>
          </w:tcPr>
          <w:p w14:paraId="2EB9ED21" w14:textId="4620004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734</w:t>
            </w:r>
          </w:p>
        </w:tc>
        <w:tc>
          <w:tcPr>
            <w:tcW w:w="920" w:type="dxa"/>
            <w:tcBorders>
              <w:top w:val="single" w:sz="4" w:space="0" w:color="8EA9DB"/>
              <w:left w:val="nil"/>
              <w:bottom w:val="single" w:sz="4" w:space="0" w:color="8EA9DB"/>
              <w:right w:val="nil"/>
            </w:tcBorders>
            <w:shd w:val="clear" w:color="D9E1F2" w:fill="D9E1F2"/>
            <w:noWrap/>
            <w:vAlign w:val="center"/>
            <w:hideMark/>
          </w:tcPr>
          <w:p w14:paraId="2DCACE93" w14:textId="259C6DFB"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D9E1F2" w:fill="D9E1F2"/>
            <w:noWrap/>
            <w:vAlign w:val="center"/>
            <w:hideMark/>
          </w:tcPr>
          <w:p w14:paraId="5863B119" w14:textId="4F01A2C0"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D</w:t>
            </w:r>
          </w:p>
        </w:tc>
        <w:tc>
          <w:tcPr>
            <w:tcW w:w="1720" w:type="dxa"/>
            <w:tcBorders>
              <w:top w:val="single" w:sz="4" w:space="0" w:color="8EA9DB"/>
              <w:left w:val="nil"/>
              <w:bottom w:val="single" w:sz="4" w:space="0" w:color="8EA9DB"/>
              <w:right w:val="single" w:sz="4" w:space="0" w:color="8EA9DB"/>
            </w:tcBorders>
            <w:shd w:val="clear" w:color="D9E1F2" w:fill="D9E1F2"/>
            <w:noWrap/>
            <w:vAlign w:val="bottom"/>
            <w:hideMark/>
          </w:tcPr>
          <w:p w14:paraId="038DE1CE" w14:textId="43ACD149"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r w:rsidR="00D5651F" w:rsidRPr="00BB7F5A" w14:paraId="4B004B12" w14:textId="77777777" w:rsidTr="00D5651F">
        <w:trPr>
          <w:trHeight w:val="255"/>
        </w:trPr>
        <w:tc>
          <w:tcPr>
            <w:tcW w:w="1641" w:type="dxa"/>
            <w:tcBorders>
              <w:top w:val="single" w:sz="4" w:space="0" w:color="8EA9DB"/>
              <w:left w:val="single" w:sz="4" w:space="0" w:color="8EA9DB"/>
              <w:bottom w:val="single" w:sz="4" w:space="0" w:color="8EA9DB"/>
              <w:right w:val="nil"/>
            </w:tcBorders>
            <w:shd w:val="clear" w:color="auto" w:fill="auto"/>
            <w:noWrap/>
            <w:vAlign w:val="bottom"/>
            <w:hideMark/>
          </w:tcPr>
          <w:p w14:paraId="58F08F2F" w14:textId="1FE9766D"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 xml:space="preserve">LEGLISE </w:t>
            </w:r>
          </w:p>
        </w:tc>
        <w:tc>
          <w:tcPr>
            <w:tcW w:w="1718" w:type="dxa"/>
            <w:tcBorders>
              <w:top w:val="single" w:sz="4" w:space="0" w:color="8EA9DB"/>
              <w:left w:val="nil"/>
              <w:bottom w:val="single" w:sz="4" w:space="0" w:color="8EA9DB"/>
              <w:right w:val="nil"/>
            </w:tcBorders>
            <w:shd w:val="clear" w:color="auto" w:fill="auto"/>
            <w:noWrap/>
            <w:vAlign w:val="bottom"/>
            <w:hideMark/>
          </w:tcPr>
          <w:p w14:paraId="1FB1DE36" w14:textId="3D375DB5" w:rsidR="00D5651F" w:rsidRPr="00BB7F5A" w:rsidRDefault="00D5651F" w:rsidP="00D5651F">
            <w:pPr>
              <w:spacing w:line="240" w:lineRule="auto"/>
              <w:jc w:val="left"/>
              <w:rPr>
                <w:rFonts w:ascii="Arial" w:hAnsi="Arial" w:cs="Arial"/>
                <w:color w:val="000000"/>
                <w:lang w:val="fr-BE" w:eastAsia="fr-BE"/>
              </w:rPr>
            </w:pPr>
            <w:r>
              <w:rPr>
                <w:rFonts w:ascii="Arial" w:hAnsi="Arial" w:cs="Arial"/>
                <w:color w:val="000000"/>
              </w:rPr>
              <w:t>ASSENOIS</w:t>
            </w:r>
          </w:p>
        </w:tc>
        <w:tc>
          <w:tcPr>
            <w:tcW w:w="1100" w:type="dxa"/>
            <w:tcBorders>
              <w:top w:val="single" w:sz="4" w:space="0" w:color="8EA9DB"/>
              <w:left w:val="nil"/>
              <w:bottom w:val="single" w:sz="4" w:space="0" w:color="8EA9DB"/>
              <w:right w:val="nil"/>
            </w:tcBorders>
            <w:shd w:val="clear" w:color="auto" w:fill="auto"/>
            <w:noWrap/>
            <w:vAlign w:val="center"/>
            <w:hideMark/>
          </w:tcPr>
          <w:p w14:paraId="05A672D2" w14:textId="3858EE91"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C</w:t>
            </w:r>
          </w:p>
        </w:tc>
        <w:tc>
          <w:tcPr>
            <w:tcW w:w="1440" w:type="dxa"/>
            <w:tcBorders>
              <w:top w:val="single" w:sz="4" w:space="0" w:color="8EA9DB"/>
              <w:left w:val="nil"/>
              <w:bottom w:val="single" w:sz="4" w:space="0" w:color="8EA9DB"/>
              <w:right w:val="nil"/>
            </w:tcBorders>
            <w:shd w:val="clear" w:color="auto" w:fill="auto"/>
            <w:noWrap/>
            <w:vAlign w:val="center"/>
            <w:hideMark/>
          </w:tcPr>
          <w:p w14:paraId="5D8F946A" w14:textId="100EBD2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735</w:t>
            </w:r>
          </w:p>
        </w:tc>
        <w:tc>
          <w:tcPr>
            <w:tcW w:w="920" w:type="dxa"/>
            <w:tcBorders>
              <w:top w:val="single" w:sz="4" w:space="0" w:color="8EA9DB"/>
              <w:left w:val="nil"/>
              <w:bottom w:val="single" w:sz="4" w:space="0" w:color="8EA9DB"/>
              <w:right w:val="nil"/>
            </w:tcBorders>
            <w:shd w:val="clear" w:color="auto" w:fill="auto"/>
            <w:noWrap/>
            <w:vAlign w:val="center"/>
            <w:hideMark/>
          </w:tcPr>
          <w:p w14:paraId="683D9433" w14:textId="5B75CDBE"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c>
          <w:tcPr>
            <w:tcW w:w="1660" w:type="dxa"/>
            <w:tcBorders>
              <w:top w:val="single" w:sz="4" w:space="0" w:color="8EA9DB"/>
              <w:left w:val="nil"/>
              <w:bottom w:val="single" w:sz="4" w:space="0" w:color="8EA9DB"/>
              <w:right w:val="nil"/>
            </w:tcBorders>
            <w:shd w:val="clear" w:color="auto" w:fill="auto"/>
            <w:noWrap/>
            <w:vAlign w:val="center"/>
            <w:hideMark/>
          </w:tcPr>
          <w:p w14:paraId="1D6B65BC" w14:textId="5A6C7E54"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B</w:t>
            </w:r>
          </w:p>
        </w:tc>
        <w:tc>
          <w:tcPr>
            <w:tcW w:w="1720" w:type="dxa"/>
            <w:tcBorders>
              <w:top w:val="single" w:sz="4" w:space="0" w:color="8EA9DB"/>
              <w:left w:val="nil"/>
              <w:bottom w:val="single" w:sz="4" w:space="0" w:color="8EA9DB"/>
              <w:right w:val="single" w:sz="4" w:space="0" w:color="8EA9DB"/>
            </w:tcBorders>
            <w:shd w:val="clear" w:color="auto" w:fill="auto"/>
            <w:noWrap/>
            <w:vAlign w:val="bottom"/>
            <w:hideMark/>
          </w:tcPr>
          <w:p w14:paraId="3C2AA4C7" w14:textId="579CAB28" w:rsidR="00D5651F" w:rsidRPr="00BB7F5A" w:rsidRDefault="00D5651F" w:rsidP="00D5651F">
            <w:pPr>
              <w:spacing w:line="240" w:lineRule="auto"/>
              <w:jc w:val="center"/>
              <w:rPr>
                <w:rFonts w:ascii="Arial" w:hAnsi="Arial" w:cs="Arial"/>
                <w:color w:val="000000"/>
                <w:lang w:val="fr-BE" w:eastAsia="fr-BE"/>
              </w:rPr>
            </w:pPr>
            <w:r>
              <w:rPr>
                <w:rFonts w:ascii="Arial" w:hAnsi="Arial" w:cs="Arial"/>
                <w:color w:val="000000"/>
              </w:rPr>
              <w:t>0</w:t>
            </w:r>
          </w:p>
        </w:tc>
      </w:tr>
    </w:tbl>
    <w:p w14:paraId="06186544" w14:textId="77777777" w:rsidR="00106636" w:rsidRDefault="00106636" w:rsidP="00106636"/>
    <w:p w14:paraId="70F19D7E" w14:textId="77777777" w:rsidR="00106636" w:rsidRDefault="00106636" w:rsidP="00106636">
      <w:pPr>
        <w:jc w:val="center"/>
      </w:pPr>
      <w:r>
        <w:br w:type="page"/>
      </w:r>
    </w:p>
    <w:tbl>
      <w:tblPr>
        <w:tblW w:w="8530" w:type="dxa"/>
        <w:tblInd w:w="55" w:type="dxa"/>
        <w:tblCellMar>
          <w:left w:w="70" w:type="dxa"/>
          <w:right w:w="70" w:type="dxa"/>
        </w:tblCellMar>
        <w:tblLook w:val="04A0" w:firstRow="1" w:lastRow="0" w:firstColumn="1" w:lastColumn="0" w:noHBand="0" w:noVBand="1"/>
      </w:tblPr>
      <w:tblGrid>
        <w:gridCol w:w="5321"/>
        <w:gridCol w:w="3209"/>
      </w:tblGrid>
      <w:tr w:rsidR="00106636" w:rsidRPr="006F21BC" w14:paraId="5274BBE1" w14:textId="77777777" w:rsidTr="005759B6">
        <w:trPr>
          <w:trHeight w:val="360"/>
        </w:trPr>
        <w:tc>
          <w:tcPr>
            <w:tcW w:w="5321" w:type="dxa"/>
            <w:tcBorders>
              <w:top w:val="nil"/>
              <w:left w:val="nil"/>
              <w:bottom w:val="nil"/>
              <w:right w:val="nil"/>
            </w:tcBorders>
            <w:shd w:val="clear" w:color="auto" w:fill="auto"/>
            <w:noWrap/>
            <w:vAlign w:val="bottom"/>
            <w:hideMark/>
          </w:tcPr>
          <w:p w14:paraId="0033E908" w14:textId="77777777" w:rsidR="00106636" w:rsidRPr="006F21BC" w:rsidRDefault="00106636" w:rsidP="005759B6">
            <w:pPr>
              <w:spacing w:line="240" w:lineRule="auto"/>
              <w:jc w:val="left"/>
              <w:rPr>
                <w:rFonts w:ascii="Arial" w:hAnsi="Arial" w:cs="Arial"/>
                <w:b/>
                <w:bCs/>
                <w:sz w:val="28"/>
                <w:szCs w:val="28"/>
                <w:lang w:val="fr-BE" w:eastAsia="fr-BE"/>
              </w:rPr>
            </w:pPr>
            <w:r w:rsidRPr="006F21BC">
              <w:rPr>
                <w:rFonts w:ascii="Arial" w:hAnsi="Arial" w:cs="Arial"/>
                <w:b/>
                <w:bCs/>
                <w:sz w:val="28"/>
                <w:szCs w:val="28"/>
                <w:lang w:val="fr-BE" w:eastAsia="fr-BE"/>
              </w:rPr>
              <w:lastRenderedPageBreak/>
              <w:t>ANNEXE 2: Liste des compartiments</w:t>
            </w:r>
          </w:p>
        </w:tc>
        <w:tc>
          <w:tcPr>
            <w:tcW w:w="3209" w:type="dxa"/>
            <w:tcBorders>
              <w:top w:val="nil"/>
              <w:left w:val="nil"/>
              <w:bottom w:val="nil"/>
              <w:right w:val="nil"/>
            </w:tcBorders>
            <w:shd w:val="clear" w:color="auto" w:fill="auto"/>
            <w:noWrap/>
            <w:vAlign w:val="bottom"/>
            <w:hideMark/>
          </w:tcPr>
          <w:p w14:paraId="627F8DEE" w14:textId="77777777" w:rsidR="00106636" w:rsidRPr="006F21BC" w:rsidRDefault="00106636" w:rsidP="005759B6">
            <w:pPr>
              <w:spacing w:line="240" w:lineRule="auto"/>
              <w:jc w:val="left"/>
              <w:rPr>
                <w:rFonts w:ascii="Arial" w:hAnsi="Arial" w:cs="Arial"/>
                <w:lang w:val="fr-BE" w:eastAsia="fr-BE"/>
              </w:rPr>
            </w:pPr>
          </w:p>
        </w:tc>
      </w:tr>
    </w:tbl>
    <w:p w14:paraId="6358757C" w14:textId="77777777" w:rsidR="00106636" w:rsidRDefault="00106636" w:rsidP="00106636">
      <w:pPr>
        <w:jc w:val="center"/>
      </w:pPr>
    </w:p>
    <w:tbl>
      <w:tblPr>
        <w:tblW w:w="8800" w:type="dxa"/>
        <w:tblCellMar>
          <w:left w:w="70" w:type="dxa"/>
          <w:right w:w="70" w:type="dxa"/>
        </w:tblCellMar>
        <w:tblLook w:val="04A0" w:firstRow="1" w:lastRow="0" w:firstColumn="1" w:lastColumn="0" w:noHBand="0" w:noVBand="1"/>
      </w:tblPr>
      <w:tblGrid>
        <w:gridCol w:w="1700"/>
        <w:gridCol w:w="1660"/>
        <w:gridCol w:w="1200"/>
        <w:gridCol w:w="1200"/>
        <w:gridCol w:w="3040"/>
      </w:tblGrid>
      <w:tr w:rsidR="00A40E1E" w:rsidRPr="00A40E1E" w14:paraId="5E118811" w14:textId="77777777" w:rsidTr="00A40E1E">
        <w:trPr>
          <w:trHeight w:val="255"/>
        </w:trPr>
        <w:tc>
          <w:tcPr>
            <w:tcW w:w="1700"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14:paraId="35F8A11A" w14:textId="77777777" w:rsidR="00A40E1E" w:rsidRPr="00A40E1E" w:rsidRDefault="00A40E1E" w:rsidP="00A40E1E">
            <w:pPr>
              <w:spacing w:line="240" w:lineRule="auto"/>
              <w:jc w:val="center"/>
              <w:rPr>
                <w:rFonts w:ascii="Arial" w:hAnsi="Arial" w:cs="Arial"/>
                <w:b/>
                <w:bCs/>
                <w:color w:val="FFFFFF"/>
                <w:lang w:val="fr-BE" w:eastAsia="fr-BE"/>
              </w:rPr>
            </w:pPr>
            <w:r w:rsidRPr="00A40E1E">
              <w:rPr>
                <w:rFonts w:ascii="Arial" w:hAnsi="Arial" w:cs="Arial"/>
                <w:b/>
                <w:bCs/>
                <w:color w:val="FFFFFF"/>
                <w:lang w:val="fr-BE" w:eastAsia="fr-BE"/>
              </w:rPr>
              <w:t>N° Comp.</w:t>
            </w:r>
          </w:p>
        </w:tc>
        <w:tc>
          <w:tcPr>
            <w:tcW w:w="1660"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14:paraId="1E4940B5" w14:textId="77777777" w:rsidR="00A40E1E" w:rsidRPr="00A40E1E" w:rsidRDefault="00A40E1E" w:rsidP="00A40E1E">
            <w:pPr>
              <w:spacing w:line="240" w:lineRule="auto"/>
              <w:jc w:val="center"/>
              <w:rPr>
                <w:rFonts w:ascii="Arial" w:hAnsi="Arial" w:cs="Arial"/>
                <w:b/>
                <w:bCs/>
                <w:color w:val="FFFFFF"/>
                <w:lang w:val="fr-BE" w:eastAsia="fr-BE"/>
              </w:rPr>
            </w:pPr>
            <w:r w:rsidRPr="00A40E1E">
              <w:rPr>
                <w:rFonts w:ascii="Arial" w:hAnsi="Arial" w:cs="Arial"/>
                <w:b/>
                <w:bCs/>
                <w:color w:val="FFFFFF"/>
                <w:lang w:val="fr-BE" w:eastAsia="fr-BE"/>
              </w:rPr>
              <w:t>Coupe</w:t>
            </w:r>
          </w:p>
        </w:tc>
        <w:tc>
          <w:tcPr>
            <w:tcW w:w="1200"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14:paraId="7B44268F" w14:textId="77777777" w:rsidR="00A40E1E" w:rsidRPr="00A40E1E" w:rsidRDefault="00A40E1E" w:rsidP="00A40E1E">
            <w:pPr>
              <w:spacing w:line="240" w:lineRule="auto"/>
              <w:jc w:val="center"/>
              <w:rPr>
                <w:rFonts w:ascii="Arial" w:hAnsi="Arial" w:cs="Arial"/>
                <w:b/>
                <w:bCs/>
                <w:color w:val="FFFFFF"/>
                <w:lang w:val="fr-BE" w:eastAsia="fr-BE"/>
              </w:rPr>
            </w:pPr>
            <w:r w:rsidRPr="00A40E1E">
              <w:rPr>
                <w:rFonts w:ascii="Arial" w:hAnsi="Arial" w:cs="Arial"/>
                <w:b/>
                <w:bCs/>
                <w:color w:val="FFFFFF"/>
                <w:lang w:val="fr-BE" w:eastAsia="fr-BE"/>
              </w:rPr>
              <w:t>Etendue</w:t>
            </w:r>
          </w:p>
        </w:tc>
        <w:tc>
          <w:tcPr>
            <w:tcW w:w="1200"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14:paraId="00882EBE" w14:textId="77777777" w:rsidR="00A40E1E" w:rsidRPr="00A40E1E" w:rsidRDefault="00A40E1E" w:rsidP="00A40E1E">
            <w:pPr>
              <w:spacing w:line="240" w:lineRule="auto"/>
              <w:jc w:val="center"/>
              <w:rPr>
                <w:rFonts w:ascii="Arial" w:hAnsi="Arial" w:cs="Arial"/>
                <w:b/>
                <w:bCs/>
                <w:color w:val="FFFFFF"/>
                <w:lang w:val="fr-BE" w:eastAsia="fr-BE"/>
              </w:rPr>
            </w:pPr>
            <w:r w:rsidRPr="00A40E1E">
              <w:rPr>
                <w:rFonts w:ascii="Arial" w:hAnsi="Arial" w:cs="Arial"/>
                <w:b/>
                <w:bCs/>
                <w:color w:val="FFFFFF"/>
                <w:lang w:val="fr-BE" w:eastAsia="fr-BE"/>
              </w:rPr>
              <w:t>Triage</w:t>
            </w:r>
          </w:p>
        </w:tc>
        <w:tc>
          <w:tcPr>
            <w:tcW w:w="3040"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14:paraId="0375ECFE" w14:textId="77777777" w:rsidR="00A40E1E" w:rsidRPr="00A40E1E" w:rsidRDefault="00A40E1E" w:rsidP="00A40E1E">
            <w:pPr>
              <w:spacing w:line="240" w:lineRule="auto"/>
              <w:jc w:val="center"/>
              <w:rPr>
                <w:rFonts w:ascii="Arial" w:hAnsi="Arial" w:cs="Arial"/>
                <w:b/>
                <w:bCs/>
                <w:color w:val="FFFFFF"/>
                <w:lang w:val="fr-BE" w:eastAsia="fr-BE"/>
              </w:rPr>
            </w:pPr>
            <w:r w:rsidRPr="00A40E1E">
              <w:rPr>
                <w:rFonts w:ascii="Arial" w:hAnsi="Arial" w:cs="Arial"/>
                <w:b/>
                <w:bCs/>
                <w:color w:val="FFFFFF"/>
                <w:lang w:val="fr-BE" w:eastAsia="fr-BE"/>
              </w:rPr>
              <w:t>Lieu-dit</w:t>
            </w:r>
          </w:p>
        </w:tc>
      </w:tr>
      <w:tr w:rsidR="00A40E1E" w:rsidRPr="00A40E1E" w14:paraId="45373A4A"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19DD790"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11</w:t>
            </w:r>
          </w:p>
        </w:tc>
        <w:tc>
          <w:tcPr>
            <w:tcW w:w="1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F6392AA"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9FE7E6B"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84,8186</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3448FB0"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w:t>
            </w:r>
          </w:p>
        </w:tc>
        <w:tc>
          <w:tcPr>
            <w:tcW w:w="30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8490AFD"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BASSE HEVEAU</w:t>
            </w:r>
          </w:p>
        </w:tc>
      </w:tr>
      <w:tr w:rsidR="00A40E1E" w:rsidRPr="00A40E1E" w14:paraId="75F0EE9D"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2C4136E"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12</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2A480A"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C1A82D2"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63,0557</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0198E4E"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3</w:t>
            </w:r>
          </w:p>
        </w:tc>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74FBE8"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HESTROI - ENTRE 2 CH</w:t>
            </w:r>
          </w:p>
        </w:tc>
      </w:tr>
      <w:tr w:rsidR="00A40E1E" w:rsidRPr="00A40E1E" w14:paraId="1577B379"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6FEE3EA"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21</w:t>
            </w:r>
          </w:p>
        </w:tc>
        <w:tc>
          <w:tcPr>
            <w:tcW w:w="1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B7A4A9E"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2</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D8D7B98"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80,6127</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7CB5B26"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w:t>
            </w:r>
          </w:p>
        </w:tc>
        <w:tc>
          <w:tcPr>
            <w:tcW w:w="30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F748DFB"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HAUTE HEVEAU SUD</w:t>
            </w:r>
          </w:p>
        </w:tc>
      </w:tr>
      <w:tr w:rsidR="00A40E1E" w:rsidRPr="00A40E1E" w14:paraId="5C609FEF"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C2CE1E7"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22</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E3368E"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2</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B0C50C"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50,7388</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3842093"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3</w:t>
            </w:r>
          </w:p>
        </w:tc>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E25841"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BOIS DE GRANDFAING</w:t>
            </w:r>
          </w:p>
        </w:tc>
      </w:tr>
      <w:tr w:rsidR="00A40E1E" w:rsidRPr="00A40E1E" w14:paraId="215968FD"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1E48A5D"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23</w:t>
            </w:r>
          </w:p>
        </w:tc>
        <w:tc>
          <w:tcPr>
            <w:tcW w:w="1660" w:type="dxa"/>
            <w:tcBorders>
              <w:top w:val="single" w:sz="4" w:space="0" w:color="000000"/>
              <w:left w:val="single" w:sz="4" w:space="0" w:color="000000"/>
              <w:bottom w:val="single" w:sz="4" w:space="0" w:color="000000"/>
              <w:right w:val="single" w:sz="4" w:space="0" w:color="000000"/>
            </w:tcBorders>
            <w:shd w:val="clear" w:color="000000" w:fill="D9D9D9"/>
            <w:noWrap/>
            <w:vAlign w:val="bottom"/>
            <w:hideMark/>
          </w:tcPr>
          <w:p w14:paraId="379CD2E6"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2</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653957B"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41,3813</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F9A4496"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3</w:t>
            </w:r>
          </w:p>
        </w:tc>
        <w:tc>
          <w:tcPr>
            <w:tcW w:w="30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C45EB1B"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LA BANIBOIS-OUEST</w:t>
            </w:r>
          </w:p>
        </w:tc>
      </w:tr>
      <w:tr w:rsidR="00A40E1E" w:rsidRPr="00A40E1E" w14:paraId="1C7847C7"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1D8740"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31</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DA9E2E"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F33555"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48,6154</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51E9ED"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4</w:t>
            </w:r>
          </w:p>
        </w:tc>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0880017"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AISANCES EST</w:t>
            </w:r>
          </w:p>
        </w:tc>
      </w:tr>
      <w:tr w:rsidR="00A40E1E" w:rsidRPr="00A40E1E" w14:paraId="41ACD004"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D665377"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32</w:t>
            </w:r>
          </w:p>
        </w:tc>
        <w:tc>
          <w:tcPr>
            <w:tcW w:w="1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99CE295"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3</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2AD4C9D"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32,2161</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D60FEC0"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w:t>
            </w:r>
          </w:p>
        </w:tc>
        <w:tc>
          <w:tcPr>
            <w:tcW w:w="30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D19CBD0"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VERIFAYS</w:t>
            </w:r>
          </w:p>
        </w:tc>
      </w:tr>
      <w:tr w:rsidR="00A40E1E" w:rsidRPr="00A40E1E" w14:paraId="18593E3F"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B5010C"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33</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3F5E9CC"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C17190A"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45,5662</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287DFC"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3</w:t>
            </w:r>
          </w:p>
        </w:tc>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575EEDD"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LE BOIS LAHAUT</w:t>
            </w:r>
          </w:p>
        </w:tc>
      </w:tr>
      <w:tr w:rsidR="00A40E1E" w:rsidRPr="00A40E1E" w14:paraId="374F9EF8"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2B5C5F0"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34</w:t>
            </w:r>
          </w:p>
        </w:tc>
        <w:tc>
          <w:tcPr>
            <w:tcW w:w="1660" w:type="dxa"/>
            <w:tcBorders>
              <w:top w:val="single" w:sz="4" w:space="0" w:color="000000"/>
              <w:left w:val="single" w:sz="4" w:space="0" w:color="000000"/>
              <w:bottom w:val="single" w:sz="4" w:space="0" w:color="000000"/>
              <w:right w:val="single" w:sz="4" w:space="0" w:color="000000"/>
            </w:tcBorders>
            <w:shd w:val="clear" w:color="000000" w:fill="D9D9D9"/>
            <w:noWrap/>
            <w:vAlign w:val="bottom"/>
            <w:hideMark/>
          </w:tcPr>
          <w:p w14:paraId="027753DF"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3</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6D930A9"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31,2069</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52C8209"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3</w:t>
            </w:r>
          </w:p>
        </w:tc>
        <w:tc>
          <w:tcPr>
            <w:tcW w:w="30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7857E6A"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SUR LE MAING</w:t>
            </w:r>
          </w:p>
        </w:tc>
      </w:tr>
      <w:tr w:rsidR="00A40E1E" w:rsidRPr="00A40E1E" w14:paraId="7B6C0A1F"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492709B"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41</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0F69BFD"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4</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CAFCCC"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59,5485</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50E750"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4</w:t>
            </w:r>
          </w:p>
        </w:tc>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C6DF2A"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GRANDE HUQUENY</w:t>
            </w:r>
          </w:p>
        </w:tc>
      </w:tr>
      <w:tr w:rsidR="00A40E1E" w:rsidRPr="00A40E1E" w14:paraId="1B1603D9"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ACD4C7B"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42</w:t>
            </w:r>
          </w:p>
        </w:tc>
        <w:tc>
          <w:tcPr>
            <w:tcW w:w="1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0FC0963"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4</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000FACC"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65,9326</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0A24A29"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w:t>
            </w:r>
          </w:p>
        </w:tc>
        <w:tc>
          <w:tcPr>
            <w:tcW w:w="30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D03EFDE"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LES MESTURES</w:t>
            </w:r>
          </w:p>
        </w:tc>
      </w:tr>
      <w:tr w:rsidR="00A40E1E" w:rsidRPr="00A40E1E" w14:paraId="70407D2F"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69E5A66"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43</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FEC83A"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4</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0545CB9"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49,3851</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75DE3B"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3</w:t>
            </w:r>
          </w:p>
        </w:tc>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DB39AD"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LE HESTROI</w:t>
            </w:r>
          </w:p>
        </w:tc>
      </w:tr>
      <w:tr w:rsidR="00A40E1E" w:rsidRPr="00A40E1E" w14:paraId="373B1E77"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50F5E05"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51</w:t>
            </w:r>
          </w:p>
        </w:tc>
        <w:tc>
          <w:tcPr>
            <w:tcW w:w="1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996E006"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C1D29E8"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48,0584</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5DDA06A"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4</w:t>
            </w:r>
          </w:p>
        </w:tc>
        <w:tc>
          <w:tcPr>
            <w:tcW w:w="30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25FFB5F"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GRUSELLES</w:t>
            </w:r>
          </w:p>
        </w:tc>
      </w:tr>
      <w:tr w:rsidR="00A40E1E" w:rsidRPr="00A40E1E" w14:paraId="67D4F45B"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20C827D"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52</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4F6DC49"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6DC57E"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52,3619</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73E5EF9"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w:t>
            </w:r>
          </w:p>
        </w:tc>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CE3506"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HAUTE HEVEAU NORD</w:t>
            </w:r>
          </w:p>
        </w:tc>
      </w:tr>
      <w:tr w:rsidR="00A40E1E" w:rsidRPr="00A40E1E" w14:paraId="235A57A2"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FAF2457"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53</w:t>
            </w:r>
          </w:p>
        </w:tc>
        <w:tc>
          <w:tcPr>
            <w:tcW w:w="1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D122347"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BE0366F"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3,0455</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394F96B"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w:t>
            </w:r>
          </w:p>
        </w:tc>
        <w:tc>
          <w:tcPr>
            <w:tcW w:w="30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5316773"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LA HAIE</w:t>
            </w:r>
          </w:p>
        </w:tc>
      </w:tr>
      <w:tr w:rsidR="00A40E1E" w:rsidRPr="00A40E1E" w14:paraId="64E96343"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E0A5CF"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54</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445ECBC"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997CFC7"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2,6954</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0AB2D9"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w:t>
            </w:r>
          </w:p>
        </w:tc>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57C1974"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DERRIERE LE MONT</w:t>
            </w:r>
          </w:p>
        </w:tc>
      </w:tr>
      <w:tr w:rsidR="00A40E1E" w:rsidRPr="00A40E1E" w14:paraId="7E960671"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891DF4C"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55</w:t>
            </w:r>
          </w:p>
        </w:tc>
        <w:tc>
          <w:tcPr>
            <w:tcW w:w="1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F305E45"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D9D59FA"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0,2858</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891AEA6"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w:t>
            </w:r>
          </w:p>
        </w:tc>
        <w:tc>
          <w:tcPr>
            <w:tcW w:w="30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7E6068C"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LE CORAY</w:t>
            </w:r>
          </w:p>
        </w:tc>
      </w:tr>
      <w:tr w:rsidR="00A40E1E" w:rsidRPr="00A40E1E" w14:paraId="7FB74372"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C82183B"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56</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5E880F4"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3A7CB3C"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19,7577</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2C984A"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3</w:t>
            </w:r>
          </w:p>
        </w:tc>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4DAFA0B"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DVT LE BOIS LAQUAIME</w:t>
            </w:r>
          </w:p>
        </w:tc>
      </w:tr>
      <w:tr w:rsidR="00A40E1E" w:rsidRPr="00A40E1E" w14:paraId="3DA44B02"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4A3693F"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57</w:t>
            </w:r>
          </w:p>
        </w:tc>
        <w:tc>
          <w:tcPr>
            <w:tcW w:w="1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C096109"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EDC9D98"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18,754</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096857E"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3</w:t>
            </w:r>
          </w:p>
        </w:tc>
        <w:tc>
          <w:tcPr>
            <w:tcW w:w="30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98C123B"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LA MALADRIE</w:t>
            </w:r>
          </w:p>
        </w:tc>
      </w:tr>
      <w:tr w:rsidR="00A40E1E" w:rsidRPr="00A40E1E" w14:paraId="2B695285"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2DE62F1"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58</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86A1E1"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FCDE8D"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1,3616</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2F28857"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3</w:t>
            </w:r>
          </w:p>
        </w:tc>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651F29"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SUR LE TERME</w:t>
            </w:r>
          </w:p>
        </w:tc>
      </w:tr>
      <w:tr w:rsidR="00A40E1E" w:rsidRPr="00A40E1E" w14:paraId="1E2E95B2"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28F7E14"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59</w:t>
            </w:r>
          </w:p>
        </w:tc>
        <w:tc>
          <w:tcPr>
            <w:tcW w:w="1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5E47CDD"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996FB96"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2,4935</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03E770A"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3</w:t>
            </w:r>
          </w:p>
        </w:tc>
        <w:tc>
          <w:tcPr>
            <w:tcW w:w="30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769BAC3"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HALAFOSSE</w:t>
            </w:r>
          </w:p>
        </w:tc>
      </w:tr>
      <w:tr w:rsidR="00A40E1E" w:rsidRPr="00A40E1E" w14:paraId="15AAAE8D"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3192BF"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63</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4D7955D"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6</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89BA86"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12,5397</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C560D4"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w:t>
            </w:r>
          </w:p>
        </w:tc>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2056B2"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LE HOL SUD</w:t>
            </w:r>
          </w:p>
        </w:tc>
      </w:tr>
      <w:tr w:rsidR="00A40E1E" w:rsidRPr="00A40E1E" w14:paraId="0D6E1B97"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FF7206D"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64</w:t>
            </w:r>
          </w:p>
        </w:tc>
        <w:tc>
          <w:tcPr>
            <w:tcW w:w="1660" w:type="dxa"/>
            <w:tcBorders>
              <w:top w:val="single" w:sz="4" w:space="0" w:color="000000"/>
              <w:left w:val="single" w:sz="4" w:space="0" w:color="000000"/>
              <w:bottom w:val="single" w:sz="4" w:space="0" w:color="000000"/>
              <w:right w:val="single" w:sz="4" w:space="0" w:color="000000"/>
            </w:tcBorders>
            <w:shd w:val="clear" w:color="000000" w:fill="D9D9D9"/>
            <w:noWrap/>
            <w:vAlign w:val="bottom"/>
            <w:hideMark/>
          </w:tcPr>
          <w:p w14:paraId="56A3E132"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6</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8030EB5"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0,8806</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85823E6"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w:t>
            </w:r>
          </w:p>
        </w:tc>
        <w:tc>
          <w:tcPr>
            <w:tcW w:w="30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86608D8"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LE HOL NORD</w:t>
            </w:r>
          </w:p>
        </w:tc>
      </w:tr>
      <w:tr w:rsidR="00A40E1E" w:rsidRPr="00A40E1E" w14:paraId="68C4163A"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4253085"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61</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C32ECA"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6</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7E6D85F"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31,8626</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E0777F2"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4</w:t>
            </w:r>
          </w:p>
        </w:tc>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916B09"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AISANCES OUEST</w:t>
            </w:r>
          </w:p>
        </w:tc>
      </w:tr>
      <w:tr w:rsidR="00A40E1E" w:rsidRPr="00A40E1E" w14:paraId="5FB0EC7A"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595A6BB"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62</w:t>
            </w:r>
          </w:p>
        </w:tc>
        <w:tc>
          <w:tcPr>
            <w:tcW w:w="1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92A30D9"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6</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2A0B14E"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45,2216</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9BEA0DA"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w:t>
            </w:r>
          </w:p>
        </w:tc>
        <w:tc>
          <w:tcPr>
            <w:tcW w:w="30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12DA8C8"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AISANCES DE GRAPFONTAINE</w:t>
            </w:r>
          </w:p>
        </w:tc>
      </w:tr>
      <w:tr w:rsidR="00A40E1E" w:rsidRPr="00A40E1E" w14:paraId="510EBF38"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6CECC6"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65</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AC42358"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6</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8CE8C0"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77,4667</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5C9B1F1"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3</w:t>
            </w:r>
          </w:p>
        </w:tc>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BC3A1F"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LA BANIBOIS-EST</w:t>
            </w:r>
          </w:p>
        </w:tc>
      </w:tr>
      <w:tr w:rsidR="00A40E1E" w:rsidRPr="00A40E1E" w14:paraId="5FA97707"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DCAA4A1"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71</w:t>
            </w:r>
          </w:p>
        </w:tc>
        <w:tc>
          <w:tcPr>
            <w:tcW w:w="1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21A93CD"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7</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0A4D4BE"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26,8329</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E8282D8"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4</w:t>
            </w:r>
          </w:p>
        </w:tc>
        <w:tc>
          <w:tcPr>
            <w:tcW w:w="30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FE28231"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QUARTIER BLANCPAIN OUEST</w:t>
            </w:r>
          </w:p>
        </w:tc>
      </w:tr>
      <w:tr w:rsidR="00A40E1E" w:rsidRPr="00A40E1E" w14:paraId="5467410A"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4830AC"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72</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7FE3E5"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7</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C567E84"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31,8259</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4072DE"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4</w:t>
            </w:r>
          </w:p>
        </w:tc>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C83B944"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HALDORE</w:t>
            </w:r>
          </w:p>
        </w:tc>
      </w:tr>
      <w:tr w:rsidR="00A40E1E" w:rsidRPr="00A40E1E" w14:paraId="325F2FE9"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8370696"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73</w:t>
            </w:r>
          </w:p>
        </w:tc>
        <w:tc>
          <w:tcPr>
            <w:tcW w:w="1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20455D4"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7</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B5D555F"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43,5772</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6A0EF8F"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w:t>
            </w:r>
          </w:p>
        </w:tc>
        <w:tc>
          <w:tcPr>
            <w:tcW w:w="30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71316D0"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LA PANNE-BAS.HEVEAU</w:t>
            </w:r>
          </w:p>
        </w:tc>
      </w:tr>
      <w:tr w:rsidR="00A40E1E" w:rsidRPr="00A40E1E" w14:paraId="6F3395D9"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BDCB59"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74</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42ED6AB"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7</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3EE46F2"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32,2857</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7249040"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3</w:t>
            </w:r>
          </w:p>
        </w:tc>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BEB507"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AU CHEMIN DE RONDU</w:t>
            </w:r>
          </w:p>
        </w:tc>
      </w:tr>
      <w:tr w:rsidR="00A40E1E" w:rsidRPr="00A40E1E" w14:paraId="0CD05CAD"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9088A8A"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75</w:t>
            </w:r>
          </w:p>
        </w:tc>
        <w:tc>
          <w:tcPr>
            <w:tcW w:w="1660" w:type="dxa"/>
            <w:tcBorders>
              <w:top w:val="single" w:sz="4" w:space="0" w:color="000000"/>
              <w:left w:val="single" w:sz="4" w:space="0" w:color="000000"/>
              <w:bottom w:val="single" w:sz="4" w:space="0" w:color="000000"/>
              <w:right w:val="single" w:sz="4" w:space="0" w:color="000000"/>
            </w:tcBorders>
            <w:shd w:val="clear" w:color="000000" w:fill="D9D9D9"/>
            <w:noWrap/>
            <w:vAlign w:val="bottom"/>
            <w:hideMark/>
          </w:tcPr>
          <w:p w14:paraId="47B78867"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7</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6F8C111"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1,7631</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013875C"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3</w:t>
            </w:r>
          </w:p>
        </w:tc>
        <w:tc>
          <w:tcPr>
            <w:tcW w:w="30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83CBAA0"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LA HET DE CHINY NORD</w:t>
            </w:r>
          </w:p>
        </w:tc>
      </w:tr>
      <w:tr w:rsidR="00A40E1E" w:rsidRPr="00A40E1E" w14:paraId="6E4E7A15"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801671"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82</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CE9AC5E"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8</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865847"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50,4895</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F59C99"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4</w:t>
            </w:r>
          </w:p>
        </w:tc>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85565A"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PETITE HUQUENY NORD</w:t>
            </w:r>
          </w:p>
        </w:tc>
      </w:tr>
      <w:tr w:rsidR="00A40E1E" w:rsidRPr="00A40E1E" w14:paraId="705FBA78"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3AE6B18"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81</w:t>
            </w:r>
          </w:p>
        </w:tc>
        <w:tc>
          <w:tcPr>
            <w:tcW w:w="1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54F4E1C"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8</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E747292"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42,1022</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45C222E"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4</w:t>
            </w:r>
          </w:p>
        </w:tc>
        <w:tc>
          <w:tcPr>
            <w:tcW w:w="30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D982211"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RICHADAY-HAZETTE</w:t>
            </w:r>
          </w:p>
        </w:tc>
      </w:tr>
      <w:tr w:rsidR="00A40E1E" w:rsidRPr="00A40E1E" w14:paraId="4F447D35"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38174B2"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83</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66A81B"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8</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54BECAC"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50,4309</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CC36CA8"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w:t>
            </w:r>
          </w:p>
        </w:tc>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2C51A1"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LA HEVEAU</w:t>
            </w:r>
          </w:p>
        </w:tc>
      </w:tr>
      <w:tr w:rsidR="00A40E1E" w:rsidRPr="00A40E1E" w14:paraId="7FC48C8C"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1842D6D"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92</w:t>
            </w:r>
          </w:p>
        </w:tc>
        <w:tc>
          <w:tcPr>
            <w:tcW w:w="1660" w:type="dxa"/>
            <w:tcBorders>
              <w:top w:val="single" w:sz="4" w:space="0" w:color="000000"/>
              <w:left w:val="single" w:sz="4" w:space="0" w:color="000000"/>
              <w:bottom w:val="single" w:sz="4" w:space="0" w:color="000000"/>
              <w:right w:val="single" w:sz="4" w:space="0" w:color="000000"/>
            </w:tcBorders>
            <w:shd w:val="clear" w:color="000000" w:fill="D9D9D9"/>
            <w:noWrap/>
            <w:vAlign w:val="bottom"/>
            <w:hideMark/>
          </w:tcPr>
          <w:p w14:paraId="16CF79E7"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9</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0845B73"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39,5514</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0B51E05"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4</w:t>
            </w:r>
          </w:p>
        </w:tc>
        <w:tc>
          <w:tcPr>
            <w:tcW w:w="30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F4D9E74"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BAN-JOSSET</w:t>
            </w:r>
          </w:p>
        </w:tc>
      </w:tr>
      <w:tr w:rsidR="00A40E1E" w:rsidRPr="00A40E1E" w14:paraId="13DB1D96"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250D0D8"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91</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68BD37"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9</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2FE384"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25,0926</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A37EE15"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4</w:t>
            </w:r>
          </w:p>
        </w:tc>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B57F21"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AISANCES SUD</w:t>
            </w:r>
          </w:p>
        </w:tc>
      </w:tr>
      <w:tr w:rsidR="00A40E1E" w:rsidRPr="00A40E1E" w14:paraId="4D5F3E3C"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80ABC10"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93</w:t>
            </w:r>
          </w:p>
        </w:tc>
        <w:tc>
          <w:tcPr>
            <w:tcW w:w="1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EDD90F9"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9</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50F6E29"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73,5007</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C01DC3C"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w:t>
            </w:r>
          </w:p>
        </w:tc>
        <w:tc>
          <w:tcPr>
            <w:tcW w:w="30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E6AAC42"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CUL D'ORMONT</w:t>
            </w:r>
          </w:p>
        </w:tc>
      </w:tr>
      <w:tr w:rsidR="00A40E1E" w:rsidRPr="00A40E1E" w14:paraId="0C7C8683"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9E370F7"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101</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571A686"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40E20A4"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43,6528</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073C19"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4</w:t>
            </w:r>
          </w:p>
        </w:tc>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99631F"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PETITE HUQUENY SUD</w:t>
            </w:r>
          </w:p>
        </w:tc>
      </w:tr>
      <w:tr w:rsidR="00A40E1E" w:rsidRPr="00A40E1E" w14:paraId="61450250"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04118F2"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102</w:t>
            </w:r>
          </w:p>
        </w:tc>
        <w:tc>
          <w:tcPr>
            <w:tcW w:w="1660" w:type="dxa"/>
            <w:tcBorders>
              <w:top w:val="single" w:sz="4" w:space="0" w:color="000000"/>
              <w:left w:val="single" w:sz="4" w:space="0" w:color="000000"/>
              <w:bottom w:val="single" w:sz="4" w:space="0" w:color="000000"/>
              <w:right w:val="single" w:sz="4" w:space="0" w:color="000000"/>
            </w:tcBorders>
            <w:shd w:val="clear" w:color="000000" w:fill="D9D9D9"/>
            <w:noWrap/>
            <w:vAlign w:val="bottom"/>
            <w:hideMark/>
          </w:tcPr>
          <w:p w14:paraId="7C66CF15"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10</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F234A4C"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73,4738</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7E60E37"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w:t>
            </w:r>
          </w:p>
        </w:tc>
        <w:tc>
          <w:tcPr>
            <w:tcW w:w="30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FBC2E32"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LAIDE COTE BOURZY</w:t>
            </w:r>
          </w:p>
        </w:tc>
      </w:tr>
      <w:tr w:rsidR="00A40E1E" w:rsidRPr="00A40E1E" w14:paraId="58D21E3F"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76A236"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103</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39C1B6"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10</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3C969FD"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0,1868</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0F3E6F4"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w:t>
            </w:r>
          </w:p>
        </w:tc>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EFE287"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LAIDE COTE DU BOURZY</w:t>
            </w:r>
          </w:p>
        </w:tc>
      </w:tr>
      <w:tr w:rsidR="00A40E1E" w:rsidRPr="00A40E1E" w14:paraId="594F1266"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FDF427D"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104</w:t>
            </w:r>
          </w:p>
        </w:tc>
        <w:tc>
          <w:tcPr>
            <w:tcW w:w="1660" w:type="dxa"/>
            <w:tcBorders>
              <w:top w:val="single" w:sz="4" w:space="0" w:color="000000"/>
              <w:left w:val="single" w:sz="4" w:space="0" w:color="000000"/>
              <w:bottom w:val="single" w:sz="4" w:space="0" w:color="000000"/>
              <w:right w:val="single" w:sz="4" w:space="0" w:color="000000"/>
            </w:tcBorders>
            <w:shd w:val="clear" w:color="000000" w:fill="D9D9D9"/>
            <w:noWrap/>
            <w:vAlign w:val="bottom"/>
            <w:hideMark/>
          </w:tcPr>
          <w:p w14:paraId="03066299"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10</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7012900"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39,1095</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28EBF4A"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3</w:t>
            </w:r>
          </w:p>
        </w:tc>
        <w:tc>
          <w:tcPr>
            <w:tcW w:w="30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94D6601"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LA HET DE CHINY SUD</w:t>
            </w:r>
          </w:p>
        </w:tc>
      </w:tr>
      <w:tr w:rsidR="00A40E1E" w:rsidRPr="00A40E1E" w14:paraId="5DA3B3F9"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81AB52"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110</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E964195"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11</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5EADF9"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12,896</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C44EFD1"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3</w:t>
            </w:r>
          </w:p>
        </w:tc>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B0EDE8"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DER.BOIS DE GERIMONT</w:t>
            </w:r>
          </w:p>
        </w:tc>
      </w:tr>
      <w:tr w:rsidR="00A40E1E" w:rsidRPr="00A40E1E" w14:paraId="7E98E3FC"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C3C375D"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111</w:t>
            </w:r>
          </w:p>
        </w:tc>
        <w:tc>
          <w:tcPr>
            <w:tcW w:w="1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D24D7CE"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11</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977DEC3"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23,8394</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6A9D261"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4</w:t>
            </w:r>
          </w:p>
        </w:tc>
        <w:tc>
          <w:tcPr>
            <w:tcW w:w="30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BF8B087"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LOHIEPRE</w:t>
            </w:r>
          </w:p>
        </w:tc>
      </w:tr>
      <w:tr w:rsidR="00A40E1E" w:rsidRPr="00A40E1E" w14:paraId="743175E0"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6F3C8C"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112</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72A665"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11</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1663ADF"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0,2626</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9ED501B"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4</w:t>
            </w:r>
          </w:p>
        </w:tc>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0270683"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LA CROHIERE</w:t>
            </w:r>
          </w:p>
        </w:tc>
      </w:tr>
      <w:tr w:rsidR="00A40E1E" w:rsidRPr="00A40E1E" w14:paraId="3D591092"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8840B9D"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113</w:t>
            </w:r>
          </w:p>
        </w:tc>
        <w:tc>
          <w:tcPr>
            <w:tcW w:w="1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CBE43D9"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11</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A3DD66A"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1,2649</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15780A5"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4</w:t>
            </w:r>
          </w:p>
        </w:tc>
        <w:tc>
          <w:tcPr>
            <w:tcW w:w="30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4EEEF23"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SUR LE HOL</w:t>
            </w:r>
          </w:p>
        </w:tc>
      </w:tr>
      <w:tr w:rsidR="00A40E1E" w:rsidRPr="00A40E1E" w14:paraId="50430932"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CDD7860"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114</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75FAB5A"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11</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C3D898B"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23,5906</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D25810"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4</w:t>
            </w:r>
          </w:p>
        </w:tc>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892AFD"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QUARTIER BLANCPAIN EST</w:t>
            </w:r>
          </w:p>
        </w:tc>
      </w:tr>
      <w:tr w:rsidR="00A40E1E" w:rsidRPr="00A40E1E" w14:paraId="11851F1B"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6C4A279"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115</w:t>
            </w:r>
          </w:p>
        </w:tc>
        <w:tc>
          <w:tcPr>
            <w:tcW w:w="1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099D798"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11</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8F0C1AE"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2,0113</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742F36B"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4</w:t>
            </w:r>
          </w:p>
        </w:tc>
        <w:tc>
          <w:tcPr>
            <w:tcW w:w="30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E814D74"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DESSUS LES BEAUX PRIS</w:t>
            </w:r>
          </w:p>
        </w:tc>
      </w:tr>
      <w:tr w:rsidR="00A40E1E" w:rsidRPr="00A40E1E" w14:paraId="74E268F0" w14:textId="77777777" w:rsidTr="008975B6">
        <w:trPr>
          <w:trHeight w:val="255"/>
        </w:trPr>
        <w:tc>
          <w:tcPr>
            <w:tcW w:w="1700"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14:paraId="3B17EB1F" w14:textId="77777777" w:rsidR="00A40E1E" w:rsidRPr="00A40E1E" w:rsidRDefault="00A40E1E" w:rsidP="008975B6">
            <w:pPr>
              <w:spacing w:line="240" w:lineRule="auto"/>
              <w:jc w:val="center"/>
              <w:rPr>
                <w:rFonts w:ascii="Arial" w:hAnsi="Arial" w:cs="Arial"/>
                <w:b/>
                <w:bCs/>
                <w:color w:val="FFFFFF"/>
                <w:lang w:val="fr-BE" w:eastAsia="fr-BE"/>
              </w:rPr>
            </w:pPr>
            <w:r w:rsidRPr="00A40E1E">
              <w:rPr>
                <w:rFonts w:ascii="Arial" w:hAnsi="Arial" w:cs="Arial"/>
                <w:b/>
                <w:bCs/>
                <w:color w:val="FFFFFF"/>
                <w:lang w:val="fr-BE" w:eastAsia="fr-BE"/>
              </w:rPr>
              <w:lastRenderedPageBreak/>
              <w:t>N° Comp.</w:t>
            </w:r>
          </w:p>
        </w:tc>
        <w:tc>
          <w:tcPr>
            <w:tcW w:w="1660"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14:paraId="1FA3D93C" w14:textId="77777777" w:rsidR="00A40E1E" w:rsidRPr="00A40E1E" w:rsidRDefault="00A40E1E" w:rsidP="008975B6">
            <w:pPr>
              <w:spacing w:line="240" w:lineRule="auto"/>
              <w:jc w:val="center"/>
              <w:rPr>
                <w:rFonts w:ascii="Arial" w:hAnsi="Arial" w:cs="Arial"/>
                <w:b/>
                <w:bCs/>
                <w:color w:val="FFFFFF"/>
                <w:lang w:val="fr-BE" w:eastAsia="fr-BE"/>
              </w:rPr>
            </w:pPr>
            <w:r w:rsidRPr="00A40E1E">
              <w:rPr>
                <w:rFonts w:ascii="Arial" w:hAnsi="Arial" w:cs="Arial"/>
                <w:b/>
                <w:bCs/>
                <w:color w:val="FFFFFF"/>
                <w:lang w:val="fr-BE" w:eastAsia="fr-BE"/>
              </w:rPr>
              <w:t>Coupe</w:t>
            </w:r>
          </w:p>
        </w:tc>
        <w:tc>
          <w:tcPr>
            <w:tcW w:w="1200"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14:paraId="6BD18585" w14:textId="77777777" w:rsidR="00A40E1E" w:rsidRPr="00A40E1E" w:rsidRDefault="00A40E1E" w:rsidP="008975B6">
            <w:pPr>
              <w:spacing w:line="240" w:lineRule="auto"/>
              <w:jc w:val="center"/>
              <w:rPr>
                <w:rFonts w:ascii="Arial" w:hAnsi="Arial" w:cs="Arial"/>
                <w:b/>
                <w:bCs/>
                <w:color w:val="FFFFFF"/>
                <w:lang w:val="fr-BE" w:eastAsia="fr-BE"/>
              </w:rPr>
            </w:pPr>
            <w:r w:rsidRPr="00A40E1E">
              <w:rPr>
                <w:rFonts w:ascii="Arial" w:hAnsi="Arial" w:cs="Arial"/>
                <w:b/>
                <w:bCs/>
                <w:color w:val="FFFFFF"/>
                <w:lang w:val="fr-BE" w:eastAsia="fr-BE"/>
              </w:rPr>
              <w:t>Etendue</w:t>
            </w:r>
          </w:p>
        </w:tc>
        <w:tc>
          <w:tcPr>
            <w:tcW w:w="1200"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14:paraId="5FFC3E65" w14:textId="77777777" w:rsidR="00A40E1E" w:rsidRPr="00A40E1E" w:rsidRDefault="00A40E1E" w:rsidP="008975B6">
            <w:pPr>
              <w:spacing w:line="240" w:lineRule="auto"/>
              <w:jc w:val="center"/>
              <w:rPr>
                <w:rFonts w:ascii="Arial" w:hAnsi="Arial" w:cs="Arial"/>
                <w:b/>
                <w:bCs/>
                <w:color w:val="FFFFFF"/>
                <w:lang w:val="fr-BE" w:eastAsia="fr-BE"/>
              </w:rPr>
            </w:pPr>
            <w:r w:rsidRPr="00A40E1E">
              <w:rPr>
                <w:rFonts w:ascii="Arial" w:hAnsi="Arial" w:cs="Arial"/>
                <w:b/>
                <w:bCs/>
                <w:color w:val="FFFFFF"/>
                <w:lang w:val="fr-BE" w:eastAsia="fr-BE"/>
              </w:rPr>
              <w:t>Triage</w:t>
            </w:r>
          </w:p>
        </w:tc>
        <w:tc>
          <w:tcPr>
            <w:tcW w:w="3040"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14:paraId="6AF284ED" w14:textId="77777777" w:rsidR="00A40E1E" w:rsidRPr="00A40E1E" w:rsidRDefault="00A40E1E" w:rsidP="008975B6">
            <w:pPr>
              <w:spacing w:line="240" w:lineRule="auto"/>
              <w:jc w:val="center"/>
              <w:rPr>
                <w:rFonts w:ascii="Arial" w:hAnsi="Arial" w:cs="Arial"/>
                <w:b/>
                <w:bCs/>
                <w:color w:val="FFFFFF"/>
                <w:lang w:val="fr-BE" w:eastAsia="fr-BE"/>
              </w:rPr>
            </w:pPr>
            <w:r w:rsidRPr="00A40E1E">
              <w:rPr>
                <w:rFonts w:ascii="Arial" w:hAnsi="Arial" w:cs="Arial"/>
                <w:b/>
                <w:bCs/>
                <w:color w:val="FFFFFF"/>
                <w:lang w:val="fr-BE" w:eastAsia="fr-BE"/>
              </w:rPr>
              <w:t>Lieu-dit</w:t>
            </w:r>
          </w:p>
        </w:tc>
      </w:tr>
      <w:tr w:rsidR="00A40E1E" w:rsidRPr="00A40E1E" w14:paraId="439FD787"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06F89F"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116</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57CACE1"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11</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00E14B"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5,6386</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CFE4DF"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3</w:t>
            </w:r>
          </w:p>
        </w:tc>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8C04C6"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AUX PLAINS</w:t>
            </w:r>
          </w:p>
        </w:tc>
      </w:tr>
      <w:tr w:rsidR="00A40E1E" w:rsidRPr="00A40E1E" w14:paraId="48B075F9"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61C2757"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117</w:t>
            </w:r>
          </w:p>
        </w:tc>
        <w:tc>
          <w:tcPr>
            <w:tcW w:w="1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11E1184"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11</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992D7C8"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3,7034</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16D03E5"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3</w:t>
            </w:r>
          </w:p>
        </w:tc>
        <w:tc>
          <w:tcPr>
            <w:tcW w:w="30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E3B6C23"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TERRE DE LOUZERIE</w:t>
            </w:r>
          </w:p>
        </w:tc>
      </w:tr>
      <w:tr w:rsidR="00A40E1E" w:rsidRPr="00A40E1E" w14:paraId="5611B1E8"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4AAA3A8"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118</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55217A"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11</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F1F6B4"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13,9493</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291FF68"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3</w:t>
            </w:r>
          </w:p>
        </w:tc>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5FFEC1B"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HALNO</w:t>
            </w:r>
          </w:p>
        </w:tc>
      </w:tr>
      <w:tr w:rsidR="00A40E1E" w:rsidRPr="00A40E1E" w14:paraId="05503362"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FE2F2E9"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310</w:t>
            </w:r>
          </w:p>
        </w:tc>
        <w:tc>
          <w:tcPr>
            <w:tcW w:w="1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08DC87C"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11</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A510FFF"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1,2415</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2DF6009"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w:t>
            </w:r>
          </w:p>
        </w:tc>
        <w:tc>
          <w:tcPr>
            <w:tcW w:w="30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E740E2A"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AU HAUT CHEMIN</w:t>
            </w:r>
          </w:p>
        </w:tc>
      </w:tr>
      <w:tr w:rsidR="00A40E1E" w:rsidRPr="00A40E1E" w14:paraId="702FD812"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CFED12"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311</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C6CDC3"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11</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CD0A65B"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3,4873</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8AB5EB"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w:t>
            </w:r>
          </w:p>
        </w:tc>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71CF6F"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DESCENTE DE SPINEUSE</w:t>
            </w:r>
          </w:p>
        </w:tc>
      </w:tr>
      <w:tr w:rsidR="00A40E1E" w:rsidRPr="00A40E1E" w14:paraId="2C348229"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6812964"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312</w:t>
            </w:r>
          </w:p>
        </w:tc>
        <w:tc>
          <w:tcPr>
            <w:tcW w:w="1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41DCF19"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11</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69ECFF8"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15,4964</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59D276C"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w:t>
            </w:r>
          </w:p>
        </w:tc>
        <w:tc>
          <w:tcPr>
            <w:tcW w:w="30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8FE3B44"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AU CHEMIN DE FRANCE</w:t>
            </w:r>
          </w:p>
        </w:tc>
      </w:tr>
      <w:tr w:rsidR="00A40E1E" w:rsidRPr="00A40E1E" w14:paraId="533D2895"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722C4B"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313</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1A2B70"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11</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013AA2"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0,2038</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33359D"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w:t>
            </w:r>
          </w:p>
        </w:tc>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9C9CEE"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AUX TANNERIE</w:t>
            </w:r>
          </w:p>
        </w:tc>
      </w:tr>
      <w:tr w:rsidR="00A40E1E" w:rsidRPr="00A40E1E" w14:paraId="794BA055"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C4AB8F6"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119</w:t>
            </w:r>
          </w:p>
        </w:tc>
        <w:tc>
          <w:tcPr>
            <w:tcW w:w="1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9A6B799"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11</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BDE105E"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0,3196</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126D14B"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w:t>
            </w:r>
          </w:p>
        </w:tc>
        <w:tc>
          <w:tcPr>
            <w:tcW w:w="30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93820B4"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TERRE A CHIFFOFET</w:t>
            </w:r>
          </w:p>
        </w:tc>
      </w:tr>
      <w:tr w:rsidR="00A40E1E" w:rsidRPr="00A40E1E" w14:paraId="714B3043"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552E253"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314</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C17753"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11</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40B7795"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2,9784</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6F74D19"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w:t>
            </w:r>
          </w:p>
        </w:tc>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5573E0"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LA COTE DU CHASLET</w:t>
            </w:r>
          </w:p>
        </w:tc>
      </w:tr>
      <w:tr w:rsidR="00A40E1E" w:rsidRPr="00A40E1E" w14:paraId="42C12B8C"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C877D03"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315</w:t>
            </w:r>
          </w:p>
        </w:tc>
        <w:tc>
          <w:tcPr>
            <w:tcW w:w="1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4D3D3E7"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11</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D75097A"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0,0769</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DF96EE1"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4</w:t>
            </w:r>
          </w:p>
        </w:tc>
        <w:tc>
          <w:tcPr>
            <w:tcW w:w="30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51F7466"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DERRIERE ST-ROCH</w:t>
            </w:r>
          </w:p>
        </w:tc>
      </w:tr>
      <w:tr w:rsidR="00A40E1E" w:rsidRPr="00A40E1E" w14:paraId="0EB00C3C"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7B06012"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316</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4624D96"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11</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472C11"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0,4034</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7240F9"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w:t>
            </w:r>
          </w:p>
        </w:tc>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335E29"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LA HOLLIERE</w:t>
            </w:r>
          </w:p>
        </w:tc>
      </w:tr>
      <w:tr w:rsidR="00A40E1E" w:rsidRPr="00A40E1E" w14:paraId="6709EC18"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2D21C43"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317</w:t>
            </w:r>
          </w:p>
        </w:tc>
        <w:tc>
          <w:tcPr>
            <w:tcW w:w="1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192EE3D"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11</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CCA60F8"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0,1073</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AF6D686"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w:t>
            </w:r>
          </w:p>
        </w:tc>
        <w:tc>
          <w:tcPr>
            <w:tcW w:w="30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A9090A6"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L'ETANG</w:t>
            </w:r>
          </w:p>
        </w:tc>
      </w:tr>
      <w:tr w:rsidR="00A40E1E" w:rsidRPr="00A40E1E" w14:paraId="1835145C"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2B352FA"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318</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482F6C5"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11</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F41B505"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3,0144</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6CA35F1"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w:t>
            </w:r>
          </w:p>
        </w:tc>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843014"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LES VANNETTES</w:t>
            </w:r>
          </w:p>
        </w:tc>
      </w:tr>
      <w:tr w:rsidR="00A40E1E" w:rsidRPr="00A40E1E" w14:paraId="5A63AF25"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75ABD87"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319</w:t>
            </w:r>
          </w:p>
        </w:tc>
        <w:tc>
          <w:tcPr>
            <w:tcW w:w="1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F25AF0B"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11</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3B93261"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0,922</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2CE96F8"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w:t>
            </w:r>
          </w:p>
        </w:tc>
        <w:tc>
          <w:tcPr>
            <w:tcW w:w="30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A8278DD"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LE HAY</w:t>
            </w:r>
          </w:p>
        </w:tc>
      </w:tr>
      <w:tr w:rsidR="00A40E1E" w:rsidRPr="00A40E1E" w14:paraId="50D4F251"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42F7C2"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511</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2794BC"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11</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281C02D"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12,7818</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B62396"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3</w:t>
            </w:r>
          </w:p>
        </w:tc>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48015E6"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BOIS DE CHER</w:t>
            </w:r>
          </w:p>
        </w:tc>
      </w:tr>
      <w:tr w:rsidR="00A40E1E" w:rsidRPr="00A40E1E" w14:paraId="04F503F5"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460FE7F"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512</w:t>
            </w:r>
          </w:p>
        </w:tc>
        <w:tc>
          <w:tcPr>
            <w:tcW w:w="1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8100548"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11</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9A78F5F"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0,2239</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C33FEC9"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w:t>
            </w:r>
          </w:p>
        </w:tc>
        <w:tc>
          <w:tcPr>
            <w:tcW w:w="30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1C2459A"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LE HOL OUEST</w:t>
            </w:r>
          </w:p>
        </w:tc>
      </w:tr>
      <w:tr w:rsidR="00A40E1E" w:rsidRPr="00A40E1E" w14:paraId="6DC80488"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A58DC5"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513</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83C8825"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11</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3FDB85"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1,0833</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D53C42"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w:t>
            </w:r>
          </w:p>
        </w:tc>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87579A2"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BURLAIRY</w:t>
            </w:r>
          </w:p>
        </w:tc>
      </w:tr>
      <w:tr w:rsidR="00A40E1E" w:rsidRPr="00A40E1E" w14:paraId="3402EA88"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D62B697"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514</w:t>
            </w:r>
          </w:p>
        </w:tc>
        <w:tc>
          <w:tcPr>
            <w:tcW w:w="1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F0388F6"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11</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5AA1180"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0,4318</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86DFD97"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w:t>
            </w:r>
          </w:p>
        </w:tc>
        <w:tc>
          <w:tcPr>
            <w:tcW w:w="30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EA67C7F"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FALOISSE EST</w:t>
            </w:r>
          </w:p>
        </w:tc>
      </w:tr>
      <w:tr w:rsidR="00A40E1E" w:rsidRPr="00A40E1E" w14:paraId="503198A6"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EC2770"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515</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4B1F131"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11</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7EC83A"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0,2421</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D45AC6"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w:t>
            </w:r>
          </w:p>
        </w:tc>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AB2184"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FALOISSE OUEST</w:t>
            </w:r>
          </w:p>
        </w:tc>
      </w:tr>
      <w:tr w:rsidR="00A40E1E" w:rsidRPr="00A40E1E" w14:paraId="28820469"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9B9EE06"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516</w:t>
            </w:r>
          </w:p>
        </w:tc>
        <w:tc>
          <w:tcPr>
            <w:tcW w:w="16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CED2E3B"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11</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2133CF1"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1,2395</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715A32C"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w:t>
            </w:r>
          </w:p>
        </w:tc>
        <w:tc>
          <w:tcPr>
            <w:tcW w:w="30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4219C9D"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WARMIFONTAINE</w:t>
            </w:r>
          </w:p>
        </w:tc>
      </w:tr>
      <w:tr w:rsidR="00A40E1E" w:rsidRPr="00A40E1E" w14:paraId="1579E28F"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EFEDAA"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519</w:t>
            </w:r>
          </w:p>
        </w:tc>
        <w:tc>
          <w:tcPr>
            <w:tcW w:w="1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7D4B1A"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11</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2B71510"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5,6639</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4AFE0F4"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w:t>
            </w:r>
          </w:p>
        </w:tc>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55B7D3"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COTE DE LA HETTE</w:t>
            </w:r>
          </w:p>
        </w:tc>
      </w:tr>
      <w:tr w:rsidR="00A40E1E" w:rsidRPr="00A40E1E" w14:paraId="21755525" w14:textId="77777777" w:rsidTr="00A40E1E">
        <w:trPr>
          <w:trHeight w:val="255"/>
        </w:trPr>
        <w:tc>
          <w:tcPr>
            <w:tcW w:w="17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FF557AB"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122</w:t>
            </w:r>
          </w:p>
        </w:tc>
        <w:tc>
          <w:tcPr>
            <w:tcW w:w="1660" w:type="dxa"/>
            <w:tcBorders>
              <w:top w:val="single" w:sz="4" w:space="0" w:color="000000"/>
              <w:left w:val="single" w:sz="4" w:space="0" w:color="000000"/>
              <w:bottom w:val="single" w:sz="4" w:space="0" w:color="000000"/>
              <w:right w:val="single" w:sz="4" w:space="0" w:color="000000"/>
            </w:tcBorders>
            <w:shd w:val="clear" w:color="000000" w:fill="D9D9D9"/>
            <w:noWrap/>
            <w:vAlign w:val="bottom"/>
            <w:hideMark/>
          </w:tcPr>
          <w:p w14:paraId="02314585"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12</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7449F50"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59,9996</w:t>
            </w:r>
          </w:p>
        </w:tc>
        <w:tc>
          <w:tcPr>
            <w:tcW w:w="1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EA0890B"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5</w:t>
            </w:r>
          </w:p>
        </w:tc>
        <w:tc>
          <w:tcPr>
            <w:tcW w:w="304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FB658B1"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LD.BUISSON-LES TAIL.</w:t>
            </w:r>
          </w:p>
        </w:tc>
      </w:tr>
      <w:tr w:rsidR="00A40E1E" w:rsidRPr="00A40E1E" w14:paraId="075EBD75" w14:textId="77777777" w:rsidTr="00A40E1E">
        <w:trPr>
          <w:trHeight w:val="255"/>
        </w:trPr>
        <w:tc>
          <w:tcPr>
            <w:tcW w:w="170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2D5033ED"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121</w:t>
            </w:r>
          </w:p>
        </w:tc>
        <w:tc>
          <w:tcPr>
            <w:tcW w:w="166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78E4C983"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12</w:t>
            </w:r>
          </w:p>
        </w:tc>
        <w:tc>
          <w:tcPr>
            <w:tcW w:w="120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7C138C30"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45,7044</w:t>
            </w:r>
          </w:p>
        </w:tc>
        <w:tc>
          <w:tcPr>
            <w:tcW w:w="120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14F61955" w14:textId="77777777" w:rsidR="00A40E1E" w:rsidRPr="00A40E1E" w:rsidRDefault="00A40E1E" w:rsidP="00A40E1E">
            <w:pPr>
              <w:spacing w:line="240" w:lineRule="auto"/>
              <w:jc w:val="center"/>
              <w:rPr>
                <w:rFonts w:ascii="Arial" w:hAnsi="Arial" w:cs="Arial"/>
                <w:color w:val="000000"/>
                <w:lang w:val="fr-BE" w:eastAsia="fr-BE"/>
              </w:rPr>
            </w:pPr>
            <w:r w:rsidRPr="00A40E1E">
              <w:rPr>
                <w:rFonts w:ascii="Arial" w:hAnsi="Arial" w:cs="Arial"/>
                <w:color w:val="000000"/>
                <w:lang w:val="fr-BE" w:eastAsia="fr-BE"/>
              </w:rPr>
              <w:t>4</w:t>
            </w:r>
          </w:p>
        </w:tc>
        <w:tc>
          <w:tcPr>
            <w:tcW w:w="304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40368A26" w14:textId="77777777" w:rsidR="00A40E1E" w:rsidRPr="00A40E1E" w:rsidRDefault="00A40E1E" w:rsidP="00A40E1E">
            <w:pPr>
              <w:spacing w:line="240" w:lineRule="auto"/>
              <w:jc w:val="left"/>
              <w:rPr>
                <w:rFonts w:ascii="Arial" w:hAnsi="Arial" w:cs="Arial"/>
                <w:color w:val="000000"/>
                <w:lang w:val="fr-BE" w:eastAsia="fr-BE"/>
              </w:rPr>
            </w:pPr>
            <w:r w:rsidRPr="00A40E1E">
              <w:rPr>
                <w:rFonts w:ascii="Arial" w:hAnsi="Arial" w:cs="Arial"/>
                <w:color w:val="000000"/>
                <w:lang w:val="fr-BE" w:eastAsia="fr-BE"/>
              </w:rPr>
              <w:t>AISANCES NORD</w:t>
            </w:r>
          </w:p>
        </w:tc>
      </w:tr>
    </w:tbl>
    <w:p w14:paraId="3EF58D42" w14:textId="77777777" w:rsidR="00106636" w:rsidRDefault="00106636" w:rsidP="00106636">
      <w:pPr>
        <w:jc w:val="center"/>
      </w:pPr>
      <w:r>
        <w:br w:type="page"/>
      </w:r>
    </w:p>
    <w:p w14:paraId="6D39007B" w14:textId="309B17B7" w:rsidR="00106636" w:rsidRDefault="00106636" w:rsidP="00106636">
      <w:pPr>
        <w:jc w:val="left"/>
        <w:rPr>
          <w:noProof/>
          <w:lang w:eastAsia="fr-BE"/>
        </w:rPr>
      </w:pPr>
      <w:r w:rsidRPr="006F21BC">
        <w:rPr>
          <w:rFonts w:ascii="Arial" w:hAnsi="Arial" w:cs="Arial"/>
          <w:b/>
          <w:bCs/>
          <w:sz w:val="28"/>
          <w:szCs w:val="28"/>
          <w:lang w:val="fr-BE" w:eastAsia="fr-BE"/>
        </w:rPr>
        <w:lastRenderedPageBreak/>
        <w:t xml:space="preserve">ANNEXE </w:t>
      </w:r>
      <w:r>
        <w:rPr>
          <w:rFonts w:ascii="Arial" w:hAnsi="Arial" w:cs="Arial"/>
          <w:b/>
          <w:bCs/>
          <w:sz w:val="28"/>
          <w:szCs w:val="28"/>
          <w:lang w:val="fr-BE" w:eastAsia="fr-BE"/>
        </w:rPr>
        <w:t>3</w:t>
      </w:r>
      <w:r w:rsidRPr="006F21BC">
        <w:rPr>
          <w:rFonts w:ascii="Arial" w:hAnsi="Arial" w:cs="Arial"/>
          <w:b/>
          <w:bCs/>
          <w:sz w:val="28"/>
          <w:szCs w:val="28"/>
          <w:lang w:val="fr-BE" w:eastAsia="fr-BE"/>
        </w:rPr>
        <w:t xml:space="preserve">: </w:t>
      </w:r>
      <w:r>
        <w:rPr>
          <w:rFonts w:ascii="Arial" w:hAnsi="Arial" w:cs="Arial"/>
          <w:b/>
          <w:bCs/>
          <w:sz w:val="28"/>
          <w:szCs w:val="28"/>
          <w:lang w:val="fr-BE" w:eastAsia="fr-BE"/>
        </w:rPr>
        <w:t>Tableaux d</w:t>
      </w:r>
      <w:r w:rsidR="00F07A83">
        <w:rPr>
          <w:rFonts w:ascii="Arial" w:hAnsi="Arial" w:cs="Arial"/>
          <w:b/>
          <w:bCs/>
          <w:sz w:val="28"/>
          <w:szCs w:val="28"/>
          <w:lang w:val="fr-BE" w:eastAsia="fr-BE"/>
        </w:rPr>
        <w:t xml:space="preserve">es </w:t>
      </w:r>
      <w:r>
        <w:rPr>
          <w:rFonts w:ascii="Arial" w:hAnsi="Arial" w:cs="Arial"/>
          <w:b/>
          <w:bCs/>
          <w:sz w:val="28"/>
          <w:szCs w:val="28"/>
          <w:lang w:val="fr-BE" w:eastAsia="fr-BE"/>
        </w:rPr>
        <w:t>Exploitation</w:t>
      </w:r>
      <w:r w:rsidR="00F07A83">
        <w:rPr>
          <w:rFonts w:ascii="Arial" w:hAnsi="Arial" w:cs="Arial"/>
          <w:b/>
          <w:bCs/>
          <w:sz w:val="28"/>
          <w:szCs w:val="28"/>
          <w:lang w:val="fr-BE" w:eastAsia="fr-BE"/>
        </w:rPr>
        <w:t>s</w:t>
      </w:r>
      <w:r>
        <w:rPr>
          <w:noProof/>
          <w:lang w:eastAsia="fr-BE"/>
        </w:rPr>
        <w:t xml:space="preserve"> </w:t>
      </w:r>
    </w:p>
    <w:p w14:paraId="3ED450EA" w14:textId="77777777" w:rsidR="00106636" w:rsidRDefault="00106636" w:rsidP="00106636">
      <w:pPr>
        <w:jc w:val="left"/>
      </w:pPr>
    </w:p>
    <w:p w14:paraId="7230FFF0" w14:textId="41FFAC72" w:rsidR="00106636" w:rsidRDefault="003C768D" w:rsidP="00106636">
      <w:pPr>
        <w:jc w:val="left"/>
      </w:pPr>
      <w:r>
        <w:rPr>
          <w:noProof/>
        </w:rPr>
        <w:drawing>
          <wp:inline distT="0" distB="0" distL="0" distR="0" wp14:anchorId="08876E41" wp14:editId="6FBC6921">
            <wp:extent cx="6759443" cy="7286625"/>
            <wp:effectExtent l="0" t="0" r="381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5292" t="21479" r="56670" b="5626"/>
                    <a:stretch/>
                  </pic:blipFill>
                  <pic:spPr bwMode="auto">
                    <a:xfrm>
                      <a:off x="0" y="0"/>
                      <a:ext cx="6796727" cy="7326817"/>
                    </a:xfrm>
                    <a:prstGeom prst="rect">
                      <a:avLst/>
                    </a:prstGeom>
                    <a:ln>
                      <a:noFill/>
                    </a:ln>
                    <a:extLst>
                      <a:ext uri="{53640926-AAD7-44D8-BBD7-CCE9431645EC}">
                        <a14:shadowObscured xmlns:a14="http://schemas.microsoft.com/office/drawing/2010/main"/>
                      </a:ext>
                    </a:extLst>
                  </pic:spPr>
                </pic:pic>
              </a:graphicData>
            </a:graphic>
          </wp:inline>
        </w:drawing>
      </w:r>
    </w:p>
    <w:p w14:paraId="5CD79FB5" w14:textId="77777777" w:rsidR="00106636" w:rsidRDefault="00106636" w:rsidP="00106636"/>
    <w:p w14:paraId="5716D6F7" w14:textId="77777777" w:rsidR="00106636" w:rsidRDefault="00106636" w:rsidP="00106636">
      <w:pPr>
        <w:jc w:val="center"/>
      </w:pPr>
    </w:p>
    <w:p w14:paraId="2241B75F" w14:textId="77777777" w:rsidR="00106636" w:rsidRDefault="00106636" w:rsidP="00106636">
      <w:pPr>
        <w:jc w:val="center"/>
      </w:pPr>
    </w:p>
    <w:p w14:paraId="4E2471BB" w14:textId="77777777" w:rsidR="00106636" w:rsidRDefault="00106636" w:rsidP="00106636">
      <w:pPr>
        <w:jc w:val="center"/>
      </w:pPr>
    </w:p>
    <w:p w14:paraId="1BED90AE" w14:textId="1F659FB6" w:rsidR="00106636" w:rsidRPr="00782E71" w:rsidRDefault="00106636" w:rsidP="00782E71">
      <w:pPr>
        <w:rPr>
          <w:rFonts w:ascii="Arial" w:hAnsi="Arial" w:cs="Arial"/>
          <w:b/>
          <w:bCs/>
          <w:sz w:val="28"/>
          <w:szCs w:val="28"/>
        </w:rPr>
      </w:pPr>
      <w:r>
        <w:br w:type="page"/>
      </w:r>
      <w:bookmarkStart w:id="270" w:name="_Toc38550512"/>
      <w:bookmarkStart w:id="271" w:name="_Toc16606710"/>
      <w:bookmarkStart w:id="272" w:name="_Toc16667978"/>
      <w:r w:rsidRPr="00782E71">
        <w:rPr>
          <w:rFonts w:ascii="Arial" w:hAnsi="Arial" w:cs="Arial"/>
          <w:b/>
          <w:bCs/>
          <w:sz w:val="28"/>
          <w:szCs w:val="28"/>
        </w:rPr>
        <w:lastRenderedPageBreak/>
        <w:t xml:space="preserve">ANNEXE 4 : </w:t>
      </w:r>
      <w:bookmarkEnd w:id="270"/>
      <w:r w:rsidRPr="00782E71">
        <w:rPr>
          <w:rFonts w:ascii="Arial" w:hAnsi="Arial" w:cs="Arial"/>
          <w:b/>
          <w:bCs/>
          <w:sz w:val="28"/>
          <w:szCs w:val="28"/>
        </w:rPr>
        <w:t>Espèces animales et végétales protégées ou intéressantes identifiées au sein de l’UA ou à proximité et espèces Natura 2000 ayant justifié la désignation du site BE34049 Basse-Vierre</w:t>
      </w:r>
    </w:p>
    <w:p w14:paraId="03D42CCB" w14:textId="77777777" w:rsidR="00106636" w:rsidRDefault="00106636" w:rsidP="00106636">
      <w:pPr>
        <w:pStyle w:val="Titre4"/>
      </w:pPr>
    </w:p>
    <w:p w14:paraId="7DC72974" w14:textId="77777777" w:rsidR="00106636" w:rsidRPr="00A92538" w:rsidRDefault="00106636" w:rsidP="00106636">
      <w:pPr>
        <w:pStyle w:val="Titre4"/>
      </w:pPr>
      <w:bookmarkStart w:id="273" w:name="_Toc41034403"/>
      <w:bookmarkStart w:id="274" w:name="_Toc46482507"/>
      <w:bookmarkStart w:id="275" w:name="_Toc46912274"/>
      <w:r w:rsidRPr="00A92538">
        <w:t xml:space="preserve">Espèces </w:t>
      </w:r>
      <w:r>
        <w:t>végét</w:t>
      </w:r>
      <w:r w:rsidRPr="00A92538">
        <w:t>ales protégées ou intéressantes</w:t>
      </w:r>
      <w:bookmarkEnd w:id="273"/>
      <w:bookmarkEnd w:id="274"/>
      <w:bookmarkEnd w:id="275"/>
      <w:r w:rsidRPr="00A92538">
        <w:t xml:space="preserve"> </w:t>
      </w:r>
    </w:p>
    <w:p w14:paraId="5C8E52CE" w14:textId="77777777" w:rsidR="00106636" w:rsidRDefault="00106636" w:rsidP="00106636"/>
    <w:p w14:paraId="5B0B98DA" w14:textId="77777777" w:rsidR="00106636" w:rsidRPr="00227491" w:rsidRDefault="00106636" w:rsidP="00106636">
      <w:r w:rsidRPr="00227491">
        <w:t>des espèces</w:t>
      </w:r>
      <w:r w:rsidRPr="00227491">
        <w:rPr>
          <w:u w:val="single"/>
        </w:rPr>
        <w:t xml:space="preserve"> strictement protégées </w:t>
      </w:r>
      <w:r w:rsidRPr="00227491">
        <w:rPr>
          <w:rStyle w:val="Appelnotedebasdep"/>
        </w:rPr>
        <w:footnoteReference w:id="31"/>
      </w:r>
    </w:p>
    <w:p w14:paraId="66F3D23D" w14:textId="77777777" w:rsidR="00106636" w:rsidRPr="00C46419" w:rsidRDefault="00106636" w:rsidP="00106636">
      <w:pPr>
        <w:pStyle w:val="Paragraphedeliste"/>
        <w:numPr>
          <w:ilvl w:val="0"/>
          <w:numId w:val="26"/>
        </w:numPr>
        <w:spacing w:line="280" w:lineRule="atLeast"/>
        <w:contextualSpacing/>
        <w:jc w:val="both"/>
        <w:rPr>
          <w:i/>
          <w:sz w:val="20"/>
          <w:szCs w:val="20"/>
        </w:rPr>
      </w:pPr>
      <w:r w:rsidRPr="00C46419">
        <w:rPr>
          <w:i/>
          <w:sz w:val="20"/>
          <w:szCs w:val="20"/>
        </w:rPr>
        <w:t>Daphne mezereum (Bois-gentil)</w:t>
      </w:r>
    </w:p>
    <w:p w14:paraId="32D54F58" w14:textId="77777777" w:rsidR="00106636" w:rsidRPr="00C46419" w:rsidRDefault="00106636" w:rsidP="00106636">
      <w:pPr>
        <w:pStyle w:val="Paragraphedeliste"/>
        <w:numPr>
          <w:ilvl w:val="0"/>
          <w:numId w:val="26"/>
        </w:numPr>
        <w:spacing w:line="280" w:lineRule="atLeast"/>
        <w:contextualSpacing/>
        <w:jc w:val="both"/>
        <w:rPr>
          <w:i/>
          <w:sz w:val="20"/>
          <w:szCs w:val="20"/>
        </w:rPr>
      </w:pPr>
      <w:r w:rsidRPr="00C46419">
        <w:rPr>
          <w:i/>
          <w:sz w:val="20"/>
          <w:szCs w:val="20"/>
        </w:rPr>
        <w:t>Hieracium peleterianum (Epervière de Lepeletier)</w:t>
      </w:r>
    </w:p>
    <w:p w14:paraId="3C51AD00" w14:textId="77777777" w:rsidR="00106636" w:rsidRPr="00C46419" w:rsidRDefault="00106636" w:rsidP="00106636">
      <w:pPr>
        <w:pStyle w:val="Paragraphedeliste"/>
        <w:numPr>
          <w:ilvl w:val="0"/>
          <w:numId w:val="26"/>
        </w:numPr>
        <w:spacing w:line="280" w:lineRule="atLeast"/>
        <w:contextualSpacing/>
        <w:jc w:val="both"/>
        <w:rPr>
          <w:i/>
          <w:sz w:val="20"/>
          <w:szCs w:val="20"/>
        </w:rPr>
      </w:pPr>
      <w:r w:rsidRPr="00C46419">
        <w:rPr>
          <w:i/>
          <w:sz w:val="20"/>
          <w:szCs w:val="20"/>
        </w:rPr>
        <w:t>Valeriana wallrothii (Valériane officinale des collines)</w:t>
      </w:r>
    </w:p>
    <w:p w14:paraId="24669E29" w14:textId="77777777" w:rsidR="00106636" w:rsidRPr="00C46419" w:rsidRDefault="00106636" w:rsidP="00106636"/>
    <w:p w14:paraId="0FCE5779" w14:textId="77777777" w:rsidR="00106636" w:rsidRPr="00C46419" w:rsidRDefault="00106636" w:rsidP="00106636">
      <w:pPr>
        <w:rPr>
          <w:u w:val="single"/>
        </w:rPr>
      </w:pPr>
      <w:r w:rsidRPr="00C46419">
        <w:t xml:space="preserve">des espèces </w:t>
      </w:r>
      <w:r w:rsidRPr="00C46419">
        <w:rPr>
          <w:u w:val="single"/>
        </w:rPr>
        <w:t>partiellement protégées</w:t>
      </w:r>
      <w:r w:rsidRPr="00C46419">
        <w:rPr>
          <w:rStyle w:val="Appelnotedebasdep"/>
        </w:rPr>
        <w:footnoteReference w:id="32"/>
      </w:r>
    </w:p>
    <w:p w14:paraId="79FE88DB" w14:textId="77777777" w:rsidR="00106636" w:rsidRPr="00C46419" w:rsidRDefault="00106636" w:rsidP="00106636">
      <w:pPr>
        <w:pStyle w:val="Indicmethodo"/>
        <w:numPr>
          <w:ilvl w:val="0"/>
          <w:numId w:val="27"/>
        </w:numPr>
        <w:rPr>
          <w:rFonts w:ascii="Times New Roman" w:hAnsi="Times New Roman"/>
          <w:b w:val="0"/>
          <w:color w:val="auto"/>
        </w:rPr>
      </w:pPr>
      <w:r w:rsidRPr="00C46419">
        <w:rPr>
          <w:rFonts w:ascii="Times New Roman" w:hAnsi="Times New Roman"/>
          <w:b w:val="0"/>
          <w:color w:val="auto"/>
        </w:rPr>
        <w:t>Tous les macrolichens (lichens)</w:t>
      </w:r>
    </w:p>
    <w:p w14:paraId="34D539D6" w14:textId="77777777" w:rsidR="00106636" w:rsidRPr="00C46419" w:rsidRDefault="00106636" w:rsidP="00106636">
      <w:pPr>
        <w:pStyle w:val="Indicmethodo"/>
        <w:numPr>
          <w:ilvl w:val="0"/>
          <w:numId w:val="27"/>
        </w:numPr>
        <w:rPr>
          <w:rFonts w:ascii="Times New Roman" w:hAnsi="Times New Roman"/>
          <w:b w:val="0"/>
          <w:color w:val="auto"/>
        </w:rPr>
      </w:pPr>
      <w:r w:rsidRPr="00C46419">
        <w:rPr>
          <w:rFonts w:ascii="Times New Roman" w:hAnsi="Times New Roman"/>
          <w:b w:val="0"/>
          <w:color w:val="auto"/>
        </w:rPr>
        <w:t>Toutes les bryophytes (mousses)</w:t>
      </w:r>
    </w:p>
    <w:p w14:paraId="73189F61" w14:textId="77777777" w:rsidR="00106636" w:rsidRPr="00C46419" w:rsidRDefault="00106636" w:rsidP="00106636">
      <w:pPr>
        <w:pStyle w:val="Paragraphedeliste"/>
        <w:numPr>
          <w:ilvl w:val="0"/>
          <w:numId w:val="27"/>
        </w:numPr>
        <w:spacing w:line="280" w:lineRule="atLeast"/>
        <w:contextualSpacing/>
        <w:jc w:val="both"/>
        <w:rPr>
          <w:i/>
          <w:sz w:val="20"/>
          <w:szCs w:val="20"/>
        </w:rPr>
      </w:pPr>
      <w:r w:rsidRPr="00C46419">
        <w:rPr>
          <w:i/>
          <w:sz w:val="20"/>
          <w:szCs w:val="20"/>
        </w:rPr>
        <w:t>Epipactis helleborine (Epipactis à larges feuilles)</w:t>
      </w:r>
    </w:p>
    <w:p w14:paraId="12A747E0" w14:textId="77777777" w:rsidR="00106636" w:rsidRPr="00C46419" w:rsidRDefault="00106636" w:rsidP="00106636">
      <w:pPr>
        <w:pStyle w:val="Paragraphedeliste"/>
        <w:numPr>
          <w:ilvl w:val="0"/>
          <w:numId w:val="27"/>
        </w:numPr>
        <w:spacing w:line="280" w:lineRule="atLeast"/>
        <w:contextualSpacing/>
        <w:jc w:val="both"/>
        <w:rPr>
          <w:i/>
          <w:sz w:val="20"/>
          <w:szCs w:val="20"/>
        </w:rPr>
      </w:pPr>
      <w:r w:rsidRPr="00C46419">
        <w:rPr>
          <w:i/>
          <w:sz w:val="20"/>
          <w:szCs w:val="20"/>
        </w:rPr>
        <w:t>Menyanthes trifoliata (Trèfle d'eau)</w:t>
      </w:r>
    </w:p>
    <w:p w14:paraId="367D04C3" w14:textId="77777777" w:rsidR="00106636" w:rsidRPr="00C46419" w:rsidRDefault="00106636" w:rsidP="00106636">
      <w:pPr>
        <w:pStyle w:val="Indicmethodo"/>
        <w:rPr>
          <w:rFonts w:ascii="Times New Roman" w:hAnsi="Times New Roman"/>
          <w:b w:val="0"/>
          <w:i w:val="0"/>
          <w:color w:val="auto"/>
        </w:rPr>
      </w:pPr>
    </w:p>
    <w:p w14:paraId="752C8301" w14:textId="77777777" w:rsidR="00106636" w:rsidRPr="00C46419" w:rsidRDefault="00106636" w:rsidP="00106636">
      <w:pPr>
        <w:pStyle w:val="Indicmethodo"/>
        <w:rPr>
          <w:rFonts w:ascii="Times New Roman" w:hAnsi="Times New Roman"/>
          <w:b w:val="0"/>
          <w:i w:val="0"/>
          <w:color w:val="auto"/>
        </w:rPr>
      </w:pPr>
      <w:r w:rsidRPr="00C46419">
        <w:rPr>
          <w:rFonts w:ascii="Times New Roman" w:hAnsi="Times New Roman"/>
          <w:b w:val="0"/>
          <w:i w:val="0"/>
          <w:color w:val="auto"/>
        </w:rPr>
        <w:t>des espèces indicatrices de l’ancienneté de la forêt</w:t>
      </w:r>
    </w:p>
    <w:p w14:paraId="47AAB938" w14:textId="77777777" w:rsidR="00106636" w:rsidRPr="00C46419" w:rsidRDefault="00106636" w:rsidP="00106636">
      <w:pPr>
        <w:pStyle w:val="Indicmethodo"/>
        <w:numPr>
          <w:ilvl w:val="0"/>
          <w:numId w:val="28"/>
        </w:numPr>
        <w:rPr>
          <w:rFonts w:ascii="Times New Roman" w:hAnsi="Times New Roman"/>
          <w:b w:val="0"/>
          <w:color w:val="auto"/>
        </w:rPr>
      </w:pPr>
      <w:r w:rsidRPr="00C46419">
        <w:rPr>
          <w:rFonts w:ascii="Times New Roman" w:hAnsi="Times New Roman"/>
          <w:b w:val="0"/>
          <w:color w:val="auto"/>
        </w:rPr>
        <w:t>Anemone nemorosa (Anémone sylvie)</w:t>
      </w:r>
    </w:p>
    <w:p w14:paraId="7B907CEC" w14:textId="77777777" w:rsidR="00106636" w:rsidRPr="00C46419" w:rsidRDefault="00106636" w:rsidP="00106636">
      <w:pPr>
        <w:pStyle w:val="Indicmethodo"/>
        <w:numPr>
          <w:ilvl w:val="0"/>
          <w:numId w:val="28"/>
        </w:numPr>
        <w:rPr>
          <w:rFonts w:ascii="Times New Roman" w:hAnsi="Times New Roman"/>
          <w:b w:val="0"/>
          <w:color w:val="auto"/>
        </w:rPr>
      </w:pPr>
      <w:r w:rsidRPr="00C46419">
        <w:rPr>
          <w:rFonts w:ascii="Times New Roman" w:hAnsi="Times New Roman"/>
          <w:b w:val="0"/>
          <w:color w:val="auto"/>
        </w:rPr>
        <w:t>Convallaria majalis (Muguet)</w:t>
      </w:r>
    </w:p>
    <w:p w14:paraId="711552EE" w14:textId="77777777" w:rsidR="00106636" w:rsidRPr="00C46419" w:rsidRDefault="00106636" w:rsidP="00106636">
      <w:pPr>
        <w:pStyle w:val="Indicmethodo"/>
        <w:numPr>
          <w:ilvl w:val="0"/>
          <w:numId w:val="28"/>
        </w:numPr>
        <w:rPr>
          <w:rFonts w:ascii="Times New Roman" w:hAnsi="Times New Roman"/>
          <w:b w:val="0"/>
          <w:color w:val="auto"/>
        </w:rPr>
      </w:pPr>
      <w:r w:rsidRPr="00C46419">
        <w:rPr>
          <w:rFonts w:ascii="Times New Roman" w:hAnsi="Times New Roman"/>
          <w:b w:val="0"/>
          <w:color w:val="auto"/>
        </w:rPr>
        <w:t>Luzula luzuloides (Luzule blanche)</w:t>
      </w:r>
    </w:p>
    <w:p w14:paraId="5A1B7590" w14:textId="77777777" w:rsidR="00106636" w:rsidRPr="00C46419" w:rsidRDefault="00106636" w:rsidP="00106636">
      <w:pPr>
        <w:pStyle w:val="Indicmethodo"/>
        <w:numPr>
          <w:ilvl w:val="0"/>
          <w:numId w:val="28"/>
        </w:numPr>
        <w:rPr>
          <w:rFonts w:ascii="Times New Roman" w:hAnsi="Times New Roman"/>
          <w:b w:val="0"/>
          <w:color w:val="auto"/>
        </w:rPr>
      </w:pPr>
      <w:r w:rsidRPr="00C46419">
        <w:rPr>
          <w:rFonts w:ascii="Times New Roman" w:hAnsi="Times New Roman"/>
          <w:b w:val="0"/>
          <w:color w:val="auto"/>
        </w:rPr>
        <w:t>Maianthemum bifolium (Maianthème à deux flles)</w:t>
      </w:r>
    </w:p>
    <w:p w14:paraId="6A79EDF3" w14:textId="77777777" w:rsidR="00106636" w:rsidRPr="00C46419" w:rsidRDefault="00106636" w:rsidP="00106636">
      <w:pPr>
        <w:pStyle w:val="Indicmethodo"/>
        <w:numPr>
          <w:ilvl w:val="0"/>
          <w:numId w:val="28"/>
        </w:numPr>
        <w:rPr>
          <w:rFonts w:ascii="Times New Roman" w:hAnsi="Times New Roman"/>
          <w:b w:val="0"/>
          <w:color w:val="auto"/>
        </w:rPr>
      </w:pPr>
      <w:r w:rsidRPr="00C46419">
        <w:rPr>
          <w:rFonts w:ascii="Times New Roman" w:hAnsi="Times New Roman"/>
          <w:b w:val="0"/>
          <w:color w:val="auto"/>
        </w:rPr>
        <w:t>Mercurialis perennis (Mercuriale vivace)</w:t>
      </w:r>
    </w:p>
    <w:p w14:paraId="62AA7EE8" w14:textId="77777777" w:rsidR="00106636" w:rsidRPr="00C46419" w:rsidRDefault="00106636" w:rsidP="00106636">
      <w:pPr>
        <w:pStyle w:val="Indicmethodo"/>
        <w:numPr>
          <w:ilvl w:val="0"/>
          <w:numId w:val="28"/>
        </w:numPr>
        <w:rPr>
          <w:rFonts w:ascii="Times New Roman" w:hAnsi="Times New Roman"/>
          <w:b w:val="0"/>
          <w:color w:val="auto"/>
        </w:rPr>
      </w:pPr>
      <w:r w:rsidRPr="00C46419">
        <w:rPr>
          <w:rFonts w:ascii="Times New Roman" w:hAnsi="Times New Roman"/>
          <w:b w:val="0"/>
          <w:color w:val="auto"/>
        </w:rPr>
        <w:t>Narcissus pseudonarcissus (Jonquille)</w:t>
      </w:r>
    </w:p>
    <w:p w14:paraId="41D37F3F" w14:textId="77777777" w:rsidR="00106636" w:rsidRPr="00C46419" w:rsidRDefault="00106636" w:rsidP="00106636">
      <w:pPr>
        <w:pStyle w:val="Indicmethodo"/>
        <w:numPr>
          <w:ilvl w:val="0"/>
          <w:numId w:val="28"/>
        </w:numPr>
        <w:rPr>
          <w:rFonts w:ascii="Times New Roman" w:hAnsi="Times New Roman"/>
          <w:b w:val="0"/>
          <w:color w:val="auto"/>
        </w:rPr>
      </w:pPr>
      <w:r w:rsidRPr="00C46419">
        <w:rPr>
          <w:rFonts w:ascii="Times New Roman" w:hAnsi="Times New Roman"/>
          <w:b w:val="0"/>
          <w:color w:val="auto"/>
        </w:rPr>
        <w:t>Paris quadrifolia (Parisette)</w:t>
      </w:r>
    </w:p>
    <w:p w14:paraId="69C55C1E" w14:textId="77777777" w:rsidR="00106636" w:rsidRPr="00C46419" w:rsidRDefault="00106636" w:rsidP="00106636">
      <w:pPr>
        <w:pStyle w:val="Indicmethodo"/>
        <w:numPr>
          <w:ilvl w:val="0"/>
          <w:numId w:val="28"/>
        </w:numPr>
        <w:rPr>
          <w:rFonts w:ascii="Times New Roman" w:hAnsi="Times New Roman"/>
          <w:b w:val="0"/>
          <w:color w:val="auto"/>
        </w:rPr>
      </w:pPr>
      <w:r w:rsidRPr="00C46419">
        <w:rPr>
          <w:rFonts w:ascii="Times New Roman" w:hAnsi="Times New Roman"/>
          <w:b w:val="0"/>
          <w:color w:val="auto"/>
        </w:rPr>
        <w:t>Polygonatum multiflorum (Sceau de Salomon commun)</w:t>
      </w:r>
    </w:p>
    <w:p w14:paraId="536BC8A2" w14:textId="77777777" w:rsidR="00106636" w:rsidRPr="00C46419" w:rsidRDefault="00106636" w:rsidP="00106636">
      <w:pPr>
        <w:pStyle w:val="Indicmethodo"/>
        <w:numPr>
          <w:ilvl w:val="0"/>
          <w:numId w:val="28"/>
        </w:numPr>
        <w:rPr>
          <w:rFonts w:ascii="Times New Roman" w:hAnsi="Times New Roman"/>
          <w:b w:val="0"/>
          <w:color w:val="auto"/>
        </w:rPr>
      </w:pPr>
      <w:r w:rsidRPr="00C46419">
        <w:rPr>
          <w:rFonts w:ascii="Times New Roman" w:hAnsi="Times New Roman"/>
          <w:b w:val="0"/>
          <w:color w:val="auto"/>
        </w:rPr>
        <w:t>Ranunculus auricomus (Renoncule tête d'or)</w:t>
      </w:r>
    </w:p>
    <w:p w14:paraId="68FCD19B" w14:textId="77777777" w:rsidR="00106636" w:rsidRPr="00C46419" w:rsidRDefault="00106636" w:rsidP="00106636">
      <w:pPr>
        <w:pStyle w:val="Indicmethodo"/>
        <w:rPr>
          <w:rFonts w:ascii="Times New Roman" w:hAnsi="Times New Roman"/>
          <w:b w:val="0"/>
          <w:color w:val="auto"/>
        </w:rPr>
      </w:pPr>
    </w:p>
    <w:p w14:paraId="46021095" w14:textId="77777777" w:rsidR="00106636" w:rsidRPr="00C46419" w:rsidRDefault="00106636" w:rsidP="00106636">
      <w:pPr>
        <w:pStyle w:val="Indicmethodo"/>
        <w:rPr>
          <w:rFonts w:ascii="Times New Roman" w:hAnsi="Times New Roman"/>
          <w:b w:val="0"/>
          <w:i w:val="0"/>
          <w:color w:val="auto"/>
        </w:rPr>
      </w:pPr>
      <w:r w:rsidRPr="00C46419">
        <w:rPr>
          <w:rFonts w:ascii="Times New Roman" w:hAnsi="Times New Roman"/>
          <w:b w:val="0"/>
          <w:i w:val="0"/>
          <w:color w:val="auto"/>
        </w:rPr>
        <w:t>d'autres espèces intéressantes</w:t>
      </w:r>
    </w:p>
    <w:p w14:paraId="584305D6" w14:textId="77777777" w:rsidR="00106636" w:rsidRPr="00C46419" w:rsidRDefault="00106636" w:rsidP="00106636">
      <w:pPr>
        <w:pStyle w:val="Indicmethodo"/>
        <w:numPr>
          <w:ilvl w:val="0"/>
          <w:numId w:val="29"/>
        </w:numPr>
        <w:rPr>
          <w:rFonts w:ascii="Times New Roman" w:hAnsi="Times New Roman"/>
          <w:b w:val="0"/>
          <w:color w:val="auto"/>
        </w:rPr>
      </w:pPr>
      <w:r w:rsidRPr="00C46419">
        <w:rPr>
          <w:rFonts w:ascii="Times New Roman" w:hAnsi="Times New Roman"/>
          <w:b w:val="0"/>
          <w:color w:val="auto"/>
        </w:rPr>
        <w:t>Carex canescens (Laîche blanchâtre)</w:t>
      </w:r>
    </w:p>
    <w:p w14:paraId="373EB435" w14:textId="77777777" w:rsidR="00782E71" w:rsidRDefault="00782E71" w:rsidP="00782E71">
      <w:pPr>
        <w:pStyle w:val="Titre4"/>
        <w:keepNext/>
        <w:tabs>
          <w:tab w:val="clear" w:pos="400"/>
          <w:tab w:val="clear" w:pos="9060"/>
        </w:tabs>
      </w:pPr>
      <w:bookmarkStart w:id="276" w:name="_Toc515022731"/>
      <w:bookmarkStart w:id="277" w:name="_Toc520280338"/>
      <w:bookmarkStart w:id="278" w:name="_Toc41034404"/>
      <w:bookmarkStart w:id="279" w:name="_Toc331404773"/>
      <w:bookmarkStart w:id="280" w:name="_Toc331404988"/>
      <w:bookmarkStart w:id="281" w:name="_Toc331682516"/>
      <w:bookmarkStart w:id="282" w:name="_Toc479932709"/>
    </w:p>
    <w:p w14:paraId="26D77B1D" w14:textId="18ACC643" w:rsidR="00106636" w:rsidRPr="00A92538" w:rsidRDefault="00106636" w:rsidP="00782E71">
      <w:pPr>
        <w:pStyle w:val="Titre4"/>
        <w:keepNext/>
        <w:tabs>
          <w:tab w:val="clear" w:pos="400"/>
          <w:tab w:val="clear" w:pos="9060"/>
        </w:tabs>
      </w:pPr>
      <w:bookmarkStart w:id="283" w:name="_Toc46482508"/>
      <w:bookmarkStart w:id="284" w:name="_Toc46912275"/>
      <w:r w:rsidRPr="00A92538">
        <w:t>Espèces animales protégées ou intéressantes</w:t>
      </w:r>
      <w:bookmarkEnd w:id="276"/>
      <w:bookmarkEnd w:id="277"/>
      <w:bookmarkEnd w:id="278"/>
      <w:bookmarkEnd w:id="283"/>
      <w:bookmarkEnd w:id="284"/>
      <w:r w:rsidRPr="00A92538">
        <w:t xml:space="preserve"> </w:t>
      </w:r>
      <w:bookmarkEnd w:id="279"/>
      <w:bookmarkEnd w:id="280"/>
      <w:bookmarkEnd w:id="281"/>
      <w:bookmarkEnd w:id="282"/>
    </w:p>
    <w:p w14:paraId="339AD6BC" w14:textId="77777777" w:rsidR="00106636" w:rsidRPr="00A92538" w:rsidRDefault="00106636" w:rsidP="00106636"/>
    <w:p w14:paraId="562CC3E9" w14:textId="77777777" w:rsidR="00106636" w:rsidRPr="00A92538" w:rsidRDefault="00106636" w:rsidP="00106636">
      <w:pPr>
        <w:pStyle w:val="Titre3"/>
        <w:numPr>
          <w:ilvl w:val="0"/>
          <w:numId w:val="0"/>
        </w:numPr>
        <w:ind w:left="720"/>
        <w:rPr>
          <w:sz w:val="20"/>
        </w:rPr>
      </w:pPr>
      <w:bookmarkStart w:id="285" w:name="_Toc515022732"/>
      <w:bookmarkStart w:id="286" w:name="_Toc520280339"/>
      <w:bookmarkStart w:id="287" w:name="_Toc39480638"/>
      <w:bookmarkStart w:id="288" w:name="_Toc41034405"/>
      <w:bookmarkStart w:id="289" w:name="_Toc46482509"/>
      <w:bookmarkStart w:id="290" w:name="_Toc46912276"/>
      <w:r w:rsidRPr="00A92538">
        <w:rPr>
          <w:sz w:val="20"/>
        </w:rPr>
        <w:t>Mammifères</w:t>
      </w:r>
      <w:bookmarkEnd w:id="285"/>
      <w:bookmarkEnd w:id="286"/>
      <w:bookmarkEnd w:id="287"/>
      <w:bookmarkEnd w:id="288"/>
      <w:bookmarkEnd w:id="289"/>
      <w:bookmarkEnd w:id="290"/>
    </w:p>
    <w:p w14:paraId="0E64A4C7" w14:textId="77777777" w:rsidR="00106636" w:rsidRPr="00A92538" w:rsidRDefault="00106636" w:rsidP="00106636">
      <w:pPr>
        <w:pStyle w:val="Indicmethodo"/>
        <w:rPr>
          <w:rFonts w:ascii="Times New Roman" w:hAnsi="Times New Roman"/>
          <w:b w:val="0"/>
          <w:i w:val="0"/>
          <w:color w:val="auto"/>
        </w:rPr>
      </w:pPr>
      <w:r>
        <w:rPr>
          <w:rFonts w:ascii="Times New Roman" w:hAnsi="Times New Roman"/>
          <w:b w:val="0"/>
          <w:i w:val="0"/>
          <w:color w:val="auto"/>
        </w:rPr>
        <w:t>L</w:t>
      </w:r>
      <w:r w:rsidRPr="00A92538">
        <w:rPr>
          <w:rFonts w:ascii="Times New Roman" w:hAnsi="Times New Roman"/>
          <w:b w:val="0"/>
          <w:i w:val="0"/>
          <w:color w:val="auto"/>
        </w:rPr>
        <w:t>e</w:t>
      </w:r>
      <w:r>
        <w:rPr>
          <w:rFonts w:ascii="Times New Roman" w:hAnsi="Times New Roman"/>
          <w:b w:val="0"/>
          <w:i w:val="0"/>
          <w:color w:val="auto"/>
        </w:rPr>
        <w:t>s espèces strictement protégées</w:t>
      </w:r>
      <w:r w:rsidRPr="00A92538">
        <w:rPr>
          <w:rFonts w:ascii="Times New Roman" w:hAnsi="Times New Roman"/>
          <w:b w:val="0"/>
          <w:i w:val="0"/>
          <w:color w:val="auto"/>
        </w:rPr>
        <w:t> :</w:t>
      </w:r>
    </w:p>
    <w:p w14:paraId="461225AF" w14:textId="77777777" w:rsidR="00106636" w:rsidRPr="00227491" w:rsidRDefault="00106636" w:rsidP="00106636">
      <w:pPr>
        <w:pStyle w:val="Indicmethodo"/>
        <w:numPr>
          <w:ilvl w:val="0"/>
          <w:numId w:val="30"/>
        </w:numPr>
        <w:rPr>
          <w:rFonts w:ascii="Times New Roman" w:hAnsi="Times New Roman"/>
          <w:b w:val="0"/>
          <w:color w:val="auto"/>
        </w:rPr>
      </w:pPr>
      <w:r w:rsidRPr="00227491">
        <w:rPr>
          <w:rFonts w:ascii="Times New Roman" w:hAnsi="Times New Roman"/>
          <w:b w:val="0"/>
          <w:color w:val="auto"/>
        </w:rPr>
        <w:t>Felis silvestris (Chat sauvage)</w:t>
      </w:r>
    </w:p>
    <w:p w14:paraId="413C77AD" w14:textId="77777777" w:rsidR="00106636" w:rsidRPr="00227491" w:rsidRDefault="00106636" w:rsidP="00106636">
      <w:pPr>
        <w:pStyle w:val="Indicmethodo"/>
        <w:numPr>
          <w:ilvl w:val="0"/>
          <w:numId w:val="30"/>
        </w:numPr>
        <w:rPr>
          <w:rFonts w:ascii="Times New Roman" w:hAnsi="Times New Roman"/>
          <w:b w:val="0"/>
          <w:color w:val="auto"/>
        </w:rPr>
      </w:pPr>
      <w:r w:rsidRPr="00227491">
        <w:rPr>
          <w:rFonts w:ascii="Times New Roman" w:hAnsi="Times New Roman"/>
          <w:b w:val="0"/>
          <w:color w:val="auto"/>
        </w:rPr>
        <w:t>Myotis bechsteinii (Murin de Bechstein)</w:t>
      </w:r>
    </w:p>
    <w:p w14:paraId="47C7FE2A" w14:textId="77777777" w:rsidR="00106636" w:rsidRPr="00227491" w:rsidRDefault="00106636" w:rsidP="00106636">
      <w:pPr>
        <w:pStyle w:val="Indicmethodo"/>
        <w:numPr>
          <w:ilvl w:val="0"/>
          <w:numId w:val="30"/>
        </w:numPr>
        <w:rPr>
          <w:rFonts w:ascii="Times New Roman" w:hAnsi="Times New Roman"/>
          <w:b w:val="0"/>
          <w:color w:val="auto"/>
        </w:rPr>
      </w:pPr>
      <w:r w:rsidRPr="00227491">
        <w:rPr>
          <w:rFonts w:ascii="Times New Roman" w:hAnsi="Times New Roman"/>
          <w:b w:val="0"/>
          <w:color w:val="auto"/>
        </w:rPr>
        <w:t>Myotis daubentonii (Murin de Daubenton)</w:t>
      </w:r>
    </w:p>
    <w:p w14:paraId="5E6E74B0" w14:textId="77777777" w:rsidR="00106636" w:rsidRPr="00227491" w:rsidRDefault="00106636" w:rsidP="00106636">
      <w:pPr>
        <w:pStyle w:val="Indicmethodo"/>
        <w:numPr>
          <w:ilvl w:val="0"/>
          <w:numId w:val="30"/>
        </w:numPr>
        <w:rPr>
          <w:rFonts w:ascii="Times New Roman" w:hAnsi="Times New Roman"/>
          <w:b w:val="0"/>
          <w:color w:val="auto"/>
        </w:rPr>
      </w:pPr>
      <w:r w:rsidRPr="00227491">
        <w:rPr>
          <w:rFonts w:ascii="Times New Roman" w:hAnsi="Times New Roman"/>
          <w:b w:val="0"/>
          <w:color w:val="auto"/>
        </w:rPr>
        <w:t>Myotis emarginatus (Murin à oreilles échancrées)</w:t>
      </w:r>
    </w:p>
    <w:p w14:paraId="4E7F5F33" w14:textId="77777777" w:rsidR="00106636" w:rsidRPr="00227491" w:rsidRDefault="00106636" w:rsidP="00106636">
      <w:pPr>
        <w:pStyle w:val="Indicmethodo"/>
        <w:numPr>
          <w:ilvl w:val="0"/>
          <w:numId w:val="30"/>
        </w:numPr>
        <w:rPr>
          <w:rFonts w:ascii="Times New Roman" w:hAnsi="Times New Roman"/>
          <w:b w:val="0"/>
          <w:color w:val="auto"/>
        </w:rPr>
      </w:pPr>
      <w:r w:rsidRPr="00227491">
        <w:rPr>
          <w:rFonts w:ascii="Times New Roman" w:hAnsi="Times New Roman"/>
          <w:b w:val="0"/>
          <w:color w:val="auto"/>
        </w:rPr>
        <w:t>Myotis myotis (Grand murin)</w:t>
      </w:r>
    </w:p>
    <w:p w14:paraId="07740A83" w14:textId="77777777" w:rsidR="00106636" w:rsidRPr="00227491" w:rsidRDefault="00106636" w:rsidP="00106636">
      <w:pPr>
        <w:pStyle w:val="Indicmethodo"/>
        <w:numPr>
          <w:ilvl w:val="0"/>
          <w:numId w:val="30"/>
        </w:numPr>
        <w:rPr>
          <w:rFonts w:ascii="Times New Roman" w:hAnsi="Times New Roman"/>
          <w:b w:val="0"/>
          <w:color w:val="auto"/>
        </w:rPr>
      </w:pPr>
      <w:r w:rsidRPr="00227491">
        <w:rPr>
          <w:rFonts w:ascii="Times New Roman" w:hAnsi="Times New Roman"/>
          <w:b w:val="0"/>
          <w:color w:val="auto"/>
        </w:rPr>
        <w:t>Myotis mystacinus (Murin à moustaches)</w:t>
      </w:r>
    </w:p>
    <w:p w14:paraId="09C3F50C" w14:textId="77777777" w:rsidR="00106636" w:rsidRPr="00227491" w:rsidRDefault="00106636" w:rsidP="00106636">
      <w:pPr>
        <w:pStyle w:val="Indicmethodo"/>
        <w:numPr>
          <w:ilvl w:val="0"/>
          <w:numId w:val="30"/>
        </w:numPr>
        <w:rPr>
          <w:rFonts w:ascii="Times New Roman" w:hAnsi="Times New Roman"/>
          <w:b w:val="0"/>
          <w:color w:val="auto"/>
        </w:rPr>
      </w:pPr>
      <w:r w:rsidRPr="00227491">
        <w:rPr>
          <w:rFonts w:ascii="Times New Roman" w:hAnsi="Times New Roman"/>
          <w:b w:val="0"/>
          <w:color w:val="auto"/>
        </w:rPr>
        <w:t>Myotis mystacinus/brandtii (Murin à moustaches / de Brandt)</w:t>
      </w:r>
    </w:p>
    <w:p w14:paraId="3D9C7C57" w14:textId="77777777" w:rsidR="00106636" w:rsidRPr="00227491" w:rsidRDefault="00106636" w:rsidP="00106636">
      <w:pPr>
        <w:pStyle w:val="Indicmethodo"/>
        <w:numPr>
          <w:ilvl w:val="0"/>
          <w:numId w:val="30"/>
        </w:numPr>
        <w:rPr>
          <w:rFonts w:ascii="Times New Roman" w:hAnsi="Times New Roman"/>
          <w:b w:val="0"/>
          <w:color w:val="auto"/>
        </w:rPr>
      </w:pPr>
      <w:r w:rsidRPr="00227491">
        <w:rPr>
          <w:rFonts w:ascii="Times New Roman" w:hAnsi="Times New Roman"/>
          <w:b w:val="0"/>
          <w:color w:val="auto"/>
        </w:rPr>
        <w:t>Myotis nattereri (Murin de Natterer)</w:t>
      </w:r>
    </w:p>
    <w:p w14:paraId="375AEB2D" w14:textId="77777777" w:rsidR="00106636" w:rsidRPr="00227491" w:rsidRDefault="00106636" w:rsidP="00106636">
      <w:pPr>
        <w:pStyle w:val="Indicmethodo"/>
        <w:numPr>
          <w:ilvl w:val="0"/>
          <w:numId w:val="30"/>
        </w:numPr>
        <w:rPr>
          <w:rFonts w:ascii="Times New Roman" w:hAnsi="Times New Roman"/>
          <w:b w:val="0"/>
          <w:color w:val="auto"/>
        </w:rPr>
      </w:pPr>
      <w:r w:rsidRPr="00227491">
        <w:rPr>
          <w:rFonts w:ascii="Times New Roman" w:hAnsi="Times New Roman"/>
          <w:b w:val="0"/>
          <w:color w:val="auto"/>
        </w:rPr>
        <w:lastRenderedPageBreak/>
        <w:t>Pipistrellus pipistrellus (Pipistrelle commune)</w:t>
      </w:r>
    </w:p>
    <w:p w14:paraId="35FCE175" w14:textId="77777777" w:rsidR="00106636" w:rsidRPr="00227491" w:rsidRDefault="00106636" w:rsidP="00106636">
      <w:pPr>
        <w:pStyle w:val="Indicmethodo"/>
        <w:numPr>
          <w:ilvl w:val="0"/>
          <w:numId w:val="30"/>
        </w:numPr>
        <w:rPr>
          <w:rFonts w:ascii="Times New Roman" w:hAnsi="Times New Roman"/>
          <w:b w:val="0"/>
          <w:color w:val="auto"/>
        </w:rPr>
      </w:pPr>
      <w:r w:rsidRPr="00227491">
        <w:rPr>
          <w:rFonts w:ascii="Times New Roman" w:hAnsi="Times New Roman"/>
          <w:b w:val="0"/>
          <w:color w:val="auto"/>
        </w:rPr>
        <w:t>Plecotus auritus (Oreillard commun)</w:t>
      </w:r>
    </w:p>
    <w:p w14:paraId="4162239D" w14:textId="77777777" w:rsidR="00106636" w:rsidRPr="00227491" w:rsidRDefault="00106636" w:rsidP="00106636">
      <w:pPr>
        <w:pStyle w:val="Indicmethodo"/>
        <w:numPr>
          <w:ilvl w:val="0"/>
          <w:numId w:val="30"/>
        </w:numPr>
        <w:rPr>
          <w:rFonts w:ascii="Times New Roman" w:hAnsi="Times New Roman"/>
          <w:b w:val="0"/>
          <w:color w:val="auto"/>
        </w:rPr>
      </w:pPr>
      <w:r w:rsidRPr="00227491">
        <w:rPr>
          <w:rFonts w:ascii="Times New Roman" w:hAnsi="Times New Roman"/>
          <w:b w:val="0"/>
          <w:color w:val="auto"/>
        </w:rPr>
        <w:t>Rhinolophus ferrumequinum (Grand rhinolophe)</w:t>
      </w:r>
    </w:p>
    <w:p w14:paraId="6CFD1D44" w14:textId="77777777" w:rsidR="00106636" w:rsidRPr="00227491" w:rsidRDefault="00106636" w:rsidP="00106636">
      <w:pPr>
        <w:pStyle w:val="Indicmethodo"/>
        <w:numPr>
          <w:ilvl w:val="0"/>
          <w:numId w:val="30"/>
        </w:numPr>
        <w:rPr>
          <w:rFonts w:ascii="Times New Roman" w:hAnsi="Times New Roman"/>
          <w:b w:val="0"/>
          <w:color w:val="auto"/>
        </w:rPr>
      </w:pPr>
      <w:r w:rsidRPr="00227491">
        <w:rPr>
          <w:rFonts w:ascii="Times New Roman" w:hAnsi="Times New Roman"/>
          <w:b w:val="0"/>
          <w:color w:val="auto"/>
        </w:rPr>
        <w:t>Castor fiber (Castor)</w:t>
      </w:r>
    </w:p>
    <w:p w14:paraId="4558B4BC" w14:textId="77777777" w:rsidR="00106636" w:rsidRPr="00227491" w:rsidRDefault="00106636" w:rsidP="00106636">
      <w:pPr>
        <w:pStyle w:val="Indicmethodo"/>
        <w:numPr>
          <w:ilvl w:val="0"/>
          <w:numId w:val="30"/>
        </w:numPr>
        <w:rPr>
          <w:rFonts w:ascii="Times New Roman" w:hAnsi="Times New Roman"/>
          <w:b w:val="0"/>
          <w:color w:val="auto"/>
        </w:rPr>
      </w:pPr>
      <w:r w:rsidRPr="00227491">
        <w:rPr>
          <w:rFonts w:ascii="Times New Roman" w:hAnsi="Times New Roman"/>
          <w:b w:val="0"/>
          <w:color w:val="auto"/>
        </w:rPr>
        <w:t>Muscardinus avellanarius (Muscardin, Croque-noisettes)</w:t>
      </w:r>
    </w:p>
    <w:p w14:paraId="771A7406" w14:textId="77777777" w:rsidR="00106636" w:rsidRPr="00AD7036" w:rsidRDefault="00106636" w:rsidP="00106636">
      <w:pPr>
        <w:pStyle w:val="Indicmethodo"/>
        <w:rPr>
          <w:rFonts w:ascii="Times New Roman" w:hAnsi="Times New Roman"/>
          <w:b w:val="0"/>
          <w:i w:val="0"/>
          <w:color w:val="auto"/>
        </w:rPr>
      </w:pPr>
    </w:p>
    <w:p w14:paraId="4CE20151" w14:textId="77777777" w:rsidR="00106636" w:rsidRPr="00227491" w:rsidRDefault="00106636" w:rsidP="00106636">
      <w:pPr>
        <w:rPr>
          <w:u w:val="single"/>
        </w:rPr>
      </w:pPr>
      <w:r w:rsidRPr="00227491">
        <w:t xml:space="preserve">des espèces </w:t>
      </w:r>
      <w:r w:rsidRPr="00227491">
        <w:rPr>
          <w:u w:val="single"/>
        </w:rPr>
        <w:t>partiellement protégées</w:t>
      </w:r>
      <w:r w:rsidRPr="00227491">
        <w:t> :</w:t>
      </w:r>
    </w:p>
    <w:p w14:paraId="15595313" w14:textId="77777777" w:rsidR="00106636" w:rsidRPr="00C46419" w:rsidRDefault="00106636" w:rsidP="00106636">
      <w:pPr>
        <w:pStyle w:val="Paragraphedeliste"/>
        <w:numPr>
          <w:ilvl w:val="0"/>
          <w:numId w:val="31"/>
        </w:numPr>
        <w:spacing w:line="280" w:lineRule="atLeast"/>
        <w:contextualSpacing/>
        <w:jc w:val="both"/>
        <w:rPr>
          <w:i/>
          <w:sz w:val="20"/>
          <w:szCs w:val="20"/>
        </w:rPr>
      </w:pPr>
      <w:r w:rsidRPr="00C46419">
        <w:rPr>
          <w:i/>
          <w:sz w:val="20"/>
          <w:szCs w:val="20"/>
        </w:rPr>
        <w:t>Meles meles (Blaireau d'Europe)</w:t>
      </w:r>
    </w:p>
    <w:p w14:paraId="1ED4C0CB" w14:textId="77777777" w:rsidR="00106636" w:rsidRPr="00C46419" w:rsidRDefault="00106636" w:rsidP="00106636">
      <w:pPr>
        <w:pStyle w:val="Paragraphedeliste"/>
        <w:numPr>
          <w:ilvl w:val="0"/>
          <w:numId w:val="31"/>
        </w:numPr>
        <w:spacing w:line="280" w:lineRule="atLeast"/>
        <w:contextualSpacing/>
        <w:jc w:val="both"/>
        <w:rPr>
          <w:i/>
          <w:sz w:val="20"/>
          <w:szCs w:val="20"/>
        </w:rPr>
      </w:pPr>
      <w:r w:rsidRPr="00C46419">
        <w:rPr>
          <w:i/>
          <w:sz w:val="20"/>
          <w:szCs w:val="20"/>
        </w:rPr>
        <w:t>Sciurus vulgaris (Ecureuil roux)</w:t>
      </w:r>
    </w:p>
    <w:p w14:paraId="62F4EAC2" w14:textId="77777777" w:rsidR="00106636" w:rsidRPr="00C46419" w:rsidRDefault="00106636" w:rsidP="00106636">
      <w:pPr>
        <w:pStyle w:val="Indicmethodo"/>
        <w:rPr>
          <w:rFonts w:ascii="Times New Roman" w:hAnsi="Times New Roman"/>
          <w:b w:val="0"/>
          <w:i w:val="0"/>
          <w:color w:val="auto"/>
        </w:rPr>
      </w:pPr>
    </w:p>
    <w:p w14:paraId="68DF0B76" w14:textId="77777777" w:rsidR="00106636" w:rsidRPr="00C46419" w:rsidRDefault="00106636" w:rsidP="00106636">
      <w:pPr>
        <w:pStyle w:val="Titre3"/>
        <w:numPr>
          <w:ilvl w:val="0"/>
          <w:numId w:val="0"/>
        </w:numPr>
        <w:ind w:left="720"/>
        <w:rPr>
          <w:sz w:val="20"/>
        </w:rPr>
      </w:pPr>
      <w:bookmarkStart w:id="291" w:name="_Toc515022733"/>
      <w:bookmarkStart w:id="292" w:name="_Toc520280340"/>
      <w:bookmarkStart w:id="293" w:name="_Toc39480639"/>
      <w:bookmarkStart w:id="294" w:name="_Toc41034406"/>
      <w:bookmarkStart w:id="295" w:name="_Toc46482510"/>
      <w:bookmarkStart w:id="296" w:name="_Toc46912277"/>
      <w:r w:rsidRPr="00C46419">
        <w:rPr>
          <w:sz w:val="20"/>
        </w:rPr>
        <w:t>Amphibiens et reptiles</w:t>
      </w:r>
      <w:bookmarkEnd w:id="291"/>
      <w:bookmarkEnd w:id="292"/>
      <w:bookmarkEnd w:id="293"/>
      <w:bookmarkEnd w:id="294"/>
      <w:bookmarkEnd w:id="295"/>
      <w:bookmarkEnd w:id="296"/>
    </w:p>
    <w:p w14:paraId="4FC798CA" w14:textId="77777777" w:rsidR="00106636" w:rsidRPr="00C46419" w:rsidRDefault="00106636" w:rsidP="00106636">
      <w:pPr>
        <w:pStyle w:val="Indicmethodo"/>
        <w:rPr>
          <w:rFonts w:ascii="Times New Roman" w:hAnsi="Times New Roman"/>
          <w:b w:val="0"/>
          <w:i w:val="0"/>
          <w:color w:val="auto"/>
        </w:rPr>
      </w:pPr>
      <w:r w:rsidRPr="00C46419">
        <w:rPr>
          <w:rFonts w:ascii="Times New Roman" w:hAnsi="Times New Roman"/>
          <w:b w:val="0"/>
          <w:i w:val="0"/>
          <w:color w:val="auto"/>
        </w:rPr>
        <w:t xml:space="preserve">Des espèces </w:t>
      </w:r>
      <w:r w:rsidRPr="00C46419">
        <w:rPr>
          <w:rFonts w:ascii="Times New Roman" w:hAnsi="Times New Roman"/>
          <w:b w:val="0"/>
          <w:i w:val="0"/>
          <w:color w:val="auto"/>
          <w:u w:val="single"/>
        </w:rPr>
        <w:t>strictement protégées</w:t>
      </w:r>
      <w:r w:rsidRPr="00C46419">
        <w:rPr>
          <w:rFonts w:ascii="Times New Roman" w:hAnsi="Times New Roman"/>
          <w:b w:val="0"/>
          <w:i w:val="0"/>
          <w:color w:val="auto"/>
        </w:rPr>
        <w:t xml:space="preserve"> ont également été identifiées :</w:t>
      </w:r>
    </w:p>
    <w:p w14:paraId="373D5EF1" w14:textId="77777777" w:rsidR="00106636" w:rsidRPr="00C46419" w:rsidRDefault="00106636" w:rsidP="00106636">
      <w:pPr>
        <w:pStyle w:val="Indicmethodo"/>
        <w:numPr>
          <w:ilvl w:val="0"/>
          <w:numId w:val="32"/>
        </w:numPr>
        <w:rPr>
          <w:rFonts w:ascii="Times New Roman" w:hAnsi="Times New Roman"/>
          <w:b w:val="0"/>
          <w:color w:val="auto"/>
        </w:rPr>
      </w:pPr>
      <w:r w:rsidRPr="00C46419">
        <w:rPr>
          <w:rFonts w:ascii="Times New Roman" w:hAnsi="Times New Roman"/>
          <w:b w:val="0"/>
          <w:color w:val="auto"/>
        </w:rPr>
        <w:t>Salamandra salamandra (Salamandre commune)</w:t>
      </w:r>
    </w:p>
    <w:p w14:paraId="48700A0F" w14:textId="77777777" w:rsidR="00106636" w:rsidRPr="00C46419" w:rsidRDefault="00106636" w:rsidP="00106636">
      <w:pPr>
        <w:pStyle w:val="Indicmethodo"/>
        <w:numPr>
          <w:ilvl w:val="0"/>
          <w:numId w:val="32"/>
        </w:numPr>
        <w:rPr>
          <w:rFonts w:ascii="Times New Roman" w:hAnsi="Times New Roman"/>
          <w:b w:val="0"/>
          <w:color w:val="auto"/>
        </w:rPr>
      </w:pPr>
      <w:r w:rsidRPr="00C46419">
        <w:rPr>
          <w:rFonts w:ascii="Times New Roman" w:hAnsi="Times New Roman"/>
          <w:b w:val="0"/>
          <w:color w:val="auto"/>
        </w:rPr>
        <w:t>Triturus vulgaris (Triton ponctué)</w:t>
      </w:r>
    </w:p>
    <w:p w14:paraId="0D3EB85F" w14:textId="77777777" w:rsidR="00106636" w:rsidRPr="00C46419" w:rsidRDefault="00106636" w:rsidP="00106636"/>
    <w:p w14:paraId="3A33BC99" w14:textId="77777777" w:rsidR="00106636" w:rsidRPr="00C46419" w:rsidRDefault="00106636" w:rsidP="00106636">
      <w:pPr>
        <w:rPr>
          <w:u w:val="single"/>
        </w:rPr>
      </w:pPr>
      <w:r w:rsidRPr="00C46419">
        <w:t xml:space="preserve">des espèces </w:t>
      </w:r>
      <w:r w:rsidRPr="00C46419">
        <w:rPr>
          <w:u w:val="single"/>
        </w:rPr>
        <w:t>partiellement protégées</w:t>
      </w:r>
      <w:r w:rsidRPr="00C46419">
        <w:t> :</w:t>
      </w:r>
    </w:p>
    <w:p w14:paraId="6DD71A3D" w14:textId="77777777" w:rsidR="00106636" w:rsidRPr="00C46419" w:rsidRDefault="00106636" w:rsidP="00106636">
      <w:pPr>
        <w:pStyle w:val="Paragraphedeliste"/>
        <w:numPr>
          <w:ilvl w:val="0"/>
          <w:numId w:val="33"/>
        </w:numPr>
        <w:spacing w:line="280" w:lineRule="atLeast"/>
        <w:contextualSpacing/>
        <w:jc w:val="both"/>
        <w:rPr>
          <w:i/>
          <w:sz w:val="20"/>
          <w:szCs w:val="20"/>
        </w:rPr>
      </w:pPr>
      <w:r w:rsidRPr="00C46419">
        <w:rPr>
          <w:i/>
          <w:sz w:val="20"/>
          <w:szCs w:val="20"/>
        </w:rPr>
        <w:t>Bufo bufo (Crapaud commun)</w:t>
      </w:r>
    </w:p>
    <w:p w14:paraId="70167C23" w14:textId="77777777" w:rsidR="00106636" w:rsidRPr="00C46419" w:rsidRDefault="00106636" w:rsidP="00106636">
      <w:pPr>
        <w:pStyle w:val="Paragraphedeliste"/>
        <w:numPr>
          <w:ilvl w:val="0"/>
          <w:numId w:val="33"/>
        </w:numPr>
        <w:spacing w:line="280" w:lineRule="atLeast"/>
        <w:contextualSpacing/>
        <w:jc w:val="both"/>
        <w:rPr>
          <w:i/>
          <w:sz w:val="20"/>
          <w:szCs w:val="20"/>
        </w:rPr>
      </w:pPr>
      <w:r w:rsidRPr="00C46419">
        <w:rPr>
          <w:i/>
          <w:sz w:val="20"/>
          <w:szCs w:val="20"/>
        </w:rPr>
        <w:t>Rana temporaria (Grenouille rousse)</w:t>
      </w:r>
    </w:p>
    <w:p w14:paraId="29A52CCC" w14:textId="77777777" w:rsidR="00106636" w:rsidRPr="00C46419" w:rsidRDefault="00106636" w:rsidP="00106636">
      <w:pPr>
        <w:pStyle w:val="Paragraphedeliste"/>
        <w:numPr>
          <w:ilvl w:val="0"/>
          <w:numId w:val="33"/>
        </w:numPr>
        <w:spacing w:line="280" w:lineRule="atLeast"/>
        <w:contextualSpacing/>
        <w:jc w:val="both"/>
        <w:rPr>
          <w:i/>
          <w:sz w:val="20"/>
          <w:szCs w:val="20"/>
        </w:rPr>
      </w:pPr>
      <w:r w:rsidRPr="00C46419">
        <w:rPr>
          <w:i/>
          <w:sz w:val="20"/>
          <w:szCs w:val="20"/>
        </w:rPr>
        <w:t>Anguis fragilis (Orvet)</w:t>
      </w:r>
    </w:p>
    <w:p w14:paraId="40B45F1B" w14:textId="77777777" w:rsidR="00106636" w:rsidRPr="00C46419" w:rsidRDefault="00106636" w:rsidP="00106636">
      <w:pPr>
        <w:pStyle w:val="Paragraphedeliste"/>
        <w:numPr>
          <w:ilvl w:val="0"/>
          <w:numId w:val="33"/>
        </w:numPr>
        <w:spacing w:line="280" w:lineRule="atLeast"/>
        <w:contextualSpacing/>
        <w:jc w:val="both"/>
        <w:rPr>
          <w:i/>
          <w:sz w:val="20"/>
          <w:szCs w:val="20"/>
        </w:rPr>
      </w:pPr>
      <w:r w:rsidRPr="00C46419">
        <w:rPr>
          <w:i/>
          <w:sz w:val="20"/>
          <w:szCs w:val="20"/>
        </w:rPr>
        <w:t>Lacerta vivipara (Lézard vivipare)</w:t>
      </w:r>
    </w:p>
    <w:p w14:paraId="62B17635" w14:textId="77777777" w:rsidR="00106636" w:rsidRPr="00C46419" w:rsidRDefault="00106636" w:rsidP="00106636">
      <w:pPr>
        <w:pStyle w:val="Indicmethodo"/>
        <w:rPr>
          <w:rFonts w:ascii="Times New Roman" w:hAnsi="Times New Roman"/>
          <w:b w:val="0"/>
          <w:i w:val="0"/>
          <w:color w:val="auto"/>
        </w:rPr>
      </w:pPr>
    </w:p>
    <w:p w14:paraId="4D10C291" w14:textId="77777777" w:rsidR="00106636" w:rsidRPr="00C46419" w:rsidRDefault="00106636" w:rsidP="00106636">
      <w:pPr>
        <w:pStyle w:val="Titre3"/>
        <w:numPr>
          <w:ilvl w:val="0"/>
          <w:numId w:val="0"/>
        </w:numPr>
        <w:ind w:left="720"/>
        <w:rPr>
          <w:sz w:val="20"/>
        </w:rPr>
      </w:pPr>
      <w:bookmarkStart w:id="297" w:name="_Toc515022734"/>
      <w:bookmarkStart w:id="298" w:name="_Toc520280341"/>
      <w:bookmarkStart w:id="299" w:name="_Toc39480640"/>
      <w:bookmarkStart w:id="300" w:name="_Toc41034407"/>
      <w:bookmarkStart w:id="301" w:name="_Toc46482511"/>
      <w:bookmarkStart w:id="302" w:name="_Toc46912278"/>
      <w:r w:rsidRPr="00C46419">
        <w:rPr>
          <w:sz w:val="20"/>
        </w:rPr>
        <w:t>Poissons</w:t>
      </w:r>
      <w:bookmarkEnd w:id="297"/>
      <w:bookmarkEnd w:id="298"/>
      <w:bookmarkEnd w:id="299"/>
      <w:bookmarkEnd w:id="300"/>
      <w:bookmarkEnd w:id="301"/>
      <w:bookmarkEnd w:id="302"/>
    </w:p>
    <w:p w14:paraId="1705236C" w14:textId="77777777" w:rsidR="00106636" w:rsidRPr="00C46419" w:rsidRDefault="00106636" w:rsidP="00106636">
      <w:r w:rsidRPr="00C46419">
        <w:t>Les espèces intéressantes :</w:t>
      </w:r>
    </w:p>
    <w:p w14:paraId="3B2CAB8B" w14:textId="77777777" w:rsidR="00106636" w:rsidRPr="00C46419" w:rsidRDefault="00106636" w:rsidP="00106636">
      <w:pPr>
        <w:pStyle w:val="Paragraphedeliste"/>
        <w:numPr>
          <w:ilvl w:val="0"/>
          <w:numId w:val="34"/>
        </w:numPr>
        <w:spacing w:line="280" w:lineRule="atLeast"/>
        <w:contextualSpacing/>
        <w:jc w:val="both"/>
        <w:rPr>
          <w:i/>
          <w:sz w:val="20"/>
          <w:szCs w:val="20"/>
        </w:rPr>
      </w:pPr>
      <w:r w:rsidRPr="00C46419">
        <w:rPr>
          <w:i/>
          <w:sz w:val="20"/>
          <w:szCs w:val="20"/>
        </w:rPr>
        <w:t>Alburnus alburnus (Ablette commune)</w:t>
      </w:r>
    </w:p>
    <w:p w14:paraId="3BBDCE03" w14:textId="77777777" w:rsidR="00106636" w:rsidRPr="00C46419" w:rsidRDefault="00106636" w:rsidP="00106636">
      <w:pPr>
        <w:pStyle w:val="Paragraphedeliste"/>
        <w:numPr>
          <w:ilvl w:val="0"/>
          <w:numId w:val="34"/>
        </w:numPr>
        <w:spacing w:line="280" w:lineRule="atLeast"/>
        <w:contextualSpacing/>
        <w:jc w:val="both"/>
        <w:rPr>
          <w:i/>
          <w:sz w:val="20"/>
          <w:szCs w:val="20"/>
        </w:rPr>
      </w:pPr>
      <w:r w:rsidRPr="00C46419">
        <w:rPr>
          <w:i/>
          <w:sz w:val="20"/>
          <w:szCs w:val="20"/>
        </w:rPr>
        <w:t>Chondrostoma nasus (Hotu)</w:t>
      </w:r>
    </w:p>
    <w:p w14:paraId="7B950CBF" w14:textId="77777777" w:rsidR="00106636" w:rsidRPr="00C46419" w:rsidRDefault="00106636" w:rsidP="00106636">
      <w:pPr>
        <w:pStyle w:val="Paragraphedeliste"/>
        <w:numPr>
          <w:ilvl w:val="0"/>
          <w:numId w:val="34"/>
        </w:numPr>
        <w:spacing w:line="280" w:lineRule="atLeast"/>
        <w:contextualSpacing/>
        <w:jc w:val="both"/>
        <w:rPr>
          <w:i/>
          <w:sz w:val="20"/>
          <w:szCs w:val="20"/>
        </w:rPr>
      </w:pPr>
      <w:r w:rsidRPr="00C46419">
        <w:rPr>
          <w:i/>
          <w:sz w:val="20"/>
          <w:szCs w:val="20"/>
        </w:rPr>
        <w:t>Cottus gobio s.l. (Chabot)</w:t>
      </w:r>
    </w:p>
    <w:p w14:paraId="2016FC6A" w14:textId="77777777" w:rsidR="00106636" w:rsidRPr="00C46419" w:rsidRDefault="00106636" w:rsidP="00106636">
      <w:pPr>
        <w:pStyle w:val="Paragraphedeliste"/>
        <w:numPr>
          <w:ilvl w:val="0"/>
          <w:numId w:val="34"/>
        </w:numPr>
        <w:spacing w:line="280" w:lineRule="atLeast"/>
        <w:contextualSpacing/>
        <w:jc w:val="both"/>
        <w:rPr>
          <w:i/>
          <w:sz w:val="20"/>
          <w:szCs w:val="20"/>
        </w:rPr>
      </w:pPr>
      <w:r w:rsidRPr="00C46419">
        <w:rPr>
          <w:i/>
          <w:sz w:val="20"/>
          <w:szCs w:val="20"/>
        </w:rPr>
        <w:t>Esox lucius (Brochet)</w:t>
      </w:r>
    </w:p>
    <w:p w14:paraId="2CDE4042" w14:textId="77777777" w:rsidR="00106636" w:rsidRPr="00C46419" w:rsidRDefault="00106636" w:rsidP="00106636">
      <w:pPr>
        <w:pStyle w:val="Paragraphedeliste"/>
        <w:numPr>
          <w:ilvl w:val="0"/>
          <w:numId w:val="34"/>
        </w:numPr>
        <w:spacing w:line="280" w:lineRule="atLeast"/>
        <w:contextualSpacing/>
        <w:jc w:val="both"/>
        <w:rPr>
          <w:i/>
          <w:sz w:val="20"/>
          <w:szCs w:val="20"/>
        </w:rPr>
      </w:pPr>
      <w:r w:rsidRPr="00C46419">
        <w:rPr>
          <w:i/>
          <w:sz w:val="20"/>
          <w:szCs w:val="20"/>
        </w:rPr>
        <w:t>Gobio gobio (Goujon)</w:t>
      </w:r>
    </w:p>
    <w:p w14:paraId="6553DDF8" w14:textId="77777777" w:rsidR="00106636" w:rsidRPr="00C46419" w:rsidRDefault="00106636" w:rsidP="00106636">
      <w:pPr>
        <w:pStyle w:val="Paragraphedeliste"/>
        <w:numPr>
          <w:ilvl w:val="0"/>
          <w:numId w:val="34"/>
        </w:numPr>
        <w:spacing w:line="280" w:lineRule="atLeast"/>
        <w:contextualSpacing/>
        <w:jc w:val="both"/>
        <w:rPr>
          <w:i/>
          <w:sz w:val="20"/>
          <w:szCs w:val="20"/>
        </w:rPr>
      </w:pPr>
      <w:r w:rsidRPr="00C46419">
        <w:rPr>
          <w:i/>
          <w:sz w:val="20"/>
          <w:szCs w:val="20"/>
        </w:rPr>
        <w:t>Lampetra planeri (Petite lamproie)</w:t>
      </w:r>
    </w:p>
    <w:p w14:paraId="5D77638F" w14:textId="77777777" w:rsidR="00106636" w:rsidRPr="00C46419" w:rsidRDefault="00106636" w:rsidP="00106636">
      <w:pPr>
        <w:pStyle w:val="Paragraphedeliste"/>
        <w:numPr>
          <w:ilvl w:val="0"/>
          <w:numId w:val="34"/>
        </w:numPr>
        <w:spacing w:line="280" w:lineRule="atLeast"/>
        <w:contextualSpacing/>
        <w:jc w:val="both"/>
        <w:rPr>
          <w:i/>
          <w:sz w:val="20"/>
          <w:szCs w:val="20"/>
        </w:rPr>
      </w:pPr>
      <w:r w:rsidRPr="00C46419">
        <w:rPr>
          <w:i/>
          <w:sz w:val="20"/>
          <w:szCs w:val="20"/>
        </w:rPr>
        <w:t>Leuciscus leuciscus (Vandoise)</w:t>
      </w:r>
    </w:p>
    <w:p w14:paraId="48335771" w14:textId="77777777" w:rsidR="00106636" w:rsidRPr="00C46419" w:rsidRDefault="00106636" w:rsidP="00106636">
      <w:pPr>
        <w:pStyle w:val="Paragraphedeliste"/>
        <w:numPr>
          <w:ilvl w:val="0"/>
          <w:numId w:val="34"/>
        </w:numPr>
        <w:spacing w:line="280" w:lineRule="atLeast"/>
        <w:contextualSpacing/>
        <w:jc w:val="both"/>
        <w:rPr>
          <w:i/>
          <w:sz w:val="20"/>
          <w:szCs w:val="20"/>
        </w:rPr>
      </w:pPr>
      <w:r w:rsidRPr="00C46419">
        <w:rPr>
          <w:i/>
          <w:sz w:val="20"/>
          <w:szCs w:val="20"/>
        </w:rPr>
        <w:t>Perca fluviatilis (Perche fluviatile)</w:t>
      </w:r>
    </w:p>
    <w:p w14:paraId="74AE5281" w14:textId="77777777" w:rsidR="00106636" w:rsidRPr="00C46419" w:rsidRDefault="00106636" w:rsidP="00106636">
      <w:pPr>
        <w:pStyle w:val="Paragraphedeliste"/>
        <w:numPr>
          <w:ilvl w:val="0"/>
          <w:numId w:val="34"/>
        </w:numPr>
        <w:spacing w:line="280" w:lineRule="atLeast"/>
        <w:contextualSpacing/>
        <w:jc w:val="both"/>
        <w:rPr>
          <w:i/>
          <w:sz w:val="20"/>
          <w:szCs w:val="20"/>
        </w:rPr>
      </w:pPr>
      <w:r w:rsidRPr="00C46419">
        <w:rPr>
          <w:i/>
          <w:sz w:val="20"/>
          <w:szCs w:val="20"/>
        </w:rPr>
        <w:t>Phoxinus phoxinus (Vairon)</w:t>
      </w:r>
    </w:p>
    <w:p w14:paraId="5EA01181" w14:textId="77777777" w:rsidR="00106636" w:rsidRPr="00C46419" w:rsidRDefault="00106636" w:rsidP="00106636">
      <w:pPr>
        <w:pStyle w:val="Paragraphedeliste"/>
        <w:numPr>
          <w:ilvl w:val="0"/>
          <w:numId w:val="34"/>
        </w:numPr>
        <w:spacing w:line="280" w:lineRule="atLeast"/>
        <w:contextualSpacing/>
        <w:jc w:val="both"/>
        <w:rPr>
          <w:i/>
          <w:sz w:val="20"/>
          <w:szCs w:val="20"/>
        </w:rPr>
      </w:pPr>
      <w:r w:rsidRPr="00C46419">
        <w:rPr>
          <w:i/>
          <w:sz w:val="20"/>
          <w:szCs w:val="20"/>
        </w:rPr>
        <w:t>Rutilus rutilus (Gardon)</w:t>
      </w:r>
    </w:p>
    <w:p w14:paraId="3DCC5868" w14:textId="77777777" w:rsidR="00106636" w:rsidRPr="00C46419" w:rsidRDefault="00106636" w:rsidP="00106636">
      <w:pPr>
        <w:pStyle w:val="Paragraphedeliste"/>
        <w:numPr>
          <w:ilvl w:val="0"/>
          <w:numId w:val="34"/>
        </w:numPr>
        <w:spacing w:line="280" w:lineRule="atLeast"/>
        <w:contextualSpacing/>
        <w:jc w:val="both"/>
        <w:rPr>
          <w:i/>
          <w:sz w:val="20"/>
          <w:szCs w:val="20"/>
        </w:rPr>
      </w:pPr>
      <w:r w:rsidRPr="00C46419">
        <w:rPr>
          <w:i/>
          <w:sz w:val="20"/>
          <w:szCs w:val="20"/>
        </w:rPr>
        <w:t>Scardinius erythrophthalmus (Rotengle)</w:t>
      </w:r>
    </w:p>
    <w:p w14:paraId="63685FC0" w14:textId="77777777" w:rsidR="00106636" w:rsidRPr="00C46419" w:rsidRDefault="00106636" w:rsidP="00106636">
      <w:pPr>
        <w:pStyle w:val="Paragraphedeliste"/>
        <w:numPr>
          <w:ilvl w:val="0"/>
          <w:numId w:val="34"/>
        </w:numPr>
        <w:spacing w:line="280" w:lineRule="atLeast"/>
        <w:contextualSpacing/>
        <w:jc w:val="both"/>
        <w:rPr>
          <w:i/>
          <w:sz w:val="20"/>
          <w:szCs w:val="20"/>
        </w:rPr>
      </w:pPr>
      <w:r w:rsidRPr="00C46419">
        <w:rPr>
          <w:i/>
          <w:sz w:val="20"/>
          <w:szCs w:val="20"/>
        </w:rPr>
        <w:t>Thymallus thymallus (Ombre commun)</w:t>
      </w:r>
    </w:p>
    <w:p w14:paraId="362E3E04" w14:textId="77777777" w:rsidR="00106636" w:rsidRPr="00C46419" w:rsidRDefault="00106636" w:rsidP="00106636">
      <w:pPr>
        <w:rPr>
          <w:i/>
        </w:rPr>
      </w:pPr>
    </w:p>
    <w:p w14:paraId="270DDD32" w14:textId="77777777" w:rsidR="00106636" w:rsidRPr="00A92538" w:rsidRDefault="00106636" w:rsidP="00106636">
      <w:pPr>
        <w:pStyle w:val="Titre3"/>
        <w:numPr>
          <w:ilvl w:val="0"/>
          <w:numId w:val="0"/>
        </w:numPr>
        <w:ind w:left="720"/>
        <w:rPr>
          <w:sz w:val="20"/>
        </w:rPr>
      </w:pPr>
      <w:bookmarkStart w:id="303" w:name="_Toc515022735"/>
      <w:bookmarkStart w:id="304" w:name="_Toc520280342"/>
      <w:bookmarkStart w:id="305" w:name="_Toc39480641"/>
      <w:bookmarkStart w:id="306" w:name="_Toc41034408"/>
      <w:bookmarkStart w:id="307" w:name="_Toc46482512"/>
      <w:bookmarkStart w:id="308" w:name="_Toc46912279"/>
      <w:r w:rsidRPr="00A92538">
        <w:rPr>
          <w:sz w:val="20"/>
        </w:rPr>
        <w:t>Invertébrés</w:t>
      </w:r>
      <w:bookmarkEnd w:id="303"/>
      <w:bookmarkEnd w:id="304"/>
      <w:bookmarkEnd w:id="305"/>
      <w:bookmarkEnd w:id="306"/>
      <w:bookmarkEnd w:id="307"/>
      <w:bookmarkEnd w:id="308"/>
    </w:p>
    <w:p w14:paraId="59EB946A" w14:textId="77777777" w:rsidR="00106636" w:rsidRPr="00A92538" w:rsidRDefault="00106636" w:rsidP="00106636">
      <w:pPr>
        <w:pStyle w:val="Indicmethodo"/>
        <w:rPr>
          <w:rFonts w:ascii="Times New Roman" w:hAnsi="Times New Roman"/>
          <w:b w:val="0"/>
          <w:i w:val="0"/>
          <w:color w:val="auto"/>
        </w:rPr>
      </w:pPr>
      <w:r>
        <w:rPr>
          <w:rFonts w:ascii="Times New Roman" w:hAnsi="Times New Roman"/>
          <w:b w:val="0"/>
          <w:i w:val="0"/>
          <w:color w:val="auto"/>
        </w:rPr>
        <w:t>L</w:t>
      </w:r>
      <w:r w:rsidRPr="00A92538">
        <w:rPr>
          <w:rFonts w:ascii="Times New Roman" w:hAnsi="Times New Roman"/>
          <w:b w:val="0"/>
          <w:i w:val="0"/>
          <w:color w:val="auto"/>
        </w:rPr>
        <w:t>es espèces strictement protégées :</w:t>
      </w:r>
    </w:p>
    <w:p w14:paraId="3DA98AC3" w14:textId="77777777" w:rsidR="00106636" w:rsidRPr="00EB7A22" w:rsidRDefault="00106636" w:rsidP="00106636">
      <w:pPr>
        <w:pStyle w:val="Indicmethodo"/>
        <w:numPr>
          <w:ilvl w:val="0"/>
          <w:numId w:val="35"/>
        </w:numPr>
        <w:rPr>
          <w:rFonts w:ascii="Times New Roman" w:hAnsi="Times New Roman"/>
          <w:b w:val="0"/>
          <w:color w:val="auto"/>
        </w:rPr>
      </w:pPr>
      <w:r w:rsidRPr="00EB7A22">
        <w:rPr>
          <w:rFonts w:ascii="Times New Roman" w:hAnsi="Times New Roman"/>
          <w:b w:val="0"/>
          <w:color w:val="auto"/>
        </w:rPr>
        <w:t>Margaritifera margaritifera (Moule perlière) (Mollusques)</w:t>
      </w:r>
    </w:p>
    <w:p w14:paraId="2C3D3607" w14:textId="77777777" w:rsidR="00106636" w:rsidRPr="00EB7A22" w:rsidRDefault="00106636" w:rsidP="00106636">
      <w:pPr>
        <w:pStyle w:val="Indicmethodo"/>
        <w:numPr>
          <w:ilvl w:val="0"/>
          <w:numId w:val="35"/>
        </w:numPr>
        <w:rPr>
          <w:rFonts w:ascii="Times New Roman" w:hAnsi="Times New Roman"/>
          <w:b w:val="0"/>
          <w:color w:val="auto"/>
        </w:rPr>
      </w:pPr>
      <w:r w:rsidRPr="00EB7A22">
        <w:rPr>
          <w:rFonts w:ascii="Times New Roman" w:hAnsi="Times New Roman"/>
          <w:b w:val="0"/>
          <w:color w:val="auto"/>
        </w:rPr>
        <w:t>Proserpinus proserpina (Sphinx de l'épilobe) (Insectes/Papillons nocturnes)</w:t>
      </w:r>
    </w:p>
    <w:p w14:paraId="434E868E" w14:textId="77777777" w:rsidR="00106636" w:rsidRPr="00EB7A22" w:rsidRDefault="00106636" w:rsidP="00106636">
      <w:pPr>
        <w:pStyle w:val="Indicmethodo"/>
        <w:numPr>
          <w:ilvl w:val="0"/>
          <w:numId w:val="35"/>
        </w:numPr>
        <w:rPr>
          <w:rFonts w:ascii="Times New Roman" w:hAnsi="Times New Roman"/>
          <w:b w:val="0"/>
          <w:color w:val="auto"/>
        </w:rPr>
      </w:pPr>
      <w:r w:rsidRPr="00EB7A22">
        <w:rPr>
          <w:rFonts w:ascii="Times New Roman" w:hAnsi="Times New Roman"/>
          <w:b w:val="0"/>
          <w:color w:val="auto"/>
        </w:rPr>
        <w:t>Boloria eunomia (Nacré de la Bistorte) (Insectes/Papillons diurnes)</w:t>
      </w:r>
    </w:p>
    <w:p w14:paraId="368CD186" w14:textId="77777777" w:rsidR="00106636" w:rsidRPr="00EB7A22" w:rsidRDefault="00106636" w:rsidP="00106636">
      <w:pPr>
        <w:pStyle w:val="Indicmethodo"/>
        <w:numPr>
          <w:ilvl w:val="0"/>
          <w:numId w:val="35"/>
        </w:numPr>
        <w:rPr>
          <w:rFonts w:ascii="Times New Roman" w:hAnsi="Times New Roman"/>
          <w:b w:val="0"/>
          <w:color w:val="auto"/>
        </w:rPr>
      </w:pPr>
      <w:r w:rsidRPr="00EB7A22">
        <w:rPr>
          <w:rFonts w:ascii="Times New Roman" w:hAnsi="Times New Roman"/>
          <w:b w:val="0"/>
          <w:color w:val="auto"/>
        </w:rPr>
        <w:t>Coccinella hieroglyphica (Coccinelle à hiéroglyphes) (Insectes/Coccinelle)</w:t>
      </w:r>
    </w:p>
    <w:p w14:paraId="534ED6A6" w14:textId="77777777" w:rsidR="00106636" w:rsidRPr="00EB7A22" w:rsidRDefault="00106636" w:rsidP="00106636">
      <w:pPr>
        <w:pStyle w:val="Indicmethodo"/>
        <w:numPr>
          <w:ilvl w:val="0"/>
          <w:numId w:val="35"/>
        </w:numPr>
        <w:rPr>
          <w:rFonts w:ascii="Times New Roman" w:hAnsi="Times New Roman"/>
          <w:b w:val="0"/>
          <w:color w:val="auto"/>
        </w:rPr>
      </w:pPr>
      <w:r w:rsidRPr="00EB7A22">
        <w:rPr>
          <w:rFonts w:ascii="Times New Roman" w:hAnsi="Times New Roman"/>
          <w:b w:val="0"/>
          <w:color w:val="auto"/>
        </w:rPr>
        <w:t>Issoria lathonia (Petit Nacré) (Insectes/Papillons diurnes)</w:t>
      </w:r>
    </w:p>
    <w:p w14:paraId="128D7766" w14:textId="77777777" w:rsidR="00106636" w:rsidRPr="00EB7A22" w:rsidRDefault="00106636" w:rsidP="00106636">
      <w:pPr>
        <w:pStyle w:val="Indicmethodo"/>
        <w:numPr>
          <w:ilvl w:val="0"/>
          <w:numId w:val="35"/>
        </w:numPr>
        <w:rPr>
          <w:rFonts w:ascii="Times New Roman" w:hAnsi="Times New Roman"/>
          <w:b w:val="0"/>
          <w:color w:val="auto"/>
        </w:rPr>
      </w:pPr>
      <w:r w:rsidRPr="00EB7A22">
        <w:rPr>
          <w:rFonts w:ascii="Times New Roman" w:hAnsi="Times New Roman"/>
          <w:b w:val="0"/>
          <w:color w:val="auto"/>
        </w:rPr>
        <w:t>Lycaena helle (Cuivré de la Bistorte) (Insectes/Papillons diurnes)</w:t>
      </w:r>
    </w:p>
    <w:p w14:paraId="582A3668" w14:textId="77777777" w:rsidR="00106636" w:rsidRPr="00AD7036" w:rsidRDefault="00106636" w:rsidP="00106636">
      <w:pPr>
        <w:pStyle w:val="Indicmethodo"/>
        <w:rPr>
          <w:rFonts w:ascii="Times New Roman" w:hAnsi="Times New Roman"/>
          <w:b w:val="0"/>
          <w:i w:val="0"/>
          <w:color w:val="auto"/>
        </w:rPr>
      </w:pPr>
    </w:p>
    <w:p w14:paraId="66761004" w14:textId="77777777" w:rsidR="00106636" w:rsidRPr="00AD7036" w:rsidRDefault="00106636" w:rsidP="00106636">
      <w:pPr>
        <w:pStyle w:val="Indicmethodo"/>
        <w:rPr>
          <w:rFonts w:ascii="Times New Roman" w:hAnsi="Times New Roman"/>
          <w:b w:val="0"/>
          <w:i w:val="0"/>
          <w:color w:val="auto"/>
        </w:rPr>
      </w:pPr>
      <w:r w:rsidRPr="00AD7036">
        <w:rPr>
          <w:rFonts w:ascii="Times New Roman" w:hAnsi="Times New Roman"/>
          <w:b w:val="0"/>
          <w:i w:val="0"/>
          <w:color w:val="auto"/>
        </w:rPr>
        <w:t>d'autres espèces intéressantes :</w:t>
      </w:r>
    </w:p>
    <w:p w14:paraId="5A515A4B" w14:textId="77777777" w:rsidR="00106636" w:rsidRPr="00EB7A22" w:rsidRDefault="00106636" w:rsidP="00106636">
      <w:pPr>
        <w:pStyle w:val="Indicmethodo"/>
        <w:numPr>
          <w:ilvl w:val="0"/>
          <w:numId w:val="36"/>
        </w:numPr>
        <w:rPr>
          <w:rFonts w:ascii="Times New Roman" w:hAnsi="Times New Roman"/>
          <w:b w:val="0"/>
          <w:color w:val="auto"/>
        </w:rPr>
      </w:pPr>
      <w:r w:rsidRPr="00EB7A22">
        <w:rPr>
          <w:rFonts w:ascii="Times New Roman" w:hAnsi="Times New Roman"/>
          <w:b w:val="0"/>
          <w:color w:val="auto"/>
        </w:rPr>
        <w:t>Cordulegaster boltonii (Cordulégastre annelé) (Insectes/Libellules)</w:t>
      </w:r>
    </w:p>
    <w:p w14:paraId="7E01DE36" w14:textId="77777777" w:rsidR="00106636" w:rsidRPr="00EB7A22" w:rsidRDefault="00106636" w:rsidP="00106636">
      <w:pPr>
        <w:pStyle w:val="Indicmethodo"/>
        <w:numPr>
          <w:ilvl w:val="0"/>
          <w:numId w:val="36"/>
        </w:numPr>
        <w:rPr>
          <w:rFonts w:ascii="Times New Roman" w:hAnsi="Times New Roman"/>
          <w:b w:val="0"/>
          <w:color w:val="auto"/>
        </w:rPr>
      </w:pPr>
      <w:r w:rsidRPr="00EB7A22">
        <w:rPr>
          <w:rFonts w:ascii="Times New Roman" w:hAnsi="Times New Roman"/>
          <w:b w:val="0"/>
          <w:color w:val="auto"/>
        </w:rPr>
        <w:t>Brenthis daphne (Nacré de la Ronce) (Insectes/Papillons)</w:t>
      </w:r>
    </w:p>
    <w:p w14:paraId="28B6BE32" w14:textId="77777777" w:rsidR="00106636" w:rsidRPr="00EB7A22" w:rsidRDefault="00106636" w:rsidP="00106636">
      <w:pPr>
        <w:pStyle w:val="Indicmethodo"/>
        <w:numPr>
          <w:ilvl w:val="0"/>
          <w:numId w:val="36"/>
        </w:numPr>
        <w:rPr>
          <w:rFonts w:ascii="Times New Roman" w:hAnsi="Times New Roman"/>
          <w:b w:val="0"/>
          <w:color w:val="auto"/>
        </w:rPr>
      </w:pPr>
      <w:r w:rsidRPr="00EB7A22">
        <w:rPr>
          <w:rFonts w:ascii="Times New Roman" w:hAnsi="Times New Roman"/>
          <w:b w:val="0"/>
          <w:color w:val="auto"/>
        </w:rPr>
        <w:t>Argynnis aglaja (Grand Nacré) (Insectes/Papillons diurnes)</w:t>
      </w:r>
    </w:p>
    <w:p w14:paraId="05AB5251" w14:textId="77777777" w:rsidR="00106636" w:rsidRPr="00EB7A22" w:rsidRDefault="00106636" w:rsidP="00106636">
      <w:pPr>
        <w:pStyle w:val="Indicmethodo"/>
        <w:numPr>
          <w:ilvl w:val="0"/>
          <w:numId w:val="36"/>
        </w:numPr>
        <w:rPr>
          <w:rFonts w:ascii="Times New Roman" w:hAnsi="Times New Roman"/>
          <w:b w:val="0"/>
          <w:color w:val="auto"/>
        </w:rPr>
      </w:pPr>
      <w:r w:rsidRPr="00EB7A22">
        <w:rPr>
          <w:rFonts w:ascii="Times New Roman" w:hAnsi="Times New Roman"/>
          <w:b w:val="0"/>
          <w:color w:val="auto"/>
        </w:rPr>
        <w:lastRenderedPageBreak/>
        <w:t>Lycaena hippothoe (Argus satiné changeant, Cuivré écarlate) (Insectes/Papillons diurnes)</w:t>
      </w:r>
    </w:p>
    <w:p w14:paraId="1881B236" w14:textId="77777777" w:rsidR="00106636" w:rsidRPr="00EB7A22" w:rsidRDefault="00106636" w:rsidP="00106636">
      <w:pPr>
        <w:pStyle w:val="Indicmethodo"/>
        <w:numPr>
          <w:ilvl w:val="0"/>
          <w:numId w:val="36"/>
        </w:numPr>
        <w:rPr>
          <w:rFonts w:ascii="Times New Roman" w:hAnsi="Times New Roman"/>
          <w:b w:val="0"/>
          <w:color w:val="auto"/>
        </w:rPr>
      </w:pPr>
      <w:r w:rsidRPr="00EB7A22">
        <w:rPr>
          <w:rFonts w:ascii="Times New Roman" w:hAnsi="Times New Roman"/>
          <w:b w:val="0"/>
          <w:color w:val="auto"/>
        </w:rPr>
        <w:t>Pyrgus malvae (Hespérie de la Mauve) (Insectes/Papillons diurnes)</w:t>
      </w:r>
    </w:p>
    <w:p w14:paraId="429E91B7" w14:textId="77777777" w:rsidR="00106636" w:rsidRPr="003D79EF" w:rsidRDefault="00106636" w:rsidP="00106636"/>
    <w:p w14:paraId="5848F9FD" w14:textId="77777777" w:rsidR="00106636" w:rsidRPr="00A92538" w:rsidRDefault="00106636" w:rsidP="00106636">
      <w:pPr>
        <w:pStyle w:val="Titre3"/>
        <w:numPr>
          <w:ilvl w:val="0"/>
          <w:numId w:val="0"/>
        </w:numPr>
        <w:ind w:left="720"/>
        <w:rPr>
          <w:sz w:val="20"/>
        </w:rPr>
      </w:pPr>
      <w:bookmarkStart w:id="309" w:name="_Toc515022736"/>
      <w:bookmarkStart w:id="310" w:name="_Toc520280343"/>
      <w:bookmarkStart w:id="311" w:name="_Toc39480642"/>
      <w:bookmarkStart w:id="312" w:name="_Toc41034409"/>
      <w:bookmarkStart w:id="313" w:name="_Toc46482513"/>
      <w:bookmarkStart w:id="314" w:name="_Toc46912280"/>
      <w:r w:rsidRPr="00A92538">
        <w:rPr>
          <w:sz w:val="20"/>
        </w:rPr>
        <w:t>Oiseaux</w:t>
      </w:r>
      <w:bookmarkEnd w:id="309"/>
      <w:bookmarkEnd w:id="310"/>
      <w:bookmarkEnd w:id="311"/>
      <w:bookmarkEnd w:id="312"/>
      <w:bookmarkEnd w:id="313"/>
      <w:bookmarkEnd w:id="314"/>
    </w:p>
    <w:p w14:paraId="02AB36F4" w14:textId="77777777" w:rsidR="00106636" w:rsidRPr="00A92538" w:rsidRDefault="00106636" w:rsidP="00106636">
      <w:r>
        <w:t>L</w:t>
      </w:r>
      <w:r w:rsidRPr="00A92538">
        <w:t>es espèces protégées</w:t>
      </w:r>
      <w:r>
        <w:t> :</w:t>
      </w:r>
    </w:p>
    <w:p w14:paraId="7D67F286" w14:textId="77777777" w:rsidR="00106636" w:rsidRPr="00C46419" w:rsidRDefault="00106636" w:rsidP="00106636">
      <w:pPr>
        <w:pStyle w:val="Paragraphedeliste"/>
        <w:numPr>
          <w:ilvl w:val="0"/>
          <w:numId w:val="38"/>
        </w:numPr>
        <w:spacing w:line="280" w:lineRule="atLeast"/>
        <w:contextualSpacing/>
        <w:jc w:val="both"/>
        <w:rPr>
          <w:i/>
          <w:sz w:val="20"/>
          <w:szCs w:val="20"/>
        </w:rPr>
      </w:pPr>
      <w:r w:rsidRPr="00C46419">
        <w:rPr>
          <w:i/>
          <w:sz w:val="20"/>
          <w:szCs w:val="20"/>
        </w:rPr>
        <w:t>Accipiter nisus (Épervier d'Europe)</w:t>
      </w:r>
    </w:p>
    <w:p w14:paraId="17CFEE41" w14:textId="77777777" w:rsidR="00106636" w:rsidRPr="00C46419" w:rsidRDefault="00106636" w:rsidP="00106636">
      <w:pPr>
        <w:pStyle w:val="Paragraphedeliste"/>
        <w:numPr>
          <w:ilvl w:val="0"/>
          <w:numId w:val="38"/>
        </w:numPr>
        <w:spacing w:line="280" w:lineRule="atLeast"/>
        <w:contextualSpacing/>
        <w:jc w:val="both"/>
        <w:rPr>
          <w:i/>
          <w:sz w:val="20"/>
          <w:szCs w:val="20"/>
        </w:rPr>
      </w:pPr>
      <w:r w:rsidRPr="00C46419">
        <w:rPr>
          <w:i/>
          <w:sz w:val="20"/>
          <w:szCs w:val="20"/>
        </w:rPr>
        <w:t>Alcedo atthis (Martin-pêcheur d'Europe)</w:t>
      </w:r>
    </w:p>
    <w:p w14:paraId="1EF3E97D" w14:textId="77777777" w:rsidR="00106636" w:rsidRPr="00C46419" w:rsidRDefault="00106636" w:rsidP="00106636">
      <w:pPr>
        <w:pStyle w:val="Paragraphedeliste"/>
        <w:numPr>
          <w:ilvl w:val="0"/>
          <w:numId w:val="38"/>
        </w:numPr>
        <w:spacing w:line="280" w:lineRule="atLeast"/>
        <w:contextualSpacing/>
        <w:jc w:val="both"/>
        <w:rPr>
          <w:i/>
          <w:sz w:val="20"/>
          <w:szCs w:val="20"/>
        </w:rPr>
      </w:pPr>
      <w:r w:rsidRPr="00C46419">
        <w:rPr>
          <w:i/>
          <w:sz w:val="20"/>
          <w:szCs w:val="20"/>
        </w:rPr>
        <w:t>Anthus trivialis (Pipit des arbres)</w:t>
      </w:r>
    </w:p>
    <w:p w14:paraId="0E512AE4" w14:textId="77777777" w:rsidR="00106636" w:rsidRPr="00C46419" w:rsidRDefault="00106636" w:rsidP="00106636">
      <w:pPr>
        <w:pStyle w:val="Paragraphedeliste"/>
        <w:numPr>
          <w:ilvl w:val="0"/>
          <w:numId w:val="38"/>
        </w:numPr>
        <w:spacing w:line="280" w:lineRule="atLeast"/>
        <w:contextualSpacing/>
        <w:jc w:val="both"/>
        <w:rPr>
          <w:i/>
          <w:sz w:val="20"/>
          <w:szCs w:val="20"/>
        </w:rPr>
      </w:pPr>
      <w:r w:rsidRPr="00C46419">
        <w:rPr>
          <w:i/>
          <w:sz w:val="20"/>
          <w:szCs w:val="20"/>
        </w:rPr>
        <w:t>Buteo buteo (Buse variable)</w:t>
      </w:r>
    </w:p>
    <w:p w14:paraId="5AE7356F" w14:textId="77777777" w:rsidR="00106636" w:rsidRPr="00C46419" w:rsidRDefault="00106636" w:rsidP="00106636">
      <w:pPr>
        <w:pStyle w:val="Paragraphedeliste"/>
        <w:numPr>
          <w:ilvl w:val="0"/>
          <w:numId w:val="38"/>
        </w:numPr>
        <w:spacing w:line="280" w:lineRule="atLeast"/>
        <w:contextualSpacing/>
        <w:jc w:val="both"/>
        <w:rPr>
          <w:i/>
          <w:sz w:val="20"/>
          <w:szCs w:val="20"/>
        </w:rPr>
      </w:pPr>
      <w:r w:rsidRPr="00C46419">
        <w:rPr>
          <w:i/>
          <w:sz w:val="20"/>
          <w:szCs w:val="20"/>
        </w:rPr>
        <w:t>Carduelis spinus (Tarin des aulnes)</w:t>
      </w:r>
    </w:p>
    <w:p w14:paraId="72F9BD89" w14:textId="77777777" w:rsidR="00106636" w:rsidRPr="00C46419" w:rsidRDefault="00106636" w:rsidP="00106636">
      <w:pPr>
        <w:pStyle w:val="Paragraphedeliste"/>
        <w:numPr>
          <w:ilvl w:val="0"/>
          <w:numId w:val="38"/>
        </w:numPr>
        <w:spacing w:line="280" w:lineRule="atLeast"/>
        <w:contextualSpacing/>
        <w:jc w:val="both"/>
        <w:rPr>
          <w:i/>
          <w:sz w:val="20"/>
          <w:szCs w:val="20"/>
        </w:rPr>
      </w:pPr>
      <w:r w:rsidRPr="00C46419">
        <w:rPr>
          <w:i/>
          <w:sz w:val="20"/>
          <w:szCs w:val="20"/>
        </w:rPr>
        <w:t>Casmerodius albus (Grande Aigrette)</w:t>
      </w:r>
    </w:p>
    <w:p w14:paraId="71E92548" w14:textId="77777777" w:rsidR="00106636" w:rsidRPr="00C46419" w:rsidRDefault="00106636" w:rsidP="00106636">
      <w:pPr>
        <w:pStyle w:val="Paragraphedeliste"/>
        <w:numPr>
          <w:ilvl w:val="0"/>
          <w:numId w:val="38"/>
        </w:numPr>
        <w:spacing w:line="280" w:lineRule="atLeast"/>
        <w:contextualSpacing/>
        <w:jc w:val="both"/>
        <w:rPr>
          <w:i/>
          <w:sz w:val="20"/>
          <w:szCs w:val="20"/>
        </w:rPr>
      </w:pPr>
      <w:r w:rsidRPr="00C46419">
        <w:rPr>
          <w:i/>
          <w:sz w:val="20"/>
          <w:szCs w:val="20"/>
        </w:rPr>
        <w:t>Certhia brachydactyla (Grimpereau des jardins)</w:t>
      </w:r>
    </w:p>
    <w:p w14:paraId="18482662" w14:textId="77777777" w:rsidR="00106636" w:rsidRPr="00C46419" w:rsidRDefault="00106636" w:rsidP="00106636">
      <w:pPr>
        <w:pStyle w:val="Paragraphedeliste"/>
        <w:numPr>
          <w:ilvl w:val="0"/>
          <w:numId w:val="38"/>
        </w:numPr>
        <w:spacing w:line="280" w:lineRule="atLeast"/>
        <w:contextualSpacing/>
        <w:jc w:val="both"/>
        <w:rPr>
          <w:i/>
          <w:sz w:val="20"/>
          <w:szCs w:val="20"/>
        </w:rPr>
      </w:pPr>
      <w:r w:rsidRPr="00C46419">
        <w:rPr>
          <w:i/>
          <w:sz w:val="20"/>
          <w:szCs w:val="20"/>
        </w:rPr>
        <w:t>Ciconia nigra (Cigogne noire)</w:t>
      </w:r>
    </w:p>
    <w:p w14:paraId="22F52E62" w14:textId="77777777" w:rsidR="00106636" w:rsidRPr="00C46419" w:rsidRDefault="00106636" w:rsidP="00106636">
      <w:pPr>
        <w:pStyle w:val="Paragraphedeliste"/>
        <w:numPr>
          <w:ilvl w:val="0"/>
          <w:numId w:val="38"/>
        </w:numPr>
        <w:spacing w:line="280" w:lineRule="atLeast"/>
        <w:contextualSpacing/>
        <w:jc w:val="both"/>
        <w:rPr>
          <w:i/>
          <w:sz w:val="20"/>
          <w:szCs w:val="20"/>
        </w:rPr>
      </w:pPr>
      <w:r w:rsidRPr="00C46419">
        <w:rPr>
          <w:i/>
          <w:sz w:val="20"/>
          <w:szCs w:val="20"/>
        </w:rPr>
        <w:t>Coccothraustes coccothraustes (Gros-bec casse-noyaux)</w:t>
      </w:r>
    </w:p>
    <w:p w14:paraId="33012298" w14:textId="77777777" w:rsidR="00106636" w:rsidRPr="00C46419" w:rsidRDefault="00106636" w:rsidP="00106636">
      <w:pPr>
        <w:pStyle w:val="Paragraphedeliste"/>
        <w:numPr>
          <w:ilvl w:val="0"/>
          <w:numId w:val="38"/>
        </w:numPr>
        <w:spacing w:line="280" w:lineRule="atLeast"/>
        <w:contextualSpacing/>
        <w:jc w:val="both"/>
        <w:rPr>
          <w:i/>
          <w:sz w:val="20"/>
          <w:szCs w:val="20"/>
          <w:lang w:val="en-CA"/>
        </w:rPr>
      </w:pPr>
      <w:r w:rsidRPr="00C46419">
        <w:rPr>
          <w:i/>
          <w:sz w:val="20"/>
          <w:szCs w:val="20"/>
          <w:lang w:val="en-CA"/>
        </w:rPr>
        <w:t>Dendrocopos major (Pic épeiche)</w:t>
      </w:r>
    </w:p>
    <w:p w14:paraId="4D98F583" w14:textId="77777777" w:rsidR="00106636" w:rsidRPr="00C46419" w:rsidRDefault="00106636" w:rsidP="00106636">
      <w:pPr>
        <w:pStyle w:val="Paragraphedeliste"/>
        <w:numPr>
          <w:ilvl w:val="0"/>
          <w:numId w:val="38"/>
        </w:numPr>
        <w:spacing w:line="280" w:lineRule="atLeast"/>
        <w:contextualSpacing/>
        <w:jc w:val="both"/>
        <w:rPr>
          <w:i/>
          <w:sz w:val="20"/>
          <w:szCs w:val="20"/>
          <w:lang w:val="en-CA"/>
        </w:rPr>
      </w:pPr>
      <w:r w:rsidRPr="00C46419">
        <w:rPr>
          <w:i/>
          <w:sz w:val="20"/>
          <w:szCs w:val="20"/>
          <w:lang w:val="en-CA"/>
        </w:rPr>
        <w:t>Dendrocopos medius (Pic mar)</w:t>
      </w:r>
    </w:p>
    <w:p w14:paraId="000F89B2" w14:textId="77777777" w:rsidR="00106636" w:rsidRPr="00C46419" w:rsidRDefault="00106636" w:rsidP="00106636">
      <w:pPr>
        <w:pStyle w:val="Paragraphedeliste"/>
        <w:numPr>
          <w:ilvl w:val="0"/>
          <w:numId w:val="38"/>
        </w:numPr>
        <w:spacing w:line="280" w:lineRule="atLeast"/>
        <w:contextualSpacing/>
        <w:jc w:val="both"/>
        <w:rPr>
          <w:i/>
          <w:sz w:val="20"/>
          <w:szCs w:val="20"/>
        </w:rPr>
      </w:pPr>
      <w:r w:rsidRPr="00C46419">
        <w:rPr>
          <w:i/>
          <w:sz w:val="20"/>
          <w:szCs w:val="20"/>
        </w:rPr>
        <w:t>Dryocopus martius (Pic noir)</w:t>
      </w:r>
    </w:p>
    <w:p w14:paraId="6F2222BD" w14:textId="77777777" w:rsidR="00106636" w:rsidRPr="00C46419" w:rsidRDefault="00106636" w:rsidP="00106636">
      <w:pPr>
        <w:pStyle w:val="Paragraphedeliste"/>
        <w:numPr>
          <w:ilvl w:val="0"/>
          <w:numId w:val="38"/>
        </w:numPr>
        <w:spacing w:line="280" w:lineRule="atLeast"/>
        <w:contextualSpacing/>
        <w:jc w:val="both"/>
        <w:rPr>
          <w:i/>
          <w:sz w:val="20"/>
          <w:szCs w:val="20"/>
        </w:rPr>
      </w:pPr>
      <w:r w:rsidRPr="00C46419">
        <w:rPr>
          <w:i/>
          <w:sz w:val="20"/>
          <w:szCs w:val="20"/>
        </w:rPr>
        <w:t>Emberiza citrinella (Bruant jaune)</w:t>
      </w:r>
    </w:p>
    <w:p w14:paraId="0B9BABE5" w14:textId="77777777" w:rsidR="00106636" w:rsidRPr="00C46419" w:rsidRDefault="00106636" w:rsidP="00106636">
      <w:pPr>
        <w:pStyle w:val="Paragraphedeliste"/>
        <w:numPr>
          <w:ilvl w:val="0"/>
          <w:numId w:val="38"/>
        </w:numPr>
        <w:spacing w:line="280" w:lineRule="atLeast"/>
        <w:contextualSpacing/>
        <w:jc w:val="both"/>
        <w:rPr>
          <w:i/>
          <w:sz w:val="20"/>
          <w:szCs w:val="20"/>
        </w:rPr>
      </w:pPr>
      <w:r w:rsidRPr="00C46419">
        <w:rPr>
          <w:i/>
          <w:sz w:val="20"/>
          <w:szCs w:val="20"/>
        </w:rPr>
        <w:t>Erithacus rubecula (Rougegorge familier)</w:t>
      </w:r>
    </w:p>
    <w:p w14:paraId="6E1E1B6C" w14:textId="77777777" w:rsidR="00106636" w:rsidRPr="00C46419" w:rsidRDefault="00106636" w:rsidP="00106636">
      <w:pPr>
        <w:pStyle w:val="Paragraphedeliste"/>
        <w:numPr>
          <w:ilvl w:val="0"/>
          <w:numId w:val="38"/>
        </w:numPr>
        <w:spacing w:line="280" w:lineRule="atLeast"/>
        <w:contextualSpacing/>
        <w:jc w:val="both"/>
        <w:rPr>
          <w:i/>
          <w:sz w:val="20"/>
          <w:szCs w:val="20"/>
        </w:rPr>
      </w:pPr>
      <w:r w:rsidRPr="00C46419">
        <w:rPr>
          <w:i/>
          <w:sz w:val="20"/>
          <w:szCs w:val="20"/>
        </w:rPr>
        <w:t>Grus grus (Grue cendrée)</w:t>
      </w:r>
    </w:p>
    <w:p w14:paraId="140EF706" w14:textId="77777777" w:rsidR="00106636" w:rsidRPr="00C46419" w:rsidRDefault="00106636" w:rsidP="00106636">
      <w:pPr>
        <w:pStyle w:val="Paragraphedeliste"/>
        <w:numPr>
          <w:ilvl w:val="0"/>
          <w:numId w:val="38"/>
        </w:numPr>
        <w:spacing w:line="280" w:lineRule="atLeast"/>
        <w:contextualSpacing/>
        <w:jc w:val="both"/>
        <w:rPr>
          <w:i/>
          <w:sz w:val="20"/>
          <w:szCs w:val="20"/>
        </w:rPr>
      </w:pPr>
      <w:r w:rsidRPr="00C46419">
        <w:rPr>
          <w:i/>
          <w:sz w:val="20"/>
          <w:szCs w:val="20"/>
        </w:rPr>
        <w:t>Hippolais polyglotta (Hypolaïs polyglotte)</w:t>
      </w:r>
    </w:p>
    <w:p w14:paraId="1D274D2A" w14:textId="77777777" w:rsidR="00106636" w:rsidRPr="00C46419" w:rsidRDefault="00106636" w:rsidP="00106636">
      <w:pPr>
        <w:pStyle w:val="Paragraphedeliste"/>
        <w:numPr>
          <w:ilvl w:val="0"/>
          <w:numId w:val="38"/>
        </w:numPr>
        <w:spacing w:line="280" w:lineRule="atLeast"/>
        <w:contextualSpacing/>
        <w:jc w:val="both"/>
        <w:rPr>
          <w:i/>
          <w:sz w:val="20"/>
          <w:szCs w:val="20"/>
        </w:rPr>
      </w:pPr>
      <w:r w:rsidRPr="00C46419">
        <w:rPr>
          <w:i/>
          <w:sz w:val="20"/>
          <w:szCs w:val="20"/>
        </w:rPr>
        <w:t>Lanius collurio (Pie-grièche écorcheur)</w:t>
      </w:r>
    </w:p>
    <w:p w14:paraId="07C80FA4" w14:textId="77777777" w:rsidR="00106636" w:rsidRPr="00C46419" w:rsidRDefault="00106636" w:rsidP="00106636">
      <w:pPr>
        <w:pStyle w:val="Paragraphedeliste"/>
        <w:numPr>
          <w:ilvl w:val="0"/>
          <w:numId w:val="38"/>
        </w:numPr>
        <w:spacing w:line="280" w:lineRule="atLeast"/>
        <w:contextualSpacing/>
        <w:jc w:val="both"/>
        <w:rPr>
          <w:i/>
          <w:sz w:val="20"/>
          <w:szCs w:val="20"/>
        </w:rPr>
      </w:pPr>
      <w:r w:rsidRPr="00C46419">
        <w:rPr>
          <w:i/>
          <w:sz w:val="20"/>
          <w:szCs w:val="20"/>
        </w:rPr>
        <w:t>Lanius excubitor (Pie-grièche grise)</w:t>
      </w:r>
    </w:p>
    <w:p w14:paraId="210CAFB7" w14:textId="77777777" w:rsidR="00106636" w:rsidRPr="00C46419" w:rsidRDefault="00106636" w:rsidP="00106636">
      <w:pPr>
        <w:pStyle w:val="Paragraphedeliste"/>
        <w:numPr>
          <w:ilvl w:val="0"/>
          <w:numId w:val="38"/>
        </w:numPr>
        <w:spacing w:line="280" w:lineRule="atLeast"/>
        <w:contextualSpacing/>
        <w:jc w:val="both"/>
        <w:rPr>
          <w:i/>
          <w:sz w:val="20"/>
          <w:szCs w:val="20"/>
        </w:rPr>
      </w:pPr>
      <w:r w:rsidRPr="00C46419">
        <w:rPr>
          <w:i/>
          <w:sz w:val="20"/>
          <w:szCs w:val="20"/>
        </w:rPr>
        <w:t>Loxia curvirostra (Bec-croisé des sapins)</w:t>
      </w:r>
    </w:p>
    <w:p w14:paraId="7EBDCE9A" w14:textId="77777777" w:rsidR="00106636" w:rsidRPr="00C46419" w:rsidRDefault="00106636" w:rsidP="00106636">
      <w:pPr>
        <w:pStyle w:val="Paragraphedeliste"/>
        <w:numPr>
          <w:ilvl w:val="0"/>
          <w:numId w:val="38"/>
        </w:numPr>
        <w:spacing w:line="280" w:lineRule="atLeast"/>
        <w:contextualSpacing/>
        <w:jc w:val="both"/>
        <w:rPr>
          <w:i/>
          <w:sz w:val="20"/>
          <w:szCs w:val="20"/>
        </w:rPr>
      </w:pPr>
      <w:r w:rsidRPr="00C46419">
        <w:rPr>
          <w:i/>
          <w:sz w:val="20"/>
          <w:szCs w:val="20"/>
        </w:rPr>
        <w:t>Milvus milvus (Milan royal)</w:t>
      </w:r>
    </w:p>
    <w:p w14:paraId="52ABE2F4" w14:textId="77777777" w:rsidR="00106636" w:rsidRPr="00C46419" w:rsidRDefault="00106636" w:rsidP="00106636">
      <w:pPr>
        <w:pStyle w:val="Paragraphedeliste"/>
        <w:numPr>
          <w:ilvl w:val="0"/>
          <w:numId w:val="38"/>
        </w:numPr>
        <w:spacing w:line="280" w:lineRule="atLeast"/>
        <w:contextualSpacing/>
        <w:jc w:val="both"/>
        <w:rPr>
          <w:i/>
          <w:sz w:val="20"/>
          <w:szCs w:val="20"/>
        </w:rPr>
      </w:pPr>
      <w:r w:rsidRPr="00C46419">
        <w:rPr>
          <w:i/>
          <w:sz w:val="20"/>
          <w:szCs w:val="20"/>
        </w:rPr>
        <w:t>Pandion haliaetus (Balbuzard pêcheur)</w:t>
      </w:r>
    </w:p>
    <w:p w14:paraId="272E91F8" w14:textId="77777777" w:rsidR="00106636" w:rsidRPr="00C46419" w:rsidRDefault="00106636" w:rsidP="00106636">
      <w:pPr>
        <w:pStyle w:val="Paragraphedeliste"/>
        <w:numPr>
          <w:ilvl w:val="0"/>
          <w:numId w:val="38"/>
        </w:numPr>
        <w:spacing w:line="280" w:lineRule="atLeast"/>
        <w:contextualSpacing/>
        <w:jc w:val="both"/>
        <w:rPr>
          <w:i/>
          <w:sz w:val="20"/>
          <w:szCs w:val="20"/>
        </w:rPr>
      </w:pPr>
      <w:r w:rsidRPr="00C46419">
        <w:rPr>
          <w:i/>
          <w:sz w:val="20"/>
          <w:szCs w:val="20"/>
        </w:rPr>
        <w:t>Parus ater (Mésange noire)</w:t>
      </w:r>
    </w:p>
    <w:p w14:paraId="40A29D14" w14:textId="77777777" w:rsidR="00106636" w:rsidRPr="00C46419" w:rsidRDefault="00106636" w:rsidP="00106636">
      <w:pPr>
        <w:pStyle w:val="Paragraphedeliste"/>
        <w:numPr>
          <w:ilvl w:val="0"/>
          <w:numId w:val="38"/>
        </w:numPr>
        <w:spacing w:line="280" w:lineRule="atLeast"/>
        <w:contextualSpacing/>
        <w:jc w:val="both"/>
        <w:rPr>
          <w:i/>
          <w:sz w:val="20"/>
          <w:szCs w:val="20"/>
        </w:rPr>
      </w:pPr>
      <w:r w:rsidRPr="00C46419">
        <w:rPr>
          <w:i/>
          <w:sz w:val="20"/>
          <w:szCs w:val="20"/>
        </w:rPr>
        <w:t>Parus caeruleus (Mésange bleue)</w:t>
      </w:r>
    </w:p>
    <w:p w14:paraId="3970D4C5" w14:textId="77777777" w:rsidR="00106636" w:rsidRPr="00C46419" w:rsidRDefault="00106636" w:rsidP="00106636">
      <w:pPr>
        <w:pStyle w:val="Paragraphedeliste"/>
        <w:numPr>
          <w:ilvl w:val="0"/>
          <w:numId w:val="38"/>
        </w:numPr>
        <w:spacing w:line="280" w:lineRule="atLeast"/>
        <w:contextualSpacing/>
        <w:jc w:val="both"/>
        <w:rPr>
          <w:i/>
          <w:sz w:val="20"/>
          <w:szCs w:val="20"/>
        </w:rPr>
      </w:pPr>
      <w:r w:rsidRPr="00C46419">
        <w:rPr>
          <w:i/>
          <w:sz w:val="20"/>
          <w:szCs w:val="20"/>
        </w:rPr>
        <w:t>Parus cristatus (Mésange huppée)</w:t>
      </w:r>
    </w:p>
    <w:p w14:paraId="389F4E80" w14:textId="77777777" w:rsidR="00106636" w:rsidRPr="00C46419" w:rsidRDefault="00106636" w:rsidP="00106636">
      <w:pPr>
        <w:pStyle w:val="Paragraphedeliste"/>
        <w:numPr>
          <w:ilvl w:val="0"/>
          <w:numId w:val="38"/>
        </w:numPr>
        <w:spacing w:line="280" w:lineRule="atLeast"/>
        <w:contextualSpacing/>
        <w:jc w:val="both"/>
        <w:rPr>
          <w:i/>
          <w:sz w:val="20"/>
          <w:szCs w:val="20"/>
        </w:rPr>
      </w:pPr>
      <w:r w:rsidRPr="00C46419">
        <w:rPr>
          <w:i/>
          <w:sz w:val="20"/>
          <w:szCs w:val="20"/>
        </w:rPr>
        <w:t>Parus major (Mésange charbonnière)</w:t>
      </w:r>
    </w:p>
    <w:p w14:paraId="52936289" w14:textId="77777777" w:rsidR="00106636" w:rsidRPr="00C46419" w:rsidRDefault="00106636" w:rsidP="00106636">
      <w:pPr>
        <w:pStyle w:val="Paragraphedeliste"/>
        <w:numPr>
          <w:ilvl w:val="0"/>
          <w:numId w:val="38"/>
        </w:numPr>
        <w:spacing w:line="280" w:lineRule="atLeast"/>
        <w:contextualSpacing/>
        <w:jc w:val="both"/>
        <w:rPr>
          <w:i/>
          <w:sz w:val="20"/>
          <w:szCs w:val="20"/>
        </w:rPr>
      </w:pPr>
      <w:r w:rsidRPr="00C46419">
        <w:rPr>
          <w:i/>
          <w:sz w:val="20"/>
          <w:szCs w:val="20"/>
        </w:rPr>
        <w:t>Parus montanus (Mésange boréale)</w:t>
      </w:r>
    </w:p>
    <w:p w14:paraId="7B37FA08" w14:textId="77777777" w:rsidR="00106636" w:rsidRPr="00C46419" w:rsidRDefault="00106636" w:rsidP="00106636">
      <w:pPr>
        <w:pStyle w:val="Paragraphedeliste"/>
        <w:numPr>
          <w:ilvl w:val="0"/>
          <w:numId w:val="38"/>
        </w:numPr>
        <w:spacing w:line="280" w:lineRule="atLeast"/>
        <w:contextualSpacing/>
        <w:jc w:val="both"/>
        <w:rPr>
          <w:i/>
          <w:sz w:val="20"/>
          <w:szCs w:val="20"/>
        </w:rPr>
      </w:pPr>
      <w:r w:rsidRPr="00C46419">
        <w:rPr>
          <w:i/>
          <w:sz w:val="20"/>
          <w:szCs w:val="20"/>
        </w:rPr>
        <w:t>Pernis apivorus (Bondrée apivore)</w:t>
      </w:r>
    </w:p>
    <w:p w14:paraId="2D800410" w14:textId="77777777" w:rsidR="00106636" w:rsidRPr="00C46419" w:rsidRDefault="00106636" w:rsidP="00106636">
      <w:pPr>
        <w:pStyle w:val="Paragraphedeliste"/>
        <w:numPr>
          <w:ilvl w:val="0"/>
          <w:numId w:val="38"/>
        </w:numPr>
        <w:spacing w:line="280" w:lineRule="atLeast"/>
        <w:contextualSpacing/>
        <w:jc w:val="both"/>
        <w:rPr>
          <w:i/>
          <w:sz w:val="20"/>
          <w:szCs w:val="20"/>
        </w:rPr>
      </w:pPr>
      <w:r w:rsidRPr="00C46419">
        <w:rPr>
          <w:i/>
          <w:sz w:val="20"/>
          <w:szCs w:val="20"/>
        </w:rPr>
        <w:t>Phylloscopus collybita (Pouillot véloce)</w:t>
      </w:r>
    </w:p>
    <w:p w14:paraId="232896BB" w14:textId="77777777" w:rsidR="00106636" w:rsidRPr="00C46419" w:rsidRDefault="00106636" w:rsidP="00106636">
      <w:pPr>
        <w:pStyle w:val="Paragraphedeliste"/>
        <w:numPr>
          <w:ilvl w:val="0"/>
          <w:numId w:val="38"/>
        </w:numPr>
        <w:spacing w:line="280" w:lineRule="atLeast"/>
        <w:contextualSpacing/>
        <w:jc w:val="both"/>
        <w:rPr>
          <w:i/>
          <w:sz w:val="20"/>
          <w:szCs w:val="20"/>
        </w:rPr>
      </w:pPr>
      <w:r w:rsidRPr="00C46419">
        <w:rPr>
          <w:i/>
          <w:sz w:val="20"/>
          <w:szCs w:val="20"/>
        </w:rPr>
        <w:t>Prunella modularis (Accenteur mouchet)</w:t>
      </w:r>
    </w:p>
    <w:p w14:paraId="672B5142" w14:textId="77777777" w:rsidR="00106636" w:rsidRPr="00C46419" w:rsidRDefault="00106636" w:rsidP="00106636">
      <w:pPr>
        <w:pStyle w:val="Paragraphedeliste"/>
        <w:numPr>
          <w:ilvl w:val="0"/>
          <w:numId w:val="38"/>
        </w:numPr>
        <w:spacing w:line="280" w:lineRule="atLeast"/>
        <w:contextualSpacing/>
        <w:jc w:val="both"/>
        <w:rPr>
          <w:i/>
          <w:sz w:val="20"/>
          <w:szCs w:val="20"/>
        </w:rPr>
      </w:pPr>
      <w:r w:rsidRPr="00C46419">
        <w:rPr>
          <w:i/>
          <w:sz w:val="20"/>
          <w:szCs w:val="20"/>
        </w:rPr>
        <w:t>Regulus ignicapillus (Roitelet triple-bandeau)</w:t>
      </w:r>
    </w:p>
    <w:p w14:paraId="03D93C34" w14:textId="77777777" w:rsidR="00106636" w:rsidRPr="00C46419" w:rsidRDefault="00106636" w:rsidP="00106636">
      <w:pPr>
        <w:pStyle w:val="Paragraphedeliste"/>
        <w:numPr>
          <w:ilvl w:val="0"/>
          <w:numId w:val="38"/>
        </w:numPr>
        <w:spacing w:line="280" w:lineRule="atLeast"/>
        <w:contextualSpacing/>
        <w:jc w:val="both"/>
        <w:rPr>
          <w:i/>
          <w:sz w:val="20"/>
          <w:szCs w:val="20"/>
        </w:rPr>
      </w:pPr>
      <w:r w:rsidRPr="00C46419">
        <w:rPr>
          <w:i/>
          <w:sz w:val="20"/>
          <w:szCs w:val="20"/>
        </w:rPr>
        <w:t>Regulus regulus (Roitelet huppé)</w:t>
      </w:r>
    </w:p>
    <w:p w14:paraId="3FE74798" w14:textId="77777777" w:rsidR="00106636" w:rsidRPr="00C46419" w:rsidRDefault="00106636" w:rsidP="00106636">
      <w:pPr>
        <w:pStyle w:val="Paragraphedeliste"/>
        <w:numPr>
          <w:ilvl w:val="0"/>
          <w:numId w:val="38"/>
        </w:numPr>
        <w:spacing w:line="280" w:lineRule="atLeast"/>
        <w:contextualSpacing/>
        <w:jc w:val="both"/>
        <w:rPr>
          <w:i/>
          <w:sz w:val="20"/>
          <w:szCs w:val="20"/>
        </w:rPr>
      </w:pPr>
      <w:r w:rsidRPr="00C46419">
        <w:rPr>
          <w:i/>
          <w:sz w:val="20"/>
          <w:szCs w:val="20"/>
        </w:rPr>
        <w:t>Saxicola rubetra (Traquet tarier, Tarier des prés)</w:t>
      </w:r>
    </w:p>
    <w:p w14:paraId="26B26E9B" w14:textId="77777777" w:rsidR="00106636" w:rsidRPr="00C46419" w:rsidRDefault="00106636" w:rsidP="00106636">
      <w:pPr>
        <w:pStyle w:val="Paragraphedeliste"/>
        <w:numPr>
          <w:ilvl w:val="0"/>
          <w:numId w:val="38"/>
        </w:numPr>
        <w:spacing w:line="280" w:lineRule="atLeast"/>
        <w:contextualSpacing/>
        <w:jc w:val="both"/>
        <w:rPr>
          <w:i/>
          <w:sz w:val="20"/>
          <w:szCs w:val="20"/>
        </w:rPr>
      </w:pPr>
      <w:r w:rsidRPr="00C46419">
        <w:rPr>
          <w:i/>
          <w:sz w:val="20"/>
          <w:szCs w:val="20"/>
        </w:rPr>
        <w:t>Saxicola torquata (Traquet pâtre, Tarier pâtre)</w:t>
      </w:r>
    </w:p>
    <w:p w14:paraId="264A08BA" w14:textId="77777777" w:rsidR="00106636" w:rsidRPr="00C46419" w:rsidRDefault="00106636" w:rsidP="00106636">
      <w:pPr>
        <w:pStyle w:val="Paragraphedeliste"/>
        <w:numPr>
          <w:ilvl w:val="0"/>
          <w:numId w:val="38"/>
        </w:numPr>
        <w:spacing w:line="280" w:lineRule="atLeast"/>
        <w:contextualSpacing/>
        <w:jc w:val="both"/>
        <w:rPr>
          <w:i/>
          <w:sz w:val="20"/>
          <w:szCs w:val="20"/>
        </w:rPr>
      </w:pPr>
      <w:r w:rsidRPr="00C46419">
        <w:rPr>
          <w:i/>
          <w:sz w:val="20"/>
          <w:szCs w:val="20"/>
        </w:rPr>
        <w:t>Sitta europaea (Sittelle torchepot)</w:t>
      </w:r>
    </w:p>
    <w:p w14:paraId="013D87F0" w14:textId="77777777" w:rsidR="00106636" w:rsidRPr="00C46419" w:rsidRDefault="00106636" w:rsidP="00106636">
      <w:pPr>
        <w:pStyle w:val="Paragraphedeliste"/>
        <w:numPr>
          <w:ilvl w:val="0"/>
          <w:numId w:val="38"/>
        </w:numPr>
        <w:spacing w:line="280" w:lineRule="atLeast"/>
        <w:contextualSpacing/>
        <w:jc w:val="both"/>
        <w:rPr>
          <w:i/>
          <w:sz w:val="20"/>
          <w:szCs w:val="20"/>
        </w:rPr>
      </w:pPr>
      <w:r w:rsidRPr="00C46419">
        <w:rPr>
          <w:i/>
          <w:sz w:val="20"/>
          <w:szCs w:val="20"/>
        </w:rPr>
        <w:t>Sylvia atricapilla (Fauvette à tête noire)</w:t>
      </w:r>
    </w:p>
    <w:p w14:paraId="3094B6CA" w14:textId="77777777" w:rsidR="00106636" w:rsidRPr="00C46419" w:rsidRDefault="00106636" w:rsidP="00106636">
      <w:pPr>
        <w:pStyle w:val="Paragraphedeliste"/>
        <w:numPr>
          <w:ilvl w:val="0"/>
          <w:numId w:val="38"/>
        </w:numPr>
        <w:spacing w:line="280" w:lineRule="atLeast"/>
        <w:contextualSpacing/>
        <w:jc w:val="both"/>
        <w:rPr>
          <w:i/>
          <w:sz w:val="20"/>
          <w:szCs w:val="20"/>
        </w:rPr>
      </w:pPr>
      <w:r w:rsidRPr="00C46419">
        <w:rPr>
          <w:i/>
          <w:sz w:val="20"/>
          <w:szCs w:val="20"/>
        </w:rPr>
        <w:t>Sylvia borin (Fauvette des jardins)</w:t>
      </w:r>
    </w:p>
    <w:p w14:paraId="54352A7D" w14:textId="77777777" w:rsidR="00106636" w:rsidRPr="00C46419" w:rsidRDefault="00106636" w:rsidP="00106636">
      <w:pPr>
        <w:pStyle w:val="Paragraphedeliste"/>
        <w:numPr>
          <w:ilvl w:val="0"/>
          <w:numId w:val="38"/>
        </w:numPr>
        <w:spacing w:line="280" w:lineRule="atLeast"/>
        <w:contextualSpacing/>
        <w:jc w:val="both"/>
        <w:rPr>
          <w:i/>
          <w:sz w:val="20"/>
          <w:szCs w:val="20"/>
        </w:rPr>
      </w:pPr>
      <w:r w:rsidRPr="00C46419">
        <w:rPr>
          <w:i/>
          <w:sz w:val="20"/>
          <w:szCs w:val="20"/>
        </w:rPr>
        <w:t>Sylvia communis (Fauvette grisette)</w:t>
      </w:r>
    </w:p>
    <w:p w14:paraId="16ABF137" w14:textId="77777777" w:rsidR="00106636" w:rsidRPr="00C46419" w:rsidRDefault="00106636" w:rsidP="00106636">
      <w:pPr>
        <w:pStyle w:val="Paragraphedeliste"/>
        <w:numPr>
          <w:ilvl w:val="0"/>
          <w:numId w:val="38"/>
        </w:numPr>
        <w:spacing w:line="280" w:lineRule="atLeast"/>
        <w:contextualSpacing/>
        <w:jc w:val="both"/>
        <w:rPr>
          <w:i/>
          <w:sz w:val="20"/>
          <w:szCs w:val="20"/>
        </w:rPr>
      </w:pPr>
      <w:r w:rsidRPr="00C46419">
        <w:rPr>
          <w:i/>
          <w:sz w:val="20"/>
          <w:szCs w:val="20"/>
        </w:rPr>
        <w:t>Troglodytes troglodytes (Troglodyte mignon)</w:t>
      </w:r>
    </w:p>
    <w:p w14:paraId="5D518712" w14:textId="77777777" w:rsidR="00106636" w:rsidRPr="00C46419" w:rsidRDefault="00106636" w:rsidP="00106636"/>
    <w:p w14:paraId="1BB7B14E" w14:textId="77777777" w:rsidR="00106636" w:rsidRPr="00C46419" w:rsidRDefault="00106636" w:rsidP="00106636"/>
    <w:p w14:paraId="7119C929" w14:textId="77777777" w:rsidR="00106636" w:rsidRPr="00C46419" w:rsidRDefault="00106636" w:rsidP="00106636">
      <w:pPr>
        <w:pStyle w:val="Indicmethodo"/>
        <w:rPr>
          <w:rFonts w:ascii="Times New Roman" w:hAnsi="Times New Roman"/>
          <w:b w:val="0"/>
          <w:i w:val="0"/>
          <w:color w:val="auto"/>
        </w:rPr>
      </w:pPr>
      <w:r w:rsidRPr="00C46419">
        <w:rPr>
          <w:rFonts w:ascii="Times New Roman" w:hAnsi="Times New Roman"/>
          <w:b w:val="0"/>
          <w:i w:val="0"/>
          <w:color w:val="auto"/>
        </w:rPr>
        <w:t>d'autres espèces intéressantes :</w:t>
      </w:r>
    </w:p>
    <w:p w14:paraId="05472335" w14:textId="77777777" w:rsidR="00106636" w:rsidRPr="00C46419" w:rsidRDefault="00106636" w:rsidP="00106636">
      <w:pPr>
        <w:pStyle w:val="Paragraphedeliste"/>
        <w:numPr>
          <w:ilvl w:val="0"/>
          <w:numId w:val="37"/>
        </w:numPr>
        <w:spacing w:line="280" w:lineRule="atLeast"/>
        <w:contextualSpacing/>
        <w:jc w:val="both"/>
        <w:rPr>
          <w:i/>
          <w:sz w:val="20"/>
          <w:szCs w:val="20"/>
        </w:rPr>
      </w:pPr>
      <w:r w:rsidRPr="00C46419">
        <w:rPr>
          <w:i/>
          <w:sz w:val="20"/>
          <w:szCs w:val="20"/>
        </w:rPr>
        <w:t>Anas crecca (Sarcelle d'hiver)</w:t>
      </w:r>
    </w:p>
    <w:p w14:paraId="151E5EBB" w14:textId="77777777" w:rsidR="00106636" w:rsidRPr="00C46419" w:rsidRDefault="00106636" w:rsidP="00106636">
      <w:pPr>
        <w:pStyle w:val="Paragraphedeliste"/>
        <w:numPr>
          <w:ilvl w:val="0"/>
          <w:numId w:val="37"/>
        </w:numPr>
        <w:spacing w:line="280" w:lineRule="atLeast"/>
        <w:contextualSpacing/>
        <w:jc w:val="both"/>
        <w:rPr>
          <w:i/>
          <w:sz w:val="20"/>
          <w:szCs w:val="20"/>
        </w:rPr>
      </w:pPr>
      <w:r w:rsidRPr="00C46419">
        <w:rPr>
          <w:i/>
          <w:sz w:val="20"/>
          <w:szCs w:val="20"/>
        </w:rPr>
        <w:t>Anas platyrhynchos (Canard colvert)</w:t>
      </w:r>
    </w:p>
    <w:p w14:paraId="4924E16F" w14:textId="77777777" w:rsidR="00106636" w:rsidRPr="00C46419" w:rsidRDefault="00106636" w:rsidP="00106636">
      <w:pPr>
        <w:pStyle w:val="Paragraphedeliste"/>
        <w:numPr>
          <w:ilvl w:val="0"/>
          <w:numId w:val="37"/>
        </w:numPr>
        <w:spacing w:line="280" w:lineRule="atLeast"/>
        <w:contextualSpacing/>
        <w:jc w:val="both"/>
        <w:rPr>
          <w:i/>
          <w:sz w:val="20"/>
          <w:szCs w:val="20"/>
        </w:rPr>
      </w:pPr>
      <w:r w:rsidRPr="00C46419">
        <w:rPr>
          <w:i/>
          <w:sz w:val="20"/>
          <w:szCs w:val="20"/>
        </w:rPr>
        <w:t>Anas querquedula (Sarcelle d'été)</w:t>
      </w:r>
    </w:p>
    <w:p w14:paraId="26E92D54" w14:textId="77777777" w:rsidR="00106636" w:rsidRPr="00C46419" w:rsidRDefault="00106636" w:rsidP="00106636">
      <w:pPr>
        <w:pStyle w:val="Paragraphedeliste"/>
        <w:numPr>
          <w:ilvl w:val="0"/>
          <w:numId w:val="37"/>
        </w:numPr>
        <w:spacing w:line="280" w:lineRule="atLeast"/>
        <w:contextualSpacing/>
        <w:jc w:val="both"/>
        <w:rPr>
          <w:i/>
          <w:sz w:val="20"/>
          <w:szCs w:val="20"/>
        </w:rPr>
      </w:pPr>
      <w:r w:rsidRPr="00C46419">
        <w:rPr>
          <w:i/>
          <w:sz w:val="20"/>
          <w:szCs w:val="20"/>
        </w:rPr>
        <w:lastRenderedPageBreak/>
        <w:t>Ardea cinerea (Héron cendré)</w:t>
      </w:r>
    </w:p>
    <w:p w14:paraId="5A7CA65D" w14:textId="77777777" w:rsidR="00106636" w:rsidRPr="00C46419" w:rsidRDefault="00106636" w:rsidP="00106636">
      <w:pPr>
        <w:pStyle w:val="Paragraphedeliste"/>
        <w:numPr>
          <w:ilvl w:val="0"/>
          <w:numId w:val="37"/>
        </w:numPr>
        <w:spacing w:line="280" w:lineRule="atLeast"/>
        <w:contextualSpacing/>
        <w:jc w:val="both"/>
        <w:rPr>
          <w:i/>
          <w:sz w:val="20"/>
          <w:szCs w:val="20"/>
        </w:rPr>
      </w:pPr>
      <w:r w:rsidRPr="00C46419">
        <w:rPr>
          <w:i/>
          <w:sz w:val="20"/>
          <w:szCs w:val="20"/>
        </w:rPr>
        <w:t>Columba palumbus (Pigeon ramier)</w:t>
      </w:r>
    </w:p>
    <w:p w14:paraId="7B07161F" w14:textId="77777777" w:rsidR="00106636" w:rsidRPr="00C46419" w:rsidRDefault="00106636" w:rsidP="00106636">
      <w:pPr>
        <w:pStyle w:val="Paragraphedeliste"/>
        <w:numPr>
          <w:ilvl w:val="0"/>
          <w:numId w:val="37"/>
        </w:numPr>
        <w:spacing w:line="280" w:lineRule="atLeast"/>
        <w:contextualSpacing/>
        <w:jc w:val="both"/>
        <w:rPr>
          <w:i/>
          <w:sz w:val="20"/>
          <w:szCs w:val="20"/>
        </w:rPr>
      </w:pPr>
      <w:r w:rsidRPr="00C46419">
        <w:rPr>
          <w:i/>
          <w:sz w:val="20"/>
          <w:szCs w:val="20"/>
        </w:rPr>
        <w:t>Corvus corax (Grand Corbeau)</w:t>
      </w:r>
    </w:p>
    <w:p w14:paraId="59E8A962" w14:textId="77777777" w:rsidR="00106636" w:rsidRPr="00C46419" w:rsidRDefault="00106636" w:rsidP="00106636">
      <w:pPr>
        <w:pStyle w:val="Paragraphedeliste"/>
        <w:numPr>
          <w:ilvl w:val="0"/>
          <w:numId w:val="37"/>
        </w:numPr>
        <w:spacing w:line="280" w:lineRule="atLeast"/>
        <w:contextualSpacing/>
        <w:jc w:val="both"/>
        <w:rPr>
          <w:i/>
          <w:sz w:val="20"/>
          <w:szCs w:val="20"/>
        </w:rPr>
      </w:pPr>
      <w:r w:rsidRPr="00C46419">
        <w:rPr>
          <w:i/>
          <w:sz w:val="20"/>
          <w:szCs w:val="20"/>
        </w:rPr>
        <w:t>Corvus corone (Corneille noire)</w:t>
      </w:r>
    </w:p>
    <w:p w14:paraId="4DB6F3D6" w14:textId="77777777" w:rsidR="00106636" w:rsidRPr="00C46419" w:rsidRDefault="00106636" w:rsidP="00106636">
      <w:pPr>
        <w:pStyle w:val="Paragraphedeliste"/>
        <w:numPr>
          <w:ilvl w:val="0"/>
          <w:numId w:val="37"/>
        </w:numPr>
        <w:spacing w:line="280" w:lineRule="atLeast"/>
        <w:contextualSpacing/>
        <w:jc w:val="both"/>
        <w:rPr>
          <w:i/>
          <w:sz w:val="20"/>
          <w:szCs w:val="20"/>
        </w:rPr>
      </w:pPr>
      <w:r w:rsidRPr="00C46419">
        <w:rPr>
          <w:i/>
          <w:sz w:val="20"/>
          <w:szCs w:val="20"/>
        </w:rPr>
        <w:t>Fringilla coelebs (Pinson des arbres)</w:t>
      </w:r>
    </w:p>
    <w:p w14:paraId="7EB52D68" w14:textId="77777777" w:rsidR="00106636" w:rsidRPr="00C46419" w:rsidRDefault="00106636" w:rsidP="00106636">
      <w:pPr>
        <w:pStyle w:val="Paragraphedeliste"/>
        <w:numPr>
          <w:ilvl w:val="0"/>
          <w:numId w:val="37"/>
        </w:numPr>
        <w:spacing w:line="280" w:lineRule="atLeast"/>
        <w:contextualSpacing/>
        <w:jc w:val="both"/>
        <w:rPr>
          <w:i/>
          <w:sz w:val="20"/>
          <w:szCs w:val="20"/>
        </w:rPr>
      </w:pPr>
      <w:r w:rsidRPr="00C46419">
        <w:rPr>
          <w:i/>
          <w:sz w:val="20"/>
          <w:szCs w:val="20"/>
        </w:rPr>
        <w:t>Fulica atra (Foulque macroule)</w:t>
      </w:r>
    </w:p>
    <w:p w14:paraId="079BF8BA" w14:textId="77777777" w:rsidR="00106636" w:rsidRPr="00C46419" w:rsidRDefault="00106636" w:rsidP="00106636">
      <w:pPr>
        <w:pStyle w:val="Paragraphedeliste"/>
        <w:numPr>
          <w:ilvl w:val="0"/>
          <w:numId w:val="37"/>
        </w:numPr>
        <w:spacing w:line="280" w:lineRule="atLeast"/>
        <w:contextualSpacing/>
        <w:jc w:val="both"/>
        <w:rPr>
          <w:i/>
          <w:sz w:val="20"/>
          <w:szCs w:val="20"/>
        </w:rPr>
      </w:pPr>
      <w:r w:rsidRPr="00C46419">
        <w:rPr>
          <w:i/>
          <w:sz w:val="20"/>
          <w:szCs w:val="20"/>
        </w:rPr>
        <w:t>Gallinago gallinago (Bécassine des marais)</w:t>
      </w:r>
    </w:p>
    <w:p w14:paraId="05A1BA7C" w14:textId="77777777" w:rsidR="00106636" w:rsidRPr="00C46419" w:rsidRDefault="00106636" w:rsidP="00106636">
      <w:pPr>
        <w:pStyle w:val="Paragraphedeliste"/>
        <w:numPr>
          <w:ilvl w:val="0"/>
          <w:numId w:val="37"/>
        </w:numPr>
        <w:spacing w:line="280" w:lineRule="atLeast"/>
        <w:contextualSpacing/>
        <w:jc w:val="both"/>
        <w:rPr>
          <w:i/>
          <w:sz w:val="20"/>
          <w:szCs w:val="20"/>
        </w:rPr>
      </w:pPr>
      <w:r w:rsidRPr="00C46419">
        <w:rPr>
          <w:i/>
          <w:sz w:val="20"/>
          <w:szCs w:val="20"/>
        </w:rPr>
        <w:t>Garrulus glandarius (Geai des chênes)</w:t>
      </w:r>
    </w:p>
    <w:p w14:paraId="287BE264" w14:textId="77777777" w:rsidR="00106636" w:rsidRPr="00C46419" w:rsidRDefault="00106636" w:rsidP="00106636">
      <w:pPr>
        <w:pStyle w:val="Paragraphedeliste"/>
        <w:numPr>
          <w:ilvl w:val="0"/>
          <w:numId w:val="37"/>
        </w:numPr>
        <w:spacing w:line="280" w:lineRule="atLeast"/>
        <w:contextualSpacing/>
        <w:jc w:val="both"/>
        <w:rPr>
          <w:i/>
          <w:sz w:val="20"/>
          <w:szCs w:val="20"/>
        </w:rPr>
      </w:pPr>
      <w:r w:rsidRPr="00C46419">
        <w:rPr>
          <w:i/>
          <w:sz w:val="20"/>
          <w:szCs w:val="20"/>
        </w:rPr>
        <w:t>Lullula arborea (Alouette lulu)</w:t>
      </w:r>
    </w:p>
    <w:p w14:paraId="33A8EAC6" w14:textId="77777777" w:rsidR="00106636" w:rsidRPr="00C46419" w:rsidRDefault="00106636" w:rsidP="00106636">
      <w:pPr>
        <w:pStyle w:val="Paragraphedeliste"/>
        <w:numPr>
          <w:ilvl w:val="0"/>
          <w:numId w:val="37"/>
        </w:numPr>
        <w:spacing w:line="280" w:lineRule="atLeast"/>
        <w:contextualSpacing/>
        <w:jc w:val="both"/>
        <w:rPr>
          <w:i/>
          <w:sz w:val="20"/>
          <w:szCs w:val="20"/>
        </w:rPr>
      </w:pPr>
      <w:r w:rsidRPr="00C46419">
        <w:rPr>
          <w:i/>
          <w:sz w:val="20"/>
          <w:szCs w:val="20"/>
        </w:rPr>
        <w:t>Pyrrhula pyrrhula (Bouvreuil pivoine)</w:t>
      </w:r>
    </w:p>
    <w:p w14:paraId="72437C9A" w14:textId="77777777" w:rsidR="00106636" w:rsidRPr="00C46419" w:rsidRDefault="00106636" w:rsidP="00106636">
      <w:pPr>
        <w:pStyle w:val="Paragraphedeliste"/>
        <w:numPr>
          <w:ilvl w:val="0"/>
          <w:numId w:val="37"/>
        </w:numPr>
        <w:spacing w:line="280" w:lineRule="atLeast"/>
        <w:contextualSpacing/>
        <w:jc w:val="both"/>
        <w:rPr>
          <w:i/>
          <w:sz w:val="20"/>
          <w:szCs w:val="20"/>
        </w:rPr>
      </w:pPr>
      <w:r w:rsidRPr="00C46419">
        <w:rPr>
          <w:i/>
          <w:sz w:val="20"/>
          <w:szCs w:val="20"/>
        </w:rPr>
        <w:t>Scolopax rusticola (Bécasse des bois)</w:t>
      </w:r>
    </w:p>
    <w:p w14:paraId="22101583" w14:textId="77777777" w:rsidR="00106636" w:rsidRPr="00C46419" w:rsidRDefault="00106636" w:rsidP="00106636">
      <w:pPr>
        <w:pStyle w:val="Paragraphedeliste"/>
        <w:numPr>
          <w:ilvl w:val="0"/>
          <w:numId w:val="37"/>
        </w:numPr>
        <w:spacing w:line="280" w:lineRule="atLeast"/>
        <w:contextualSpacing/>
        <w:jc w:val="both"/>
        <w:rPr>
          <w:i/>
          <w:sz w:val="20"/>
          <w:szCs w:val="20"/>
        </w:rPr>
      </w:pPr>
      <w:r w:rsidRPr="00C46419">
        <w:rPr>
          <w:i/>
          <w:sz w:val="20"/>
          <w:szCs w:val="20"/>
        </w:rPr>
        <w:t>Turdus merula (Merle noir)</w:t>
      </w:r>
    </w:p>
    <w:p w14:paraId="5E15F5EA" w14:textId="77777777" w:rsidR="00106636" w:rsidRPr="00C46419" w:rsidRDefault="00106636" w:rsidP="00106636">
      <w:pPr>
        <w:pStyle w:val="Paragraphedeliste"/>
        <w:numPr>
          <w:ilvl w:val="0"/>
          <w:numId w:val="37"/>
        </w:numPr>
        <w:spacing w:line="280" w:lineRule="atLeast"/>
        <w:contextualSpacing/>
        <w:jc w:val="both"/>
        <w:rPr>
          <w:i/>
          <w:sz w:val="20"/>
          <w:szCs w:val="20"/>
        </w:rPr>
      </w:pPr>
      <w:r w:rsidRPr="00C46419">
        <w:rPr>
          <w:i/>
          <w:sz w:val="20"/>
          <w:szCs w:val="20"/>
        </w:rPr>
        <w:t>Turdus philomelos (Grive musicienne)</w:t>
      </w:r>
    </w:p>
    <w:p w14:paraId="0B87FC1C" w14:textId="77777777" w:rsidR="00106636" w:rsidRPr="00C46419" w:rsidRDefault="00106636" w:rsidP="00106636">
      <w:pPr>
        <w:pStyle w:val="Paragraphedeliste"/>
        <w:numPr>
          <w:ilvl w:val="0"/>
          <w:numId w:val="37"/>
        </w:numPr>
        <w:spacing w:line="280" w:lineRule="atLeast"/>
        <w:contextualSpacing/>
        <w:jc w:val="both"/>
        <w:rPr>
          <w:i/>
          <w:sz w:val="20"/>
          <w:szCs w:val="20"/>
        </w:rPr>
      </w:pPr>
      <w:r w:rsidRPr="00C46419">
        <w:rPr>
          <w:i/>
          <w:sz w:val="20"/>
          <w:szCs w:val="20"/>
        </w:rPr>
        <w:t>Turdus pilaris (Grive litorne)</w:t>
      </w:r>
    </w:p>
    <w:p w14:paraId="7ADF7970" w14:textId="77777777" w:rsidR="00106636" w:rsidRPr="00C46419" w:rsidRDefault="00106636" w:rsidP="00106636">
      <w:pPr>
        <w:spacing w:line="240" w:lineRule="auto"/>
        <w:ind w:left="360"/>
        <w:jc w:val="left"/>
      </w:pPr>
    </w:p>
    <w:p w14:paraId="6A42B186" w14:textId="77777777" w:rsidR="00106636" w:rsidRPr="00C46419" w:rsidRDefault="00106636" w:rsidP="00106636">
      <w:pPr>
        <w:spacing w:line="240" w:lineRule="auto"/>
        <w:ind w:left="360"/>
        <w:jc w:val="left"/>
      </w:pPr>
    </w:p>
    <w:p w14:paraId="1BA15AFE" w14:textId="77777777" w:rsidR="00106636" w:rsidRDefault="00106636" w:rsidP="00106636">
      <w:pPr>
        <w:pStyle w:val="Titre4"/>
        <w:keepNext/>
        <w:numPr>
          <w:ilvl w:val="0"/>
          <w:numId w:val="13"/>
        </w:numPr>
        <w:tabs>
          <w:tab w:val="clear" w:pos="400"/>
          <w:tab w:val="clear" w:pos="9060"/>
        </w:tabs>
      </w:pPr>
      <w:bookmarkStart w:id="315" w:name="_Toc41034410"/>
      <w:bookmarkStart w:id="316" w:name="_Toc46482514"/>
      <w:bookmarkStart w:id="317" w:name="_Toc46912281"/>
      <w:r>
        <w:t>Espèces N2000 justifiant la désignation du site BE34049 – Basse-Vierre</w:t>
      </w:r>
      <w:bookmarkEnd w:id="315"/>
      <w:bookmarkEnd w:id="316"/>
      <w:bookmarkEnd w:id="317"/>
    </w:p>
    <w:p w14:paraId="182C78AD" w14:textId="77777777" w:rsidR="00106636" w:rsidRDefault="00106636" w:rsidP="00106636">
      <w:pPr>
        <w:pStyle w:val="Indicmethodo"/>
        <w:rPr>
          <w:rFonts w:ascii="Times New Roman" w:hAnsi="Times New Roman"/>
          <w:b w:val="0"/>
          <w:i w:val="0"/>
          <w:color w:val="auto"/>
        </w:rPr>
      </w:pPr>
      <w:r w:rsidRPr="00F34F5B">
        <w:rPr>
          <w:rFonts w:ascii="Times New Roman" w:hAnsi="Times New Roman"/>
          <w:b w:val="0"/>
          <w:i w:val="0"/>
          <w:color w:val="auto"/>
        </w:rPr>
        <w:t>(l</w:t>
      </w:r>
      <w:r w:rsidRPr="00C206D7">
        <w:rPr>
          <w:rFonts w:ascii="Times New Roman" w:hAnsi="Times New Roman"/>
          <w:b w:val="0"/>
          <w:i w:val="0"/>
          <w:color w:val="auto"/>
        </w:rPr>
        <w:t>es espèces en caractère gras sont davantage sensibles à la gestion forestière</w:t>
      </w:r>
      <w:r>
        <w:rPr>
          <w:rFonts w:ascii="Times New Roman" w:hAnsi="Times New Roman"/>
          <w:b w:val="0"/>
          <w:i w:val="0"/>
          <w:color w:val="auto"/>
        </w:rPr>
        <w:t>)</w:t>
      </w:r>
      <w:r w:rsidRPr="00C206D7">
        <w:rPr>
          <w:rFonts w:ascii="Times New Roman" w:hAnsi="Times New Roman"/>
          <w:b w:val="0"/>
          <w:i w:val="0"/>
          <w:color w:val="auto"/>
        </w:rPr>
        <w:t xml:space="preserve"> : </w:t>
      </w:r>
    </w:p>
    <w:p w14:paraId="7D1E3360" w14:textId="77777777" w:rsidR="00106636" w:rsidRPr="00C206D7" w:rsidRDefault="00106636" w:rsidP="00106636">
      <w:pPr>
        <w:pStyle w:val="Indicmethodo"/>
        <w:rPr>
          <w:rFonts w:ascii="Times New Roman" w:hAnsi="Times New Roman"/>
          <w:b w:val="0"/>
          <w:i w:val="0"/>
          <w:color w:val="auto"/>
        </w:rPr>
      </w:pPr>
    </w:p>
    <w:p w14:paraId="0AA5E25D" w14:textId="77777777" w:rsidR="00106636" w:rsidRPr="00C27769" w:rsidRDefault="00106636" w:rsidP="00106636">
      <w:pPr>
        <w:pStyle w:val="Indicmethodo"/>
        <w:numPr>
          <w:ilvl w:val="0"/>
          <w:numId w:val="39"/>
        </w:numPr>
        <w:rPr>
          <w:rFonts w:ascii="Times New Roman" w:hAnsi="Times New Roman"/>
          <w:color w:val="auto"/>
        </w:rPr>
      </w:pPr>
      <w:r w:rsidRPr="00C27769">
        <w:rPr>
          <w:rFonts w:ascii="Times New Roman" w:hAnsi="Times New Roman"/>
          <w:color w:val="auto"/>
        </w:rPr>
        <w:t>Margaritifera margaritifera (Moule perlière)</w:t>
      </w:r>
    </w:p>
    <w:p w14:paraId="18E9C043" w14:textId="77777777" w:rsidR="00106636" w:rsidRPr="00C27769" w:rsidRDefault="00106636" w:rsidP="00106636">
      <w:pPr>
        <w:pStyle w:val="Indicmethodo"/>
        <w:numPr>
          <w:ilvl w:val="0"/>
          <w:numId w:val="39"/>
        </w:numPr>
        <w:rPr>
          <w:rFonts w:ascii="Times New Roman" w:hAnsi="Times New Roman"/>
          <w:color w:val="auto"/>
        </w:rPr>
      </w:pPr>
      <w:r w:rsidRPr="00C27769">
        <w:rPr>
          <w:rFonts w:ascii="Times New Roman" w:hAnsi="Times New Roman"/>
          <w:color w:val="auto"/>
        </w:rPr>
        <w:t>Unio crassus (Mulette épaisse)</w:t>
      </w:r>
    </w:p>
    <w:p w14:paraId="5A817FD6" w14:textId="77777777" w:rsidR="00106636" w:rsidRPr="00C27769" w:rsidRDefault="00106636" w:rsidP="00106636">
      <w:pPr>
        <w:pStyle w:val="Indicmethodo"/>
        <w:numPr>
          <w:ilvl w:val="0"/>
          <w:numId w:val="39"/>
        </w:numPr>
        <w:rPr>
          <w:rFonts w:ascii="Times New Roman" w:hAnsi="Times New Roman"/>
          <w:b w:val="0"/>
          <w:color w:val="auto"/>
        </w:rPr>
      </w:pPr>
      <w:r w:rsidRPr="00C27769">
        <w:rPr>
          <w:rFonts w:ascii="Times New Roman" w:hAnsi="Times New Roman"/>
          <w:b w:val="0"/>
          <w:color w:val="auto"/>
        </w:rPr>
        <w:t>Lycaena dispar (Cuivré des marais, Grand Cuivré)</w:t>
      </w:r>
    </w:p>
    <w:p w14:paraId="3512291B" w14:textId="77777777" w:rsidR="00106636" w:rsidRPr="00C27769" w:rsidRDefault="00106636" w:rsidP="00106636">
      <w:pPr>
        <w:pStyle w:val="Indicmethodo"/>
        <w:numPr>
          <w:ilvl w:val="0"/>
          <w:numId w:val="39"/>
        </w:numPr>
        <w:rPr>
          <w:rFonts w:ascii="Times New Roman" w:hAnsi="Times New Roman"/>
          <w:b w:val="0"/>
          <w:color w:val="auto"/>
        </w:rPr>
      </w:pPr>
      <w:r w:rsidRPr="00C27769">
        <w:rPr>
          <w:rFonts w:ascii="Times New Roman" w:hAnsi="Times New Roman"/>
          <w:b w:val="0"/>
          <w:color w:val="auto"/>
        </w:rPr>
        <w:t>Callimorpha quadripunctaria (Ecaille chinée)</w:t>
      </w:r>
    </w:p>
    <w:p w14:paraId="14BFCE06" w14:textId="77777777" w:rsidR="00106636" w:rsidRPr="00C27769" w:rsidRDefault="00106636" w:rsidP="00106636">
      <w:pPr>
        <w:pStyle w:val="Indicmethodo"/>
        <w:numPr>
          <w:ilvl w:val="0"/>
          <w:numId w:val="39"/>
        </w:numPr>
        <w:rPr>
          <w:rFonts w:ascii="Times New Roman" w:hAnsi="Times New Roman"/>
          <w:b w:val="0"/>
          <w:color w:val="auto"/>
        </w:rPr>
      </w:pPr>
      <w:r w:rsidRPr="00C27769">
        <w:rPr>
          <w:rFonts w:ascii="Times New Roman" w:hAnsi="Times New Roman"/>
          <w:b w:val="0"/>
          <w:color w:val="auto"/>
        </w:rPr>
        <w:t>Lampetra planeri (Petite lamproie)</w:t>
      </w:r>
    </w:p>
    <w:p w14:paraId="1D4F6E29" w14:textId="77777777" w:rsidR="00106636" w:rsidRPr="00C27769" w:rsidRDefault="00106636" w:rsidP="00106636">
      <w:pPr>
        <w:pStyle w:val="Indicmethodo"/>
        <w:numPr>
          <w:ilvl w:val="0"/>
          <w:numId w:val="39"/>
        </w:numPr>
        <w:rPr>
          <w:rFonts w:ascii="Times New Roman" w:hAnsi="Times New Roman"/>
          <w:b w:val="0"/>
          <w:color w:val="auto"/>
          <w:lang w:val="en-CA"/>
        </w:rPr>
      </w:pPr>
      <w:r w:rsidRPr="00C27769">
        <w:rPr>
          <w:rFonts w:ascii="Times New Roman" w:hAnsi="Times New Roman"/>
          <w:b w:val="0"/>
          <w:color w:val="auto"/>
          <w:lang w:val="en-CA"/>
        </w:rPr>
        <w:t>Cottus gobio (Chabot)</w:t>
      </w:r>
    </w:p>
    <w:p w14:paraId="0B41D44B" w14:textId="77777777" w:rsidR="00106636" w:rsidRPr="00C27769" w:rsidRDefault="00106636" w:rsidP="00106636">
      <w:pPr>
        <w:pStyle w:val="Indicmethodo"/>
        <w:numPr>
          <w:ilvl w:val="0"/>
          <w:numId w:val="39"/>
        </w:numPr>
        <w:rPr>
          <w:rFonts w:ascii="Times New Roman" w:hAnsi="Times New Roman"/>
          <w:color w:val="auto"/>
          <w:lang w:val="en-CA"/>
        </w:rPr>
      </w:pPr>
      <w:r w:rsidRPr="00C27769">
        <w:rPr>
          <w:rFonts w:ascii="Times New Roman" w:hAnsi="Times New Roman"/>
          <w:color w:val="auto"/>
          <w:lang w:val="en-CA"/>
        </w:rPr>
        <w:t>Myotis myotis (Grand murin)</w:t>
      </w:r>
    </w:p>
    <w:p w14:paraId="7779F9F7" w14:textId="77777777" w:rsidR="00106636" w:rsidRPr="00C27769" w:rsidRDefault="00106636" w:rsidP="00106636">
      <w:pPr>
        <w:pStyle w:val="Indicmethodo"/>
        <w:numPr>
          <w:ilvl w:val="0"/>
          <w:numId w:val="39"/>
        </w:numPr>
        <w:rPr>
          <w:rFonts w:ascii="Times New Roman" w:hAnsi="Times New Roman"/>
          <w:b w:val="0"/>
          <w:color w:val="auto"/>
          <w:lang w:val="en-CA"/>
        </w:rPr>
      </w:pPr>
      <w:r w:rsidRPr="00C27769">
        <w:rPr>
          <w:rFonts w:ascii="Times New Roman" w:hAnsi="Times New Roman"/>
          <w:b w:val="0"/>
          <w:color w:val="auto"/>
          <w:lang w:val="en-CA"/>
        </w:rPr>
        <w:t>Castor fiber (Castor)</w:t>
      </w:r>
    </w:p>
    <w:p w14:paraId="1D7765D4" w14:textId="77777777" w:rsidR="00106636" w:rsidRPr="00C27769" w:rsidRDefault="00106636" w:rsidP="00106636">
      <w:pPr>
        <w:pStyle w:val="Indicmethodo"/>
        <w:numPr>
          <w:ilvl w:val="0"/>
          <w:numId w:val="39"/>
        </w:numPr>
        <w:rPr>
          <w:rFonts w:ascii="Times New Roman" w:hAnsi="Times New Roman"/>
          <w:b w:val="0"/>
          <w:color w:val="auto"/>
        </w:rPr>
      </w:pPr>
      <w:r w:rsidRPr="00C27769">
        <w:rPr>
          <w:rFonts w:ascii="Times New Roman" w:hAnsi="Times New Roman"/>
          <w:b w:val="0"/>
          <w:color w:val="auto"/>
        </w:rPr>
        <w:t xml:space="preserve">Trichomanes speciosum </w:t>
      </w:r>
    </w:p>
    <w:p w14:paraId="088A3B7A" w14:textId="77777777" w:rsidR="00106636" w:rsidRPr="00C27769" w:rsidRDefault="00106636" w:rsidP="00106636">
      <w:pPr>
        <w:pStyle w:val="Indicmethodo"/>
        <w:numPr>
          <w:ilvl w:val="0"/>
          <w:numId w:val="39"/>
        </w:numPr>
        <w:rPr>
          <w:rFonts w:ascii="Times New Roman" w:hAnsi="Times New Roman"/>
          <w:b w:val="0"/>
          <w:color w:val="auto"/>
        </w:rPr>
      </w:pPr>
      <w:r w:rsidRPr="00C27769">
        <w:rPr>
          <w:rFonts w:ascii="Times New Roman" w:hAnsi="Times New Roman"/>
          <w:b w:val="0"/>
          <w:color w:val="auto"/>
        </w:rPr>
        <w:t>Lycaena helle (Cuivré de la Bistorte)</w:t>
      </w:r>
    </w:p>
    <w:p w14:paraId="3A187968" w14:textId="77777777" w:rsidR="00106636" w:rsidRPr="00C27769" w:rsidRDefault="00106636" w:rsidP="00106636">
      <w:pPr>
        <w:pStyle w:val="Indicmethodo"/>
        <w:numPr>
          <w:ilvl w:val="0"/>
          <w:numId w:val="39"/>
        </w:numPr>
        <w:rPr>
          <w:rFonts w:ascii="Times New Roman" w:hAnsi="Times New Roman"/>
          <w:b w:val="0"/>
          <w:color w:val="auto"/>
        </w:rPr>
      </w:pPr>
      <w:r w:rsidRPr="00C27769">
        <w:rPr>
          <w:rFonts w:ascii="Times New Roman" w:hAnsi="Times New Roman"/>
          <w:b w:val="0"/>
          <w:color w:val="auto"/>
        </w:rPr>
        <w:t>Botaurus stellaris (Grand Butor, Butor étoilé)</w:t>
      </w:r>
    </w:p>
    <w:p w14:paraId="57F66C90" w14:textId="77777777" w:rsidR="00106636" w:rsidRPr="00C27769" w:rsidRDefault="00106636" w:rsidP="00106636">
      <w:pPr>
        <w:pStyle w:val="Indicmethodo"/>
        <w:numPr>
          <w:ilvl w:val="0"/>
          <w:numId w:val="39"/>
        </w:numPr>
        <w:rPr>
          <w:rFonts w:ascii="Times New Roman" w:hAnsi="Times New Roman"/>
          <w:color w:val="auto"/>
        </w:rPr>
      </w:pPr>
      <w:r w:rsidRPr="00C27769">
        <w:rPr>
          <w:rFonts w:ascii="Times New Roman" w:hAnsi="Times New Roman"/>
          <w:color w:val="auto"/>
        </w:rPr>
        <w:t>Ciconia nigra (Cigogne noire)</w:t>
      </w:r>
    </w:p>
    <w:p w14:paraId="23AFABBA" w14:textId="77777777" w:rsidR="00106636" w:rsidRPr="00C27769" w:rsidRDefault="00106636" w:rsidP="00106636">
      <w:pPr>
        <w:pStyle w:val="Indicmethodo"/>
        <w:numPr>
          <w:ilvl w:val="0"/>
          <w:numId w:val="39"/>
        </w:numPr>
        <w:rPr>
          <w:rFonts w:ascii="Times New Roman" w:hAnsi="Times New Roman"/>
          <w:color w:val="auto"/>
        </w:rPr>
      </w:pPr>
      <w:r w:rsidRPr="00C27769">
        <w:rPr>
          <w:rFonts w:ascii="Times New Roman" w:hAnsi="Times New Roman"/>
          <w:color w:val="auto"/>
        </w:rPr>
        <w:t>Pernis apivorus (Bondrée apivore)</w:t>
      </w:r>
    </w:p>
    <w:p w14:paraId="255BC920" w14:textId="77777777" w:rsidR="00106636" w:rsidRPr="00C27769" w:rsidRDefault="00106636" w:rsidP="00106636">
      <w:pPr>
        <w:pStyle w:val="Indicmethodo"/>
        <w:numPr>
          <w:ilvl w:val="0"/>
          <w:numId w:val="39"/>
        </w:numPr>
        <w:rPr>
          <w:rFonts w:ascii="Times New Roman" w:hAnsi="Times New Roman"/>
          <w:b w:val="0"/>
          <w:color w:val="auto"/>
        </w:rPr>
      </w:pPr>
      <w:r w:rsidRPr="00C27769">
        <w:rPr>
          <w:rFonts w:ascii="Times New Roman" w:hAnsi="Times New Roman"/>
          <w:b w:val="0"/>
          <w:color w:val="auto"/>
        </w:rPr>
        <w:t>Milvus migrans (Milan noir)</w:t>
      </w:r>
    </w:p>
    <w:p w14:paraId="4D3FA033" w14:textId="77777777" w:rsidR="00106636" w:rsidRPr="00C27769" w:rsidRDefault="00106636" w:rsidP="00106636">
      <w:pPr>
        <w:pStyle w:val="Indicmethodo"/>
        <w:numPr>
          <w:ilvl w:val="0"/>
          <w:numId w:val="39"/>
        </w:numPr>
        <w:rPr>
          <w:rFonts w:ascii="Times New Roman" w:hAnsi="Times New Roman"/>
          <w:b w:val="0"/>
          <w:color w:val="auto"/>
        </w:rPr>
      </w:pPr>
      <w:r w:rsidRPr="00C27769">
        <w:rPr>
          <w:rFonts w:ascii="Times New Roman" w:hAnsi="Times New Roman"/>
          <w:b w:val="0"/>
          <w:color w:val="auto"/>
        </w:rPr>
        <w:t>Milvus milvus (Milan royal)</w:t>
      </w:r>
    </w:p>
    <w:p w14:paraId="1CF19A9F" w14:textId="77777777" w:rsidR="00106636" w:rsidRPr="00C27769" w:rsidRDefault="00106636" w:rsidP="00106636">
      <w:pPr>
        <w:pStyle w:val="Indicmethodo"/>
        <w:numPr>
          <w:ilvl w:val="0"/>
          <w:numId w:val="39"/>
        </w:numPr>
        <w:rPr>
          <w:rFonts w:ascii="Times New Roman" w:hAnsi="Times New Roman"/>
          <w:b w:val="0"/>
          <w:color w:val="auto"/>
        </w:rPr>
      </w:pPr>
      <w:r w:rsidRPr="00C27769">
        <w:rPr>
          <w:rFonts w:ascii="Times New Roman" w:hAnsi="Times New Roman"/>
          <w:b w:val="0"/>
          <w:color w:val="auto"/>
        </w:rPr>
        <w:t>Pandion haliaetus (Balbuzard pêcheur)</w:t>
      </w:r>
    </w:p>
    <w:p w14:paraId="7BC59449" w14:textId="77777777" w:rsidR="00106636" w:rsidRPr="00C27769" w:rsidRDefault="00106636" w:rsidP="00106636">
      <w:pPr>
        <w:pStyle w:val="Indicmethodo"/>
        <w:numPr>
          <w:ilvl w:val="0"/>
          <w:numId w:val="39"/>
        </w:numPr>
        <w:rPr>
          <w:rFonts w:ascii="Times New Roman" w:hAnsi="Times New Roman"/>
          <w:color w:val="auto"/>
        </w:rPr>
      </w:pPr>
      <w:r w:rsidRPr="00C27769">
        <w:rPr>
          <w:rFonts w:ascii="Times New Roman" w:hAnsi="Times New Roman"/>
          <w:color w:val="auto"/>
        </w:rPr>
        <w:t>Bonasa bonasia (Gélinotte des bois) (n'est plus présent)</w:t>
      </w:r>
    </w:p>
    <w:p w14:paraId="65D69C25" w14:textId="77777777" w:rsidR="00106636" w:rsidRPr="00C27769" w:rsidRDefault="00106636" w:rsidP="00106636">
      <w:pPr>
        <w:pStyle w:val="Indicmethodo"/>
        <w:numPr>
          <w:ilvl w:val="0"/>
          <w:numId w:val="39"/>
        </w:numPr>
        <w:rPr>
          <w:rFonts w:ascii="Times New Roman" w:hAnsi="Times New Roman"/>
          <w:b w:val="0"/>
          <w:color w:val="auto"/>
        </w:rPr>
      </w:pPr>
      <w:r w:rsidRPr="00C27769">
        <w:rPr>
          <w:rFonts w:ascii="Times New Roman" w:hAnsi="Times New Roman"/>
          <w:b w:val="0"/>
          <w:color w:val="auto"/>
        </w:rPr>
        <w:t>Lymnocryptes minimus (Bécassine sourde) (n'est plus présent)</w:t>
      </w:r>
    </w:p>
    <w:p w14:paraId="7531195F" w14:textId="77777777" w:rsidR="00106636" w:rsidRPr="00C27769" w:rsidRDefault="00106636" w:rsidP="00106636">
      <w:pPr>
        <w:pStyle w:val="Indicmethodo"/>
        <w:numPr>
          <w:ilvl w:val="0"/>
          <w:numId w:val="39"/>
        </w:numPr>
        <w:rPr>
          <w:rFonts w:ascii="Times New Roman" w:hAnsi="Times New Roman"/>
          <w:b w:val="0"/>
          <w:color w:val="auto"/>
        </w:rPr>
      </w:pPr>
      <w:r w:rsidRPr="00C27769">
        <w:rPr>
          <w:rFonts w:ascii="Times New Roman" w:hAnsi="Times New Roman"/>
          <w:b w:val="0"/>
          <w:color w:val="auto"/>
        </w:rPr>
        <w:t>Alcedo atthis (Martin-pêcheur d'Europe)</w:t>
      </w:r>
    </w:p>
    <w:p w14:paraId="77A73ADC" w14:textId="77777777" w:rsidR="00106636" w:rsidRPr="00C27769" w:rsidRDefault="00106636" w:rsidP="00106636">
      <w:pPr>
        <w:pStyle w:val="Indicmethodo"/>
        <w:numPr>
          <w:ilvl w:val="0"/>
          <w:numId w:val="39"/>
        </w:numPr>
        <w:rPr>
          <w:rFonts w:ascii="Times New Roman" w:hAnsi="Times New Roman"/>
          <w:color w:val="auto"/>
        </w:rPr>
      </w:pPr>
      <w:r w:rsidRPr="00C27769">
        <w:rPr>
          <w:rFonts w:ascii="Times New Roman" w:hAnsi="Times New Roman"/>
          <w:color w:val="auto"/>
        </w:rPr>
        <w:t>Dryocopus martius (Pic noir)</w:t>
      </w:r>
    </w:p>
    <w:p w14:paraId="6589F2BF" w14:textId="77777777" w:rsidR="00106636" w:rsidRPr="00C27769" w:rsidRDefault="00106636" w:rsidP="00106636">
      <w:pPr>
        <w:pStyle w:val="Indicmethodo"/>
        <w:numPr>
          <w:ilvl w:val="0"/>
          <w:numId w:val="39"/>
        </w:numPr>
        <w:rPr>
          <w:rFonts w:ascii="Times New Roman" w:hAnsi="Times New Roman"/>
          <w:color w:val="auto"/>
        </w:rPr>
      </w:pPr>
      <w:r w:rsidRPr="00C27769">
        <w:rPr>
          <w:rFonts w:ascii="Times New Roman" w:hAnsi="Times New Roman"/>
          <w:color w:val="auto"/>
        </w:rPr>
        <w:t>Dendrocopos medius (Pic mar)</w:t>
      </w:r>
    </w:p>
    <w:p w14:paraId="783267B8" w14:textId="77777777" w:rsidR="00106636" w:rsidRPr="00C27769" w:rsidRDefault="00106636" w:rsidP="00106636">
      <w:pPr>
        <w:pStyle w:val="Indicmethodo"/>
        <w:numPr>
          <w:ilvl w:val="0"/>
          <w:numId w:val="39"/>
        </w:numPr>
        <w:rPr>
          <w:rFonts w:ascii="Times New Roman" w:hAnsi="Times New Roman"/>
          <w:b w:val="0"/>
          <w:color w:val="auto"/>
        </w:rPr>
      </w:pPr>
      <w:r w:rsidRPr="00C27769">
        <w:rPr>
          <w:rFonts w:ascii="Times New Roman" w:hAnsi="Times New Roman"/>
          <w:b w:val="0"/>
          <w:color w:val="auto"/>
        </w:rPr>
        <w:t>Saxicola rubetra (Traquet tarier, Tarier des prés) (n'est plus présent)</w:t>
      </w:r>
    </w:p>
    <w:p w14:paraId="40C1F1FC" w14:textId="77777777" w:rsidR="00106636" w:rsidRPr="00C27769" w:rsidRDefault="00106636" w:rsidP="00106636">
      <w:pPr>
        <w:pStyle w:val="Indicmethodo"/>
        <w:numPr>
          <w:ilvl w:val="0"/>
          <w:numId w:val="39"/>
        </w:numPr>
        <w:rPr>
          <w:rFonts w:ascii="Times New Roman" w:hAnsi="Times New Roman"/>
          <w:b w:val="0"/>
          <w:color w:val="auto"/>
        </w:rPr>
      </w:pPr>
      <w:r w:rsidRPr="00C27769">
        <w:rPr>
          <w:rFonts w:ascii="Times New Roman" w:hAnsi="Times New Roman"/>
          <w:b w:val="0"/>
          <w:color w:val="auto"/>
        </w:rPr>
        <w:t>Lanius collurio (Pie-grièche écorcheur)</w:t>
      </w:r>
    </w:p>
    <w:p w14:paraId="6B6D1900" w14:textId="77777777" w:rsidR="00106636" w:rsidRPr="00C27769" w:rsidRDefault="00106636" w:rsidP="00106636">
      <w:pPr>
        <w:pStyle w:val="Indicmethodo"/>
        <w:numPr>
          <w:ilvl w:val="0"/>
          <w:numId w:val="39"/>
        </w:numPr>
        <w:rPr>
          <w:rFonts w:ascii="Times New Roman" w:hAnsi="Times New Roman"/>
          <w:color w:val="auto"/>
        </w:rPr>
      </w:pPr>
      <w:r w:rsidRPr="00C27769">
        <w:rPr>
          <w:rFonts w:ascii="Times New Roman" w:hAnsi="Times New Roman"/>
          <w:color w:val="auto"/>
        </w:rPr>
        <w:t>Lanius excubitor (Pie-grièche grise)</w:t>
      </w:r>
    </w:p>
    <w:p w14:paraId="536507A4" w14:textId="77777777" w:rsidR="00106636" w:rsidRDefault="00106636" w:rsidP="00106636"/>
    <w:p w14:paraId="65E2F51E" w14:textId="77777777" w:rsidR="00106636" w:rsidRPr="00D664BA" w:rsidRDefault="00106636" w:rsidP="00106636">
      <w:pPr>
        <w:pStyle w:val="Titre4"/>
        <w:keepNext/>
        <w:numPr>
          <w:ilvl w:val="0"/>
          <w:numId w:val="13"/>
        </w:numPr>
        <w:tabs>
          <w:tab w:val="clear" w:pos="400"/>
          <w:tab w:val="clear" w:pos="9060"/>
        </w:tabs>
        <w:rPr>
          <w:b w:val="0"/>
        </w:rPr>
      </w:pPr>
      <w:bookmarkStart w:id="318" w:name="_Toc41034411"/>
      <w:bookmarkStart w:id="319" w:name="_Toc46482515"/>
      <w:bookmarkStart w:id="320" w:name="_Toc46912282"/>
      <w:bookmarkEnd w:id="318"/>
      <w:bookmarkEnd w:id="319"/>
      <w:bookmarkEnd w:id="320"/>
    </w:p>
    <w:bookmarkEnd w:id="271"/>
    <w:bookmarkEnd w:id="272"/>
    <w:p w14:paraId="4EE2783C" w14:textId="77777777" w:rsidR="00106636" w:rsidRDefault="00106636" w:rsidP="00106636">
      <w:pPr>
        <w:pStyle w:val="Titre4"/>
        <w:keepNext/>
        <w:numPr>
          <w:ilvl w:val="0"/>
          <w:numId w:val="13"/>
        </w:numPr>
        <w:tabs>
          <w:tab w:val="clear" w:pos="400"/>
          <w:tab w:val="clear" w:pos="9060"/>
        </w:tabs>
      </w:pPr>
      <w:r>
        <w:br w:type="page"/>
      </w:r>
    </w:p>
    <w:p w14:paraId="612B64B2" w14:textId="77777777" w:rsidR="00106636" w:rsidRPr="00782E71" w:rsidRDefault="00106636" w:rsidP="00106636">
      <w:pPr>
        <w:spacing w:line="480" w:lineRule="auto"/>
        <w:rPr>
          <w:rFonts w:ascii="Arial" w:hAnsi="Arial" w:cs="Arial"/>
          <w:b/>
          <w:bCs/>
          <w:caps/>
          <w:sz w:val="28"/>
          <w:szCs w:val="28"/>
        </w:rPr>
      </w:pPr>
      <w:r w:rsidRPr="00782E71">
        <w:rPr>
          <w:rFonts w:ascii="Arial" w:hAnsi="Arial" w:cs="Arial"/>
          <w:b/>
          <w:bCs/>
          <w:sz w:val="28"/>
          <w:szCs w:val="28"/>
        </w:rPr>
        <w:lastRenderedPageBreak/>
        <w:t>ANNEXE 5 – Recommandations spécifiques pour la préservation d’espèces pour lesquelles le site BE34049 a été désigné</w:t>
      </w:r>
    </w:p>
    <w:p w14:paraId="58C2E4C4" w14:textId="77777777" w:rsidR="00106636" w:rsidRDefault="00106636" w:rsidP="00106636">
      <w:r>
        <w:t>E</w:t>
      </w:r>
      <w:r w:rsidRPr="00C206D7">
        <w:t xml:space="preserve">n vue d’améliorer l’état de conservation des espèces davantage forestières pour lesquelles le site Natura 2000 de cet UA </w:t>
      </w:r>
      <w:r>
        <w:t>a</w:t>
      </w:r>
      <w:r w:rsidRPr="00C206D7">
        <w:t xml:space="preserve"> été désigné</w:t>
      </w:r>
      <w:r>
        <w:t>, il est recommandé d’adapter la gestion de la façon suivante.</w:t>
      </w:r>
      <w:r w:rsidRPr="00C206D7">
        <w:t xml:space="preserve"> </w:t>
      </w:r>
    </w:p>
    <w:p w14:paraId="47CF26D1" w14:textId="77777777" w:rsidR="00106636" w:rsidRPr="001345BB" w:rsidRDefault="00106636" w:rsidP="00106636">
      <w:pPr>
        <w:spacing w:line="0" w:lineRule="atLeast"/>
        <w:rPr>
          <w:sz w:val="12"/>
          <w:szCs w:val="12"/>
        </w:rPr>
      </w:pPr>
      <w:r w:rsidRPr="001345BB">
        <w:rPr>
          <w:sz w:val="12"/>
          <w:szCs w:val="12"/>
        </w:rPr>
        <w:t>(source : C. Keulen, A. Laudelout, L. Delahaye, J-Y Paquet &amp; E. Clotuche (2004). Especes Oiseaux concernées par l’Annexe 1 et l’article 4.2 de la Directive européenne 79/409. Cahiers «Natura 2000». CRNFB/DGRNE.190 pp. &amp; P. Goffart, T. Demol, E. Dupont, J.-P. Jacob, T. Kervyn, C. Keulen, S. Lamotte &amp; G. Motte (2006) - Espèces de l'Annexe II de la Directive Habitats présentes en Wallonie. Version provisoire n°3. Cahiers «Natura 2000». CRNFB/DGRNE.136 pp. )</w:t>
      </w:r>
    </w:p>
    <w:p w14:paraId="7111042D" w14:textId="77777777" w:rsidR="00106636" w:rsidRDefault="00106636" w:rsidP="00106636"/>
    <w:p w14:paraId="34DA33E6" w14:textId="77777777" w:rsidR="00106636" w:rsidRPr="00BB0000" w:rsidRDefault="00106636" w:rsidP="00106636">
      <w:pPr>
        <w:pStyle w:val="Titre4"/>
        <w:numPr>
          <w:ilvl w:val="3"/>
          <w:numId w:val="0"/>
        </w:numPr>
        <w:ind w:left="2520" w:hanging="1080"/>
        <w:rPr>
          <w:i/>
        </w:rPr>
      </w:pPr>
      <w:bookmarkStart w:id="321" w:name="_Toc41034412"/>
      <w:bookmarkStart w:id="322" w:name="_Toc46482516"/>
      <w:bookmarkStart w:id="323" w:name="_Toc46912283"/>
      <w:r>
        <w:t>Margaritifera margaritifera</w:t>
      </w:r>
      <w:r w:rsidRPr="00BB0000">
        <w:t xml:space="preserve"> (M</w:t>
      </w:r>
      <w:r>
        <w:t>o</w:t>
      </w:r>
      <w:r w:rsidRPr="00BB0000">
        <w:t xml:space="preserve">ule </w:t>
      </w:r>
      <w:r>
        <w:t>perlière</w:t>
      </w:r>
      <w:r w:rsidRPr="00BB0000">
        <w:t>)</w:t>
      </w:r>
      <w:bookmarkEnd w:id="321"/>
      <w:bookmarkEnd w:id="322"/>
      <w:bookmarkEnd w:id="323"/>
    </w:p>
    <w:p w14:paraId="3205DAA5" w14:textId="77777777" w:rsidR="00106636" w:rsidRPr="005776DB" w:rsidRDefault="00106636" w:rsidP="00106636"/>
    <w:p w14:paraId="25A1A87C" w14:textId="77777777" w:rsidR="00106636" w:rsidRPr="005776DB" w:rsidRDefault="00106636" w:rsidP="00106636">
      <w:pPr>
        <w:pStyle w:val="Titre51"/>
        <w:rPr>
          <w:rFonts w:cs="Times New Roman"/>
          <w:b w:val="0"/>
          <w:bCs w:val="0"/>
          <w:sz w:val="20"/>
          <w:szCs w:val="20"/>
          <w:lang w:val="fr-BE"/>
        </w:rPr>
      </w:pPr>
      <w:r w:rsidRPr="005776DB">
        <w:rPr>
          <w:rFonts w:cs="Times New Roman"/>
          <w:spacing w:val="-2"/>
          <w:sz w:val="20"/>
          <w:szCs w:val="20"/>
          <w:lang w:val="fr-BE"/>
        </w:rPr>
        <w:t>L’eau</w:t>
      </w:r>
    </w:p>
    <w:p w14:paraId="45C96DE5" w14:textId="77777777" w:rsidR="00106636" w:rsidRPr="005776DB" w:rsidRDefault="00106636" w:rsidP="00106636">
      <w:pPr>
        <w:pStyle w:val="Corpsdetexte"/>
        <w:spacing w:before="21"/>
        <w:rPr>
          <w:sz w:val="20"/>
          <w:lang w:val="fr-BE"/>
        </w:rPr>
      </w:pPr>
      <w:r w:rsidRPr="005776DB">
        <w:rPr>
          <w:sz w:val="20"/>
          <w:lang w:val="fr-BE"/>
        </w:rPr>
        <w:t>Afin</w:t>
      </w:r>
      <w:r w:rsidRPr="005776DB">
        <w:rPr>
          <w:spacing w:val="13"/>
          <w:sz w:val="20"/>
          <w:lang w:val="fr-BE"/>
        </w:rPr>
        <w:t xml:space="preserve"> </w:t>
      </w:r>
      <w:r w:rsidRPr="005776DB">
        <w:rPr>
          <w:sz w:val="20"/>
          <w:lang w:val="fr-BE"/>
        </w:rPr>
        <w:t>d’éviter</w:t>
      </w:r>
      <w:r w:rsidRPr="005776DB">
        <w:rPr>
          <w:spacing w:val="13"/>
          <w:sz w:val="20"/>
          <w:lang w:val="fr-BE"/>
        </w:rPr>
        <w:t xml:space="preserve"> </w:t>
      </w:r>
      <w:r w:rsidRPr="005776DB">
        <w:rPr>
          <w:sz w:val="20"/>
          <w:lang w:val="fr-BE"/>
        </w:rPr>
        <w:t>les</w:t>
      </w:r>
      <w:r w:rsidRPr="005776DB">
        <w:rPr>
          <w:spacing w:val="14"/>
          <w:sz w:val="20"/>
          <w:lang w:val="fr-BE"/>
        </w:rPr>
        <w:t xml:space="preserve"> </w:t>
      </w:r>
      <w:r w:rsidRPr="005776DB">
        <w:rPr>
          <w:sz w:val="20"/>
          <w:lang w:val="fr-BE"/>
        </w:rPr>
        <w:t>destructions</w:t>
      </w:r>
      <w:r w:rsidRPr="005776DB">
        <w:rPr>
          <w:spacing w:val="13"/>
          <w:sz w:val="20"/>
          <w:lang w:val="fr-BE"/>
        </w:rPr>
        <w:t xml:space="preserve"> </w:t>
      </w:r>
      <w:r w:rsidRPr="005776DB">
        <w:rPr>
          <w:sz w:val="20"/>
          <w:lang w:val="fr-BE"/>
        </w:rPr>
        <w:t>des</w:t>
      </w:r>
      <w:r w:rsidRPr="005776DB">
        <w:rPr>
          <w:spacing w:val="14"/>
          <w:sz w:val="20"/>
          <w:lang w:val="fr-BE"/>
        </w:rPr>
        <w:t xml:space="preserve"> </w:t>
      </w:r>
      <w:r w:rsidRPr="005776DB">
        <w:rPr>
          <w:sz w:val="20"/>
          <w:lang w:val="fr-BE"/>
        </w:rPr>
        <w:t>individus</w:t>
      </w:r>
      <w:r w:rsidRPr="005776DB">
        <w:rPr>
          <w:spacing w:val="13"/>
          <w:sz w:val="20"/>
          <w:lang w:val="fr-BE"/>
        </w:rPr>
        <w:t xml:space="preserve"> </w:t>
      </w:r>
      <w:r w:rsidRPr="005776DB">
        <w:rPr>
          <w:sz w:val="20"/>
          <w:lang w:val="fr-BE"/>
        </w:rPr>
        <w:t>et</w:t>
      </w:r>
      <w:r w:rsidRPr="005776DB">
        <w:rPr>
          <w:spacing w:val="14"/>
          <w:sz w:val="20"/>
          <w:lang w:val="fr-BE"/>
        </w:rPr>
        <w:t xml:space="preserve"> </w:t>
      </w:r>
      <w:r w:rsidRPr="005776DB">
        <w:rPr>
          <w:sz w:val="20"/>
          <w:lang w:val="fr-BE"/>
        </w:rPr>
        <w:t>une</w:t>
      </w:r>
      <w:r w:rsidRPr="005776DB">
        <w:rPr>
          <w:spacing w:val="13"/>
          <w:sz w:val="20"/>
          <w:lang w:val="fr-BE"/>
        </w:rPr>
        <w:t xml:space="preserve"> </w:t>
      </w:r>
      <w:r w:rsidRPr="005776DB">
        <w:rPr>
          <w:sz w:val="20"/>
          <w:lang w:val="fr-BE"/>
        </w:rPr>
        <w:t>augmentation</w:t>
      </w:r>
      <w:r w:rsidRPr="005776DB">
        <w:rPr>
          <w:spacing w:val="13"/>
          <w:sz w:val="20"/>
          <w:lang w:val="fr-BE"/>
        </w:rPr>
        <w:t xml:space="preserve"> </w:t>
      </w:r>
      <w:r w:rsidRPr="005776DB">
        <w:rPr>
          <w:sz w:val="20"/>
          <w:lang w:val="fr-BE"/>
        </w:rPr>
        <w:t>de</w:t>
      </w:r>
      <w:r w:rsidRPr="005776DB">
        <w:rPr>
          <w:spacing w:val="14"/>
          <w:sz w:val="20"/>
          <w:lang w:val="fr-BE"/>
        </w:rPr>
        <w:t xml:space="preserve"> </w:t>
      </w:r>
      <w:r w:rsidRPr="005776DB">
        <w:rPr>
          <w:sz w:val="20"/>
          <w:lang w:val="fr-BE"/>
        </w:rPr>
        <w:t>la</w:t>
      </w:r>
      <w:r w:rsidRPr="005776DB">
        <w:rPr>
          <w:spacing w:val="13"/>
          <w:sz w:val="20"/>
          <w:lang w:val="fr-BE"/>
        </w:rPr>
        <w:t xml:space="preserve"> </w:t>
      </w:r>
      <w:r w:rsidRPr="005776DB">
        <w:rPr>
          <w:sz w:val="20"/>
          <w:lang w:val="fr-BE"/>
        </w:rPr>
        <w:t>turbidité</w:t>
      </w:r>
      <w:r w:rsidRPr="005776DB">
        <w:rPr>
          <w:spacing w:val="16"/>
          <w:sz w:val="20"/>
          <w:lang w:val="fr-BE"/>
        </w:rPr>
        <w:t xml:space="preserve"> </w:t>
      </w:r>
      <w:r w:rsidRPr="005776DB">
        <w:rPr>
          <w:sz w:val="20"/>
          <w:lang w:val="fr-BE"/>
        </w:rPr>
        <w:t>:</w:t>
      </w:r>
    </w:p>
    <w:p w14:paraId="5B89C3A8" w14:textId="77777777" w:rsidR="00106636" w:rsidRPr="005776DB" w:rsidRDefault="00106636" w:rsidP="00106636">
      <w:pPr>
        <w:pStyle w:val="Corpsdetexte"/>
        <w:widowControl w:val="0"/>
        <w:numPr>
          <w:ilvl w:val="0"/>
          <w:numId w:val="41"/>
        </w:numPr>
        <w:tabs>
          <w:tab w:val="left" w:pos="470"/>
        </w:tabs>
        <w:spacing w:before="6" w:line="255" w:lineRule="auto"/>
        <w:ind w:right="102"/>
        <w:jc w:val="both"/>
        <w:rPr>
          <w:sz w:val="20"/>
          <w:lang w:val="fr-BE"/>
        </w:rPr>
      </w:pPr>
      <w:r w:rsidRPr="005776DB">
        <w:rPr>
          <w:sz w:val="20"/>
          <w:lang w:val="fr-BE"/>
        </w:rPr>
        <w:t>Interdire</w:t>
      </w:r>
      <w:r w:rsidRPr="005776DB">
        <w:rPr>
          <w:spacing w:val="32"/>
          <w:sz w:val="20"/>
          <w:lang w:val="fr-BE"/>
        </w:rPr>
        <w:t xml:space="preserve"> </w:t>
      </w:r>
      <w:r w:rsidRPr="005776DB">
        <w:rPr>
          <w:sz w:val="20"/>
          <w:lang w:val="fr-BE"/>
        </w:rPr>
        <w:t>les</w:t>
      </w:r>
      <w:r w:rsidRPr="005776DB">
        <w:rPr>
          <w:spacing w:val="33"/>
          <w:sz w:val="20"/>
          <w:lang w:val="fr-BE"/>
        </w:rPr>
        <w:t xml:space="preserve"> </w:t>
      </w:r>
      <w:r w:rsidRPr="005776DB">
        <w:rPr>
          <w:sz w:val="20"/>
          <w:lang w:val="fr-BE"/>
        </w:rPr>
        <w:t>travaux</w:t>
      </w:r>
      <w:r w:rsidRPr="005776DB">
        <w:rPr>
          <w:spacing w:val="32"/>
          <w:sz w:val="20"/>
          <w:lang w:val="fr-BE"/>
        </w:rPr>
        <w:t xml:space="preserve"> </w:t>
      </w:r>
      <w:r w:rsidRPr="005776DB">
        <w:rPr>
          <w:sz w:val="20"/>
          <w:lang w:val="fr-BE"/>
        </w:rPr>
        <w:t>de</w:t>
      </w:r>
      <w:r w:rsidRPr="005776DB">
        <w:rPr>
          <w:spacing w:val="33"/>
          <w:sz w:val="20"/>
          <w:lang w:val="fr-BE"/>
        </w:rPr>
        <w:t xml:space="preserve"> </w:t>
      </w:r>
      <w:r w:rsidRPr="005776DB">
        <w:rPr>
          <w:sz w:val="20"/>
          <w:lang w:val="fr-BE"/>
        </w:rPr>
        <w:t>drainage,</w:t>
      </w:r>
      <w:r w:rsidRPr="005776DB">
        <w:rPr>
          <w:spacing w:val="32"/>
          <w:sz w:val="20"/>
          <w:lang w:val="fr-BE"/>
        </w:rPr>
        <w:t xml:space="preserve"> </w:t>
      </w:r>
      <w:r w:rsidRPr="005776DB">
        <w:rPr>
          <w:sz w:val="20"/>
          <w:lang w:val="fr-BE"/>
        </w:rPr>
        <w:t>curage,</w:t>
      </w:r>
      <w:r w:rsidRPr="005776DB">
        <w:rPr>
          <w:spacing w:val="33"/>
          <w:sz w:val="20"/>
          <w:lang w:val="fr-BE"/>
        </w:rPr>
        <w:t xml:space="preserve"> </w:t>
      </w:r>
      <w:r w:rsidRPr="005776DB">
        <w:rPr>
          <w:sz w:val="20"/>
          <w:lang w:val="fr-BE"/>
        </w:rPr>
        <w:t>égouttage,</w:t>
      </w:r>
      <w:r w:rsidRPr="005776DB">
        <w:rPr>
          <w:spacing w:val="32"/>
          <w:sz w:val="20"/>
          <w:lang w:val="fr-BE"/>
        </w:rPr>
        <w:t xml:space="preserve"> </w:t>
      </w:r>
      <w:r w:rsidRPr="005776DB">
        <w:rPr>
          <w:sz w:val="20"/>
          <w:lang w:val="fr-BE"/>
        </w:rPr>
        <w:t>recalibration</w:t>
      </w:r>
      <w:r w:rsidRPr="005776DB">
        <w:rPr>
          <w:spacing w:val="33"/>
          <w:sz w:val="20"/>
          <w:lang w:val="fr-BE"/>
        </w:rPr>
        <w:t xml:space="preserve"> </w:t>
      </w:r>
      <w:r w:rsidRPr="005776DB">
        <w:rPr>
          <w:sz w:val="20"/>
          <w:lang w:val="fr-BE"/>
        </w:rPr>
        <w:t>des</w:t>
      </w:r>
      <w:r w:rsidRPr="005776DB">
        <w:rPr>
          <w:spacing w:val="32"/>
          <w:sz w:val="20"/>
          <w:lang w:val="fr-BE"/>
        </w:rPr>
        <w:t xml:space="preserve"> </w:t>
      </w:r>
      <w:r w:rsidRPr="005776DB">
        <w:rPr>
          <w:sz w:val="20"/>
          <w:lang w:val="fr-BE"/>
        </w:rPr>
        <w:t>berges</w:t>
      </w:r>
      <w:r w:rsidRPr="005776DB">
        <w:rPr>
          <w:spacing w:val="33"/>
          <w:sz w:val="20"/>
          <w:lang w:val="fr-BE"/>
        </w:rPr>
        <w:t xml:space="preserve"> </w:t>
      </w:r>
      <w:r w:rsidRPr="005776DB">
        <w:rPr>
          <w:sz w:val="20"/>
          <w:lang w:val="fr-BE"/>
        </w:rPr>
        <w:t>ainsi</w:t>
      </w:r>
      <w:r w:rsidRPr="005776DB">
        <w:rPr>
          <w:spacing w:val="32"/>
          <w:sz w:val="20"/>
          <w:lang w:val="fr-BE"/>
        </w:rPr>
        <w:t xml:space="preserve"> </w:t>
      </w:r>
      <w:r w:rsidRPr="005776DB">
        <w:rPr>
          <w:sz w:val="20"/>
          <w:lang w:val="fr-BE"/>
        </w:rPr>
        <w:t>que</w:t>
      </w:r>
      <w:r w:rsidRPr="005776DB">
        <w:rPr>
          <w:spacing w:val="33"/>
          <w:sz w:val="20"/>
          <w:lang w:val="fr-BE"/>
        </w:rPr>
        <w:t xml:space="preserve"> </w:t>
      </w:r>
      <w:r w:rsidRPr="005776DB">
        <w:rPr>
          <w:sz w:val="20"/>
          <w:lang w:val="fr-BE"/>
        </w:rPr>
        <w:t>tous</w:t>
      </w:r>
      <w:r w:rsidRPr="005776DB">
        <w:rPr>
          <w:spacing w:val="32"/>
          <w:sz w:val="20"/>
          <w:lang w:val="fr-BE"/>
        </w:rPr>
        <w:t xml:space="preserve"> </w:t>
      </w:r>
      <w:r w:rsidRPr="005776DB">
        <w:rPr>
          <w:spacing w:val="1"/>
          <w:sz w:val="20"/>
          <w:lang w:val="fr-BE"/>
        </w:rPr>
        <w:t>travaux</w:t>
      </w:r>
      <w:r w:rsidRPr="005776DB">
        <w:rPr>
          <w:spacing w:val="111"/>
          <w:w w:val="102"/>
          <w:sz w:val="20"/>
          <w:lang w:val="fr-BE"/>
        </w:rPr>
        <w:t xml:space="preserve"> </w:t>
      </w:r>
      <w:r w:rsidRPr="005776DB">
        <w:rPr>
          <w:sz w:val="20"/>
          <w:lang w:val="fr-BE"/>
        </w:rPr>
        <w:t>nécessitant</w:t>
      </w:r>
      <w:r w:rsidRPr="005776DB">
        <w:rPr>
          <w:spacing w:val="30"/>
          <w:sz w:val="20"/>
          <w:lang w:val="fr-BE"/>
        </w:rPr>
        <w:t xml:space="preserve"> </w:t>
      </w:r>
      <w:r w:rsidRPr="005776DB">
        <w:rPr>
          <w:sz w:val="20"/>
          <w:lang w:val="fr-BE"/>
        </w:rPr>
        <w:t>l’entrée</w:t>
      </w:r>
      <w:r w:rsidRPr="005776DB">
        <w:rPr>
          <w:spacing w:val="31"/>
          <w:sz w:val="20"/>
          <w:lang w:val="fr-BE"/>
        </w:rPr>
        <w:t xml:space="preserve"> </w:t>
      </w:r>
      <w:r w:rsidRPr="005776DB">
        <w:rPr>
          <w:sz w:val="20"/>
          <w:lang w:val="fr-BE"/>
        </w:rPr>
        <w:t>de</w:t>
      </w:r>
      <w:r w:rsidRPr="005776DB">
        <w:rPr>
          <w:spacing w:val="31"/>
          <w:sz w:val="20"/>
          <w:lang w:val="fr-BE"/>
        </w:rPr>
        <w:t xml:space="preserve"> </w:t>
      </w:r>
      <w:r w:rsidRPr="005776DB">
        <w:rPr>
          <w:sz w:val="20"/>
          <w:lang w:val="fr-BE"/>
        </w:rPr>
        <w:t>machines</w:t>
      </w:r>
      <w:r w:rsidRPr="005776DB">
        <w:rPr>
          <w:spacing w:val="31"/>
          <w:sz w:val="20"/>
          <w:lang w:val="fr-BE"/>
        </w:rPr>
        <w:t xml:space="preserve"> </w:t>
      </w:r>
      <w:r w:rsidRPr="005776DB">
        <w:rPr>
          <w:sz w:val="20"/>
          <w:lang w:val="fr-BE"/>
        </w:rPr>
        <w:t>dans</w:t>
      </w:r>
      <w:r w:rsidRPr="005776DB">
        <w:rPr>
          <w:spacing w:val="31"/>
          <w:sz w:val="20"/>
          <w:lang w:val="fr-BE"/>
        </w:rPr>
        <w:t xml:space="preserve"> </w:t>
      </w:r>
      <w:r w:rsidRPr="005776DB">
        <w:rPr>
          <w:sz w:val="20"/>
          <w:lang w:val="fr-BE"/>
        </w:rPr>
        <w:t>le</w:t>
      </w:r>
      <w:r w:rsidRPr="005776DB">
        <w:rPr>
          <w:spacing w:val="30"/>
          <w:sz w:val="20"/>
          <w:lang w:val="fr-BE"/>
        </w:rPr>
        <w:t xml:space="preserve"> </w:t>
      </w:r>
      <w:r w:rsidRPr="005776DB">
        <w:rPr>
          <w:sz w:val="20"/>
          <w:lang w:val="fr-BE"/>
        </w:rPr>
        <w:t>cours</w:t>
      </w:r>
      <w:r w:rsidRPr="005776DB">
        <w:rPr>
          <w:spacing w:val="31"/>
          <w:sz w:val="20"/>
          <w:lang w:val="fr-BE"/>
        </w:rPr>
        <w:t xml:space="preserve"> </w:t>
      </w:r>
      <w:r w:rsidRPr="005776DB">
        <w:rPr>
          <w:sz w:val="20"/>
          <w:lang w:val="fr-BE"/>
        </w:rPr>
        <w:t>d’eau.</w:t>
      </w:r>
      <w:r w:rsidRPr="005776DB">
        <w:rPr>
          <w:spacing w:val="31"/>
          <w:sz w:val="20"/>
          <w:lang w:val="fr-BE"/>
        </w:rPr>
        <w:t xml:space="preserve"> </w:t>
      </w:r>
      <w:r w:rsidRPr="005776DB">
        <w:rPr>
          <w:sz w:val="20"/>
          <w:lang w:val="fr-BE"/>
        </w:rPr>
        <w:t>Cette</w:t>
      </w:r>
      <w:r w:rsidRPr="005776DB">
        <w:rPr>
          <w:spacing w:val="31"/>
          <w:sz w:val="20"/>
          <w:lang w:val="fr-BE"/>
        </w:rPr>
        <w:t xml:space="preserve"> </w:t>
      </w:r>
      <w:r w:rsidRPr="005776DB">
        <w:rPr>
          <w:sz w:val="20"/>
          <w:lang w:val="fr-BE"/>
        </w:rPr>
        <w:t>mesure</w:t>
      </w:r>
      <w:r w:rsidRPr="005776DB">
        <w:rPr>
          <w:spacing w:val="31"/>
          <w:sz w:val="20"/>
          <w:lang w:val="fr-BE"/>
        </w:rPr>
        <w:t xml:space="preserve"> </w:t>
      </w:r>
      <w:r w:rsidRPr="005776DB">
        <w:rPr>
          <w:sz w:val="20"/>
          <w:lang w:val="fr-BE"/>
        </w:rPr>
        <w:t>s’applique</w:t>
      </w:r>
      <w:r w:rsidRPr="005776DB">
        <w:rPr>
          <w:spacing w:val="31"/>
          <w:sz w:val="20"/>
          <w:lang w:val="fr-BE"/>
        </w:rPr>
        <w:t xml:space="preserve"> </w:t>
      </w:r>
      <w:r w:rsidRPr="005776DB">
        <w:rPr>
          <w:sz w:val="20"/>
          <w:lang w:val="fr-BE"/>
        </w:rPr>
        <w:t>prioritairement</w:t>
      </w:r>
      <w:r w:rsidRPr="005776DB">
        <w:rPr>
          <w:spacing w:val="30"/>
          <w:sz w:val="20"/>
          <w:lang w:val="fr-BE"/>
        </w:rPr>
        <w:t xml:space="preserve"> </w:t>
      </w:r>
      <w:r w:rsidRPr="005776DB">
        <w:rPr>
          <w:sz w:val="20"/>
          <w:lang w:val="fr-BE"/>
        </w:rPr>
        <w:t>en</w:t>
      </w:r>
      <w:r w:rsidRPr="005776DB">
        <w:rPr>
          <w:spacing w:val="31"/>
          <w:sz w:val="20"/>
          <w:lang w:val="fr-BE"/>
        </w:rPr>
        <w:t xml:space="preserve"> </w:t>
      </w:r>
      <w:r w:rsidRPr="005776DB">
        <w:rPr>
          <w:sz w:val="20"/>
          <w:lang w:val="fr-BE"/>
        </w:rPr>
        <w:t>bordure</w:t>
      </w:r>
      <w:r w:rsidRPr="005776DB">
        <w:rPr>
          <w:spacing w:val="31"/>
          <w:sz w:val="20"/>
          <w:lang w:val="fr-BE"/>
        </w:rPr>
        <w:t xml:space="preserve"> </w:t>
      </w:r>
      <w:r w:rsidRPr="005776DB">
        <w:rPr>
          <w:spacing w:val="1"/>
          <w:sz w:val="20"/>
          <w:lang w:val="fr-BE"/>
        </w:rPr>
        <w:t>et</w:t>
      </w:r>
      <w:r w:rsidRPr="005776DB">
        <w:rPr>
          <w:spacing w:val="127"/>
          <w:w w:val="102"/>
          <w:sz w:val="20"/>
          <w:lang w:val="fr-BE"/>
        </w:rPr>
        <w:t xml:space="preserve"> </w:t>
      </w:r>
      <w:r w:rsidRPr="005776DB">
        <w:rPr>
          <w:spacing w:val="1"/>
          <w:sz w:val="20"/>
          <w:lang w:val="fr-BE"/>
        </w:rPr>
        <w:t>en</w:t>
      </w:r>
      <w:r w:rsidRPr="005776DB">
        <w:rPr>
          <w:spacing w:val="20"/>
          <w:sz w:val="20"/>
          <w:lang w:val="fr-BE"/>
        </w:rPr>
        <w:t xml:space="preserve"> </w:t>
      </w:r>
      <w:r w:rsidRPr="005776DB">
        <w:rPr>
          <w:spacing w:val="2"/>
          <w:sz w:val="20"/>
          <w:lang w:val="fr-BE"/>
        </w:rPr>
        <w:t>amont</w:t>
      </w:r>
      <w:r w:rsidRPr="005776DB">
        <w:rPr>
          <w:spacing w:val="21"/>
          <w:sz w:val="20"/>
          <w:lang w:val="fr-BE"/>
        </w:rPr>
        <w:t xml:space="preserve"> </w:t>
      </w:r>
      <w:r w:rsidRPr="005776DB">
        <w:rPr>
          <w:spacing w:val="1"/>
          <w:sz w:val="20"/>
          <w:lang w:val="fr-BE"/>
        </w:rPr>
        <w:t>des</w:t>
      </w:r>
      <w:r w:rsidRPr="005776DB">
        <w:rPr>
          <w:spacing w:val="20"/>
          <w:sz w:val="20"/>
          <w:lang w:val="fr-BE"/>
        </w:rPr>
        <w:t xml:space="preserve"> </w:t>
      </w:r>
      <w:r w:rsidRPr="005776DB">
        <w:rPr>
          <w:spacing w:val="3"/>
          <w:sz w:val="20"/>
          <w:lang w:val="fr-BE"/>
        </w:rPr>
        <w:t>populations.</w:t>
      </w:r>
    </w:p>
    <w:p w14:paraId="4F23D939" w14:textId="77777777" w:rsidR="00106636" w:rsidRPr="005776DB" w:rsidRDefault="00106636" w:rsidP="00106636">
      <w:pPr>
        <w:pStyle w:val="Corpsdetexte"/>
        <w:widowControl w:val="0"/>
        <w:numPr>
          <w:ilvl w:val="0"/>
          <w:numId w:val="41"/>
        </w:numPr>
        <w:tabs>
          <w:tab w:val="left" w:pos="470"/>
        </w:tabs>
        <w:spacing w:line="212" w:lineRule="exact"/>
        <w:rPr>
          <w:sz w:val="20"/>
          <w:lang w:val="fr-BE"/>
        </w:rPr>
      </w:pPr>
      <w:r w:rsidRPr="005776DB">
        <w:rPr>
          <w:spacing w:val="1"/>
          <w:sz w:val="20"/>
          <w:lang w:val="fr-BE"/>
        </w:rPr>
        <w:t>Interdire</w:t>
      </w:r>
      <w:r w:rsidRPr="005776DB">
        <w:rPr>
          <w:spacing w:val="17"/>
          <w:sz w:val="20"/>
          <w:lang w:val="fr-BE"/>
        </w:rPr>
        <w:t xml:space="preserve"> </w:t>
      </w:r>
      <w:r w:rsidRPr="005776DB">
        <w:rPr>
          <w:sz w:val="20"/>
          <w:lang w:val="fr-BE"/>
        </w:rPr>
        <w:t>la</w:t>
      </w:r>
      <w:r w:rsidRPr="005776DB">
        <w:rPr>
          <w:spacing w:val="17"/>
          <w:sz w:val="20"/>
          <w:lang w:val="fr-BE"/>
        </w:rPr>
        <w:t xml:space="preserve"> </w:t>
      </w:r>
      <w:r w:rsidRPr="005776DB">
        <w:rPr>
          <w:spacing w:val="1"/>
          <w:sz w:val="20"/>
          <w:lang w:val="fr-BE"/>
        </w:rPr>
        <w:t>pêche</w:t>
      </w:r>
      <w:r w:rsidRPr="005776DB">
        <w:rPr>
          <w:spacing w:val="18"/>
          <w:sz w:val="20"/>
          <w:lang w:val="fr-BE"/>
        </w:rPr>
        <w:t xml:space="preserve"> </w:t>
      </w:r>
      <w:r w:rsidRPr="005776DB">
        <w:rPr>
          <w:spacing w:val="1"/>
          <w:sz w:val="20"/>
          <w:lang w:val="fr-BE"/>
        </w:rPr>
        <w:t>pied</w:t>
      </w:r>
      <w:r w:rsidRPr="005776DB">
        <w:rPr>
          <w:spacing w:val="17"/>
          <w:sz w:val="20"/>
          <w:lang w:val="fr-BE"/>
        </w:rPr>
        <w:t xml:space="preserve"> </w:t>
      </w:r>
      <w:r w:rsidRPr="005776DB">
        <w:rPr>
          <w:spacing w:val="1"/>
          <w:sz w:val="20"/>
          <w:lang w:val="fr-BE"/>
        </w:rPr>
        <w:t>dans</w:t>
      </w:r>
      <w:r w:rsidRPr="005776DB">
        <w:rPr>
          <w:spacing w:val="17"/>
          <w:sz w:val="20"/>
          <w:lang w:val="fr-BE"/>
        </w:rPr>
        <w:t xml:space="preserve"> </w:t>
      </w:r>
      <w:r w:rsidRPr="005776DB">
        <w:rPr>
          <w:spacing w:val="1"/>
          <w:sz w:val="20"/>
          <w:lang w:val="fr-BE"/>
        </w:rPr>
        <w:t>l’eau</w:t>
      </w:r>
      <w:r w:rsidRPr="005776DB">
        <w:rPr>
          <w:spacing w:val="17"/>
          <w:sz w:val="20"/>
          <w:lang w:val="fr-BE"/>
        </w:rPr>
        <w:t xml:space="preserve"> </w:t>
      </w:r>
      <w:r w:rsidRPr="005776DB">
        <w:rPr>
          <w:sz w:val="20"/>
          <w:lang w:val="fr-BE"/>
        </w:rPr>
        <w:t>en</w:t>
      </w:r>
      <w:r w:rsidRPr="005776DB">
        <w:rPr>
          <w:spacing w:val="18"/>
          <w:sz w:val="20"/>
          <w:lang w:val="fr-BE"/>
        </w:rPr>
        <w:t xml:space="preserve"> </w:t>
      </w:r>
      <w:r w:rsidRPr="005776DB">
        <w:rPr>
          <w:spacing w:val="1"/>
          <w:sz w:val="20"/>
          <w:lang w:val="fr-BE"/>
        </w:rPr>
        <w:t>bordure</w:t>
      </w:r>
      <w:r w:rsidRPr="005776DB">
        <w:rPr>
          <w:spacing w:val="17"/>
          <w:sz w:val="20"/>
          <w:lang w:val="fr-BE"/>
        </w:rPr>
        <w:t xml:space="preserve"> </w:t>
      </w:r>
      <w:r w:rsidRPr="005776DB">
        <w:rPr>
          <w:spacing w:val="1"/>
          <w:sz w:val="20"/>
          <w:lang w:val="fr-BE"/>
        </w:rPr>
        <w:t>des</w:t>
      </w:r>
      <w:r w:rsidRPr="005776DB">
        <w:rPr>
          <w:spacing w:val="17"/>
          <w:sz w:val="20"/>
          <w:lang w:val="fr-BE"/>
        </w:rPr>
        <w:t xml:space="preserve"> </w:t>
      </w:r>
      <w:r w:rsidRPr="005776DB">
        <w:rPr>
          <w:spacing w:val="2"/>
          <w:sz w:val="20"/>
          <w:lang w:val="fr-BE"/>
        </w:rPr>
        <w:t>populations.</w:t>
      </w:r>
    </w:p>
    <w:p w14:paraId="2D514DB4" w14:textId="77777777" w:rsidR="00106636" w:rsidRPr="005776DB" w:rsidRDefault="00106636" w:rsidP="00106636">
      <w:pPr>
        <w:pStyle w:val="Corpsdetexte"/>
        <w:widowControl w:val="0"/>
        <w:numPr>
          <w:ilvl w:val="0"/>
          <w:numId w:val="41"/>
        </w:numPr>
        <w:tabs>
          <w:tab w:val="left" w:pos="470"/>
        </w:tabs>
        <w:spacing w:before="6" w:line="240" w:lineRule="auto"/>
        <w:rPr>
          <w:sz w:val="20"/>
          <w:lang w:val="fr-BE"/>
        </w:rPr>
      </w:pPr>
      <w:r w:rsidRPr="005776DB">
        <w:rPr>
          <w:spacing w:val="1"/>
          <w:sz w:val="20"/>
          <w:lang w:val="fr-BE"/>
        </w:rPr>
        <w:t>Interdire</w:t>
      </w:r>
      <w:r w:rsidRPr="005776DB">
        <w:rPr>
          <w:spacing w:val="14"/>
          <w:sz w:val="20"/>
          <w:lang w:val="fr-BE"/>
        </w:rPr>
        <w:t xml:space="preserve"> </w:t>
      </w:r>
      <w:r w:rsidRPr="005776DB">
        <w:rPr>
          <w:spacing w:val="1"/>
          <w:sz w:val="20"/>
          <w:lang w:val="fr-BE"/>
        </w:rPr>
        <w:t>toutes</w:t>
      </w:r>
      <w:r w:rsidRPr="005776DB">
        <w:rPr>
          <w:spacing w:val="14"/>
          <w:sz w:val="20"/>
          <w:lang w:val="fr-BE"/>
        </w:rPr>
        <w:t xml:space="preserve"> </w:t>
      </w:r>
      <w:r w:rsidRPr="005776DB">
        <w:rPr>
          <w:spacing w:val="1"/>
          <w:sz w:val="20"/>
          <w:lang w:val="fr-BE"/>
        </w:rPr>
        <w:t>activités</w:t>
      </w:r>
      <w:r w:rsidRPr="005776DB">
        <w:rPr>
          <w:spacing w:val="14"/>
          <w:sz w:val="20"/>
          <w:lang w:val="fr-BE"/>
        </w:rPr>
        <w:t xml:space="preserve"> </w:t>
      </w:r>
      <w:r w:rsidRPr="005776DB">
        <w:rPr>
          <w:sz w:val="20"/>
          <w:lang w:val="fr-BE"/>
        </w:rPr>
        <w:t>de</w:t>
      </w:r>
      <w:r w:rsidRPr="005776DB">
        <w:rPr>
          <w:spacing w:val="15"/>
          <w:sz w:val="20"/>
          <w:lang w:val="fr-BE"/>
        </w:rPr>
        <w:t xml:space="preserve"> </w:t>
      </w:r>
      <w:r w:rsidRPr="005776DB">
        <w:rPr>
          <w:spacing w:val="1"/>
          <w:sz w:val="20"/>
          <w:lang w:val="fr-BE"/>
        </w:rPr>
        <w:t>canoë</w:t>
      </w:r>
      <w:r w:rsidRPr="005776DB">
        <w:rPr>
          <w:spacing w:val="14"/>
          <w:sz w:val="20"/>
          <w:lang w:val="fr-BE"/>
        </w:rPr>
        <w:t xml:space="preserve"> </w:t>
      </w:r>
      <w:r w:rsidRPr="005776DB">
        <w:rPr>
          <w:sz w:val="20"/>
          <w:lang w:val="fr-BE"/>
        </w:rPr>
        <w:t>et</w:t>
      </w:r>
      <w:r w:rsidRPr="005776DB">
        <w:rPr>
          <w:spacing w:val="14"/>
          <w:sz w:val="20"/>
          <w:lang w:val="fr-BE"/>
        </w:rPr>
        <w:t xml:space="preserve"> </w:t>
      </w:r>
      <w:r w:rsidRPr="005776DB">
        <w:rPr>
          <w:sz w:val="20"/>
          <w:lang w:val="fr-BE"/>
        </w:rPr>
        <w:t>de</w:t>
      </w:r>
      <w:r w:rsidRPr="005776DB">
        <w:rPr>
          <w:spacing w:val="15"/>
          <w:sz w:val="20"/>
          <w:lang w:val="fr-BE"/>
        </w:rPr>
        <w:t xml:space="preserve"> </w:t>
      </w:r>
      <w:r w:rsidRPr="005776DB">
        <w:rPr>
          <w:spacing w:val="1"/>
          <w:sz w:val="20"/>
          <w:lang w:val="fr-BE"/>
        </w:rPr>
        <w:t>kayak</w:t>
      </w:r>
      <w:r w:rsidRPr="005776DB">
        <w:rPr>
          <w:spacing w:val="14"/>
          <w:sz w:val="20"/>
          <w:lang w:val="fr-BE"/>
        </w:rPr>
        <w:t xml:space="preserve"> </w:t>
      </w:r>
      <w:r w:rsidRPr="005776DB">
        <w:rPr>
          <w:spacing w:val="1"/>
          <w:sz w:val="20"/>
          <w:lang w:val="fr-BE"/>
        </w:rPr>
        <w:t>sur</w:t>
      </w:r>
      <w:r w:rsidRPr="005776DB">
        <w:rPr>
          <w:spacing w:val="14"/>
          <w:sz w:val="20"/>
          <w:lang w:val="fr-BE"/>
        </w:rPr>
        <w:t xml:space="preserve"> </w:t>
      </w:r>
      <w:r w:rsidRPr="005776DB">
        <w:rPr>
          <w:spacing w:val="1"/>
          <w:sz w:val="20"/>
          <w:lang w:val="fr-BE"/>
        </w:rPr>
        <w:t>l’ensemble</w:t>
      </w:r>
      <w:r w:rsidRPr="005776DB">
        <w:rPr>
          <w:spacing w:val="14"/>
          <w:sz w:val="20"/>
          <w:lang w:val="fr-BE"/>
        </w:rPr>
        <w:t xml:space="preserve"> </w:t>
      </w:r>
      <w:r w:rsidRPr="005776DB">
        <w:rPr>
          <w:sz w:val="20"/>
          <w:lang w:val="fr-BE"/>
        </w:rPr>
        <w:t>du</w:t>
      </w:r>
      <w:r w:rsidRPr="005776DB">
        <w:rPr>
          <w:spacing w:val="15"/>
          <w:sz w:val="20"/>
          <w:lang w:val="fr-BE"/>
        </w:rPr>
        <w:t xml:space="preserve"> </w:t>
      </w:r>
      <w:r w:rsidRPr="005776DB">
        <w:rPr>
          <w:spacing w:val="1"/>
          <w:sz w:val="20"/>
          <w:lang w:val="fr-BE"/>
        </w:rPr>
        <w:t>cours</w:t>
      </w:r>
      <w:r w:rsidRPr="005776DB">
        <w:rPr>
          <w:spacing w:val="14"/>
          <w:sz w:val="20"/>
          <w:lang w:val="fr-BE"/>
        </w:rPr>
        <w:t xml:space="preserve"> </w:t>
      </w:r>
      <w:r w:rsidRPr="005776DB">
        <w:rPr>
          <w:spacing w:val="2"/>
          <w:sz w:val="20"/>
          <w:lang w:val="fr-BE"/>
        </w:rPr>
        <w:t>d’eau.</w:t>
      </w:r>
    </w:p>
    <w:p w14:paraId="231EBEBF" w14:textId="77777777" w:rsidR="00106636" w:rsidRPr="005776DB" w:rsidRDefault="00106636" w:rsidP="00106636">
      <w:pPr>
        <w:spacing w:before="5"/>
        <w:rPr>
          <w:lang w:val="fr-BE"/>
        </w:rPr>
      </w:pPr>
    </w:p>
    <w:p w14:paraId="6D885C62" w14:textId="77777777" w:rsidR="00106636" w:rsidRPr="005776DB" w:rsidRDefault="00106636" w:rsidP="00106636">
      <w:pPr>
        <w:pStyle w:val="Corpsdetexte"/>
        <w:rPr>
          <w:sz w:val="20"/>
          <w:lang w:val="fr-BE"/>
        </w:rPr>
      </w:pPr>
      <w:r w:rsidRPr="005776DB">
        <w:rPr>
          <w:sz w:val="20"/>
          <w:lang w:val="fr-BE"/>
        </w:rPr>
        <w:t>Afin</w:t>
      </w:r>
      <w:r w:rsidRPr="005776DB">
        <w:rPr>
          <w:spacing w:val="18"/>
          <w:sz w:val="20"/>
          <w:lang w:val="fr-BE"/>
        </w:rPr>
        <w:t xml:space="preserve"> </w:t>
      </w:r>
      <w:r w:rsidRPr="005776DB">
        <w:rPr>
          <w:sz w:val="20"/>
          <w:lang w:val="fr-BE"/>
        </w:rPr>
        <w:t>de</w:t>
      </w:r>
      <w:r w:rsidRPr="005776DB">
        <w:rPr>
          <w:spacing w:val="19"/>
          <w:sz w:val="20"/>
          <w:lang w:val="fr-BE"/>
        </w:rPr>
        <w:t xml:space="preserve"> </w:t>
      </w:r>
      <w:r w:rsidRPr="005776DB">
        <w:rPr>
          <w:sz w:val="20"/>
          <w:lang w:val="fr-BE"/>
        </w:rPr>
        <w:t>maintenir</w:t>
      </w:r>
      <w:r w:rsidRPr="005776DB">
        <w:rPr>
          <w:spacing w:val="18"/>
          <w:sz w:val="20"/>
          <w:lang w:val="fr-BE"/>
        </w:rPr>
        <w:t xml:space="preserve"> </w:t>
      </w:r>
      <w:r w:rsidRPr="005776DB">
        <w:rPr>
          <w:sz w:val="20"/>
          <w:lang w:val="fr-BE"/>
        </w:rPr>
        <w:t>des</w:t>
      </w:r>
      <w:r w:rsidRPr="005776DB">
        <w:rPr>
          <w:spacing w:val="19"/>
          <w:sz w:val="20"/>
          <w:lang w:val="fr-BE"/>
        </w:rPr>
        <w:t xml:space="preserve"> </w:t>
      </w:r>
      <w:r w:rsidRPr="005776DB">
        <w:rPr>
          <w:sz w:val="20"/>
          <w:lang w:val="fr-BE"/>
        </w:rPr>
        <w:t>populations</w:t>
      </w:r>
      <w:r w:rsidRPr="005776DB">
        <w:rPr>
          <w:spacing w:val="19"/>
          <w:sz w:val="20"/>
          <w:lang w:val="fr-BE"/>
        </w:rPr>
        <w:t xml:space="preserve"> </w:t>
      </w:r>
      <w:r w:rsidRPr="005776DB">
        <w:rPr>
          <w:sz w:val="20"/>
          <w:lang w:val="fr-BE"/>
        </w:rPr>
        <w:t>de</w:t>
      </w:r>
      <w:r w:rsidRPr="005776DB">
        <w:rPr>
          <w:spacing w:val="18"/>
          <w:sz w:val="20"/>
          <w:lang w:val="fr-BE"/>
        </w:rPr>
        <w:t xml:space="preserve"> </w:t>
      </w:r>
      <w:r w:rsidRPr="005776DB">
        <w:rPr>
          <w:sz w:val="20"/>
          <w:lang w:val="fr-BE"/>
        </w:rPr>
        <w:t>truites</w:t>
      </w:r>
      <w:r w:rsidRPr="005776DB">
        <w:rPr>
          <w:spacing w:val="19"/>
          <w:sz w:val="20"/>
          <w:lang w:val="fr-BE"/>
        </w:rPr>
        <w:t xml:space="preserve"> </w:t>
      </w:r>
      <w:r w:rsidRPr="005776DB">
        <w:rPr>
          <w:sz w:val="20"/>
          <w:lang w:val="fr-BE"/>
        </w:rPr>
        <w:t>équilibrées</w:t>
      </w:r>
      <w:r w:rsidRPr="005776DB">
        <w:rPr>
          <w:spacing w:val="19"/>
          <w:sz w:val="20"/>
          <w:lang w:val="fr-BE"/>
        </w:rPr>
        <w:t xml:space="preserve"> </w:t>
      </w:r>
      <w:r w:rsidRPr="005776DB">
        <w:rPr>
          <w:sz w:val="20"/>
          <w:lang w:val="fr-BE"/>
        </w:rPr>
        <w:t>(présence</w:t>
      </w:r>
      <w:r w:rsidRPr="005776DB">
        <w:rPr>
          <w:spacing w:val="18"/>
          <w:sz w:val="20"/>
          <w:lang w:val="fr-BE"/>
        </w:rPr>
        <w:t xml:space="preserve"> </w:t>
      </w:r>
      <w:r w:rsidRPr="005776DB">
        <w:rPr>
          <w:sz w:val="20"/>
          <w:lang w:val="fr-BE"/>
        </w:rPr>
        <w:t>de</w:t>
      </w:r>
      <w:r w:rsidRPr="005776DB">
        <w:rPr>
          <w:spacing w:val="19"/>
          <w:sz w:val="20"/>
          <w:lang w:val="fr-BE"/>
        </w:rPr>
        <w:t xml:space="preserve"> </w:t>
      </w:r>
      <w:r w:rsidRPr="005776DB">
        <w:rPr>
          <w:sz w:val="20"/>
          <w:lang w:val="fr-BE"/>
        </w:rPr>
        <w:t>truitelles)</w:t>
      </w:r>
      <w:r w:rsidRPr="005776DB">
        <w:rPr>
          <w:spacing w:val="18"/>
          <w:sz w:val="20"/>
          <w:lang w:val="fr-BE"/>
        </w:rPr>
        <w:t xml:space="preserve"> </w:t>
      </w:r>
    </w:p>
    <w:p w14:paraId="234D01E1" w14:textId="77777777" w:rsidR="00106636" w:rsidRPr="005776DB" w:rsidRDefault="00106636" w:rsidP="00106636">
      <w:pPr>
        <w:pStyle w:val="Corpsdetexte"/>
        <w:widowControl w:val="0"/>
        <w:numPr>
          <w:ilvl w:val="0"/>
          <w:numId w:val="41"/>
        </w:numPr>
        <w:tabs>
          <w:tab w:val="left" w:pos="470"/>
        </w:tabs>
        <w:spacing w:before="21" w:line="240" w:lineRule="auto"/>
        <w:rPr>
          <w:sz w:val="20"/>
          <w:lang w:val="fr-BE"/>
        </w:rPr>
      </w:pPr>
      <w:r w:rsidRPr="005776DB">
        <w:rPr>
          <w:sz w:val="20"/>
          <w:lang w:val="fr-BE"/>
        </w:rPr>
        <w:t>Identifier</w:t>
      </w:r>
      <w:r w:rsidRPr="005776DB">
        <w:rPr>
          <w:spacing w:val="16"/>
          <w:sz w:val="20"/>
          <w:lang w:val="fr-BE"/>
        </w:rPr>
        <w:t xml:space="preserve"> </w:t>
      </w:r>
      <w:r w:rsidRPr="005776DB">
        <w:rPr>
          <w:sz w:val="20"/>
          <w:lang w:val="fr-BE"/>
        </w:rPr>
        <w:t>et</w:t>
      </w:r>
      <w:r w:rsidRPr="005776DB">
        <w:rPr>
          <w:spacing w:val="16"/>
          <w:sz w:val="20"/>
          <w:lang w:val="fr-BE"/>
        </w:rPr>
        <w:t xml:space="preserve"> </w:t>
      </w:r>
      <w:r w:rsidRPr="005776DB">
        <w:rPr>
          <w:sz w:val="20"/>
          <w:lang w:val="fr-BE"/>
        </w:rPr>
        <w:t>protéger</w:t>
      </w:r>
      <w:r w:rsidRPr="005776DB">
        <w:rPr>
          <w:spacing w:val="16"/>
          <w:sz w:val="20"/>
          <w:lang w:val="fr-BE"/>
        </w:rPr>
        <w:t xml:space="preserve"> </w:t>
      </w:r>
      <w:r w:rsidRPr="005776DB">
        <w:rPr>
          <w:sz w:val="20"/>
          <w:lang w:val="fr-BE"/>
        </w:rPr>
        <w:t>les</w:t>
      </w:r>
      <w:r w:rsidRPr="005776DB">
        <w:rPr>
          <w:spacing w:val="16"/>
          <w:sz w:val="20"/>
          <w:lang w:val="fr-BE"/>
        </w:rPr>
        <w:t xml:space="preserve"> </w:t>
      </w:r>
      <w:r w:rsidRPr="005776DB">
        <w:rPr>
          <w:sz w:val="20"/>
          <w:lang w:val="fr-BE"/>
        </w:rPr>
        <w:t>zones</w:t>
      </w:r>
      <w:r w:rsidRPr="005776DB">
        <w:rPr>
          <w:spacing w:val="16"/>
          <w:sz w:val="20"/>
          <w:lang w:val="fr-BE"/>
        </w:rPr>
        <w:t xml:space="preserve"> </w:t>
      </w:r>
      <w:r w:rsidRPr="005776DB">
        <w:rPr>
          <w:sz w:val="20"/>
          <w:lang w:val="fr-BE"/>
        </w:rPr>
        <w:t>de</w:t>
      </w:r>
      <w:r w:rsidRPr="005776DB">
        <w:rPr>
          <w:spacing w:val="16"/>
          <w:sz w:val="20"/>
          <w:lang w:val="fr-BE"/>
        </w:rPr>
        <w:t xml:space="preserve"> </w:t>
      </w:r>
      <w:r w:rsidRPr="005776DB">
        <w:rPr>
          <w:sz w:val="20"/>
          <w:lang w:val="fr-BE"/>
        </w:rPr>
        <w:t>frai</w:t>
      </w:r>
      <w:r w:rsidRPr="005776DB">
        <w:rPr>
          <w:spacing w:val="17"/>
          <w:sz w:val="20"/>
          <w:lang w:val="fr-BE"/>
        </w:rPr>
        <w:t xml:space="preserve"> </w:t>
      </w:r>
      <w:r w:rsidRPr="005776DB">
        <w:rPr>
          <w:sz w:val="20"/>
          <w:lang w:val="fr-BE"/>
        </w:rPr>
        <w:t>de</w:t>
      </w:r>
      <w:r w:rsidRPr="005776DB">
        <w:rPr>
          <w:spacing w:val="16"/>
          <w:sz w:val="20"/>
          <w:lang w:val="fr-BE"/>
        </w:rPr>
        <w:t xml:space="preserve"> </w:t>
      </w:r>
      <w:r w:rsidRPr="005776DB">
        <w:rPr>
          <w:sz w:val="20"/>
          <w:lang w:val="fr-BE"/>
        </w:rPr>
        <w:t>la</w:t>
      </w:r>
      <w:r w:rsidRPr="005776DB">
        <w:rPr>
          <w:spacing w:val="16"/>
          <w:sz w:val="20"/>
          <w:lang w:val="fr-BE"/>
        </w:rPr>
        <w:t xml:space="preserve"> </w:t>
      </w:r>
      <w:r w:rsidRPr="005776DB">
        <w:rPr>
          <w:sz w:val="20"/>
          <w:lang w:val="fr-BE"/>
        </w:rPr>
        <w:t>truite</w:t>
      </w:r>
      <w:r w:rsidRPr="005776DB">
        <w:rPr>
          <w:spacing w:val="16"/>
          <w:sz w:val="20"/>
          <w:lang w:val="fr-BE"/>
        </w:rPr>
        <w:t xml:space="preserve"> </w:t>
      </w:r>
      <w:r w:rsidRPr="005776DB">
        <w:rPr>
          <w:sz w:val="20"/>
          <w:lang w:val="fr-BE"/>
        </w:rPr>
        <w:t>fario</w:t>
      </w:r>
      <w:r w:rsidRPr="005776DB">
        <w:rPr>
          <w:spacing w:val="16"/>
          <w:sz w:val="20"/>
          <w:lang w:val="fr-BE"/>
        </w:rPr>
        <w:t xml:space="preserve"> </w:t>
      </w:r>
      <w:r w:rsidRPr="005776DB">
        <w:rPr>
          <w:sz w:val="20"/>
          <w:lang w:val="fr-BE"/>
        </w:rPr>
        <w:t>sur</w:t>
      </w:r>
      <w:r w:rsidRPr="005776DB">
        <w:rPr>
          <w:spacing w:val="16"/>
          <w:sz w:val="20"/>
          <w:lang w:val="fr-BE"/>
        </w:rPr>
        <w:t xml:space="preserve"> </w:t>
      </w:r>
      <w:r w:rsidRPr="005776DB">
        <w:rPr>
          <w:sz w:val="20"/>
          <w:lang w:val="fr-BE"/>
        </w:rPr>
        <w:t>l’ensemble</w:t>
      </w:r>
      <w:r w:rsidRPr="005776DB">
        <w:rPr>
          <w:spacing w:val="17"/>
          <w:sz w:val="20"/>
          <w:lang w:val="fr-BE"/>
        </w:rPr>
        <w:t xml:space="preserve"> </w:t>
      </w:r>
      <w:r w:rsidRPr="005776DB">
        <w:rPr>
          <w:sz w:val="20"/>
          <w:lang w:val="fr-BE"/>
        </w:rPr>
        <w:t>du</w:t>
      </w:r>
      <w:r w:rsidRPr="005776DB">
        <w:rPr>
          <w:spacing w:val="16"/>
          <w:sz w:val="20"/>
          <w:lang w:val="fr-BE"/>
        </w:rPr>
        <w:t xml:space="preserve"> </w:t>
      </w:r>
      <w:r w:rsidRPr="005776DB">
        <w:rPr>
          <w:sz w:val="20"/>
          <w:lang w:val="fr-BE"/>
        </w:rPr>
        <w:t>bassin</w:t>
      </w:r>
      <w:r w:rsidRPr="005776DB">
        <w:rPr>
          <w:spacing w:val="16"/>
          <w:sz w:val="20"/>
          <w:lang w:val="fr-BE"/>
        </w:rPr>
        <w:t xml:space="preserve"> </w:t>
      </w:r>
      <w:r w:rsidRPr="005776DB">
        <w:rPr>
          <w:spacing w:val="1"/>
          <w:sz w:val="20"/>
          <w:lang w:val="fr-BE"/>
        </w:rPr>
        <w:t>versant.</w:t>
      </w:r>
    </w:p>
    <w:p w14:paraId="5C4DEC54" w14:textId="77777777" w:rsidR="00106636" w:rsidRPr="005776DB" w:rsidRDefault="00106636" w:rsidP="00106636">
      <w:pPr>
        <w:pStyle w:val="Corpsdetexte"/>
        <w:spacing w:before="62" w:line="247" w:lineRule="auto"/>
        <w:ind w:left="470" w:right="133"/>
        <w:jc w:val="both"/>
        <w:rPr>
          <w:sz w:val="20"/>
          <w:lang w:val="fr-BE"/>
        </w:rPr>
      </w:pPr>
      <w:r w:rsidRPr="005776DB">
        <w:rPr>
          <w:spacing w:val="1"/>
          <w:sz w:val="20"/>
          <w:lang w:val="fr-BE"/>
        </w:rPr>
        <w:t>Contrôler</w:t>
      </w:r>
      <w:r w:rsidRPr="005776DB">
        <w:rPr>
          <w:spacing w:val="18"/>
          <w:sz w:val="20"/>
          <w:lang w:val="fr-BE"/>
        </w:rPr>
        <w:t xml:space="preserve"> </w:t>
      </w:r>
      <w:r w:rsidRPr="005776DB">
        <w:rPr>
          <w:spacing w:val="1"/>
          <w:sz w:val="20"/>
          <w:lang w:val="fr-BE"/>
        </w:rPr>
        <w:t>tous</w:t>
      </w:r>
      <w:r w:rsidRPr="005776DB">
        <w:rPr>
          <w:spacing w:val="18"/>
          <w:sz w:val="20"/>
          <w:lang w:val="fr-BE"/>
        </w:rPr>
        <w:t xml:space="preserve"> </w:t>
      </w:r>
      <w:r w:rsidRPr="005776DB">
        <w:rPr>
          <w:spacing w:val="1"/>
          <w:sz w:val="20"/>
          <w:lang w:val="fr-BE"/>
        </w:rPr>
        <w:t>les</w:t>
      </w:r>
      <w:r w:rsidRPr="005776DB">
        <w:rPr>
          <w:spacing w:val="18"/>
          <w:sz w:val="20"/>
          <w:lang w:val="fr-BE"/>
        </w:rPr>
        <w:t xml:space="preserve"> </w:t>
      </w:r>
      <w:r w:rsidRPr="005776DB">
        <w:rPr>
          <w:sz w:val="20"/>
          <w:lang w:val="fr-BE"/>
        </w:rPr>
        <w:t>3</w:t>
      </w:r>
      <w:r w:rsidRPr="005776DB">
        <w:rPr>
          <w:spacing w:val="18"/>
          <w:sz w:val="20"/>
          <w:lang w:val="fr-BE"/>
        </w:rPr>
        <w:t xml:space="preserve"> </w:t>
      </w:r>
      <w:r w:rsidRPr="005776DB">
        <w:rPr>
          <w:spacing w:val="1"/>
          <w:sz w:val="20"/>
          <w:lang w:val="fr-BE"/>
        </w:rPr>
        <w:t>ans</w:t>
      </w:r>
      <w:r w:rsidRPr="005776DB">
        <w:rPr>
          <w:spacing w:val="19"/>
          <w:sz w:val="20"/>
          <w:lang w:val="fr-BE"/>
        </w:rPr>
        <w:t xml:space="preserve"> </w:t>
      </w:r>
      <w:r w:rsidRPr="005776DB">
        <w:rPr>
          <w:spacing w:val="1"/>
          <w:sz w:val="20"/>
          <w:lang w:val="fr-BE"/>
        </w:rPr>
        <w:t>les</w:t>
      </w:r>
      <w:r w:rsidRPr="005776DB">
        <w:rPr>
          <w:spacing w:val="18"/>
          <w:sz w:val="20"/>
          <w:lang w:val="fr-BE"/>
        </w:rPr>
        <w:t xml:space="preserve"> </w:t>
      </w:r>
      <w:r w:rsidRPr="005776DB">
        <w:rPr>
          <w:spacing w:val="1"/>
          <w:sz w:val="20"/>
          <w:lang w:val="fr-BE"/>
        </w:rPr>
        <w:t>populations</w:t>
      </w:r>
      <w:r w:rsidRPr="005776DB">
        <w:rPr>
          <w:spacing w:val="18"/>
          <w:sz w:val="20"/>
          <w:lang w:val="fr-BE"/>
        </w:rPr>
        <w:t xml:space="preserve"> </w:t>
      </w:r>
      <w:r w:rsidRPr="005776DB">
        <w:rPr>
          <w:sz w:val="20"/>
          <w:lang w:val="fr-BE"/>
        </w:rPr>
        <w:t>de</w:t>
      </w:r>
      <w:r w:rsidRPr="005776DB">
        <w:rPr>
          <w:spacing w:val="18"/>
          <w:sz w:val="20"/>
          <w:lang w:val="fr-BE"/>
        </w:rPr>
        <w:t xml:space="preserve"> </w:t>
      </w:r>
      <w:r w:rsidRPr="005776DB">
        <w:rPr>
          <w:spacing w:val="1"/>
          <w:sz w:val="20"/>
          <w:lang w:val="fr-BE"/>
        </w:rPr>
        <w:t>truites</w:t>
      </w:r>
      <w:r w:rsidRPr="005776DB">
        <w:rPr>
          <w:spacing w:val="18"/>
          <w:sz w:val="20"/>
          <w:lang w:val="fr-BE"/>
        </w:rPr>
        <w:t xml:space="preserve"> </w:t>
      </w:r>
      <w:r w:rsidRPr="005776DB">
        <w:rPr>
          <w:spacing w:val="1"/>
          <w:sz w:val="20"/>
          <w:lang w:val="fr-BE"/>
        </w:rPr>
        <w:t>farios</w:t>
      </w:r>
      <w:r w:rsidRPr="005776DB">
        <w:rPr>
          <w:spacing w:val="19"/>
          <w:sz w:val="20"/>
          <w:lang w:val="fr-BE"/>
        </w:rPr>
        <w:t xml:space="preserve"> </w:t>
      </w:r>
      <w:r w:rsidRPr="005776DB">
        <w:rPr>
          <w:sz w:val="20"/>
          <w:lang w:val="fr-BE"/>
        </w:rPr>
        <w:t>et</w:t>
      </w:r>
      <w:r w:rsidRPr="005776DB">
        <w:rPr>
          <w:spacing w:val="18"/>
          <w:sz w:val="20"/>
          <w:lang w:val="fr-BE"/>
        </w:rPr>
        <w:t xml:space="preserve"> </w:t>
      </w:r>
      <w:r w:rsidRPr="005776DB">
        <w:rPr>
          <w:sz w:val="20"/>
          <w:lang w:val="fr-BE"/>
        </w:rPr>
        <w:t>si</w:t>
      </w:r>
      <w:r w:rsidRPr="005776DB">
        <w:rPr>
          <w:spacing w:val="18"/>
          <w:sz w:val="20"/>
          <w:lang w:val="fr-BE"/>
        </w:rPr>
        <w:t xml:space="preserve"> </w:t>
      </w:r>
      <w:r w:rsidRPr="005776DB">
        <w:rPr>
          <w:spacing w:val="1"/>
          <w:sz w:val="20"/>
          <w:lang w:val="fr-BE"/>
        </w:rPr>
        <w:t>nécessaire</w:t>
      </w:r>
      <w:r w:rsidRPr="005776DB">
        <w:rPr>
          <w:spacing w:val="18"/>
          <w:sz w:val="20"/>
          <w:lang w:val="fr-BE"/>
        </w:rPr>
        <w:t xml:space="preserve"> </w:t>
      </w:r>
      <w:r w:rsidRPr="005776DB">
        <w:rPr>
          <w:spacing w:val="1"/>
          <w:sz w:val="20"/>
          <w:lang w:val="fr-BE"/>
        </w:rPr>
        <w:t>réempoissonner</w:t>
      </w:r>
      <w:r w:rsidRPr="005776DB">
        <w:rPr>
          <w:spacing w:val="18"/>
          <w:sz w:val="20"/>
          <w:lang w:val="fr-BE"/>
        </w:rPr>
        <w:t xml:space="preserve"> </w:t>
      </w:r>
      <w:r w:rsidRPr="005776DB">
        <w:rPr>
          <w:spacing w:val="1"/>
          <w:sz w:val="20"/>
          <w:lang w:val="fr-BE"/>
        </w:rPr>
        <w:t>avec</w:t>
      </w:r>
      <w:r w:rsidRPr="005776DB">
        <w:rPr>
          <w:spacing w:val="19"/>
          <w:sz w:val="20"/>
          <w:lang w:val="fr-BE"/>
        </w:rPr>
        <w:t xml:space="preserve"> </w:t>
      </w:r>
      <w:r w:rsidRPr="005776DB">
        <w:rPr>
          <w:spacing w:val="1"/>
          <w:sz w:val="20"/>
          <w:lang w:val="fr-BE"/>
        </w:rPr>
        <w:t>des</w:t>
      </w:r>
      <w:r w:rsidRPr="005776DB">
        <w:rPr>
          <w:spacing w:val="18"/>
          <w:sz w:val="20"/>
          <w:lang w:val="fr-BE"/>
        </w:rPr>
        <w:t xml:space="preserve"> </w:t>
      </w:r>
      <w:r w:rsidRPr="005776DB">
        <w:rPr>
          <w:spacing w:val="1"/>
          <w:sz w:val="20"/>
          <w:lang w:val="fr-BE"/>
        </w:rPr>
        <w:t>alevins</w:t>
      </w:r>
      <w:r w:rsidRPr="005776DB">
        <w:rPr>
          <w:spacing w:val="18"/>
          <w:sz w:val="20"/>
          <w:lang w:val="fr-BE"/>
        </w:rPr>
        <w:t xml:space="preserve"> </w:t>
      </w:r>
      <w:r w:rsidRPr="005776DB">
        <w:rPr>
          <w:spacing w:val="2"/>
          <w:sz w:val="20"/>
          <w:lang w:val="fr-BE"/>
        </w:rPr>
        <w:t>de</w:t>
      </w:r>
      <w:r w:rsidRPr="005776DB">
        <w:rPr>
          <w:spacing w:val="98"/>
          <w:w w:val="102"/>
          <w:sz w:val="20"/>
          <w:lang w:val="fr-BE"/>
        </w:rPr>
        <w:t xml:space="preserve"> </w:t>
      </w:r>
      <w:r w:rsidRPr="005776DB">
        <w:rPr>
          <w:spacing w:val="1"/>
          <w:sz w:val="20"/>
          <w:u w:val="single" w:color="000000"/>
          <w:lang w:val="fr-BE"/>
        </w:rPr>
        <w:t>souches</w:t>
      </w:r>
      <w:r w:rsidRPr="005776DB">
        <w:rPr>
          <w:spacing w:val="6"/>
          <w:sz w:val="20"/>
          <w:u w:val="single" w:color="000000"/>
          <w:lang w:val="fr-BE"/>
        </w:rPr>
        <w:t xml:space="preserve"> </w:t>
      </w:r>
      <w:r w:rsidRPr="005776DB">
        <w:rPr>
          <w:spacing w:val="2"/>
          <w:sz w:val="20"/>
          <w:u w:val="single" w:color="000000"/>
          <w:lang w:val="fr-BE"/>
        </w:rPr>
        <w:t>indigènes</w:t>
      </w:r>
      <w:r w:rsidRPr="005776DB">
        <w:rPr>
          <w:spacing w:val="2"/>
          <w:sz w:val="20"/>
          <w:lang w:val="fr-BE"/>
        </w:rPr>
        <w:t>.</w:t>
      </w:r>
      <w:r w:rsidRPr="005776DB">
        <w:rPr>
          <w:spacing w:val="22"/>
          <w:sz w:val="20"/>
          <w:lang w:val="fr-BE"/>
        </w:rPr>
        <w:t xml:space="preserve"> </w:t>
      </w:r>
      <w:r w:rsidRPr="005776DB">
        <w:rPr>
          <w:sz w:val="20"/>
          <w:lang w:val="fr-BE"/>
        </w:rPr>
        <w:t>Le</w:t>
      </w:r>
      <w:r w:rsidRPr="005776DB">
        <w:rPr>
          <w:spacing w:val="21"/>
          <w:sz w:val="20"/>
          <w:lang w:val="fr-BE"/>
        </w:rPr>
        <w:t xml:space="preserve"> </w:t>
      </w:r>
      <w:r w:rsidRPr="005776DB">
        <w:rPr>
          <w:spacing w:val="1"/>
          <w:sz w:val="20"/>
          <w:lang w:val="fr-BE"/>
        </w:rPr>
        <w:t>contrôle</w:t>
      </w:r>
      <w:r w:rsidRPr="005776DB">
        <w:rPr>
          <w:spacing w:val="22"/>
          <w:sz w:val="20"/>
          <w:lang w:val="fr-BE"/>
        </w:rPr>
        <w:t xml:space="preserve"> </w:t>
      </w:r>
      <w:r w:rsidRPr="005776DB">
        <w:rPr>
          <w:spacing w:val="1"/>
          <w:sz w:val="20"/>
          <w:lang w:val="fr-BE"/>
        </w:rPr>
        <w:t>devra</w:t>
      </w:r>
      <w:r w:rsidRPr="005776DB">
        <w:rPr>
          <w:spacing w:val="21"/>
          <w:sz w:val="20"/>
          <w:lang w:val="fr-BE"/>
        </w:rPr>
        <w:t xml:space="preserve"> </w:t>
      </w:r>
      <w:r w:rsidRPr="005776DB">
        <w:rPr>
          <w:sz w:val="20"/>
          <w:lang w:val="fr-BE"/>
        </w:rPr>
        <w:t>se</w:t>
      </w:r>
      <w:r w:rsidRPr="005776DB">
        <w:rPr>
          <w:spacing w:val="22"/>
          <w:sz w:val="20"/>
          <w:lang w:val="fr-BE"/>
        </w:rPr>
        <w:t xml:space="preserve"> </w:t>
      </w:r>
      <w:r w:rsidRPr="005776DB">
        <w:rPr>
          <w:spacing w:val="1"/>
          <w:sz w:val="20"/>
          <w:lang w:val="fr-BE"/>
        </w:rPr>
        <w:t>faire</w:t>
      </w:r>
      <w:r w:rsidRPr="005776DB">
        <w:rPr>
          <w:spacing w:val="21"/>
          <w:sz w:val="20"/>
          <w:lang w:val="fr-BE"/>
        </w:rPr>
        <w:t xml:space="preserve"> </w:t>
      </w:r>
      <w:r w:rsidRPr="005776DB">
        <w:rPr>
          <w:spacing w:val="1"/>
          <w:sz w:val="20"/>
          <w:lang w:val="fr-BE"/>
        </w:rPr>
        <w:t>sur</w:t>
      </w:r>
      <w:r w:rsidRPr="005776DB">
        <w:rPr>
          <w:spacing w:val="22"/>
          <w:sz w:val="20"/>
          <w:lang w:val="fr-BE"/>
        </w:rPr>
        <w:t xml:space="preserve"> </w:t>
      </w:r>
      <w:r w:rsidRPr="005776DB">
        <w:rPr>
          <w:spacing w:val="1"/>
          <w:sz w:val="20"/>
          <w:lang w:val="fr-BE"/>
        </w:rPr>
        <w:t>l’ensemble</w:t>
      </w:r>
      <w:r w:rsidRPr="005776DB">
        <w:rPr>
          <w:spacing w:val="21"/>
          <w:sz w:val="20"/>
          <w:lang w:val="fr-BE"/>
        </w:rPr>
        <w:t xml:space="preserve"> </w:t>
      </w:r>
      <w:r w:rsidRPr="005776DB">
        <w:rPr>
          <w:sz w:val="20"/>
          <w:lang w:val="fr-BE"/>
        </w:rPr>
        <w:t>du</w:t>
      </w:r>
      <w:r w:rsidRPr="005776DB">
        <w:rPr>
          <w:spacing w:val="22"/>
          <w:sz w:val="20"/>
          <w:lang w:val="fr-BE"/>
        </w:rPr>
        <w:t xml:space="preserve"> </w:t>
      </w:r>
      <w:r w:rsidRPr="005776DB">
        <w:rPr>
          <w:spacing w:val="1"/>
          <w:sz w:val="20"/>
          <w:lang w:val="fr-BE"/>
        </w:rPr>
        <w:t>cours</w:t>
      </w:r>
      <w:r w:rsidRPr="005776DB">
        <w:rPr>
          <w:spacing w:val="21"/>
          <w:sz w:val="20"/>
          <w:lang w:val="fr-BE"/>
        </w:rPr>
        <w:t xml:space="preserve"> </w:t>
      </w:r>
      <w:r w:rsidRPr="005776DB">
        <w:rPr>
          <w:spacing w:val="1"/>
          <w:sz w:val="20"/>
          <w:lang w:val="fr-BE"/>
        </w:rPr>
        <w:t>d’eau</w:t>
      </w:r>
      <w:r w:rsidRPr="005776DB">
        <w:rPr>
          <w:spacing w:val="22"/>
          <w:sz w:val="20"/>
          <w:lang w:val="fr-BE"/>
        </w:rPr>
        <w:t xml:space="preserve"> </w:t>
      </w:r>
      <w:r w:rsidRPr="005776DB">
        <w:rPr>
          <w:sz w:val="20"/>
          <w:lang w:val="fr-BE"/>
        </w:rPr>
        <w:t>et</w:t>
      </w:r>
      <w:r w:rsidRPr="005776DB">
        <w:rPr>
          <w:spacing w:val="21"/>
          <w:sz w:val="20"/>
          <w:lang w:val="fr-BE"/>
        </w:rPr>
        <w:t xml:space="preserve"> </w:t>
      </w:r>
      <w:r w:rsidRPr="005776DB">
        <w:rPr>
          <w:sz w:val="20"/>
          <w:lang w:val="fr-BE"/>
        </w:rPr>
        <w:t>de</w:t>
      </w:r>
      <w:r w:rsidRPr="005776DB">
        <w:rPr>
          <w:spacing w:val="22"/>
          <w:sz w:val="20"/>
          <w:lang w:val="fr-BE"/>
        </w:rPr>
        <w:t xml:space="preserve"> </w:t>
      </w:r>
      <w:r w:rsidRPr="005776DB">
        <w:rPr>
          <w:spacing w:val="1"/>
          <w:sz w:val="20"/>
          <w:lang w:val="fr-BE"/>
        </w:rPr>
        <w:t>ses</w:t>
      </w:r>
      <w:r w:rsidRPr="005776DB">
        <w:rPr>
          <w:spacing w:val="21"/>
          <w:sz w:val="20"/>
          <w:lang w:val="fr-BE"/>
        </w:rPr>
        <w:t xml:space="preserve"> </w:t>
      </w:r>
      <w:r w:rsidRPr="005776DB">
        <w:rPr>
          <w:spacing w:val="1"/>
          <w:sz w:val="20"/>
          <w:lang w:val="fr-BE"/>
        </w:rPr>
        <w:t>affluents.</w:t>
      </w:r>
      <w:r w:rsidRPr="005776DB">
        <w:rPr>
          <w:spacing w:val="22"/>
          <w:sz w:val="20"/>
          <w:lang w:val="fr-BE"/>
        </w:rPr>
        <w:t xml:space="preserve"> </w:t>
      </w:r>
      <w:r w:rsidRPr="005776DB">
        <w:rPr>
          <w:sz w:val="20"/>
          <w:lang w:val="fr-BE"/>
        </w:rPr>
        <w:t>En</w:t>
      </w:r>
      <w:r w:rsidRPr="005776DB">
        <w:rPr>
          <w:spacing w:val="21"/>
          <w:sz w:val="20"/>
          <w:lang w:val="fr-BE"/>
        </w:rPr>
        <w:t xml:space="preserve"> </w:t>
      </w:r>
      <w:r w:rsidRPr="005776DB">
        <w:rPr>
          <w:spacing w:val="2"/>
          <w:sz w:val="20"/>
          <w:lang w:val="fr-BE"/>
        </w:rPr>
        <w:t>fonction</w:t>
      </w:r>
      <w:r w:rsidRPr="005776DB">
        <w:rPr>
          <w:spacing w:val="74"/>
          <w:w w:val="102"/>
          <w:sz w:val="20"/>
          <w:lang w:val="fr-BE"/>
        </w:rPr>
        <w:t xml:space="preserve"> </w:t>
      </w:r>
      <w:r w:rsidRPr="005776DB">
        <w:rPr>
          <w:sz w:val="20"/>
          <w:lang w:val="fr-BE"/>
        </w:rPr>
        <w:t>des</w:t>
      </w:r>
      <w:r w:rsidRPr="005776DB">
        <w:rPr>
          <w:spacing w:val="23"/>
          <w:sz w:val="20"/>
          <w:lang w:val="fr-BE"/>
        </w:rPr>
        <w:t xml:space="preserve"> </w:t>
      </w:r>
      <w:r w:rsidRPr="005776DB">
        <w:rPr>
          <w:sz w:val="20"/>
          <w:lang w:val="fr-BE"/>
        </w:rPr>
        <w:t>caractéristiques</w:t>
      </w:r>
      <w:r w:rsidRPr="005776DB">
        <w:rPr>
          <w:spacing w:val="23"/>
          <w:sz w:val="20"/>
          <w:lang w:val="fr-BE"/>
        </w:rPr>
        <w:t xml:space="preserve"> </w:t>
      </w:r>
      <w:r w:rsidRPr="005776DB">
        <w:rPr>
          <w:sz w:val="20"/>
          <w:lang w:val="fr-BE"/>
        </w:rPr>
        <w:t>de</w:t>
      </w:r>
      <w:r w:rsidRPr="005776DB">
        <w:rPr>
          <w:spacing w:val="23"/>
          <w:sz w:val="20"/>
          <w:lang w:val="fr-BE"/>
        </w:rPr>
        <w:t xml:space="preserve"> </w:t>
      </w:r>
      <w:r w:rsidRPr="005776DB">
        <w:rPr>
          <w:sz w:val="20"/>
          <w:lang w:val="fr-BE"/>
        </w:rPr>
        <w:t>productivité</w:t>
      </w:r>
      <w:r w:rsidRPr="005776DB">
        <w:rPr>
          <w:spacing w:val="23"/>
          <w:sz w:val="20"/>
          <w:lang w:val="fr-BE"/>
        </w:rPr>
        <w:t xml:space="preserve"> </w:t>
      </w:r>
      <w:r w:rsidRPr="005776DB">
        <w:rPr>
          <w:sz w:val="20"/>
          <w:lang w:val="fr-BE"/>
        </w:rPr>
        <w:t>du</w:t>
      </w:r>
      <w:r w:rsidRPr="005776DB">
        <w:rPr>
          <w:spacing w:val="23"/>
          <w:sz w:val="20"/>
          <w:lang w:val="fr-BE"/>
        </w:rPr>
        <w:t xml:space="preserve"> </w:t>
      </w:r>
      <w:r w:rsidRPr="005776DB">
        <w:rPr>
          <w:sz w:val="20"/>
          <w:lang w:val="fr-BE"/>
        </w:rPr>
        <w:t>cours</w:t>
      </w:r>
      <w:r w:rsidRPr="005776DB">
        <w:rPr>
          <w:spacing w:val="23"/>
          <w:sz w:val="20"/>
          <w:lang w:val="fr-BE"/>
        </w:rPr>
        <w:t xml:space="preserve"> </w:t>
      </w:r>
      <w:r w:rsidRPr="005776DB">
        <w:rPr>
          <w:sz w:val="20"/>
          <w:lang w:val="fr-BE"/>
        </w:rPr>
        <w:t>d’eau,</w:t>
      </w:r>
      <w:r w:rsidRPr="005776DB">
        <w:rPr>
          <w:spacing w:val="23"/>
          <w:sz w:val="20"/>
          <w:lang w:val="fr-BE"/>
        </w:rPr>
        <w:t xml:space="preserve"> </w:t>
      </w:r>
      <w:r w:rsidRPr="005776DB">
        <w:rPr>
          <w:sz w:val="20"/>
          <w:lang w:val="fr-BE"/>
        </w:rPr>
        <w:t>on</w:t>
      </w:r>
      <w:r w:rsidRPr="005776DB">
        <w:rPr>
          <w:spacing w:val="23"/>
          <w:sz w:val="20"/>
          <w:lang w:val="fr-BE"/>
        </w:rPr>
        <w:t xml:space="preserve"> </w:t>
      </w:r>
      <w:r w:rsidRPr="005776DB">
        <w:rPr>
          <w:sz w:val="20"/>
          <w:lang w:val="fr-BE"/>
        </w:rPr>
        <w:t>atteindra</w:t>
      </w:r>
      <w:r w:rsidRPr="005776DB">
        <w:rPr>
          <w:spacing w:val="23"/>
          <w:sz w:val="20"/>
          <w:lang w:val="fr-BE"/>
        </w:rPr>
        <w:t xml:space="preserve"> </w:t>
      </w:r>
      <w:r w:rsidRPr="005776DB">
        <w:rPr>
          <w:sz w:val="20"/>
          <w:lang w:val="fr-BE"/>
        </w:rPr>
        <w:t>une</w:t>
      </w:r>
      <w:r w:rsidRPr="005776DB">
        <w:rPr>
          <w:spacing w:val="23"/>
          <w:sz w:val="20"/>
          <w:lang w:val="fr-BE"/>
        </w:rPr>
        <w:t xml:space="preserve"> </w:t>
      </w:r>
      <w:r w:rsidRPr="005776DB">
        <w:rPr>
          <w:sz w:val="20"/>
          <w:lang w:val="fr-BE"/>
        </w:rPr>
        <w:t>densité</w:t>
      </w:r>
      <w:r w:rsidRPr="005776DB">
        <w:rPr>
          <w:spacing w:val="23"/>
          <w:sz w:val="20"/>
          <w:lang w:val="fr-BE"/>
        </w:rPr>
        <w:t xml:space="preserve"> </w:t>
      </w:r>
      <w:r w:rsidRPr="005776DB">
        <w:rPr>
          <w:sz w:val="20"/>
          <w:lang w:val="fr-BE"/>
        </w:rPr>
        <w:t>de</w:t>
      </w:r>
      <w:r w:rsidRPr="005776DB">
        <w:rPr>
          <w:spacing w:val="23"/>
          <w:sz w:val="20"/>
          <w:lang w:val="fr-BE"/>
        </w:rPr>
        <w:t xml:space="preserve"> </w:t>
      </w:r>
      <w:r w:rsidRPr="005776DB">
        <w:rPr>
          <w:sz w:val="20"/>
          <w:lang w:val="fr-BE"/>
        </w:rPr>
        <w:t>poissons</w:t>
      </w:r>
      <w:r w:rsidRPr="005776DB">
        <w:rPr>
          <w:spacing w:val="23"/>
          <w:sz w:val="20"/>
          <w:lang w:val="fr-BE"/>
        </w:rPr>
        <w:t xml:space="preserve"> </w:t>
      </w:r>
      <w:r w:rsidRPr="005776DB">
        <w:rPr>
          <w:sz w:val="20"/>
          <w:lang w:val="fr-BE"/>
        </w:rPr>
        <w:t>d’environ</w:t>
      </w:r>
      <w:r w:rsidRPr="005776DB">
        <w:rPr>
          <w:spacing w:val="23"/>
          <w:sz w:val="20"/>
          <w:lang w:val="fr-BE"/>
        </w:rPr>
        <w:t xml:space="preserve"> </w:t>
      </w:r>
      <w:r w:rsidRPr="005776DB">
        <w:rPr>
          <w:sz w:val="20"/>
          <w:lang w:val="fr-BE"/>
        </w:rPr>
        <w:t>0,2</w:t>
      </w:r>
      <w:r w:rsidRPr="005776DB">
        <w:rPr>
          <w:spacing w:val="23"/>
          <w:sz w:val="20"/>
          <w:lang w:val="fr-BE"/>
        </w:rPr>
        <w:t xml:space="preserve"> </w:t>
      </w:r>
      <w:r w:rsidRPr="005776DB">
        <w:rPr>
          <w:sz w:val="20"/>
          <w:lang w:val="fr-BE"/>
        </w:rPr>
        <w:t>–</w:t>
      </w:r>
      <w:r w:rsidRPr="005776DB">
        <w:rPr>
          <w:spacing w:val="23"/>
          <w:sz w:val="20"/>
          <w:lang w:val="fr-BE"/>
        </w:rPr>
        <w:t xml:space="preserve"> </w:t>
      </w:r>
      <w:r w:rsidRPr="005776DB">
        <w:rPr>
          <w:spacing w:val="1"/>
          <w:sz w:val="20"/>
          <w:lang w:val="fr-BE"/>
        </w:rPr>
        <w:t xml:space="preserve">0,3 </w:t>
      </w:r>
      <w:r w:rsidRPr="005776DB">
        <w:rPr>
          <w:sz w:val="20"/>
          <w:lang w:val="fr-BE"/>
        </w:rPr>
        <w:t>truites</w:t>
      </w:r>
      <w:r w:rsidRPr="005776DB">
        <w:rPr>
          <w:spacing w:val="20"/>
          <w:sz w:val="20"/>
          <w:lang w:val="fr-BE"/>
        </w:rPr>
        <w:t xml:space="preserve"> </w:t>
      </w:r>
      <w:r w:rsidRPr="005776DB">
        <w:rPr>
          <w:sz w:val="20"/>
          <w:lang w:val="fr-BE"/>
        </w:rPr>
        <w:t>/</w:t>
      </w:r>
      <w:r w:rsidRPr="005776DB">
        <w:rPr>
          <w:spacing w:val="21"/>
          <w:sz w:val="20"/>
          <w:lang w:val="fr-BE"/>
        </w:rPr>
        <w:t xml:space="preserve"> </w:t>
      </w:r>
      <w:r w:rsidRPr="005776DB">
        <w:rPr>
          <w:sz w:val="20"/>
          <w:lang w:val="fr-BE"/>
        </w:rPr>
        <w:t>m²</w:t>
      </w:r>
      <w:r w:rsidRPr="005776DB">
        <w:rPr>
          <w:spacing w:val="20"/>
          <w:sz w:val="20"/>
          <w:lang w:val="fr-BE"/>
        </w:rPr>
        <w:t xml:space="preserve"> </w:t>
      </w:r>
      <w:r w:rsidRPr="005776DB">
        <w:rPr>
          <w:sz w:val="20"/>
          <w:lang w:val="fr-BE"/>
        </w:rPr>
        <w:t>sur</w:t>
      </w:r>
      <w:r w:rsidRPr="005776DB">
        <w:rPr>
          <w:spacing w:val="21"/>
          <w:sz w:val="20"/>
          <w:lang w:val="fr-BE"/>
        </w:rPr>
        <w:t xml:space="preserve"> </w:t>
      </w:r>
      <w:r w:rsidRPr="005776DB">
        <w:rPr>
          <w:sz w:val="20"/>
          <w:lang w:val="fr-BE"/>
        </w:rPr>
        <w:t>les</w:t>
      </w:r>
      <w:r w:rsidRPr="005776DB">
        <w:rPr>
          <w:spacing w:val="21"/>
          <w:sz w:val="20"/>
          <w:lang w:val="fr-BE"/>
        </w:rPr>
        <w:t xml:space="preserve"> </w:t>
      </w:r>
      <w:r w:rsidRPr="005776DB">
        <w:rPr>
          <w:sz w:val="20"/>
          <w:lang w:val="fr-BE"/>
        </w:rPr>
        <w:t>ruisseaux</w:t>
      </w:r>
      <w:r w:rsidRPr="005776DB">
        <w:rPr>
          <w:spacing w:val="20"/>
          <w:sz w:val="20"/>
          <w:lang w:val="fr-BE"/>
        </w:rPr>
        <w:t xml:space="preserve"> </w:t>
      </w:r>
      <w:r w:rsidRPr="005776DB">
        <w:rPr>
          <w:sz w:val="20"/>
          <w:lang w:val="fr-BE"/>
        </w:rPr>
        <w:t>abritant</w:t>
      </w:r>
      <w:r w:rsidRPr="005776DB">
        <w:rPr>
          <w:spacing w:val="21"/>
          <w:sz w:val="20"/>
          <w:lang w:val="fr-BE"/>
        </w:rPr>
        <w:t xml:space="preserve"> </w:t>
      </w:r>
      <w:r w:rsidRPr="005776DB">
        <w:rPr>
          <w:sz w:val="20"/>
          <w:lang w:val="fr-BE"/>
        </w:rPr>
        <w:t>des</w:t>
      </w:r>
      <w:r w:rsidRPr="005776DB">
        <w:rPr>
          <w:spacing w:val="20"/>
          <w:sz w:val="20"/>
          <w:lang w:val="fr-BE"/>
        </w:rPr>
        <w:t xml:space="preserve"> </w:t>
      </w:r>
      <w:r w:rsidRPr="005776DB">
        <w:rPr>
          <w:sz w:val="20"/>
          <w:lang w:val="fr-BE"/>
        </w:rPr>
        <w:t>populations</w:t>
      </w:r>
      <w:r w:rsidRPr="005776DB">
        <w:rPr>
          <w:spacing w:val="21"/>
          <w:sz w:val="20"/>
          <w:lang w:val="fr-BE"/>
        </w:rPr>
        <w:t xml:space="preserve"> </w:t>
      </w:r>
      <w:r w:rsidRPr="005776DB">
        <w:rPr>
          <w:sz w:val="20"/>
          <w:lang w:val="fr-BE"/>
        </w:rPr>
        <w:t>de</w:t>
      </w:r>
      <w:r w:rsidRPr="005776DB">
        <w:rPr>
          <w:spacing w:val="21"/>
          <w:sz w:val="20"/>
          <w:lang w:val="fr-BE"/>
        </w:rPr>
        <w:t xml:space="preserve"> </w:t>
      </w:r>
      <w:r w:rsidRPr="005776DB">
        <w:rPr>
          <w:sz w:val="20"/>
          <w:lang w:val="fr-BE"/>
        </w:rPr>
        <w:t>moules.</w:t>
      </w:r>
      <w:r w:rsidRPr="005776DB">
        <w:rPr>
          <w:spacing w:val="20"/>
          <w:sz w:val="20"/>
          <w:lang w:val="fr-BE"/>
        </w:rPr>
        <w:t xml:space="preserve"> </w:t>
      </w:r>
      <w:r w:rsidRPr="005776DB">
        <w:rPr>
          <w:sz w:val="20"/>
          <w:lang w:val="fr-BE"/>
        </w:rPr>
        <w:t>Sur</w:t>
      </w:r>
      <w:r w:rsidRPr="005776DB">
        <w:rPr>
          <w:spacing w:val="21"/>
          <w:sz w:val="20"/>
          <w:lang w:val="fr-BE"/>
        </w:rPr>
        <w:t xml:space="preserve"> </w:t>
      </w:r>
      <w:r w:rsidRPr="005776DB">
        <w:rPr>
          <w:sz w:val="20"/>
          <w:lang w:val="fr-BE"/>
        </w:rPr>
        <w:t>les</w:t>
      </w:r>
      <w:r w:rsidRPr="005776DB">
        <w:rPr>
          <w:spacing w:val="20"/>
          <w:sz w:val="20"/>
          <w:lang w:val="fr-BE"/>
        </w:rPr>
        <w:t xml:space="preserve"> </w:t>
      </w:r>
      <w:r w:rsidRPr="005776DB">
        <w:rPr>
          <w:sz w:val="20"/>
          <w:lang w:val="fr-BE"/>
        </w:rPr>
        <w:t>cours</w:t>
      </w:r>
      <w:r w:rsidRPr="005776DB">
        <w:rPr>
          <w:spacing w:val="21"/>
          <w:sz w:val="20"/>
          <w:lang w:val="fr-BE"/>
        </w:rPr>
        <w:t xml:space="preserve"> </w:t>
      </w:r>
      <w:r w:rsidRPr="005776DB">
        <w:rPr>
          <w:sz w:val="20"/>
          <w:lang w:val="fr-BE"/>
        </w:rPr>
        <w:t xml:space="preserve">d’eau </w:t>
      </w:r>
      <w:r w:rsidRPr="005776DB">
        <w:rPr>
          <w:spacing w:val="21"/>
          <w:sz w:val="20"/>
          <w:lang w:val="fr-BE"/>
        </w:rPr>
        <w:t xml:space="preserve"> </w:t>
      </w:r>
      <w:r w:rsidRPr="005776DB">
        <w:rPr>
          <w:sz w:val="20"/>
          <w:lang w:val="fr-BE"/>
        </w:rPr>
        <w:t xml:space="preserve">de </w:t>
      </w:r>
      <w:r w:rsidRPr="005776DB">
        <w:rPr>
          <w:spacing w:val="20"/>
          <w:sz w:val="20"/>
          <w:lang w:val="fr-BE"/>
        </w:rPr>
        <w:t xml:space="preserve"> </w:t>
      </w:r>
      <w:r w:rsidRPr="005776DB">
        <w:rPr>
          <w:sz w:val="20"/>
          <w:lang w:val="fr-BE"/>
        </w:rPr>
        <w:t xml:space="preserve">taille </w:t>
      </w:r>
      <w:r w:rsidRPr="005776DB">
        <w:rPr>
          <w:spacing w:val="21"/>
          <w:sz w:val="20"/>
          <w:lang w:val="fr-BE"/>
        </w:rPr>
        <w:t xml:space="preserve"> </w:t>
      </w:r>
      <w:r w:rsidRPr="005776DB">
        <w:rPr>
          <w:spacing w:val="1"/>
          <w:sz w:val="20"/>
          <w:lang w:val="fr-BE"/>
        </w:rPr>
        <w:t>plus</w:t>
      </w:r>
      <w:r w:rsidRPr="005776DB">
        <w:rPr>
          <w:spacing w:val="95"/>
          <w:w w:val="102"/>
          <w:sz w:val="20"/>
          <w:lang w:val="fr-BE"/>
        </w:rPr>
        <w:t xml:space="preserve"> </w:t>
      </w:r>
      <w:r w:rsidRPr="005776DB">
        <w:rPr>
          <w:spacing w:val="1"/>
          <w:sz w:val="20"/>
          <w:lang w:val="fr-BE"/>
        </w:rPr>
        <w:t>importante,</w:t>
      </w:r>
      <w:r w:rsidRPr="005776DB">
        <w:rPr>
          <w:spacing w:val="17"/>
          <w:sz w:val="20"/>
          <w:lang w:val="fr-BE"/>
        </w:rPr>
        <w:t xml:space="preserve"> </w:t>
      </w:r>
      <w:r w:rsidRPr="005776DB">
        <w:rPr>
          <w:spacing w:val="1"/>
          <w:sz w:val="20"/>
          <w:lang w:val="fr-BE"/>
        </w:rPr>
        <w:t>cette</w:t>
      </w:r>
      <w:r w:rsidRPr="005776DB">
        <w:rPr>
          <w:spacing w:val="17"/>
          <w:sz w:val="20"/>
          <w:lang w:val="fr-BE"/>
        </w:rPr>
        <w:t xml:space="preserve"> </w:t>
      </w:r>
      <w:r w:rsidRPr="005776DB">
        <w:rPr>
          <w:spacing w:val="1"/>
          <w:sz w:val="20"/>
          <w:lang w:val="fr-BE"/>
        </w:rPr>
        <w:t>densité</w:t>
      </w:r>
      <w:r w:rsidRPr="005776DB">
        <w:rPr>
          <w:spacing w:val="18"/>
          <w:sz w:val="20"/>
          <w:lang w:val="fr-BE"/>
        </w:rPr>
        <w:t xml:space="preserve"> </w:t>
      </w:r>
      <w:r w:rsidRPr="005776DB">
        <w:rPr>
          <w:spacing w:val="1"/>
          <w:sz w:val="20"/>
          <w:lang w:val="fr-BE"/>
        </w:rPr>
        <w:t>devra</w:t>
      </w:r>
      <w:r w:rsidRPr="005776DB">
        <w:rPr>
          <w:spacing w:val="17"/>
          <w:sz w:val="20"/>
          <w:lang w:val="fr-BE"/>
        </w:rPr>
        <w:t xml:space="preserve"> </w:t>
      </w:r>
      <w:r w:rsidRPr="005776DB">
        <w:rPr>
          <w:spacing w:val="1"/>
          <w:sz w:val="20"/>
          <w:lang w:val="fr-BE"/>
        </w:rPr>
        <w:t>être</w:t>
      </w:r>
      <w:r w:rsidRPr="005776DB">
        <w:rPr>
          <w:spacing w:val="18"/>
          <w:sz w:val="20"/>
          <w:lang w:val="fr-BE"/>
        </w:rPr>
        <w:t xml:space="preserve"> </w:t>
      </w:r>
      <w:r w:rsidRPr="005776DB">
        <w:rPr>
          <w:spacing w:val="1"/>
          <w:sz w:val="20"/>
          <w:lang w:val="fr-BE"/>
        </w:rPr>
        <w:t>atteinte</w:t>
      </w:r>
      <w:r w:rsidRPr="005776DB">
        <w:rPr>
          <w:spacing w:val="17"/>
          <w:sz w:val="20"/>
          <w:lang w:val="fr-BE"/>
        </w:rPr>
        <w:t xml:space="preserve"> </w:t>
      </w:r>
      <w:r w:rsidRPr="005776DB">
        <w:rPr>
          <w:spacing w:val="1"/>
          <w:sz w:val="20"/>
          <w:lang w:val="fr-BE"/>
        </w:rPr>
        <w:t>sur</w:t>
      </w:r>
      <w:r w:rsidRPr="005776DB">
        <w:rPr>
          <w:spacing w:val="18"/>
          <w:sz w:val="20"/>
          <w:lang w:val="fr-BE"/>
        </w:rPr>
        <w:t xml:space="preserve"> </w:t>
      </w:r>
      <w:r w:rsidRPr="005776DB">
        <w:rPr>
          <w:spacing w:val="1"/>
          <w:sz w:val="20"/>
          <w:lang w:val="fr-BE"/>
        </w:rPr>
        <w:t>les</w:t>
      </w:r>
      <w:r w:rsidRPr="005776DB">
        <w:rPr>
          <w:spacing w:val="17"/>
          <w:sz w:val="20"/>
          <w:lang w:val="fr-BE"/>
        </w:rPr>
        <w:t xml:space="preserve"> </w:t>
      </w:r>
      <w:r w:rsidRPr="005776DB">
        <w:rPr>
          <w:spacing w:val="2"/>
          <w:sz w:val="20"/>
          <w:lang w:val="fr-BE"/>
        </w:rPr>
        <w:t>affluents.</w:t>
      </w:r>
    </w:p>
    <w:p w14:paraId="34703951" w14:textId="77777777" w:rsidR="00106636" w:rsidRPr="005776DB" w:rsidRDefault="00106636" w:rsidP="00106636">
      <w:pPr>
        <w:pStyle w:val="Corpsdetexte"/>
        <w:widowControl w:val="0"/>
        <w:numPr>
          <w:ilvl w:val="0"/>
          <w:numId w:val="41"/>
        </w:numPr>
        <w:tabs>
          <w:tab w:val="left" w:pos="470"/>
        </w:tabs>
        <w:spacing w:line="240" w:lineRule="auto"/>
        <w:rPr>
          <w:sz w:val="20"/>
          <w:lang w:val="fr-BE"/>
        </w:rPr>
      </w:pPr>
      <w:r w:rsidRPr="005776DB">
        <w:rPr>
          <w:sz w:val="20"/>
          <w:lang w:val="fr-BE"/>
        </w:rPr>
        <w:t>Si</w:t>
      </w:r>
      <w:r w:rsidRPr="005776DB">
        <w:rPr>
          <w:spacing w:val="17"/>
          <w:sz w:val="20"/>
          <w:lang w:val="fr-BE"/>
        </w:rPr>
        <w:t xml:space="preserve"> </w:t>
      </w:r>
      <w:r w:rsidRPr="005776DB">
        <w:rPr>
          <w:sz w:val="20"/>
          <w:lang w:val="fr-BE"/>
        </w:rPr>
        <w:t>nécessaire,</w:t>
      </w:r>
      <w:r w:rsidRPr="005776DB">
        <w:rPr>
          <w:spacing w:val="17"/>
          <w:sz w:val="20"/>
          <w:lang w:val="fr-BE"/>
        </w:rPr>
        <w:t xml:space="preserve"> </w:t>
      </w:r>
      <w:r w:rsidRPr="005776DB">
        <w:rPr>
          <w:sz w:val="20"/>
          <w:lang w:val="fr-BE"/>
        </w:rPr>
        <w:t>interdire</w:t>
      </w:r>
      <w:r w:rsidRPr="005776DB">
        <w:rPr>
          <w:spacing w:val="17"/>
          <w:sz w:val="20"/>
          <w:lang w:val="fr-BE"/>
        </w:rPr>
        <w:t xml:space="preserve"> </w:t>
      </w:r>
      <w:r w:rsidRPr="005776DB">
        <w:rPr>
          <w:sz w:val="20"/>
          <w:lang w:val="fr-BE"/>
        </w:rPr>
        <w:t>la</w:t>
      </w:r>
      <w:r w:rsidRPr="005776DB">
        <w:rPr>
          <w:spacing w:val="17"/>
          <w:sz w:val="20"/>
          <w:lang w:val="fr-BE"/>
        </w:rPr>
        <w:t xml:space="preserve"> </w:t>
      </w:r>
      <w:r w:rsidRPr="005776DB">
        <w:rPr>
          <w:sz w:val="20"/>
          <w:lang w:val="fr-BE"/>
        </w:rPr>
        <w:t>pêche</w:t>
      </w:r>
      <w:r w:rsidRPr="005776DB">
        <w:rPr>
          <w:spacing w:val="17"/>
          <w:sz w:val="20"/>
          <w:lang w:val="fr-BE"/>
        </w:rPr>
        <w:t xml:space="preserve"> </w:t>
      </w:r>
      <w:r w:rsidRPr="005776DB">
        <w:rPr>
          <w:sz w:val="20"/>
          <w:lang w:val="fr-BE"/>
        </w:rPr>
        <w:t>et</w:t>
      </w:r>
      <w:r w:rsidRPr="005776DB">
        <w:rPr>
          <w:spacing w:val="18"/>
          <w:sz w:val="20"/>
          <w:lang w:val="fr-BE"/>
        </w:rPr>
        <w:t xml:space="preserve"> </w:t>
      </w:r>
      <w:r w:rsidRPr="005776DB">
        <w:rPr>
          <w:sz w:val="20"/>
          <w:lang w:val="fr-BE"/>
        </w:rPr>
        <w:t>envisager</w:t>
      </w:r>
      <w:r w:rsidRPr="005776DB">
        <w:rPr>
          <w:spacing w:val="17"/>
          <w:sz w:val="20"/>
          <w:lang w:val="fr-BE"/>
        </w:rPr>
        <w:t xml:space="preserve"> </w:t>
      </w:r>
      <w:r w:rsidRPr="005776DB">
        <w:rPr>
          <w:sz w:val="20"/>
          <w:lang w:val="fr-BE"/>
        </w:rPr>
        <w:t>le</w:t>
      </w:r>
      <w:r w:rsidRPr="005776DB">
        <w:rPr>
          <w:spacing w:val="17"/>
          <w:sz w:val="20"/>
          <w:lang w:val="fr-BE"/>
        </w:rPr>
        <w:t xml:space="preserve"> </w:t>
      </w:r>
      <w:r w:rsidRPr="005776DB">
        <w:rPr>
          <w:sz w:val="20"/>
          <w:lang w:val="fr-BE"/>
        </w:rPr>
        <w:t>rachat</w:t>
      </w:r>
      <w:r w:rsidRPr="005776DB">
        <w:rPr>
          <w:spacing w:val="17"/>
          <w:sz w:val="20"/>
          <w:lang w:val="fr-BE"/>
        </w:rPr>
        <w:t xml:space="preserve"> </w:t>
      </w:r>
      <w:r w:rsidRPr="005776DB">
        <w:rPr>
          <w:sz w:val="20"/>
          <w:lang w:val="fr-BE"/>
        </w:rPr>
        <w:t>des</w:t>
      </w:r>
      <w:r w:rsidRPr="005776DB">
        <w:rPr>
          <w:spacing w:val="17"/>
          <w:sz w:val="20"/>
          <w:lang w:val="fr-BE"/>
        </w:rPr>
        <w:t xml:space="preserve"> </w:t>
      </w:r>
      <w:r w:rsidRPr="005776DB">
        <w:rPr>
          <w:sz w:val="20"/>
          <w:lang w:val="fr-BE"/>
        </w:rPr>
        <w:t>droits</w:t>
      </w:r>
      <w:r w:rsidRPr="005776DB">
        <w:rPr>
          <w:spacing w:val="17"/>
          <w:sz w:val="20"/>
          <w:lang w:val="fr-BE"/>
        </w:rPr>
        <w:t xml:space="preserve"> </w:t>
      </w:r>
      <w:r w:rsidRPr="005776DB">
        <w:rPr>
          <w:sz w:val="20"/>
          <w:lang w:val="fr-BE"/>
        </w:rPr>
        <w:t>de</w:t>
      </w:r>
      <w:r w:rsidRPr="005776DB">
        <w:rPr>
          <w:spacing w:val="18"/>
          <w:sz w:val="20"/>
          <w:lang w:val="fr-BE"/>
        </w:rPr>
        <w:t xml:space="preserve"> </w:t>
      </w:r>
      <w:r w:rsidRPr="005776DB">
        <w:rPr>
          <w:sz w:val="20"/>
          <w:lang w:val="fr-BE"/>
        </w:rPr>
        <w:t>pêche</w:t>
      </w:r>
      <w:r w:rsidRPr="005776DB">
        <w:rPr>
          <w:spacing w:val="17"/>
          <w:sz w:val="20"/>
          <w:lang w:val="fr-BE"/>
        </w:rPr>
        <w:t xml:space="preserve"> </w:t>
      </w:r>
      <w:r w:rsidRPr="005776DB">
        <w:rPr>
          <w:sz w:val="20"/>
          <w:lang w:val="fr-BE"/>
        </w:rPr>
        <w:t>en</w:t>
      </w:r>
      <w:r w:rsidRPr="005776DB">
        <w:rPr>
          <w:spacing w:val="17"/>
          <w:sz w:val="20"/>
          <w:lang w:val="fr-BE"/>
        </w:rPr>
        <w:t xml:space="preserve"> </w:t>
      </w:r>
      <w:r w:rsidRPr="005776DB">
        <w:rPr>
          <w:sz w:val="20"/>
          <w:lang w:val="fr-BE"/>
        </w:rPr>
        <w:t>bordure</w:t>
      </w:r>
      <w:r w:rsidRPr="005776DB">
        <w:rPr>
          <w:spacing w:val="17"/>
          <w:sz w:val="20"/>
          <w:lang w:val="fr-BE"/>
        </w:rPr>
        <w:t xml:space="preserve"> </w:t>
      </w:r>
      <w:r w:rsidRPr="005776DB">
        <w:rPr>
          <w:sz w:val="20"/>
          <w:lang w:val="fr-BE"/>
        </w:rPr>
        <w:t>des</w:t>
      </w:r>
      <w:r w:rsidRPr="005776DB">
        <w:rPr>
          <w:spacing w:val="17"/>
          <w:sz w:val="20"/>
          <w:lang w:val="fr-BE"/>
        </w:rPr>
        <w:t xml:space="preserve"> </w:t>
      </w:r>
      <w:r w:rsidRPr="005776DB">
        <w:rPr>
          <w:spacing w:val="1"/>
          <w:sz w:val="20"/>
          <w:lang w:val="fr-BE"/>
        </w:rPr>
        <w:t>populations.</w:t>
      </w:r>
    </w:p>
    <w:p w14:paraId="5053BA5B" w14:textId="77777777" w:rsidR="00106636" w:rsidRPr="005776DB" w:rsidRDefault="00106636" w:rsidP="00106636">
      <w:pPr>
        <w:pStyle w:val="Corpsdetexte"/>
        <w:widowControl w:val="0"/>
        <w:numPr>
          <w:ilvl w:val="0"/>
          <w:numId w:val="41"/>
        </w:numPr>
        <w:tabs>
          <w:tab w:val="left" w:pos="470"/>
        </w:tabs>
        <w:spacing w:before="21" w:line="240" w:lineRule="auto"/>
        <w:rPr>
          <w:sz w:val="20"/>
          <w:lang w:val="fr-BE"/>
        </w:rPr>
      </w:pPr>
      <w:r w:rsidRPr="005776DB">
        <w:rPr>
          <w:spacing w:val="1"/>
          <w:sz w:val="20"/>
          <w:lang w:val="fr-BE"/>
        </w:rPr>
        <w:t>Lever</w:t>
      </w:r>
      <w:r w:rsidRPr="005776DB">
        <w:rPr>
          <w:spacing w:val="15"/>
          <w:sz w:val="20"/>
          <w:lang w:val="fr-BE"/>
        </w:rPr>
        <w:t xml:space="preserve"> </w:t>
      </w:r>
      <w:r w:rsidRPr="005776DB">
        <w:rPr>
          <w:spacing w:val="1"/>
          <w:sz w:val="20"/>
          <w:lang w:val="fr-BE"/>
        </w:rPr>
        <w:t>les</w:t>
      </w:r>
      <w:r w:rsidRPr="005776DB">
        <w:rPr>
          <w:spacing w:val="16"/>
          <w:sz w:val="20"/>
          <w:lang w:val="fr-BE"/>
        </w:rPr>
        <w:t xml:space="preserve"> </w:t>
      </w:r>
      <w:r w:rsidRPr="005776DB">
        <w:rPr>
          <w:spacing w:val="1"/>
          <w:sz w:val="20"/>
          <w:lang w:val="fr-BE"/>
        </w:rPr>
        <w:t>obstacles</w:t>
      </w:r>
      <w:r w:rsidRPr="005776DB">
        <w:rPr>
          <w:spacing w:val="15"/>
          <w:sz w:val="20"/>
          <w:lang w:val="fr-BE"/>
        </w:rPr>
        <w:t xml:space="preserve"> </w:t>
      </w:r>
      <w:r w:rsidRPr="005776DB">
        <w:rPr>
          <w:sz w:val="20"/>
          <w:lang w:val="fr-BE"/>
        </w:rPr>
        <w:t>à</w:t>
      </w:r>
      <w:r w:rsidRPr="005776DB">
        <w:rPr>
          <w:spacing w:val="16"/>
          <w:sz w:val="20"/>
          <w:lang w:val="fr-BE"/>
        </w:rPr>
        <w:t xml:space="preserve"> </w:t>
      </w:r>
      <w:r w:rsidRPr="005776DB">
        <w:rPr>
          <w:sz w:val="20"/>
          <w:lang w:val="fr-BE"/>
        </w:rPr>
        <w:t>la</w:t>
      </w:r>
      <w:r w:rsidRPr="005776DB">
        <w:rPr>
          <w:spacing w:val="15"/>
          <w:sz w:val="20"/>
          <w:lang w:val="fr-BE"/>
        </w:rPr>
        <w:t xml:space="preserve"> </w:t>
      </w:r>
      <w:r w:rsidRPr="005776DB">
        <w:rPr>
          <w:spacing w:val="1"/>
          <w:sz w:val="20"/>
          <w:lang w:val="fr-BE"/>
        </w:rPr>
        <w:t>libre</w:t>
      </w:r>
      <w:r w:rsidRPr="005776DB">
        <w:rPr>
          <w:spacing w:val="16"/>
          <w:sz w:val="20"/>
          <w:lang w:val="fr-BE"/>
        </w:rPr>
        <w:t xml:space="preserve"> </w:t>
      </w:r>
      <w:r w:rsidRPr="005776DB">
        <w:rPr>
          <w:spacing w:val="1"/>
          <w:sz w:val="20"/>
          <w:lang w:val="fr-BE"/>
        </w:rPr>
        <w:t>circulation</w:t>
      </w:r>
      <w:r w:rsidRPr="005776DB">
        <w:rPr>
          <w:spacing w:val="16"/>
          <w:sz w:val="20"/>
          <w:lang w:val="fr-BE"/>
        </w:rPr>
        <w:t xml:space="preserve"> </w:t>
      </w:r>
      <w:r w:rsidRPr="005776DB">
        <w:rPr>
          <w:sz w:val="20"/>
          <w:lang w:val="fr-BE"/>
        </w:rPr>
        <w:t>du</w:t>
      </w:r>
      <w:r w:rsidRPr="005776DB">
        <w:rPr>
          <w:spacing w:val="15"/>
          <w:sz w:val="20"/>
          <w:lang w:val="fr-BE"/>
        </w:rPr>
        <w:t xml:space="preserve"> </w:t>
      </w:r>
      <w:r w:rsidRPr="005776DB">
        <w:rPr>
          <w:spacing w:val="1"/>
          <w:sz w:val="20"/>
          <w:lang w:val="fr-BE"/>
        </w:rPr>
        <w:t>poisson</w:t>
      </w:r>
      <w:r w:rsidRPr="005776DB">
        <w:rPr>
          <w:spacing w:val="16"/>
          <w:sz w:val="20"/>
          <w:lang w:val="fr-BE"/>
        </w:rPr>
        <w:t xml:space="preserve"> </w:t>
      </w:r>
      <w:r w:rsidRPr="005776DB">
        <w:rPr>
          <w:spacing w:val="1"/>
          <w:sz w:val="20"/>
          <w:lang w:val="fr-BE"/>
        </w:rPr>
        <w:t>sur</w:t>
      </w:r>
      <w:r w:rsidRPr="005776DB">
        <w:rPr>
          <w:spacing w:val="15"/>
          <w:sz w:val="20"/>
          <w:lang w:val="fr-BE"/>
        </w:rPr>
        <w:t xml:space="preserve"> </w:t>
      </w:r>
      <w:r w:rsidRPr="005776DB">
        <w:rPr>
          <w:spacing w:val="1"/>
          <w:sz w:val="20"/>
          <w:lang w:val="fr-BE"/>
        </w:rPr>
        <w:t>l’ensemble</w:t>
      </w:r>
      <w:r w:rsidRPr="005776DB">
        <w:rPr>
          <w:spacing w:val="16"/>
          <w:sz w:val="20"/>
          <w:lang w:val="fr-BE"/>
        </w:rPr>
        <w:t xml:space="preserve"> </w:t>
      </w:r>
      <w:r w:rsidRPr="005776DB">
        <w:rPr>
          <w:sz w:val="20"/>
          <w:lang w:val="fr-BE"/>
        </w:rPr>
        <w:t>du</w:t>
      </w:r>
      <w:r w:rsidRPr="005776DB">
        <w:rPr>
          <w:spacing w:val="16"/>
          <w:sz w:val="20"/>
          <w:lang w:val="fr-BE"/>
        </w:rPr>
        <w:t xml:space="preserve"> </w:t>
      </w:r>
      <w:r w:rsidRPr="005776DB">
        <w:rPr>
          <w:spacing w:val="1"/>
          <w:sz w:val="20"/>
          <w:lang w:val="fr-BE"/>
        </w:rPr>
        <w:t>bassin</w:t>
      </w:r>
      <w:r w:rsidRPr="005776DB">
        <w:rPr>
          <w:spacing w:val="15"/>
          <w:sz w:val="20"/>
          <w:lang w:val="fr-BE"/>
        </w:rPr>
        <w:t xml:space="preserve"> </w:t>
      </w:r>
      <w:r w:rsidRPr="005776DB">
        <w:rPr>
          <w:spacing w:val="2"/>
          <w:sz w:val="20"/>
          <w:lang w:val="fr-BE"/>
        </w:rPr>
        <w:t>versant.</w:t>
      </w:r>
    </w:p>
    <w:p w14:paraId="37211E69" w14:textId="77777777" w:rsidR="00106636" w:rsidRPr="005776DB" w:rsidRDefault="00106636" w:rsidP="00106636">
      <w:pPr>
        <w:pStyle w:val="Corpsdetexte"/>
        <w:tabs>
          <w:tab w:val="left" w:pos="470"/>
        </w:tabs>
        <w:spacing w:before="21"/>
        <w:rPr>
          <w:spacing w:val="2"/>
          <w:sz w:val="20"/>
          <w:lang w:val="fr-BE"/>
        </w:rPr>
      </w:pPr>
    </w:p>
    <w:p w14:paraId="0C986476" w14:textId="77777777" w:rsidR="00106636" w:rsidRPr="005776DB" w:rsidRDefault="00106636" w:rsidP="00106636">
      <w:pPr>
        <w:pStyle w:val="Titre51"/>
        <w:rPr>
          <w:rFonts w:cs="Times New Roman"/>
          <w:b w:val="0"/>
          <w:bCs w:val="0"/>
          <w:sz w:val="20"/>
          <w:szCs w:val="20"/>
          <w:lang w:val="fr-BE"/>
        </w:rPr>
      </w:pPr>
      <w:r w:rsidRPr="005776DB">
        <w:rPr>
          <w:rFonts w:cs="Times New Roman"/>
          <w:sz w:val="20"/>
          <w:szCs w:val="20"/>
          <w:lang w:val="fr-BE"/>
        </w:rPr>
        <w:t>Les</w:t>
      </w:r>
      <w:r w:rsidRPr="005776DB">
        <w:rPr>
          <w:rFonts w:cs="Times New Roman"/>
          <w:spacing w:val="26"/>
          <w:sz w:val="20"/>
          <w:szCs w:val="20"/>
          <w:lang w:val="fr-BE"/>
        </w:rPr>
        <w:t xml:space="preserve"> </w:t>
      </w:r>
      <w:r w:rsidRPr="005776DB">
        <w:rPr>
          <w:rFonts w:cs="Times New Roman"/>
          <w:sz w:val="20"/>
          <w:szCs w:val="20"/>
          <w:lang w:val="fr-BE"/>
        </w:rPr>
        <w:t>cordons</w:t>
      </w:r>
      <w:r w:rsidRPr="005776DB">
        <w:rPr>
          <w:rFonts w:cs="Times New Roman"/>
          <w:spacing w:val="26"/>
          <w:sz w:val="20"/>
          <w:szCs w:val="20"/>
          <w:lang w:val="fr-BE"/>
        </w:rPr>
        <w:t xml:space="preserve"> </w:t>
      </w:r>
      <w:r w:rsidRPr="005776DB">
        <w:rPr>
          <w:rFonts w:cs="Times New Roman"/>
          <w:spacing w:val="1"/>
          <w:sz w:val="20"/>
          <w:szCs w:val="20"/>
          <w:lang w:val="fr-BE"/>
        </w:rPr>
        <w:t>rivulaires</w:t>
      </w:r>
    </w:p>
    <w:p w14:paraId="4D52ACD4" w14:textId="77777777" w:rsidR="00106636" w:rsidRPr="005776DB" w:rsidRDefault="00106636" w:rsidP="00106636">
      <w:pPr>
        <w:pStyle w:val="Corpsdetexte"/>
        <w:spacing w:before="6" w:line="247" w:lineRule="auto"/>
        <w:ind w:right="163"/>
        <w:rPr>
          <w:sz w:val="20"/>
          <w:lang w:val="fr-BE"/>
        </w:rPr>
      </w:pPr>
      <w:r w:rsidRPr="005776DB">
        <w:rPr>
          <w:spacing w:val="1"/>
          <w:sz w:val="20"/>
          <w:lang w:val="fr-BE"/>
        </w:rPr>
        <w:t>Afin</w:t>
      </w:r>
      <w:r w:rsidRPr="005776DB">
        <w:rPr>
          <w:spacing w:val="39"/>
          <w:sz w:val="20"/>
          <w:lang w:val="fr-BE"/>
        </w:rPr>
        <w:t xml:space="preserve"> </w:t>
      </w:r>
      <w:r w:rsidRPr="005776DB">
        <w:rPr>
          <w:sz w:val="20"/>
          <w:lang w:val="fr-BE"/>
        </w:rPr>
        <w:t>de</w:t>
      </w:r>
      <w:r w:rsidRPr="005776DB">
        <w:rPr>
          <w:spacing w:val="40"/>
          <w:sz w:val="20"/>
          <w:lang w:val="fr-BE"/>
        </w:rPr>
        <w:t xml:space="preserve"> </w:t>
      </w:r>
      <w:r w:rsidRPr="005776DB">
        <w:rPr>
          <w:spacing w:val="1"/>
          <w:sz w:val="20"/>
          <w:lang w:val="fr-BE"/>
        </w:rPr>
        <w:t>stabiliser</w:t>
      </w:r>
      <w:r w:rsidRPr="005776DB">
        <w:rPr>
          <w:spacing w:val="40"/>
          <w:sz w:val="20"/>
          <w:lang w:val="fr-BE"/>
        </w:rPr>
        <w:t xml:space="preserve"> </w:t>
      </w:r>
      <w:r w:rsidRPr="005776DB">
        <w:rPr>
          <w:spacing w:val="1"/>
          <w:sz w:val="20"/>
          <w:lang w:val="fr-BE"/>
        </w:rPr>
        <w:t>des</w:t>
      </w:r>
      <w:r w:rsidRPr="005776DB">
        <w:rPr>
          <w:spacing w:val="39"/>
          <w:sz w:val="20"/>
          <w:lang w:val="fr-BE"/>
        </w:rPr>
        <w:t xml:space="preserve"> </w:t>
      </w:r>
      <w:r w:rsidRPr="005776DB">
        <w:rPr>
          <w:spacing w:val="1"/>
          <w:sz w:val="20"/>
          <w:lang w:val="fr-BE"/>
        </w:rPr>
        <w:t>berges,</w:t>
      </w:r>
      <w:r w:rsidRPr="005776DB">
        <w:rPr>
          <w:spacing w:val="40"/>
          <w:sz w:val="20"/>
          <w:lang w:val="fr-BE"/>
        </w:rPr>
        <w:t xml:space="preserve"> </w:t>
      </w:r>
      <w:r w:rsidRPr="005776DB">
        <w:rPr>
          <w:sz w:val="20"/>
          <w:lang w:val="fr-BE"/>
        </w:rPr>
        <w:t>de</w:t>
      </w:r>
      <w:r w:rsidRPr="005776DB">
        <w:rPr>
          <w:spacing w:val="40"/>
          <w:sz w:val="20"/>
          <w:lang w:val="fr-BE"/>
        </w:rPr>
        <w:t xml:space="preserve"> </w:t>
      </w:r>
      <w:r w:rsidRPr="005776DB">
        <w:rPr>
          <w:spacing w:val="1"/>
          <w:sz w:val="20"/>
          <w:lang w:val="fr-BE"/>
        </w:rPr>
        <w:t>créer</w:t>
      </w:r>
      <w:r w:rsidRPr="005776DB">
        <w:rPr>
          <w:spacing w:val="39"/>
          <w:sz w:val="20"/>
          <w:lang w:val="fr-BE"/>
        </w:rPr>
        <w:t xml:space="preserve"> </w:t>
      </w:r>
      <w:r w:rsidRPr="005776DB">
        <w:rPr>
          <w:spacing w:val="1"/>
          <w:sz w:val="20"/>
          <w:lang w:val="fr-BE"/>
        </w:rPr>
        <w:t>des</w:t>
      </w:r>
      <w:r w:rsidRPr="005776DB">
        <w:rPr>
          <w:spacing w:val="40"/>
          <w:sz w:val="20"/>
          <w:lang w:val="fr-BE"/>
        </w:rPr>
        <w:t xml:space="preserve"> </w:t>
      </w:r>
      <w:r w:rsidRPr="005776DB">
        <w:rPr>
          <w:spacing w:val="1"/>
          <w:sz w:val="20"/>
          <w:lang w:val="fr-BE"/>
        </w:rPr>
        <w:t>zones</w:t>
      </w:r>
      <w:r w:rsidRPr="005776DB">
        <w:rPr>
          <w:spacing w:val="40"/>
          <w:sz w:val="20"/>
          <w:lang w:val="fr-BE"/>
        </w:rPr>
        <w:t xml:space="preserve"> </w:t>
      </w:r>
      <w:r w:rsidRPr="005776DB">
        <w:rPr>
          <w:spacing w:val="1"/>
          <w:sz w:val="20"/>
          <w:lang w:val="fr-BE"/>
        </w:rPr>
        <w:t>d’ombre</w:t>
      </w:r>
      <w:r w:rsidRPr="005776DB">
        <w:rPr>
          <w:spacing w:val="39"/>
          <w:sz w:val="20"/>
          <w:lang w:val="fr-BE"/>
        </w:rPr>
        <w:t xml:space="preserve"> </w:t>
      </w:r>
      <w:r w:rsidRPr="005776DB">
        <w:rPr>
          <w:sz w:val="20"/>
          <w:lang w:val="fr-BE"/>
        </w:rPr>
        <w:t>et</w:t>
      </w:r>
      <w:r w:rsidRPr="005776DB">
        <w:rPr>
          <w:spacing w:val="40"/>
          <w:sz w:val="20"/>
          <w:lang w:val="fr-BE"/>
        </w:rPr>
        <w:t xml:space="preserve"> </w:t>
      </w:r>
      <w:r w:rsidRPr="005776DB">
        <w:rPr>
          <w:spacing w:val="1"/>
          <w:sz w:val="20"/>
          <w:lang w:val="fr-BE"/>
        </w:rPr>
        <w:t>des</w:t>
      </w:r>
      <w:r w:rsidRPr="005776DB">
        <w:rPr>
          <w:spacing w:val="40"/>
          <w:sz w:val="20"/>
          <w:lang w:val="fr-BE"/>
        </w:rPr>
        <w:t xml:space="preserve"> </w:t>
      </w:r>
      <w:r w:rsidRPr="005776DB">
        <w:rPr>
          <w:spacing w:val="1"/>
          <w:sz w:val="20"/>
          <w:lang w:val="fr-BE"/>
        </w:rPr>
        <w:t>zones</w:t>
      </w:r>
      <w:r w:rsidRPr="005776DB">
        <w:rPr>
          <w:spacing w:val="39"/>
          <w:sz w:val="20"/>
          <w:lang w:val="fr-BE"/>
        </w:rPr>
        <w:t xml:space="preserve"> </w:t>
      </w:r>
      <w:r w:rsidRPr="005776DB">
        <w:rPr>
          <w:spacing w:val="1"/>
          <w:sz w:val="20"/>
          <w:lang w:val="fr-BE"/>
        </w:rPr>
        <w:t>tampons</w:t>
      </w:r>
      <w:r w:rsidRPr="005776DB">
        <w:rPr>
          <w:spacing w:val="40"/>
          <w:sz w:val="20"/>
          <w:lang w:val="fr-BE"/>
        </w:rPr>
        <w:t xml:space="preserve"> </w:t>
      </w:r>
      <w:r w:rsidRPr="005776DB">
        <w:rPr>
          <w:spacing w:val="1"/>
          <w:sz w:val="20"/>
          <w:lang w:val="fr-BE"/>
        </w:rPr>
        <w:t>avec</w:t>
      </w:r>
      <w:r w:rsidRPr="005776DB">
        <w:rPr>
          <w:spacing w:val="40"/>
          <w:sz w:val="20"/>
          <w:lang w:val="fr-BE"/>
        </w:rPr>
        <w:t xml:space="preserve"> </w:t>
      </w:r>
      <w:r w:rsidRPr="005776DB">
        <w:rPr>
          <w:spacing w:val="1"/>
          <w:sz w:val="20"/>
          <w:lang w:val="fr-BE"/>
        </w:rPr>
        <w:t>les</w:t>
      </w:r>
      <w:r w:rsidRPr="005776DB">
        <w:rPr>
          <w:spacing w:val="40"/>
          <w:sz w:val="20"/>
          <w:lang w:val="fr-BE"/>
        </w:rPr>
        <w:t xml:space="preserve"> </w:t>
      </w:r>
      <w:r w:rsidRPr="005776DB">
        <w:rPr>
          <w:spacing w:val="1"/>
          <w:sz w:val="20"/>
          <w:lang w:val="fr-BE"/>
        </w:rPr>
        <w:t>prairies</w:t>
      </w:r>
      <w:r w:rsidRPr="005776DB">
        <w:rPr>
          <w:spacing w:val="5"/>
          <w:sz w:val="20"/>
          <w:lang w:val="fr-BE"/>
        </w:rPr>
        <w:t xml:space="preserve"> </w:t>
      </w:r>
      <w:r w:rsidRPr="005776DB">
        <w:rPr>
          <w:sz w:val="20"/>
          <w:lang w:val="fr-BE"/>
        </w:rPr>
        <w:t>:</w:t>
      </w:r>
    </w:p>
    <w:p w14:paraId="77BD1010" w14:textId="77777777" w:rsidR="00106636" w:rsidRPr="005776DB" w:rsidRDefault="00106636" w:rsidP="00106636">
      <w:pPr>
        <w:pStyle w:val="Corpsdetexte"/>
        <w:widowControl w:val="0"/>
        <w:numPr>
          <w:ilvl w:val="0"/>
          <w:numId w:val="41"/>
        </w:numPr>
        <w:tabs>
          <w:tab w:val="left" w:pos="470"/>
        </w:tabs>
        <w:spacing w:before="15" w:line="240" w:lineRule="auto"/>
        <w:rPr>
          <w:sz w:val="20"/>
          <w:lang w:val="fr-BE"/>
        </w:rPr>
      </w:pPr>
      <w:r w:rsidRPr="005776DB">
        <w:rPr>
          <w:spacing w:val="1"/>
          <w:sz w:val="20"/>
          <w:lang w:val="fr-BE"/>
        </w:rPr>
        <w:t>Interdire</w:t>
      </w:r>
      <w:r w:rsidRPr="005776DB">
        <w:rPr>
          <w:spacing w:val="15"/>
          <w:sz w:val="20"/>
          <w:lang w:val="fr-BE"/>
        </w:rPr>
        <w:t xml:space="preserve"> </w:t>
      </w:r>
      <w:r w:rsidRPr="005776DB">
        <w:rPr>
          <w:sz w:val="20"/>
          <w:lang w:val="fr-BE"/>
        </w:rPr>
        <w:t>la</w:t>
      </w:r>
      <w:r w:rsidRPr="005776DB">
        <w:rPr>
          <w:spacing w:val="16"/>
          <w:sz w:val="20"/>
          <w:lang w:val="fr-BE"/>
        </w:rPr>
        <w:t xml:space="preserve"> </w:t>
      </w:r>
      <w:r w:rsidRPr="005776DB">
        <w:rPr>
          <w:spacing w:val="1"/>
          <w:sz w:val="20"/>
          <w:lang w:val="fr-BE"/>
        </w:rPr>
        <w:t>destruction</w:t>
      </w:r>
      <w:r w:rsidRPr="005776DB">
        <w:rPr>
          <w:spacing w:val="16"/>
          <w:sz w:val="20"/>
          <w:lang w:val="fr-BE"/>
        </w:rPr>
        <w:t xml:space="preserve"> </w:t>
      </w:r>
      <w:r w:rsidRPr="005776DB">
        <w:rPr>
          <w:spacing w:val="1"/>
          <w:sz w:val="20"/>
          <w:lang w:val="fr-BE"/>
        </w:rPr>
        <w:t>des</w:t>
      </w:r>
      <w:r w:rsidRPr="005776DB">
        <w:rPr>
          <w:spacing w:val="16"/>
          <w:sz w:val="20"/>
          <w:lang w:val="fr-BE"/>
        </w:rPr>
        <w:t xml:space="preserve"> </w:t>
      </w:r>
      <w:r w:rsidRPr="005776DB">
        <w:rPr>
          <w:spacing w:val="1"/>
          <w:sz w:val="20"/>
          <w:lang w:val="fr-BE"/>
        </w:rPr>
        <w:t>cordons</w:t>
      </w:r>
      <w:r w:rsidRPr="005776DB">
        <w:rPr>
          <w:spacing w:val="16"/>
          <w:sz w:val="20"/>
          <w:lang w:val="fr-BE"/>
        </w:rPr>
        <w:t xml:space="preserve"> </w:t>
      </w:r>
      <w:r w:rsidRPr="005776DB">
        <w:rPr>
          <w:spacing w:val="1"/>
          <w:sz w:val="20"/>
          <w:lang w:val="fr-BE"/>
        </w:rPr>
        <w:t>rivulaires</w:t>
      </w:r>
      <w:r w:rsidRPr="005776DB">
        <w:rPr>
          <w:spacing w:val="16"/>
          <w:sz w:val="20"/>
          <w:lang w:val="fr-BE"/>
        </w:rPr>
        <w:t xml:space="preserve"> </w:t>
      </w:r>
      <w:r w:rsidRPr="005776DB">
        <w:rPr>
          <w:spacing w:val="1"/>
          <w:sz w:val="20"/>
          <w:lang w:val="fr-BE"/>
        </w:rPr>
        <w:t>existants</w:t>
      </w:r>
      <w:r w:rsidRPr="005776DB">
        <w:rPr>
          <w:spacing w:val="15"/>
          <w:sz w:val="20"/>
          <w:lang w:val="fr-BE"/>
        </w:rPr>
        <w:t xml:space="preserve"> </w:t>
      </w:r>
      <w:r w:rsidRPr="005776DB">
        <w:rPr>
          <w:spacing w:val="1"/>
          <w:sz w:val="20"/>
          <w:lang w:val="fr-BE"/>
        </w:rPr>
        <w:t>sur</w:t>
      </w:r>
      <w:r w:rsidRPr="005776DB">
        <w:rPr>
          <w:spacing w:val="16"/>
          <w:sz w:val="20"/>
          <w:lang w:val="fr-BE"/>
        </w:rPr>
        <w:t xml:space="preserve"> </w:t>
      </w:r>
      <w:r w:rsidRPr="005776DB">
        <w:rPr>
          <w:spacing w:val="1"/>
          <w:sz w:val="20"/>
          <w:lang w:val="fr-BE"/>
        </w:rPr>
        <w:t>l’ensemble</w:t>
      </w:r>
      <w:r w:rsidRPr="005776DB">
        <w:rPr>
          <w:spacing w:val="16"/>
          <w:sz w:val="20"/>
          <w:lang w:val="fr-BE"/>
        </w:rPr>
        <w:t xml:space="preserve"> </w:t>
      </w:r>
      <w:r w:rsidRPr="005776DB">
        <w:rPr>
          <w:sz w:val="20"/>
          <w:lang w:val="fr-BE"/>
        </w:rPr>
        <w:t>du</w:t>
      </w:r>
      <w:r w:rsidRPr="005776DB">
        <w:rPr>
          <w:spacing w:val="16"/>
          <w:sz w:val="20"/>
          <w:lang w:val="fr-BE"/>
        </w:rPr>
        <w:t xml:space="preserve"> </w:t>
      </w:r>
      <w:r w:rsidRPr="005776DB">
        <w:rPr>
          <w:spacing w:val="1"/>
          <w:sz w:val="20"/>
          <w:lang w:val="fr-BE"/>
        </w:rPr>
        <w:t>cours</w:t>
      </w:r>
      <w:r w:rsidRPr="005776DB">
        <w:rPr>
          <w:spacing w:val="16"/>
          <w:sz w:val="20"/>
          <w:lang w:val="fr-BE"/>
        </w:rPr>
        <w:t xml:space="preserve"> </w:t>
      </w:r>
      <w:r w:rsidRPr="005776DB">
        <w:rPr>
          <w:spacing w:val="1"/>
          <w:sz w:val="20"/>
          <w:lang w:val="fr-BE"/>
        </w:rPr>
        <w:t>d’eau</w:t>
      </w:r>
      <w:r w:rsidRPr="005776DB">
        <w:rPr>
          <w:spacing w:val="15"/>
          <w:sz w:val="20"/>
          <w:lang w:val="fr-BE"/>
        </w:rPr>
        <w:t xml:space="preserve"> </w:t>
      </w:r>
      <w:r w:rsidRPr="005776DB">
        <w:rPr>
          <w:sz w:val="20"/>
          <w:lang w:val="fr-BE"/>
        </w:rPr>
        <w:t>et</w:t>
      </w:r>
      <w:r w:rsidRPr="005776DB">
        <w:rPr>
          <w:spacing w:val="16"/>
          <w:sz w:val="20"/>
          <w:lang w:val="fr-BE"/>
        </w:rPr>
        <w:t xml:space="preserve"> </w:t>
      </w:r>
      <w:r w:rsidRPr="005776DB">
        <w:rPr>
          <w:sz w:val="20"/>
          <w:lang w:val="fr-BE"/>
        </w:rPr>
        <w:t>de</w:t>
      </w:r>
      <w:r w:rsidRPr="005776DB">
        <w:rPr>
          <w:spacing w:val="16"/>
          <w:sz w:val="20"/>
          <w:lang w:val="fr-BE"/>
        </w:rPr>
        <w:t xml:space="preserve"> </w:t>
      </w:r>
      <w:r w:rsidRPr="005776DB">
        <w:rPr>
          <w:spacing w:val="1"/>
          <w:sz w:val="20"/>
          <w:lang w:val="fr-BE"/>
        </w:rPr>
        <w:t>ses</w:t>
      </w:r>
      <w:r w:rsidRPr="005776DB">
        <w:rPr>
          <w:spacing w:val="16"/>
          <w:sz w:val="20"/>
          <w:lang w:val="fr-BE"/>
        </w:rPr>
        <w:t xml:space="preserve"> </w:t>
      </w:r>
      <w:r w:rsidRPr="005776DB">
        <w:rPr>
          <w:spacing w:val="2"/>
          <w:sz w:val="20"/>
          <w:lang w:val="fr-BE"/>
        </w:rPr>
        <w:t>affluents.</w:t>
      </w:r>
    </w:p>
    <w:p w14:paraId="2B1E27DB" w14:textId="77777777" w:rsidR="00106636" w:rsidRPr="005776DB" w:rsidRDefault="00106636" w:rsidP="00106636">
      <w:pPr>
        <w:pStyle w:val="Corpsdetexte"/>
        <w:widowControl w:val="0"/>
        <w:numPr>
          <w:ilvl w:val="0"/>
          <w:numId w:val="41"/>
        </w:numPr>
        <w:tabs>
          <w:tab w:val="left" w:pos="470"/>
        </w:tabs>
        <w:spacing w:before="6" w:line="255" w:lineRule="auto"/>
        <w:ind w:right="147"/>
        <w:jc w:val="both"/>
        <w:rPr>
          <w:sz w:val="20"/>
          <w:lang w:val="fr-BE"/>
        </w:rPr>
      </w:pPr>
      <w:r w:rsidRPr="005776DB">
        <w:rPr>
          <w:sz w:val="20"/>
          <w:lang w:val="fr-BE"/>
        </w:rPr>
        <w:t>Planter</w:t>
      </w:r>
      <w:r w:rsidRPr="005776DB">
        <w:rPr>
          <w:spacing w:val="30"/>
          <w:sz w:val="20"/>
          <w:lang w:val="fr-BE"/>
        </w:rPr>
        <w:t xml:space="preserve"> </w:t>
      </w:r>
      <w:r w:rsidRPr="005776DB">
        <w:rPr>
          <w:sz w:val="20"/>
          <w:lang w:val="fr-BE"/>
        </w:rPr>
        <w:t>de</w:t>
      </w:r>
      <w:r w:rsidRPr="005776DB">
        <w:rPr>
          <w:spacing w:val="31"/>
          <w:sz w:val="20"/>
          <w:lang w:val="fr-BE"/>
        </w:rPr>
        <w:t xml:space="preserve"> </w:t>
      </w:r>
      <w:r w:rsidRPr="005776DB">
        <w:rPr>
          <w:sz w:val="20"/>
          <w:lang w:val="fr-BE"/>
        </w:rPr>
        <w:t>nouveaux</w:t>
      </w:r>
      <w:r w:rsidRPr="005776DB">
        <w:rPr>
          <w:spacing w:val="30"/>
          <w:sz w:val="20"/>
          <w:lang w:val="fr-BE"/>
        </w:rPr>
        <w:t xml:space="preserve"> </w:t>
      </w:r>
      <w:r w:rsidRPr="005776DB">
        <w:rPr>
          <w:sz w:val="20"/>
          <w:lang w:val="fr-BE"/>
        </w:rPr>
        <w:t>cordons</w:t>
      </w:r>
      <w:r w:rsidRPr="005776DB">
        <w:rPr>
          <w:spacing w:val="31"/>
          <w:sz w:val="20"/>
          <w:lang w:val="fr-BE"/>
        </w:rPr>
        <w:t xml:space="preserve"> </w:t>
      </w:r>
      <w:r w:rsidRPr="005776DB">
        <w:rPr>
          <w:sz w:val="20"/>
          <w:lang w:val="fr-BE"/>
        </w:rPr>
        <w:t>rivulaires.</w:t>
      </w:r>
      <w:r w:rsidRPr="005776DB">
        <w:rPr>
          <w:spacing w:val="30"/>
          <w:sz w:val="20"/>
          <w:lang w:val="fr-BE"/>
        </w:rPr>
        <w:t xml:space="preserve"> </w:t>
      </w:r>
      <w:r w:rsidRPr="005776DB">
        <w:rPr>
          <w:sz w:val="20"/>
          <w:lang w:val="fr-BE"/>
        </w:rPr>
        <w:t>L’objectif</w:t>
      </w:r>
      <w:r w:rsidRPr="005776DB">
        <w:rPr>
          <w:spacing w:val="31"/>
          <w:sz w:val="20"/>
          <w:lang w:val="fr-BE"/>
        </w:rPr>
        <w:t xml:space="preserve"> </w:t>
      </w:r>
      <w:r w:rsidRPr="005776DB">
        <w:rPr>
          <w:sz w:val="20"/>
          <w:lang w:val="fr-BE"/>
        </w:rPr>
        <w:t>est</w:t>
      </w:r>
      <w:r w:rsidRPr="005776DB">
        <w:rPr>
          <w:spacing w:val="30"/>
          <w:sz w:val="20"/>
          <w:lang w:val="fr-BE"/>
        </w:rPr>
        <w:t xml:space="preserve"> </w:t>
      </w:r>
      <w:r w:rsidRPr="005776DB">
        <w:rPr>
          <w:sz w:val="20"/>
          <w:lang w:val="fr-BE"/>
        </w:rPr>
        <w:t>que</w:t>
      </w:r>
      <w:r w:rsidRPr="005776DB">
        <w:rPr>
          <w:spacing w:val="31"/>
          <w:sz w:val="20"/>
          <w:lang w:val="fr-BE"/>
        </w:rPr>
        <w:t xml:space="preserve"> </w:t>
      </w:r>
      <w:r w:rsidRPr="005776DB">
        <w:rPr>
          <w:sz w:val="20"/>
          <w:lang w:val="fr-BE"/>
        </w:rPr>
        <w:t>70%</w:t>
      </w:r>
      <w:r w:rsidRPr="005776DB">
        <w:rPr>
          <w:spacing w:val="30"/>
          <w:sz w:val="20"/>
          <w:lang w:val="fr-BE"/>
        </w:rPr>
        <w:t xml:space="preserve"> </w:t>
      </w:r>
      <w:r w:rsidRPr="005776DB">
        <w:rPr>
          <w:sz w:val="20"/>
          <w:lang w:val="fr-BE"/>
        </w:rPr>
        <w:t>des</w:t>
      </w:r>
      <w:r w:rsidRPr="005776DB">
        <w:rPr>
          <w:spacing w:val="31"/>
          <w:sz w:val="20"/>
          <w:lang w:val="fr-BE"/>
        </w:rPr>
        <w:t xml:space="preserve"> </w:t>
      </w:r>
      <w:r w:rsidRPr="005776DB">
        <w:rPr>
          <w:sz w:val="20"/>
          <w:lang w:val="fr-BE"/>
        </w:rPr>
        <w:t>berges</w:t>
      </w:r>
      <w:r w:rsidRPr="005776DB">
        <w:rPr>
          <w:spacing w:val="30"/>
          <w:sz w:val="20"/>
          <w:lang w:val="fr-BE"/>
        </w:rPr>
        <w:t xml:space="preserve"> </w:t>
      </w:r>
      <w:r w:rsidRPr="005776DB">
        <w:rPr>
          <w:sz w:val="20"/>
          <w:lang w:val="fr-BE"/>
        </w:rPr>
        <w:t>situées</w:t>
      </w:r>
      <w:r w:rsidRPr="005776DB">
        <w:rPr>
          <w:spacing w:val="31"/>
          <w:sz w:val="20"/>
          <w:lang w:val="fr-BE"/>
        </w:rPr>
        <w:t xml:space="preserve"> </w:t>
      </w:r>
      <w:r w:rsidRPr="005776DB">
        <w:rPr>
          <w:sz w:val="20"/>
          <w:lang w:val="fr-BE"/>
        </w:rPr>
        <w:t>en</w:t>
      </w:r>
      <w:r w:rsidRPr="005776DB">
        <w:rPr>
          <w:spacing w:val="31"/>
          <w:sz w:val="20"/>
          <w:lang w:val="fr-BE"/>
        </w:rPr>
        <w:t xml:space="preserve"> </w:t>
      </w:r>
      <w:r w:rsidRPr="005776DB">
        <w:rPr>
          <w:sz w:val="20"/>
          <w:lang w:val="fr-BE"/>
        </w:rPr>
        <w:t>amont</w:t>
      </w:r>
      <w:r w:rsidRPr="005776DB">
        <w:rPr>
          <w:spacing w:val="30"/>
          <w:sz w:val="20"/>
          <w:lang w:val="fr-BE"/>
        </w:rPr>
        <w:t xml:space="preserve"> </w:t>
      </w:r>
      <w:r w:rsidRPr="005776DB">
        <w:rPr>
          <w:sz w:val="20"/>
          <w:lang w:val="fr-BE"/>
        </w:rPr>
        <w:t>et</w:t>
      </w:r>
      <w:r w:rsidRPr="005776DB">
        <w:rPr>
          <w:spacing w:val="31"/>
          <w:sz w:val="20"/>
          <w:lang w:val="fr-BE"/>
        </w:rPr>
        <w:t xml:space="preserve"> </w:t>
      </w:r>
      <w:r w:rsidRPr="005776DB">
        <w:rPr>
          <w:sz w:val="20"/>
          <w:lang w:val="fr-BE"/>
        </w:rPr>
        <w:t>en</w:t>
      </w:r>
      <w:r w:rsidRPr="005776DB">
        <w:rPr>
          <w:spacing w:val="30"/>
          <w:sz w:val="20"/>
          <w:lang w:val="fr-BE"/>
        </w:rPr>
        <w:t xml:space="preserve"> </w:t>
      </w:r>
      <w:r w:rsidRPr="005776DB">
        <w:rPr>
          <w:spacing w:val="1"/>
          <w:sz w:val="20"/>
          <w:lang w:val="fr-BE"/>
        </w:rPr>
        <w:t>bordure</w:t>
      </w:r>
      <w:r w:rsidRPr="005776DB">
        <w:rPr>
          <w:spacing w:val="99"/>
          <w:w w:val="102"/>
          <w:sz w:val="20"/>
          <w:lang w:val="fr-BE"/>
        </w:rPr>
        <w:t xml:space="preserve"> </w:t>
      </w:r>
      <w:r w:rsidRPr="005776DB">
        <w:rPr>
          <w:sz w:val="20"/>
          <w:lang w:val="fr-BE"/>
        </w:rPr>
        <w:t>des</w:t>
      </w:r>
      <w:r w:rsidRPr="005776DB">
        <w:rPr>
          <w:spacing w:val="30"/>
          <w:sz w:val="20"/>
          <w:lang w:val="fr-BE"/>
        </w:rPr>
        <w:t xml:space="preserve"> </w:t>
      </w:r>
      <w:r w:rsidRPr="005776DB">
        <w:rPr>
          <w:sz w:val="20"/>
          <w:lang w:val="fr-BE"/>
        </w:rPr>
        <w:t>populations</w:t>
      </w:r>
      <w:r w:rsidRPr="005776DB">
        <w:rPr>
          <w:spacing w:val="30"/>
          <w:sz w:val="20"/>
          <w:lang w:val="fr-BE"/>
        </w:rPr>
        <w:t xml:space="preserve"> </w:t>
      </w:r>
      <w:r w:rsidRPr="005776DB">
        <w:rPr>
          <w:sz w:val="20"/>
          <w:lang w:val="fr-BE"/>
        </w:rPr>
        <w:t>soient</w:t>
      </w:r>
      <w:r w:rsidRPr="005776DB">
        <w:rPr>
          <w:spacing w:val="30"/>
          <w:sz w:val="20"/>
          <w:lang w:val="fr-BE"/>
        </w:rPr>
        <w:t xml:space="preserve"> </w:t>
      </w:r>
      <w:r w:rsidRPr="005776DB">
        <w:rPr>
          <w:sz w:val="20"/>
          <w:lang w:val="fr-BE"/>
        </w:rPr>
        <w:t>ombragées.</w:t>
      </w:r>
      <w:r w:rsidRPr="005776DB">
        <w:rPr>
          <w:spacing w:val="30"/>
          <w:sz w:val="20"/>
          <w:lang w:val="fr-BE"/>
        </w:rPr>
        <w:t xml:space="preserve"> </w:t>
      </w:r>
      <w:r w:rsidRPr="005776DB">
        <w:rPr>
          <w:sz w:val="20"/>
          <w:lang w:val="fr-BE"/>
        </w:rPr>
        <w:t>Ces</w:t>
      </w:r>
      <w:r w:rsidRPr="005776DB">
        <w:rPr>
          <w:spacing w:val="30"/>
          <w:sz w:val="20"/>
          <w:lang w:val="fr-BE"/>
        </w:rPr>
        <w:t xml:space="preserve"> </w:t>
      </w:r>
      <w:r w:rsidRPr="005776DB">
        <w:rPr>
          <w:sz w:val="20"/>
          <w:lang w:val="fr-BE"/>
        </w:rPr>
        <w:t>plantations</w:t>
      </w:r>
      <w:r w:rsidRPr="005776DB">
        <w:rPr>
          <w:spacing w:val="30"/>
          <w:sz w:val="20"/>
          <w:lang w:val="fr-BE"/>
        </w:rPr>
        <w:t xml:space="preserve"> </w:t>
      </w:r>
      <w:r w:rsidRPr="005776DB">
        <w:rPr>
          <w:sz w:val="20"/>
          <w:lang w:val="fr-BE"/>
        </w:rPr>
        <w:t>seront</w:t>
      </w:r>
      <w:r w:rsidRPr="005776DB">
        <w:rPr>
          <w:spacing w:val="30"/>
          <w:sz w:val="20"/>
          <w:lang w:val="fr-BE"/>
        </w:rPr>
        <w:t xml:space="preserve"> </w:t>
      </w:r>
      <w:r w:rsidRPr="005776DB">
        <w:rPr>
          <w:sz w:val="20"/>
          <w:lang w:val="fr-BE"/>
        </w:rPr>
        <w:t>réalisées</w:t>
      </w:r>
      <w:r w:rsidRPr="005776DB">
        <w:rPr>
          <w:spacing w:val="30"/>
          <w:sz w:val="20"/>
          <w:lang w:val="fr-BE"/>
        </w:rPr>
        <w:t xml:space="preserve"> </w:t>
      </w:r>
      <w:r w:rsidRPr="005776DB">
        <w:rPr>
          <w:sz w:val="20"/>
          <w:lang w:val="fr-BE"/>
        </w:rPr>
        <w:t>dans</w:t>
      </w:r>
      <w:r w:rsidRPr="005776DB">
        <w:rPr>
          <w:spacing w:val="30"/>
          <w:sz w:val="20"/>
          <w:lang w:val="fr-BE"/>
        </w:rPr>
        <w:t xml:space="preserve"> </w:t>
      </w:r>
      <w:r w:rsidRPr="005776DB">
        <w:rPr>
          <w:sz w:val="20"/>
          <w:lang w:val="fr-BE"/>
        </w:rPr>
        <w:t>les</w:t>
      </w:r>
      <w:r w:rsidRPr="005776DB">
        <w:rPr>
          <w:spacing w:val="30"/>
          <w:sz w:val="20"/>
          <w:lang w:val="fr-BE"/>
        </w:rPr>
        <w:t xml:space="preserve"> </w:t>
      </w:r>
      <w:r w:rsidRPr="005776DB">
        <w:rPr>
          <w:sz w:val="20"/>
          <w:lang w:val="fr-BE"/>
        </w:rPr>
        <w:t>zones</w:t>
      </w:r>
      <w:r w:rsidRPr="005776DB">
        <w:rPr>
          <w:spacing w:val="31"/>
          <w:sz w:val="20"/>
          <w:lang w:val="fr-BE"/>
        </w:rPr>
        <w:t xml:space="preserve"> </w:t>
      </w:r>
      <w:r w:rsidRPr="005776DB">
        <w:rPr>
          <w:sz w:val="20"/>
          <w:lang w:val="fr-BE"/>
        </w:rPr>
        <w:t>ouvertes,</w:t>
      </w:r>
      <w:r w:rsidRPr="005776DB">
        <w:rPr>
          <w:spacing w:val="30"/>
          <w:sz w:val="20"/>
          <w:lang w:val="fr-BE"/>
        </w:rPr>
        <w:t xml:space="preserve"> </w:t>
      </w:r>
      <w:r w:rsidRPr="005776DB">
        <w:rPr>
          <w:sz w:val="20"/>
          <w:lang w:val="fr-BE"/>
        </w:rPr>
        <w:t>dans</w:t>
      </w:r>
      <w:r w:rsidRPr="005776DB">
        <w:rPr>
          <w:spacing w:val="30"/>
          <w:sz w:val="20"/>
          <w:lang w:val="fr-BE"/>
        </w:rPr>
        <w:t xml:space="preserve"> </w:t>
      </w:r>
      <w:r w:rsidRPr="005776DB">
        <w:rPr>
          <w:sz w:val="20"/>
          <w:lang w:val="fr-BE"/>
        </w:rPr>
        <w:t>les</w:t>
      </w:r>
      <w:r w:rsidRPr="005776DB">
        <w:rPr>
          <w:spacing w:val="30"/>
          <w:sz w:val="20"/>
          <w:lang w:val="fr-BE"/>
        </w:rPr>
        <w:t xml:space="preserve"> </w:t>
      </w:r>
      <w:r w:rsidRPr="005776DB">
        <w:rPr>
          <w:spacing w:val="1"/>
          <w:sz w:val="20"/>
          <w:lang w:val="fr-BE"/>
        </w:rPr>
        <w:t>zones</w:t>
      </w:r>
      <w:r w:rsidRPr="005776DB">
        <w:rPr>
          <w:spacing w:val="119"/>
          <w:w w:val="102"/>
          <w:sz w:val="20"/>
          <w:lang w:val="fr-BE"/>
        </w:rPr>
        <w:t xml:space="preserve"> </w:t>
      </w:r>
      <w:r w:rsidRPr="005776DB">
        <w:rPr>
          <w:spacing w:val="1"/>
          <w:sz w:val="20"/>
          <w:lang w:val="fr-BE"/>
        </w:rPr>
        <w:t>pâturées</w:t>
      </w:r>
      <w:r w:rsidRPr="005776DB">
        <w:rPr>
          <w:spacing w:val="20"/>
          <w:sz w:val="20"/>
          <w:lang w:val="fr-BE"/>
        </w:rPr>
        <w:t xml:space="preserve"> </w:t>
      </w:r>
      <w:r w:rsidRPr="005776DB">
        <w:rPr>
          <w:sz w:val="20"/>
          <w:lang w:val="fr-BE"/>
        </w:rPr>
        <w:t>et</w:t>
      </w:r>
      <w:r w:rsidRPr="005776DB">
        <w:rPr>
          <w:spacing w:val="21"/>
          <w:sz w:val="20"/>
          <w:lang w:val="fr-BE"/>
        </w:rPr>
        <w:t xml:space="preserve"> </w:t>
      </w:r>
      <w:r w:rsidRPr="005776DB">
        <w:rPr>
          <w:spacing w:val="1"/>
          <w:sz w:val="20"/>
          <w:lang w:val="fr-BE"/>
        </w:rPr>
        <w:t>les</w:t>
      </w:r>
      <w:r w:rsidRPr="005776DB">
        <w:rPr>
          <w:spacing w:val="21"/>
          <w:sz w:val="20"/>
          <w:lang w:val="fr-BE"/>
        </w:rPr>
        <w:t xml:space="preserve"> </w:t>
      </w:r>
      <w:r w:rsidRPr="005776DB">
        <w:rPr>
          <w:spacing w:val="1"/>
          <w:sz w:val="20"/>
          <w:lang w:val="fr-BE"/>
        </w:rPr>
        <w:t>zones</w:t>
      </w:r>
      <w:r w:rsidRPr="005776DB">
        <w:rPr>
          <w:spacing w:val="21"/>
          <w:sz w:val="20"/>
          <w:lang w:val="fr-BE"/>
        </w:rPr>
        <w:t xml:space="preserve"> </w:t>
      </w:r>
      <w:r w:rsidRPr="005776DB">
        <w:rPr>
          <w:spacing w:val="1"/>
          <w:sz w:val="20"/>
          <w:lang w:val="fr-BE"/>
        </w:rPr>
        <w:t>ouvertes</w:t>
      </w:r>
      <w:r w:rsidRPr="005776DB">
        <w:rPr>
          <w:spacing w:val="21"/>
          <w:sz w:val="20"/>
          <w:lang w:val="fr-BE"/>
        </w:rPr>
        <w:t xml:space="preserve"> </w:t>
      </w:r>
      <w:r w:rsidRPr="005776DB">
        <w:rPr>
          <w:spacing w:val="2"/>
          <w:sz w:val="20"/>
          <w:lang w:val="fr-BE"/>
        </w:rPr>
        <w:t>abandonnées.</w:t>
      </w:r>
    </w:p>
    <w:p w14:paraId="3EEBC1B8" w14:textId="77777777" w:rsidR="00106636" w:rsidRPr="005776DB" w:rsidRDefault="00106636" w:rsidP="00106636">
      <w:pPr>
        <w:pStyle w:val="Corpsdetexte"/>
        <w:spacing w:line="253" w:lineRule="auto"/>
        <w:ind w:left="470" w:right="134"/>
        <w:jc w:val="both"/>
        <w:rPr>
          <w:sz w:val="20"/>
          <w:lang w:val="fr-BE"/>
        </w:rPr>
      </w:pPr>
      <w:r w:rsidRPr="005776DB">
        <w:rPr>
          <w:sz w:val="20"/>
          <w:u w:val="single" w:color="000000"/>
          <w:lang w:val="fr-BE"/>
        </w:rPr>
        <w:t>Modalité</w:t>
      </w:r>
      <w:r w:rsidRPr="005776DB">
        <w:rPr>
          <w:spacing w:val="15"/>
          <w:sz w:val="20"/>
          <w:u w:val="single" w:color="000000"/>
          <w:lang w:val="fr-BE"/>
        </w:rPr>
        <w:t xml:space="preserve"> </w:t>
      </w:r>
      <w:r w:rsidRPr="005776DB">
        <w:rPr>
          <w:sz w:val="20"/>
          <w:lang w:val="fr-BE"/>
        </w:rPr>
        <w:t>:</w:t>
      </w:r>
      <w:r w:rsidRPr="005776DB">
        <w:rPr>
          <w:spacing w:val="19"/>
          <w:sz w:val="20"/>
          <w:lang w:val="fr-BE"/>
        </w:rPr>
        <w:t xml:space="preserve"> </w:t>
      </w:r>
      <w:r w:rsidRPr="005776DB">
        <w:rPr>
          <w:sz w:val="20"/>
          <w:lang w:val="fr-BE"/>
        </w:rPr>
        <w:t>Sur</w:t>
      </w:r>
      <w:r w:rsidRPr="005776DB">
        <w:rPr>
          <w:spacing w:val="18"/>
          <w:sz w:val="20"/>
          <w:lang w:val="fr-BE"/>
        </w:rPr>
        <w:t xml:space="preserve"> </w:t>
      </w:r>
      <w:r w:rsidRPr="005776DB">
        <w:rPr>
          <w:sz w:val="20"/>
          <w:lang w:val="fr-BE"/>
        </w:rPr>
        <w:t>les</w:t>
      </w:r>
      <w:r w:rsidRPr="005776DB">
        <w:rPr>
          <w:spacing w:val="18"/>
          <w:sz w:val="20"/>
          <w:lang w:val="fr-BE"/>
        </w:rPr>
        <w:t xml:space="preserve"> </w:t>
      </w:r>
      <w:r w:rsidRPr="005776DB">
        <w:rPr>
          <w:sz w:val="20"/>
          <w:lang w:val="fr-BE"/>
        </w:rPr>
        <w:t>berges,</w:t>
      </w:r>
      <w:r w:rsidRPr="005776DB">
        <w:rPr>
          <w:spacing w:val="19"/>
          <w:sz w:val="20"/>
          <w:lang w:val="fr-BE"/>
        </w:rPr>
        <w:t xml:space="preserve"> </w:t>
      </w:r>
      <w:r w:rsidRPr="005776DB">
        <w:rPr>
          <w:sz w:val="20"/>
          <w:lang w:val="fr-BE"/>
        </w:rPr>
        <w:t>planter</w:t>
      </w:r>
      <w:r w:rsidRPr="005776DB">
        <w:rPr>
          <w:spacing w:val="18"/>
          <w:sz w:val="20"/>
          <w:lang w:val="fr-BE"/>
        </w:rPr>
        <w:t xml:space="preserve"> </w:t>
      </w:r>
      <w:r w:rsidRPr="005776DB">
        <w:rPr>
          <w:sz w:val="20"/>
          <w:lang w:val="fr-BE"/>
        </w:rPr>
        <w:t>des</w:t>
      </w:r>
      <w:r w:rsidRPr="005776DB">
        <w:rPr>
          <w:spacing w:val="18"/>
          <w:sz w:val="20"/>
          <w:lang w:val="fr-BE"/>
        </w:rPr>
        <w:t xml:space="preserve"> </w:t>
      </w:r>
      <w:r w:rsidRPr="005776DB">
        <w:rPr>
          <w:sz w:val="20"/>
          <w:lang w:val="fr-BE"/>
        </w:rPr>
        <w:t>aulnes</w:t>
      </w:r>
      <w:r w:rsidRPr="005776DB">
        <w:rPr>
          <w:spacing w:val="18"/>
          <w:sz w:val="20"/>
          <w:lang w:val="fr-BE"/>
        </w:rPr>
        <w:t xml:space="preserve"> </w:t>
      </w:r>
      <w:r w:rsidRPr="005776DB">
        <w:rPr>
          <w:sz w:val="20"/>
          <w:lang w:val="fr-BE"/>
        </w:rPr>
        <w:t>ayant</w:t>
      </w:r>
      <w:r w:rsidRPr="005776DB">
        <w:rPr>
          <w:spacing w:val="19"/>
          <w:sz w:val="20"/>
          <w:lang w:val="fr-BE"/>
        </w:rPr>
        <w:t xml:space="preserve"> </w:t>
      </w:r>
      <w:r w:rsidRPr="005776DB">
        <w:rPr>
          <w:sz w:val="20"/>
          <w:lang w:val="fr-BE"/>
        </w:rPr>
        <w:t>déjà</w:t>
      </w:r>
      <w:r w:rsidRPr="005776DB">
        <w:rPr>
          <w:spacing w:val="18"/>
          <w:sz w:val="20"/>
          <w:lang w:val="fr-BE"/>
        </w:rPr>
        <w:t xml:space="preserve"> </w:t>
      </w:r>
      <w:r w:rsidRPr="005776DB">
        <w:rPr>
          <w:sz w:val="20"/>
          <w:lang w:val="fr-BE"/>
        </w:rPr>
        <w:t>une</w:t>
      </w:r>
      <w:r w:rsidRPr="005776DB">
        <w:rPr>
          <w:spacing w:val="18"/>
          <w:sz w:val="20"/>
          <w:lang w:val="fr-BE"/>
        </w:rPr>
        <w:t xml:space="preserve"> </w:t>
      </w:r>
      <w:r w:rsidRPr="005776DB">
        <w:rPr>
          <w:sz w:val="20"/>
          <w:lang w:val="fr-BE"/>
        </w:rPr>
        <w:t>taille</w:t>
      </w:r>
      <w:r w:rsidRPr="005776DB">
        <w:rPr>
          <w:spacing w:val="19"/>
          <w:sz w:val="20"/>
          <w:lang w:val="fr-BE"/>
        </w:rPr>
        <w:t xml:space="preserve"> </w:t>
      </w:r>
      <w:r w:rsidRPr="005776DB">
        <w:rPr>
          <w:sz w:val="20"/>
          <w:lang w:val="fr-BE"/>
        </w:rPr>
        <w:t>de</w:t>
      </w:r>
      <w:r w:rsidRPr="005776DB">
        <w:rPr>
          <w:spacing w:val="18"/>
          <w:sz w:val="20"/>
          <w:lang w:val="fr-BE"/>
        </w:rPr>
        <w:t xml:space="preserve"> </w:t>
      </w:r>
      <w:r w:rsidRPr="005776DB">
        <w:rPr>
          <w:sz w:val="20"/>
          <w:lang w:val="fr-BE"/>
        </w:rPr>
        <w:t>1,5m</w:t>
      </w:r>
      <w:r w:rsidRPr="005776DB">
        <w:rPr>
          <w:spacing w:val="18"/>
          <w:sz w:val="20"/>
          <w:lang w:val="fr-BE"/>
        </w:rPr>
        <w:t xml:space="preserve"> </w:t>
      </w:r>
      <w:r w:rsidRPr="005776DB">
        <w:rPr>
          <w:sz w:val="20"/>
          <w:lang w:val="fr-BE"/>
        </w:rPr>
        <w:t>en</w:t>
      </w:r>
      <w:r w:rsidRPr="005776DB">
        <w:rPr>
          <w:spacing w:val="18"/>
          <w:sz w:val="20"/>
          <w:lang w:val="fr-BE"/>
        </w:rPr>
        <w:t xml:space="preserve"> </w:t>
      </w:r>
      <w:r w:rsidRPr="005776DB">
        <w:rPr>
          <w:sz w:val="20"/>
          <w:lang w:val="fr-BE"/>
        </w:rPr>
        <w:t>mélange</w:t>
      </w:r>
      <w:r w:rsidRPr="005776DB">
        <w:rPr>
          <w:spacing w:val="19"/>
          <w:sz w:val="20"/>
          <w:lang w:val="fr-BE"/>
        </w:rPr>
        <w:t xml:space="preserve"> </w:t>
      </w:r>
      <w:r w:rsidRPr="005776DB">
        <w:rPr>
          <w:sz w:val="20"/>
          <w:lang w:val="fr-BE"/>
        </w:rPr>
        <w:t>avec</w:t>
      </w:r>
      <w:r w:rsidRPr="005776DB">
        <w:rPr>
          <w:spacing w:val="18"/>
          <w:sz w:val="20"/>
          <w:lang w:val="fr-BE"/>
        </w:rPr>
        <w:t xml:space="preserve"> </w:t>
      </w:r>
      <w:r w:rsidRPr="005776DB">
        <w:rPr>
          <w:sz w:val="20"/>
          <w:lang w:val="fr-BE"/>
        </w:rPr>
        <w:t>d’autres</w:t>
      </w:r>
      <w:r w:rsidRPr="005776DB">
        <w:rPr>
          <w:spacing w:val="18"/>
          <w:sz w:val="20"/>
          <w:lang w:val="fr-BE"/>
        </w:rPr>
        <w:t xml:space="preserve"> </w:t>
      </w:r>
      <w:r w:rsidRPr="005776DB">
        <w:rPr>
          <w:spacing w:val="1"/>
          <w:sz w:val="20"/>
          <w:lang w:val="fr-BE"/>
        </w:rPr>
        <w:t>espèces</w:t>
      </w:r>
      <w:r w:rsidRPr="005776DB">
        <w:rPr>
          <w:spacing w:val="97"/>
          <w:w w:val="102"/>
          <w:sz w:val="20"/>
          <w:lang w:val="fr-BE"/>
        </w:rPr>
        <w:t xml:space="preserve"> </w:t>
      </w:r>
      <w:r w:rsidRPr="005776DB">
        <w:rPr>
          <w:sz w:val="20"/>
          <w:lang w:val="fr-BE"/>
        </w:rPr>
        <w:t>adaptées</w:t>
      </w:r>
      <w:r w:rsidRPr="005776DB">
        <w:rPr>
          <w:spacing w:val="13"/>
          <w:sz w:val="20"/>
          <w:lang w:val="fr-BE"/>
        </w:rPr>
        <w:t xml:space="preserve"> </w:t>
      </w:r>
      <w:r w:rsidRPr="005776DB">
        <w:rPr>
          <w:sz w:val="20"/>
          <w:lang w:val="fr-BE"/>
        </w:rPr>
        <w:t>à</w:t>
      </w:r>
      <w:r w:rsidRPr="005776DB">
        <w:rPr>
          <w:spacing w:val="14"/>
          <w:sz w:val="20"/>
          <w:lang w:val="fr-BE"/>
        </w:rPr>
        <w:t xml:space="preserve"> </w:t>
      </w:r>
      <w:r w:rsidRPr="005776DB">
        <w:rPr>
          <w:sz w:val="20"/>
          <w:lang w:val="fr-BE"/>
        </w:rPr>
        <w:t>la</w:t>
      </w:r>
      <w:r w:rsidRPr="005776DB">
        <w:rPr>
          <w:spacing w:val="14"/>
          <w:sz w:val="20"/>
          <w:lang w:val="fr-BE"/>
        </w:rPr>
        <w:t xml:space="preserve"> </w:t>
      </w:r>
      <w:r w:rsidRPr="005776DB">
        <w:rPr>
          <w:sz w:val="20"/>
          <w:lang w:val="fr-BE"/>
        </w:rPr>
        <w:t>station</w:t>
      </w:r>
      <w:r w:rsidRPr="005776DB">
        <w:rPr>
          <w:spacing w:val="14"/>
          <w:sz w:val="20"/>
          <w:lang w:val="fr-BE"/>
        </w:rPr>
        <w:t xml:space="preserve"> </w:t>
      </w:r>
      <w:r w:rsidRPr="005776DB">
        <w:rPr>
          <w:sz w:val="20"/>
          <w:lang w:val="fr-BE"/>
        </w:rPr>
        <w:t>(saules,</w:t>
      </w:r>
      <w:r w:rsidRPr="005776DB">
        <w:rPr>
          <w:spacing w:val="13"/>
          <w:sz w:val="20"/>
          <w:lang w:val="fr-BE"/>
        </w:rPr>
        <w:t xml:space="preserve"> </w:t>
      </w:r>
      <w:r w:rsidRPr="005776DB">
        <w:rPr>
          <w:sz w:val="20"/>
          <w:lang w:val="fr-BE"/>
        </w:rPr>
        <w:t>frênes,…).</w:t>
      </w:r>
      <w:r w:rsidRPr="005776DB">
        <w:rPr>
          <w:spacing w:val="14"/>
          <w:sz w:val="20"/>
          <w:lang w:val="fr-BE"/>
        </w:rPr>
        <w:t xml:space="preserve"> </w:t>
      </w:r>
      <w:r w:rsidRPr="005776DB">
        <w:rPr>
          <w:sz w:val="20"/>
          <w:lang w:val="fr-BE"/>
        </w:rPr>
        <w:t>Les</w:t>
      </w:r>
      <w:r w:rsidRPr="005776DB">
        <w:rPr>
          <w:spacing w:val="14"/>
          <w:sz w:val="20"/>
          <w:lang w:val="fr-BE"/>
        </w:rPr>
        <w:t xml:space="preserve"> </w:t>
      </w:r>
      <w:r w:rsidRPr="005776DB">
        <w:rPr>
          <w:sz w:val="20"/>
          <w:lang w:val="fr-BE"/>
        </w:rPr>
        <w:t>plantations</w:t>
      </w:r>
      <w:r w:rsidRPr="005776DB">
        <w:rPr>
          <w:spacing w:val="14"/>
          <w:sz w:val="20"/>
          <w:lang w:val="fr-BE"/>
        </w:rPr>
        <w:t xml:space="preserve"> </w:t>
      </w:r>
      <w:r w:rsidRPr="005776DB">
        <w:rPr>
          <w:sz w:val="20"/>
          <w:lang w:val="fr-BE"/>
        </w:rPr>
        <w:t>seront</w:t>
      </w:r>
      <w:r w:rsidRPr="005776DB">
        <w:rPr>
          <w:spacing w:val="14"/>
          <w:sz w:val="20"/>
          <w:lang w:val="fr-BE"/>
        </w:rPr>
        <w:t xml:space="preserve"> </w:t>
      </w:r>
      <w:r w:rsidRPr="005776DB">
        <w:rPr>
          <w:sz w:val="20"/>
          <w:lang w:val="fr-BE"/>
        </w:rPr>
        <w:t>réalisées</w:t>
      </w:r>
      <w:r w:rsidRPr="005776DB">
        <w:rPr>
          <w:spacing w:val="13"/>
          <w:sz w:val="20"/>
          <w:lang w:val="fr-BE"/>
        </w:rPr>
        <w:t xml:space="preserve"> </w:t>
      </w:r>
      <w:r w:rsidRPr="005776DB">
        <w:rPr>
          <w:sz w:val="20"/>
          <w:lang w:val="fr-BE"/>
        </w:rPr>
        <w:t>alternativement</w:t>
      </w:r>
      <w:r w:rsidRPr="005776DB">
        <w:rPr>
          <w:spacing w:val="14"/>
          <w:sz w:val="20"/>
          <w:lang w:val="fr-BE"/>
        </w:rPr>
        <w:t xml:space="preserve"> </w:t>
      </w:r>
      <w:r w:rsidRPr="005776DB">
        <w:rPr>
          <w:sz w:val="20"/>
          <w:lang w:val="fr-BE"/>
        </w:rPr>
        <w:t>et</w:t>
      </w:r>
      <w:r w:rsidRPr="005776DB">
        <w:rPr>
          <w:spacing w:val="14"/>
          <w:sz w:val="20"/>
          <w:lang w:val="fr-BE"/>
        </w:rPr>
        <w:t xml:space="preserve"> </w:t>
      </w:r>
      <w:r w:rsidRPr="005776DB">
        <w:rPr>
          <w:sz w:val="20"/>
          <w:lang w:val="fr-BE"/>
        </w:rPr>
        <w:t>de</w:t>
      </w:r>
      <w:r w:rsidRPr="005776DB">
        <w:rPr>
          <w:spacing w:val="14"/>
          <w:sz w:val="20"/>
          <w:lang w:val="fr-BE"/>
        </w:rPr>
        <w:t xml:space="preserve"> </w:t>
      </w:r>
      <w:r w:rsidRPr="005776DB">
        <w:rPr>
          <w:spacing w:val="1"/>
          <w:sz w:val="20"/>
          <w:lang w:val="fr-BE"/>
        </w:rPr>
        <w:t>manière</w:t>
      </w:r>
      <w:r w:rsidRPr="005776DB">
        <w:rPr>
          <w:spacing w:val="119"/>
          <w:w w:val="102"/>
          <w:sz w:val="20"/>
          <w:lang w:val="fr-BE"/>
        </w:rPr>
        <w:t xml:space="preserve"> </w:t>
      </w:r>
      <w:r w:rsidRPr="005776DB">
        <w:rPr>
          <w:sz w:val="20"/>
          <w:lang w:val="fr-BE"/>
        </w:rPr>
        <w:t>discontinue</w:t>
      </w:r>
      <w:r w:rsidRPr="005776DB">
        <w:rPr>
          <w:spacing w:val="45"/>
          <w:sz w:val="20"/>
          <w:lang w:val="fr-BE"/>
        </w:rPr>
        <w:t xml:space="preserve"> </w:t>
      </w:r>
      <w:r w:rsidRPr="005776DB">
        <w:rPr>
          <w:sz w:val="20"/>
          <w:lang w:val="fr-BE"/>
        </w:rPr>
        <w:t>sur</w:t>
      </w:r>
      <w:r w:rsidRPr="005776DB">
        <w:rPr>
          <w:spacing w:val="45"/>
          <w:sz w:val="20"/>
          <w:lang w:val="fr-BE"/>
        </w:rPr>
        <w:t xml:space="preserve"> </w:t>
      </w:r>
      <w:r w:rsidRPr="005776DB">
        <w:rPr>
          <w:sz w:val="20"/>
          <w:lang w:val="fr-BE"/>
        </w:rPr>
        <w:t>l’une</w:t>
      </w:r>
      <w:r w:rsidRPr="005776DB">
        <w:rPr>
          <w:spacing w:val="46"/>
          <w:sz w:val="20"/>
          <w:lang w:val="fr-BE"/>
        </w:rPr>
        <w:t xml:space="preserve"> </w:t>
      </w:r>
      <w:r w:rsidRPr="005776DB">
        <w:rPr>
          <w:sz w:val="20"/>
          <w:lang w:val="fr-BE"/>
        </w:rPr>
        <w:t>ou</w:t>
      </w:r>
      <w:r w:rsidRPr="005776DB">
        <w:rPr>
          <w:spacing w:val="45"/>
          <w:sz w:val="20"/>
          <w:lang w:val="fr-BE"/>
        </w:rPr>
        <w:t xml:space="preserve"> </w:t>
      </w:r>
      <w:r w:rsidRPr="005776DB">
        <w:rPr>
          <w:sz w:val="20"/>
          <w:lang w:val="fr-BE"/>
        </w:rPr>
        <w:t>l’autre</w:t>
      </w:r>
      <w:r w:rsidRPr="005776DB">
        <w:rPr>
          <w:spacing w:val="46"/>
          <w:sz w:val="20"/>
          <w:lang w:val="fr-BE"/>
        </w:rPr>
        <w:t xml:space="preserve"> </w:t>
      </w:r>
      <w:r w:rsidRPr="005776DB">
        <w:rPr>
          <w:sz w:val="20"/>
          <w:lang w:val="fr-BE"/>
        </w:rPr>
        <w:t>rive</w:t>
      </w:r>
      <w:r w:rsidRPr="005776DB">
        <w:rPr>
          <w:spacing w:val="45"/>
          <w:sz w:val="20"/>
          <w:lang w:val="fr-BE"/>
        </w:rPr>
        <w:t xml:space="preserve"> </w:t>
      </w:r>
      <w:r w:rsidRPr="005776DB">
        <w:rPr>
          <w:sz w:val="20"/>
          <w:lang w:val="fr-BE"/>
        </w:rPr>
        <w:t>et</w:t>
      </w:r>
      <w:r w:rsidRPr="005776DB">
        <w:rPr>
          <w:spacing w:val="46"/>
          <w:sz w:val="20"/>
          <w:lang w:val="fr-BE"/>
        </w:rPr>
        <w:t xml:space="preserve"> </w:t>
      </w:r>
      <w:r w:rsidRPr="005776DB">
        <w:rPr>
          <w:sz w:val="20"/>
          <w:lang w:val="fr-BE"/>
        </w:rPr>
        <w:t>espacées</w:t>
      </w:r>
      <w:r w:rsidRPr="005776DB">
        <w:rPr>
          <w:spacing w:val="45"/>
          <w:sz w:val="20"/>
          <w:lang w:val="fr-BE"/>
        </w:rPr>
        <w:t xml:space="preserve"> </w:t>
      </w:r>
      <w:r w:rsidRPr="005776DB">
        <w:rPr>
          <w:sz w:val="20"/>
          <w:lang w:val="fr-BE"/>
        </w:rPr>
        <w:t>de</w:t>
      </w:r>
      <w:r w:rsidRPr="005776DB">
        <w:rPr>
          <w:spacing w:val="46"/>
          <w:sz w:val="20"/>
          <w:lang w:val="fr-BE"/>
        </w:rPr>
        <w:t xml:space="preserve"> </w:t>
      </w:r>
      <w:r w:rsidRPr="005776DB">
        <w:rPr>
          <w:sz w:val="20"/>
          <w:lang w:val="fr-BE"/>
        </w:rPr>
        <w:t>5</w:t>
      </w:r>
      <w:r w:rsidRPr="005776DB">
        <w:rPr>
          <w:spacing w:val="45"/>
          <w:sz w:val="20"/>
          <w:lang w:val="fr-BE"/>
        </w:rPr>
        <w:t xml:space="preserve"> </w:t>
      </w:r>
      <w:r w:rsidRPr="005776DB">
        <w:rPr>
          <w:sz w:val="20"/>
          <w:lang w:val="fr-BE"/>
        </w:rPr>
        <w:t>à</w:t>
      </w:r>
      <w:r w:rsidRPr="005776DB">
        <w:rPr>
          <w:spacing w:val="46"/>
          <w:sz w:val="20"/>
          <w:lang w:val="fr-BE"/>
        </w:rPr>
        <w:t xml:space="preserve"> </w:t>
      </w:r>
      <w:r w:rsidRPr="005776DB">
        <w:rPr>
          <w:sz w:val="20"/>
          <w:lang w:val="fr-BE"/>
        </w:rPr>
        <w:t>10m.</w:t>
      </w:r>
      <w:r w:rsidRPr="005776DB">
        <w:rPr>
          <w:spacing w:val="45"/>
          <w:sz w:val="20"/>
          <w:lang w:val="fr-BE"/>
        </w:rPr>
        <w:t xml:space="preserve"> </w:t>
      </w:r>
      <w:r w:rsidRPr="005776DB">
        <w:rPr>
          <w:sz w:val="20"/>
          <w:lang w:val="fr-BE"/>
        </w:rPr>
        <w:t>La</w:t>
      </w:r>
      <w:r w:rsidRPr="005776DB">
        <w:rPr>
          <w:spacing w:val="46"/>
          <w:sz w:val="20"/>
          <w:lang w:val="fr-BE"/>
        </w:rPr>
        <w:t xml:space="preserve"> </w:t>
      </w:r>
      <w:r w:rsidRPr="005776DB">
        <w:rPr>
          <w:sz w:val="20"/>
          <w:lang w:val="fr-BE"/>
        </w:rPr>
        <w:t>largeur</w:t>
      </w:r>
      <w:r w:rsidRPr="005776DB">
        <w:rPr>
          <w:spacing w:val="45"/>
          <w:sz w:val="20"/>
          <w:lang w:val="fr-BE"/>
        </w:rPr>
        <w:t xml:space="preserve"> </w:t>
      </w:r>
      <w:r w:rsidRPr="005776DB">
        <w:rPr>
          <w:sz w:val="20"/>
          <w:lang w:val="fr-BE"/>
        </w:rPr>
        <w:t>de</w:t>
      </w:r>
      <w:r w:rsidRPr="005776DB">
        <w:rPr>
          <w:spacing w:val="46"/>
          <w:sz w:val="20"/>
          <w:lang w:val="fr-BE"/>
        </w:rPr>
        <w:t xml:space="preserve"> </w:t>
      </w:r>
      <w:r w:rsidRPr="005776DB">
        <w:rPr>
          <w:sz w:val="20"/>
          <w:lang w:val="fr-BE"/>
        </w:rPr>
        <w:t>ces</w:t>
      </w:r>
      <w:r w:rsidRPr="005776DB">
        <w:rPr>
          <w:spacing w:val="45"/>
          <w:sz w:val="20"/>
          <w:lang w:val="fr-BE"/>
        </w:rPr>
        <w:t xml:space="preserve"> </w:t>
      </w:r>
      <w:r w:rsidRPr="005776DB">
        <w:rPr>
          <w:sz w:val="20"/>
          <w:lang w:val="fr-BE"/>
        </w:rPr>
        <w:t>zones</w:t>
      </w:r>
      <w:r w:rsidRPr="005776DB">
        <w:rPr>
          <w:spacing w:val="46"/>
          <w:sz w:val="20"/>
          <w:lang w:val="fr-BE"/>
        </w:rPr>
        <w:t xml:space="preserve"> </w:t>
      </w:r>
      <w:r w:rsidRPr="005776DB">
        <w:rPr>
          <w:sz w:val="20"/>
          <w:lang w:val="fr-BE"/>
        </w:rPr>
        <w:t>boisées</w:t>
      </w:r>
      <w:r w:rsidRPr="005776DB">
        <w:rPr>
          <w:spacing w:val="45"/>
          <w:sz w:val="20"/>
          <w:lang w:val="fr-BE"/>
        </w:rPr>
        <w:t xml:space="preserve"> </w:t>
      </w:r>
      <w:r w:rsidRPr="005776DB">
        <w:rPr>
          <w:spacing w:val="1"/>
          <w:sz w:val="20"/>
          <w:lang w:val="fr-BE"/>
        </w:rPr>
        <w:t>atteindra</w:t>
      </w:r>
      <w:r w:rsidRPr="005776DB">
        <w:rPr>
          <w:spacing w:val="85"/>
          <w:w w:val="102"/>
          <w:sz w:val="20"/>
          <w:lang w:val="fr-BE"/>
        </w:rPr>
        <w:t xml:space="preserve"> </w:t>
      </w:r>
      <w:r w:rsidRPr="005776DB">
        <w:rPr>
          <w:sz w:val="20"/>
          <w:lang w:val="fr-BE"/>
        </w:rPr>
        <w:t>idéalement</w:t>
      </w:r>
      <w:r w:rsidRPr="005776DB">
        <w:rPr>
          <w:spacing w:val="26"/>
          <w:sz w:val="20"/>
          <w:lang w:val="fr-BE"/>
        </w:rPr>
        <w:t xml:space="preserve"> </w:t>
      </w:r>
      <w:r w:rsidRPr="005776DB">
        <w:rPr>
          <w:sz w:val="20"/>
          <w:lang w:val="fr-BE"/>
        </w:rPr>
        <w:t>10m.</w:t>
      </w:r>
      <w:r w:rsidRPr="005776DB">
        <w:rPr>
          <w:spacing w:val="26"/>
          <w:sz w:val="20"/>
          <w:lang w:val="fr-BE"/>
        </w:rPr>
        <w:t xml:space="preserve"> </w:t>
      </w:r>
      <w:r w:rsidRPr="005776DB">
        <w:rPr>
          <w:sz w:val="20"/>
          <w:lang w:val="fr-BE"/>
        </w:rPr>
        <w:t>Les</w:t>
      </w:r>
      <w:r w:rsidRPr="005776DB">
        <w:rPr>
          <w:spacing w:val="27"/>
          <w:sz w:val="20"/>
          <w:lang w:val="fr-BE"/>
        </w:rPr>
        <w:t xml:space="preserve"> </w:t>
      </w:r>
      <w:r w:rsidRPr="005776DB">
        <w:rPr>
          <w:sz w:val="20"/>
          <w:lang w:val="fr-BE"/>
        </w:rPr>
        <w:t>plantations</w:t>
      </w:r>
      <w:r w:rsidRPr="005776DB">
        <w:rPr>
          <w:spacing w:val="26"/>
          <w:sz w:val="20"/>
          <w:lang w:val="fr-BE"/>
        </w:rPr>
        <w:t xml:space="preserve"> </w:t>
      </w:r>
      <w:r w:rsidRPr="005776DB">
        <w:rPr>
          <w:sz w:val="20"/>
          <w:lang w:val="fr-BE"/>
        </w:rPr>
        <w:t>sont</w:t>
      </w:r>
      <w:r w:rsidRPr="005776DB">
        <w:rPr>
          <w:spacing w:val="27"/>
          <w:sz w:val="20"/>
          <w:lang w:val="fr-BE"/>
        </w:rPr>
        <w:t xml:space="preserve"> </w:t>
      </w:r>
      <w:r w:rsidRPr="005776DB">
        <w:rPr>
          <w:sz w:val="20"/>
          <w:lang w:val="fr-BE"/>
        </w:rPr>
        <w:t>particulièrement</w:t>
      </w:r>
      <w:r w:rsidRPr="005776DB">
        <w:rPr>
          <w:spacing w:val="26"/>
          <w:sz w:val="20"/>
          <w:lang w:val="fr-BE"/>
        </w:rPr>
        <w:t xml:space="preserve"> </w:t>
      </w:r>
      <w:r w:rsidRPr="005776DB">
        <w:rPr>
          <w:sz w:val="20"/>
          <w:lang w:val="fr-BE"/>
        </w:rPr>
        <w:t>importantes</w:t>
      </w:r>
      <w:r w:rsidRPr="005776DB">
        <w:rPr>
          <w:spacing w:val="27"/>
          <w:sz w:val="20"/>
          <w:lang w:val="fr-BE"/>
        </w:rPr>
        <w:t xml:space="preserve"> </w:t>
      </w:r>
      <w:r w:rsidRPr="005776DB">
        <w:rPr>
          <w:sz w:val="20"/>
          <w:lang w:val="fr-BE"/>
        </w:rPr>
        <w:t>à</w:t>
      </w:r>
      <w:r w:rsidRPr="005776DB">
        <w:rPr>
          <w:spacing w:val="26"/>
          <w:sz w:val="20"/>
          <w:lang w:val="fr-BE"/>
        </w:rPr>
        <w:t xml:space="preserve"> </w:t>
      </w:r>
      <w:r w:rsidRPr="005776DB">
        <w:rPr>
          <w:sz w:val="20"/>
          <w:lang w:val="fr-BE"/>
        </w:rPr>
        <w:t>l’extérieur</w:t>
      </w:r>
      <w:r w:rsidRPr="005776DB">
        <w:rPr>
          <w:spacing w:val="27"/>
          <w:sz w:val="20"/>
          <w:lang w:val="fr-BE"/>
        </w:rPr>
        <w:t xml:space="preserve"> </w:t>
      </w:r>
      <w:r w:rsidRPr="005776DB">
        <w:rPr>
          <w:sz w:val="20"/>
          <w:lang w:val="fr-BE"/>
        </w:rPr>
        <w:t>des</w:t>
      </w:r>
      <w:r w:rsidRPr="005776DB">
        <w:rPr>
          <w:spacing w:val="26"/>
          <w:sz w:val="20"/>
          <w:lang w:val="fr-BE"/>
        </w:rPr>
        <w:t xml:space="preserve"> </w:t>
      </w:r>
      <w:r w:rsidRPr="005776DB">
        <w:rPr>
          <w:sz w:val="20"/>
          <w:lang w:val="fr-BE"/>
        </w:rPr>
        <w:t>méandres</w:t>
      </w:r>
      <w:r w:rsidRPr="005776DB">
        <w:rPr>
          <w:spacing w:val="27"/>
          <w:sz w:val="20"/>
          <w:lang w:val="fr-BE"/>
        </w:rPr>
        <w:t xml:space="preserve"> </w:t>
      </w:r>
      <w:r w:rsidRPr="005776DB">
        <w:rPr>
          <w:sz w:val="20"/>
          <w:lang w:val="fr-BE"/>
        </w:rPr>
        <w:t xml:space="preserve">afin </w:t>
      </w:r>
      <w:r w:rsidRPr="005776DB">
        <w:rPr>
          <w:spacing w:val="26"/>
          <w:sz w:val="20"/>
          <w:lang w:val="fr-BE"/>
        </w:rPr>
        <w:t xml:space="preserve"> </w:t>
      </w:r>
      <w:r w:rsidRPr="005776DB">
        <w:rPr>
          <w:spacing w:val="1"/>
          <w:sz w:val="20"/>
          <w:lang w:val="fr-BE"/>
        </w:rPr>
        <w:t>de</w:t>
      </w:r>
      <w:r w:rsidRPr="005776DB">
        <w:rPr>
          <w:spacing w:val="127"/>
          <w:w w:val="102"/>
          <w:sz w:val="20"/>
          <w:lang w:val="fr-BE"/>
        </w:rPr>
        <w:t xml:space="preserve"> </w:t>
      </w:r>
      <w:r w:rsidRPr="005776DB">
        <w:rPr>
          <w:sz w:val="20"/>
          <w:lang w:val="fr-BE"/>
        </w:rPr>
        <w:t>stabiliser</w:t>
      </w:r>
      <w:r w:rsidRPr="005776DB">
        <w:rPr>
          <w:spacing w:val="20"/>
          <w:sz w:val="20"/>
          <w:lang w:val="fr-BE"/>
        </w:rPr>
        <w:t xml:space="preserve"> </w:t>
      </w:r>
      <w:r w:rsidRPr="005776DB">
        <w:rPr>
          <w:sz w:val="20"/>
          <w:lang w:val="fr-BE"/>
        </w:rPr>
        <w:t>les</w:t>
      </w:r>
      <w:r w:rsidRPr="005776DB">
        <w:rPr>
          <w:spacing w:val="20"/>
          <w:sz w:val="20"/>
          <w:lang w:val="fr-BE"/>
        </w:rPr>
        <w:t xml:space="preserve"> </w:t>
      </w:r>
      <w:r w:rsidRPr="005776DB">
        <w:rPr>
          <w:sz w:val="20"/>
          <w:lang w:val="fr-BE"/>
        </w:rPr>
        <w:t>zones</w:t>
      </w:r>
      <w:r w:rsidRPr="005776DB">
        <w:rPr>
          <w:spacing w:val="21"/>
          <w:sz w:val="20"/>
          <w:lang w:val="fr-BE"/>
        </w:rPr>
        <w:t xml:space="preserve"> </w:t>
      </w:r>
      <w:r w:rsidRPr="005776DB">
        <w:rPr>
          <w:sz w:val="20"/>
          <w:lang w:val="fr-BE"/>
        </w:rPr>
        <w:t>potentiellement</w:t>
      </w:r>
      <w:r w:rsidRPr="005776DB">
        <w:rPr>
          <w:spacing w:val="20"/>
          <w:sz w:val="20"/>
          <w:lang w:val="fr-BE"/>
        </w:rPr>
        <w:t xml:space="preserve"> </w:t>
      </w:r>
      <w:r w:rsidRPr="005776DB">
        <w:rPr>
          <w:sz w:val="20"/>
          <w:lang w:val="fr-BE"/>
        </w:rPr>
        <w:t>érodées.</w:t>
      </w:r>
      <w:r w:rsidRPr="005776DB">
        <w:rPr>
          <w:spacing w:val="20"/>
          <w:sz w:val="20"/>
          <w:lang w:val="fr-BE"/>
        </w:rPr>
        <w:t xml:space="preserve"> </w:t>
      </w:r>
      <w:r w:rsidRPr="005776DB">
        <w:rPr>
          <w:sz w:val="20"/>
          <w:lang w:val="fr-BE"/>
        </w:rPr>
        <w:t>Afin</w:t>
      </w:r>
      <w:r w:rsidRPr="005776DB">
        <w:rPr>
          <w:spacing w:val="20"/>
          <w:sz w:val="20"/>
          <w:lang w:val="fr-BE"/>
        </w:rPr>
        <w:t xml:space="preserve"> </w:t>
      </w:r>
      <w:r w:rsidRPr="005776DB">
        <w:rPr>
          <w:sz w:val="20"/>
          <w:lang w:val="fr-BE"/>
        </w:rPr>
        <w:t>d’apporter</w:t>
      </w:r>
      <w:r w:rsidRPr="005776DB">
        <w:rPr>
          <w:spacing w:val="21"/>
          <w:sz w:val="20"/>
          <w:lang w:val="fr-BE"/>
        </w:rPr>
        <w:t xml:space="preserve"> </w:t>
      </w:r>
      <w:r w:rsidRPr="005776DB">
        <w:rPr>
          <w:sz w:val="20"/>
          <w:lang w:val="fr-BE"/>
        </w:rPr>
        <w:t>un</w:t>
      </w:r>
      <w:r w:rsidRPr="005776DB">
        <w:rPr>
          <w:spacing w:val="20"/>
          <w:sz w:val="20"/>
          <w:lang w:val="fr-BE"/>
        </w:rPr>
        <w:t xml:space="preserve"> </w:t>
      </w:r>
      <w:r w:rsidRPr="005776DB">
        <w:rPr>
          <w:sz w:val="20"/>
          <w:lang w:val="fr-BE"/>
        </w:rPr>
        <w:t>maximum</w:t>
      </w:r>
      <w:r w:rsidRPr="005776DB">
        <w:rPr>
          <w:spacing w:val="20"/>
          <w:sz w:val="20"/>
          <w:lang w:val="fr-BE"/>
        </w:rPr>
        <w:t xml:space="preserve"> </w:t>
      </w:r>
      <w:r w:rsidRPr="005776DB">
        <w:rPr>
          <w:sz w:val="20"/>
          <w:lang w:val="fr-BE"/>
        </w:rPr>
        <w:t>d’ombre</w:t>
      </w:r>
      <w:r w:rsidRPr="005776DB">
        <w:rPr>
          <w:spacing w:val="21"/>
          <w:sz w:val="20"/>
          <w:lang w:val="fr-BE"/>
        </w:rPr>
        <w:t xml:space="preserve"> </w:t>
      </w:r>
      <w:r w:rsidRPr="005776DB">
        <w:rPr>
          <w:sz w:val="20"/>
          <w:lang w:val="fr-BE"/>
        </w:rPr>
        <w:t>on</w:t>
      </w:r>
      <w:r w:rsidRPr="005776DB">
        <w:rPr>
          <w:spacing w:val="20"/>
          <w:sz w:val="20"/>
          <w:lang w:val="fr-BE"/>
        </w:rPr>
        <w:t xml:space="preserve"> </w:t>
      </w:r>
      <w:r w:rsidRPr="005776DB">
        <w:rPr>
          <w:sz w:val="20"/>
          <w:lang w:val="fr-BE"/>
        </w:rPr>
        <w:t>plantera</w:t>
      </w:r>
      <w:r w:rsidRPr="005776DB">
        <w:rPr>
          <w:spacing w:val="20"/>
          <w:sz w:val="20"/>
          <w:lang w:val="fr-BE"/>
        </w:rPr>
        <w:t xml:space="preserve"> </w:t>
      </w:r>
      <w:r w:rsidRPr="005776DB">
        <w:rPr>
          <w:sz w:val="20"/>
          <w:lang w:val="fr-BE"/>
        </w:rPr>
        <w:t>les</w:t>
      </w:r>
      <w:r w:rsidRPr="005776DB">
        <w:rPr>
          <w:spacing w:val="21"/>
          <w:sz w:val="20"/>
          <w:lang w:val="fr-BE"/>
        </w:rPr>
        <w:t xml:space="preserve"> </w:t>
      </w:r>
      <w:r w:rsidRPr="005776DB">
        <w:rPr>
          <w:sz w:val="20"/>
          <w:lang w:val="fr-BE"/>
        </w:rPr>
        <w:t>aulnes</w:t>
      </w:r>
      <w:r w:rsidRPr="005776DB">
        <w:rPr>
          <w:spacing w:val="20"/>
          <w:sz w:val="20"/>
          <w:lang w:val="fr-BE"/>
        </w:rPr>
        <w:t xml:space="preserve"> </w:t>
      </w:r>
      <w:r w:rsidRPr="005776DB">
        <w:rPr>
          <w:spacing w:val="1"/>
          <w:sz w:val="20"/>
          <w:lang w:val="fr-BE"/>
        </w:rPr>
        <w:t>en</w:t>
      </w:r>
      <w:r w:rsidRPr="005776DB">
        <w:rPr>
          <w:spacing w:val="125"/>
          <w:w w:val="102"/>
          <w:sz w:val="20"/>
          <w:lang w:val="fr-BE"/>
        </w:rPr>
        <w:t xml:space="preserve"> </w:t>
      </w:r>
      <w:r w:rsidRPr="005776DB">
        <w:rPr>
          <w:sz w:val="20"/>
          <w:lang w:val="fr-BE"/>
        </w:rPr>
        <w:t>fonction</w:t>
      </w:r>
      <w:r w:rsidRPr="005776DB">
        <w:rPr>
          <w:spacing w:val="14"/>
          <w:sz w:val="20"/>
          <w:lang w:val="fr-BE"/>
        </w:rPr>
        <w:t xml:space="preserve"> </w:t>
      </w:r>
      <w:r w:rsidRPr="005776DB">
        <w:rPr>
          <w:sz w:val="20"/>
          <w:lang w:val="fr-BE"/>
        </w:rPr>
        <w:t>de</w:t>
      </w:r>
      <w:r w:rsidRPr="005776DB">
        <w:rPr>
          <w:spacing w:val="15"/>
          <w:sz w:val="20"/>
          <w:lang w:val="fr-BE"/>
        </w:rPr>
        <w:t xml:space="preserve"> </w:t>
      </w:r>
      <w:r w:rsidRPr="005776DB">
        <w:rPr>
          <w:sz w:val="20"/>
          <w:lang w:val="fr-BE"/>
        </w:rPr>
        <w:t>la</w:t>
      </w:r>
      <w:r w:rsidRPr="005776DB">
        <w:rPr>
          <w:spacing w:val="15"/>
          <w:sz w:val="20"/>
          <w:lang w:val="fr-BE"/>
        </w:rPr>
        <w:t xml:space="preserve"> </w:t>
      </w:r>
      <w:r w:rsidRPr="005776DB">
        <w:rPr>
          <w:sz w:val="20"/>
          <w:lang w:val="fr-BE"/>
        </w:rPr>
        <w:t>trajectoire</w:t>
      </w:r>
      <w:r w:rsidRPr="005776DB">
        <w:rPr>
          <w:spacing w:val="15"/>
          <w:sz w:val="20"/>
          <w:lang w:val="fr-BE"/>
        </w:rPr>
        <w:t xml:space="preserve"> </w:t>
      </w:r>
      <w:r w:rsidRPr="005776DB">
        <w:rPr>
          <w:sz w:val="20"/>
          <w:lang w:val="fr-BE"/>
        </w:rPr>
        <w:t>du</w:t>
      </w:r>
      <w:r w:rsidRPr="005776DB">
        <w:rPr>
          <w:spacing w:val="15"/>
          <w:sz w:val="20"/>
          <w:lang w:val="fr-BE"/>
        </w:rPr>
        <w:t xml:space="preserve"> </w:t>
      </w:r>
      <w:r w:rsidRPr="005776DB">
        <w:rPr>
          <w:spacing w:val="1"/>
          <w:sz w:val="20"/>
          <w:lang w:val="fr-BE"/>
        </w:rPr>
        <w:t>soleil.</w:t>
      </w:r>
    </w:p>
    <w:p w14:paraId="75737C6B" w14:textId="77777777" w:rsidR="00106636" w:rsidRPr="005776DB" w:rsidRDefault="00106636" w:rsidP="00106636">
      <w:pPr>
        <w:spacing w:before="10"/>
        <w:rPr>
          <w:lang w:val="fr-BE"/>
        </w:rPr>
      </w:pPr>
    </w:p>
    <w:p w14:paraId="6A790722" w14:textId="77777777" w:rsidR="00106636" w:rsidRPr="005776DB" w:rsidRDefault="00106636" w:rsidP="00106636">
      <w:pPr>
        <w:pStyle w:val="Titre51"/>
        <w:ind w:left="230"/>
        <w:rPr>
          <w:rFonts w:cs="Times New Roman"/>
          <w:b w:val="0"/>
          <w:bCs w:val="0"/>
          <w:sz w:val="20"/>
          <w:szCs w:val="20"/>
          <w:lang w:val="fr-BE"/>
        </w:rPr>
      </w:pPr>
      <w:r w:rsidRPr="005776DB">
        <w:rPr>
          <w:rFonts w:cs="Times New Roman"/>
          <w:spacing w:val="1"/>
          <w:sz w:val="20"/>
          <w:szCs w:val="20"/>
          <w:lang w:val="fr-BE"/>
        </w:rPr>
        <w:t>Les</w:t>
      </w:r>
      <w:r w:rsidRPr="005776DB">
        <w:rPr>
          <w:rFonts w:cs="Times New Roman"/>
          <w:spacing w:val="26"/>
          <w:sz w:val="20"/>
          <w:szCs w:val="20"/>
          <w:lang w:val="fr-BE"/>
        </w:rPr>
        <w:t xml:space="preserve"> </w:t>
      </w:r>
      <w:r w:rsidRPr="005776DB">
        <w:rPr>
          <w:rFonts w:cs="Times New Roman"/>
          <w:spacing w:val="1"/>
          <w:sz w:val="20"/>
          <w:szCs w:val="20"/>
          <w:lang w:val="fr-BE"/>
        </w:rPr>
        <w:t>massifs</w:t>
      </w:r>
      <w:r w:rsidRPr="005776DB">
        <w:rPr>
          <w:rFonts w:cs="Times New Roman"/>
          <w:spacing w:val="26"/>
          <w:sz w:val="20"/>
          <w:szCs w:val="20"/>
          <w:lang w:val="fr-BE"/>
        </w:rPr>
        <w:t xml:space="preserve"> </w:t>
      </w:r>
      <w:r w:rsidRPr="005776DB">
        <w:rPr>
          <w:rFonts w:cs="Times New Roman"/>
          <w:spacing w:val="2"/>
          <w:sz w:val="20"/>
          <w:szCs w:val="20"/>
          <w:lang w:val="fr-BE"/>
        </w:rPr>
        <w:t>forestiers</w:t>
      </w:r>
    </w:p>
    <w:p w14:paraId="4013A3B4" w14:textId="77777777" w:rsidR="00106636" w:rsidRPr="005776DB" w:rsidRDefault="00106636" w:rsidP="00106636">
      <w:pPr>
        <w:pStyle w:val="Corpsdetexte"/>
        <w:spacing w:before="6"/>
        <w:ind w:left="230"/>
        <w:rPr>
          <w:sz w:val="20"/>
          <w:lang w:val="fr-BE"/>
        </w:rPr>
      </w:pPr>
      <w:r w:rsidRPr="005776DB">
        <w:rPr>
          <w:sz w:val="20"/>
          <w:lang w:val="fr-BE"/>
        </w:rPr>
        <w:t>Afin</w:t>
      </w:r>
      <w:r w:rsidRPr="005776DB">
        <w:rPr>
          <w:spacing w:val="17"/>
          <w:sz w:val="20"/>
          <w:lang w:val="fr-BE"/>
        </w:rPr>
        <w:t xml:space="preserve"> </w:t>
      </w:r>
      <w:r w:rsidRPr="005776DB">
        <w:rPr>
          <w:sz w:val="20"/>
          <w:lang w:val="fr-BE"/>
        </w:rPr>
        <w:t>de</w:t>
      </w:r>
      <w:r w:rsidRPr="005776DB">
        <w:rPr>
          <w:spacing w:val="17"/>
          <w:sz w:val="20"/>
          <w:lang w:val="fr-BE"/>
        </w:rPr>
        <w:t xml:space="preserve"> </w:t>
      </w:r>
      <w:r w:rsidRPr="005776DB">
        <w:rPr>
          <w:sz w:val="20"/>
          <w:lang w:val="fr-BE"/>
        </w:rPr>
        <w:t>réduire</w:t>
      </w:r>
      <w:r w:rsidRPr="005776DB">
        <w:rPr>
          <w:spacing w:val="18"/>
          <w:sz w:val="20"/>
          <w:lang w:val="fr-BE"/>
        </w:rPr>
        <w:t xml:space="preserve"> </w:t>
      </w:r>
      <w:r w:rsidRPr="005776DB">
        <w:rPr>
          <w:sz w:val="20"/>
          <w:lang w:val="fr-BE"/>
        </w:rPr>
        <w:t>les</w:t>
      </w:r>
      <w:r w:rsidRPr="005776DB">
        <w:rPr>
          <w:spacing w:val="17"/>
          <w:sz w:val="20"/>
          <w:lang w:val="fr-BE"/>
        </w:rPr>
        <w:t xml:space="preserve"> </w:t>
      </w:r>
      <w:r w:rsidRPr="005776DB">
        <w:rPr>
          <w:sz w:val="20"/>
          <w:lang w:val="fr-BE"/>
        </w:rPr>
        <w:t>risques</w:t>
      </w:r>
      <w:r w:rsidRPr="005776DB">
        <w:rPr>
          <w:spacing w:val="18"/>
          <w:sz w:val="20"/>
          <w:lang w:val="fr-BE"/>
        </w:rPr>
        <w:t xml:space="preserve"> </w:t>
      </w:r>
      <w:r w:rsidRPr="005776DB">
        <w:rPr>
          <w:sz w:val="20"/>
          <w:lang w:val="fr-BE"/>
        </w:rPr>
        <w:t>d’écrasement</w:t>
      </w:r>
      <w:r w:rsidRPr="005776DB">
        <w:rPr>
          <w:spacing w:val="17"/>
          <w:sz w:val="20"/>
          <w:lang w:val="fr-BE"/>
        </w:rPr>
        <w:t xml:space="preserve"> </w:t>
      </w:r>
      <w:r w:rsidRPr="005776DB">
        <w:rPr>
          <w:sz w:val="20"/>
          <w:lang w:val="fr-BE"/>
        </w:rPr>
        <w:t>des</w:t>
      </w:r>
      <w:r w:rsidRPr="005776DB">
        <w:rPr>
          <w:spacing w:val="18"/>
          <w:sz w:val="20"/>
          <w:lang w:val="fr-BE"/>
        </w:rPr>
        <w:t xml:space="preserve"> </w:t>
      </w:r>
      <w:r w:rsidRPr="005776DB">
        <w:rPr>
          <w:sz w:val="20"/>
          <w:lang w:val="fr-BE"/>
        </w:rPr>
        <w:t>individus</w:t>
      </w:r>
      <w:r w:rsidRPr="005776DB">
        <w:rPr>
          <w:spacing w:val="17"/>
          <w:sz w:val="20"/>
          <w:lang w:val="fr-BE"/>
        </w:rPr>
        <w:t xml:space="preserve"> </w:t>
      </w:r>
      <w:r w:rsidRPr="005776DB">
        <w:rPr>
          <w:sz w:val="20"/>
          <w:lang w:val="fr-BE"/>
        </w:rPr>
        <w:t>et</w:t>
      </w:r>
      <w:r w:rsidRPr="005776DB">
        <w:rPr>
          <w:spacing w:val="18"/>
          <w:sz w:val="20"/>
          <w:lang w:val="fr-BE"/>
        </w:rPr>
        <w:t xml:space="preserve"> </w:t>
      </w:r>
      <w:r w:rsidRPr="005776DB">
        <w:rPr>
          <w:sz w:val="20"/>
          <w:lang w:val="fr-BE"/>
        </w:rPr>
        <w:t>d’eutrophisation</w:t>
      </w:r>
      <w:r w:rsidRPr="005776DB">
        <w:rPr>
          <w:spacing w:val="17"/>
          <w:sz w:val="20"/>
          <w:lang w:val="fr-BE"/>
        </w:rPr>
        <w:t xml:space="preserve"> </w:t>
      </w:r>
      <w:r w:rsidRPr="005776DB">
        <w:rPr>
          <w:spacing w:val="1"/>
          <w:sz w:val="20"/>
          <w:lang w:val="fr-BE"/>
        </w:rPr>
        <w:t>:</w:t>
      </w:r>
    </w:p>
    <w:p w14:paraId="4C7C1000" w14:textId="77777777" w:rsidR="00106636" w:rsidRPr="005776DB" w:rsidRDefault="00106636" w:rsidP="00106636">
      <w:pPr>
        <w:pStyle w:val="Corpsdetexte"/>
        <w:widowControl w:val="0"/>
        <w:numPr>
          <w:ilvl w:val="1"/>
          <w:numId w:val="41"/>
        </w:numPr>
        <w:tabs>
          <w:tab w:val="left" w:pos="590"/>
        </w:tabs>
        <w:spacing w:before="6" w:line="263" w:lineRule="auto"/>
        <w:ind w:right="228"/>
        <w:jc w:val="both"/>
        <w:rPr>
          <w:sz w:val="20"/>
          <w:lang w:val="fr-BE"/>
        </w:rPr>
      </w:pPr>
      <w:r w:rsidRPr="005776DB">
        <w:rPr>
          <w:sz w:val="20"/>
          <w:lang w:val="fr-BE"/>
        </w:rPr>
        <w:t>On</w:t>
      </w:r>
      <w:r w:rsidRPr="005776DB">
        <w:rPr>
          <w:spacing w:val="7"/>
          <w:sz w:val="20"/>
          <w:lang w:val="fr-BE"/>
        </w:rPr>
        <w:t xml:space="preserve"> </w:t>
      </w:r>
      <w:r w:rsidRPr="005776DB">
        <w:rPr>
          <w:sz w:val="20"/>
          <w:lang w:val="fr-BE"/>
        </w:rPr>
        <w:t>veillera</w:t>
      </w:r>
      <w:r w:rsidRPr="005776DB">
        <w:rPr>
          <w:spacing w:val="8"/>
          <w:sz w:val="20"/>
          <w:lang w:val="fr-BE"/>
        </w:rPr>
        <w:t xml:space="preserve"> </w:t>
      </w:r>
      <w:r w:rsidRPr="005776DB">
        <w:rPr>
          <w:sz w:val="20"/>
          <w:lang w:val="fr-BE"/>
        </w:rPr>
        <w:t>davantage</w:t>
      </w:r>
      <w:r w:rsidRPr="005776DB">
        <w:rPr>
          <w:spacing w:val="7"/>
          <w:sz w:val="20"/>
          <w:lang w:val="fr-BE"/>
        </w:rPr>
        <w:t xml:space="preserve"> </w:t>
      </w:r>
      <w:r w:rsidRPr="005776DB">
        <w:rPr>
          <w:sz w:val="20"/>
          <w:lang w:val="fr-BE"/>
        </w:rPr>
        <w:t>à</w:t>
      </w:r>
      <w:r w:rsidRPr="005776DB">
        <w:rPr>
          <w:spacing w:val="8"/>
          <w:sz w:val="20"/>
          <w:lang w:val="fr-BE"/>
        </w:rPr>
        <w:t xml:space="preserve"> </w:t>
      </w:r>
      <w:r w:rsidRPr="005776DB">
        <w:rPr>
          <w:sz w:val="20"/>
          <w:lang w:val="fr-BE"/>
        </w:rPr>
        <w:t>faire</w:t>
      </w:r>
      <w:r w:rsidRPr="005776DB">
        <w:rPr>
          <w:spacing w:val="8"/>
          <w:sz w:val="20"/>
          <w:lang w:val="fr-BE"/>
        </w:rPr>
        <w:t xml:space="preserve"> </w:t>
      </w:r>
      <w:r w:rsidRPr="005776DB">
        <w:rPr>
          <w:sz w:val="20"/>
          <w:lang w:val="fr-BE"/>
        </w:rPr>
        <w:t>respecter</w:t>
      </w:r>
      <w:r w:rsidRPr="005776DB">
        <w:rPr>
          <w:spacing w:val="7"/>
          <w:sz w:val="20"/>
          <w:lang w:val="fr-BE"/>
        </w:rPr>
        <w:t xml:space="preserve"> </w:t>
      </w:r>
      <w:r w:rsidRPr="005776DB">
        <w:rPr>
          <w:sz w:val="20"/>
          <w:lang w:val="fr-BE"/>
        </w:rPr>
        <w:t>l’Arrêté</w:t>
      </w:r>
      <w:r w:rsidRPr="005776DB">
        <w:rPr>
          <w:spacing w:val="8"/>
          <w:sz w:val="20"/>
          <w:lang w:val="fr-BE"/>
        </w:rPr>
        <w:t xml:space="preserve"> </w:t>
      </w:r>
      <w:r w:rsidRPr="005776DB">
        <w:rPr>
          <w:sz w:val="20"/>
          <w:lang w:val="fr-BE"/>
        </w:rPr>
        <w:t>du</w:t>
      </w:r>
      <w:r w:rsidRPr="005776DB">
        <w:rPr>
          <w:spacing w:val="8"/>
          <w:sz w:val="20"/>
          <w:lang w:val="fr-BE"/>
        </w:rPr>
        <w:t xml:space="preserve"> </w:t>
      </w:r>
      <w:r w:rsidRPr="005776DB">
        <w:rPr>
          <w:sz w:val="20"/>
          <w:lang w:val="fr-BE"/>
        </w:rPr>
        <w:t>Gouvernement</w:t>
      </w:r>
      <w:r w:rsidRPr="005776DB">
        <w:rPr>
          <w:spacing w:val="7"/>
          <w:sz w:val="20"/>
          <w:lang w:val="fr-BE"/>
        </w:rPr>
        <w:t xml:space="preserve"> </w:t>
      </w:r>
      <w:r w:rsidRPr="005776DB">
        <w:rPr>
          <w:sz w:val="20"/>
          <w:lang w:val="fr-BE"/>
        </w:rPr>
        <w:t>Wallon</w:t>
      </w:r>
      <w:r w:rsidRPr="005776DB">
        <w:rPr>
          <w:spacing w:val="8"/>
          <w:sz w:val="20"/>
          <w:lang w:val="fr-BE"/>
        </w:rPr>
        <w:t xml:space="preserve"> </w:t>
      </w:r>
      <w:r w:rsidRPr="005776DB">
        <w:rPr>
          <w:sz w:val="20"/>
          <w:lang w:val="fr-BE"/>
        </w:rPr>
        <w:t>du</w:t>
      </w:r>
      <w:r w:rsidRPr="005776DB">
        <w:rPr>
          <w:spacing w:val="8"/>
          <w:sz w:val="20"/>
          <w:lang w:val="fr-BE"/>
        </w:rPr>
        <w:t xml:space="preserve"> </w:t>
      </w:r>
      <w:r w:rsidRPr="005776DB">
        <w:rPr>
          <w:sz w:val="20"/>
          <w:lang w:val="fr-BE"/>
        </w:rPr>
        <w:t>19/01/1995</w:t>
      </w:r>
      <w:r w:rsidRPr="005776DB">
        <w:rPr>
          <w:spacing w:val="7"/>
          <w:sz w:val="20"/>
          <w:lang w:val="fr-BE"/>
        </w:rPr>
        <w:t xml:space="preserve"> </w:t>
      </w:r>
      <w:r w:rsidRPr="005776DB">
        <w:rPr>
          <w:sz w:val="20"/>
          <w:lang w:val="fr-BE"/>
        </w:rPr>
        <w:t>concernant</w:t>
      </w:r>
      <w:r w:rsidRPr="005776DB">
        <w:rPr>
          <w:spacing w:val="8"/>
          <w:sz w:val="20"/>
          <w:lang w:val="fr-BE"/>
        </w:rPr>
        <w:t xml:space="preserve"> </w:t>
      </w:r>
      <w:r w:rsidRPr="005776DB">
        <w:rPr>
          <w:spacing w:val="1"/>
          <w:sz w:val="20"/>
          <w:lang w:val="fr-BE"/>
        </w:rPr>
        <w:t>la</w:t>
      </w:r>
      <w:r w:rsidRPr="005776DB">
        <w:rPr>
          <w:spacing w:val="119"/>
          <w:w w:val="102"/>
          <w:sz w:val="20"/>
          <w:lang w:val="fr-BE"/>
        </w:rPr>
        <w:t xml:space="preserve"> </w:t>
      </w:r>
      <w:r w:rsidRPr="005776DB">
        <w:rPr>
          <w:spacing w:val="1"/>
          <w:sz w:val="20"/>
          <w:lang w:val="fr-BE"/>
        </w:rPr>
        <w:t>circulation</w:t>
      </w:r>
      <w:r w:rsidRPr="005776DB">
        <w:rPr>
          <w:spacing w:val="11"/>
          <w:sz w:val="20"/>
          <w:lang w:val="fr-BE"/>
        </w:rPr>
        <w:t xml:space="preserve"> </w:t>
      </w:r>
      <w:r w:rsidRPr="005776DB">
        <w:rPr>
          <w:spacing w:val="1"/>
          <w:sz w:val="20"/>
          <w:lang w:val="fr-BE"/>
        </w:rPr>
        <w:t>des</w:t>
      </w:r>
      <w:r w:rsidRPr="005776DB">
        <w:rPr>
          <w:spacing w:val="12"/>
          <w:sz w:val="20"/>
          <w:lang w:val="fr-BE"/>
        </w:rPr>
        <w:t xml:space="preserve"> </w:t>
      </w:r>
      <w:r w:rsidRPr="005776DB">
        <w:rPr>
          <w:spacing w:val="1"/>
          <w:sz w:val="20"/>
          <w:lang w:val="fr-BE"/>
        </w:rPr>
        <w:t>véhicules</w:t>
      </w:r>
      <w:r w:rsidRPr="005776DB">
        <w:rPr>
          <w:spacing w:val="12"/>
          <w:sz w:val="20"/>
          <w:lang w:val="fr-BE"/>
        </w:rPr>
        <w:t xml:space="preserve"> </w:t>
      </w:r>
      <w:r w:rsidRPr="005776DB">
        <w:rPr>
          <w:spacing w:val="1"/>
          <w:sz w:val="20"/>
          <w:lang w:val="fr-BE"/>
        </w:rPr>
        <w:t>sur</w:t>
      </w:r>
      <w:r w:rsidRPr="005776DB">
        <w:rPr>
          <w:spacing w:val="12"/>
          <w:sz w:val="20"/>
          <w:lang w:val="fr-BE"/>
        </w:rPr>
        <w:t xml:space="preserve"> </w:t>
      </w:r>
      <w:r w:rsidRPr="005776DB">
        <w:rPr>
          <w:spacing w:val="1"/>
          <w:sz w:val="20"/>
          <w:lang w:val="fr-BE"/>
        </w:rPr>
        <w:t>les</w:t>
      </w:r>
      <w:r w:rsidRPr="005776DB">
        <w:rPr>
          <w:spacing w:val="12"/>
          <w:sz w:val="20"/>
          <w:lang w:val="fr-BE"/>
        </w:rPr>
        <w:t xml:space="preserve"> </w:t>
      </w:r>
      <w:r w:rsidRPr="005776DB">
        <w:rPr>
          <w:spacing w:val="1"/>
          <w:sz w:val="20"/>
          <w:lang w:val="fr-BE"/>
        </w:rPr>
        <w:t>berges,</w:t>
      </w:r>
      <w:r w:rsidRPr="005776DB">
        <w:rPr>
          <w:spacing w:val="12"/>
          <w:sz w:val="20"/>
          <w:lang w:val="fr-BE"/>
        </w:rPr>
        <w:t xml:space="preserve"> </w:t>
      </w:r>
      <w:r w:rsidRPr="005776DB">
        <w:rPr>
          <w:spacing w:val="1"/>
          <w:sz w:val="20"/>
          <w:lang w:val="fr-BE"/>
        </w:rPr>
        <w:t>les</w:t>
      </w:r>
      <w:r w:rsidRPr="005776DB">
        <w:rPr>
          <w:spacing w:val="12"/>
          <w:sz w:val="20"/>
          <w:lang w:val="fr-BE"/>
        </w:rPr>
        <w:t xml:space="preserve"> </w:t>
      </w:r>
      <w:r w:rsidRPr="005776DB">
        <w:rPr>
          <w:spacing w:val="1"/>
          <w:sz w:val="20"/>
          <w:lang w:val="fr-BE"/>
        </w:rPr>
        <w:t>digues</w:t>
      </w:r>
      <w:r w:rsidRPr="005776DB">
        <w:rPr>
          <w:spacing w:val="11"/>
          <w:sz w:val="20"/>
          <w:lang w:val="fr-BE"/>
        </w:rPr>
        <w:t xml:space="preserve"> </w:t>
      </w:r>
      <w:r w:rsidRPr="005776DB">
        <w:rPr>
          <w:spacing w:val="1"/>
          <w:sz w:val="20"/>
          <w:lang w:val="fr-BE"/>
        </w:rPr>
        <w:t>ainsi</w:t>
      </w:r>
      <w:r w:rsidRPr="005776DB">
        <w:rPr>
          <w:spacing w:val="12"/>
          <w:sz w:val="20"/>
          <w:lang w:val="fr-BE"/>
        </w:rPr>
        <w:t xml:space="preserve"> </w:t>
      </w:r>
      <w:r w:rsidRPr="005776DB">
        <w:rPr>
          <w:spacing w:val="1"/>
          <w:sz w:val="20"/>
          <w:lang w:val="fr-BE"/>
        </w:rPr>
        <w:t>que</w:t>
      </w:r>
      <w:r w:rsidRPr="005776DB">
        <w:rPr>
          <w:spacing w:val="12"/>
          <w:sz w:val="20"/>
          <w:lang w:val="fr-BE"/>
        </w:rPr>
        <w:t xml:space="preserve"> </w:t>
      </w:r>
      <w:r w:rsidRPr="005776DB">
        <w:rPr>
          <w:spacing w:val="1"/>
          <w:sz w:val="20"/>
          <w:lang w:val="fr-BE"/>
        </w:rPr>
        <w:t>dans</w:t>
      </w:r>
      <w:r w:rsidRPr="005776DB">
        <w:rPr>
          <w:spacing w:val="12"/>
          <w:sz w:val="20"/>
          <w:lang w:val="fr-BE"/>
        </w:rPr>
        <w:t xml:space="preserve"> </w:t>
      </w:r>
      <w:r w:rsidRPr="005776DB">
        <w:rPr>
          <w:sz w:val="20"/>
          <w:lang w:val="fr-BE"/>
        </w:rPr>
        <w:t>le</w:t>
      </w:r>
      <w:r w:rsidRPr="005776DB">
        <w:rPr>
          <w:spacing w:val="12"/>
          <w:sz w:val="20"/>
          <w:lang w:val="fr-BE"/>
        </w:rPr>
        <w:t xml:space="preserve"> </w:t>
      </w:r>
      <w:r w:rsidRPr="005776DB">
        <w:rPr>
          <w:spacing w:val="1"/>
          <w:sz w:val="20"/>
          <w:lang w:val="fr-BE"/>
        </w:rPr>
        <w:t>lit</w:t>
      </w:r>
      <w:r w:rsidRPr="005776DB">
        <w:rPr>
          <w:spacing w:val="12"/>
          <w:sz w:val="20"/>
          <w:lang w:val="fr-BE"/>
        </w:rPr>
        <w:t xml:space="preserve"> </w:t>
      </w:r>
      <w:r w:rsidRPr="005776DB">
        <w:rPr>
          <w:spacing w:val="1"/>
          <w:sz w:val="20"/>
          <w:lang w:val="fr-BE"/>
        </w:rPr>
        <w:t>des</w:t>
      </w:r>
      <w:r w:rsidRPr="005776DB">
        <w:rPr>
          <w:spacing w:val="12"/>
          <w:sz w:val="20"/>
          <w:lang w:val="fr-BE"/>
        </w:rPr>
        <w:t xml:space="preserve"> </w:t>
      </w:r>
      <w:r w:rsidRPr="005776DB">
        <w:rPr>
          <w:spacing w:val="1"/>
          <w:sz w:val="20"/>
          <w:lang w:val="fr-BE"/>
        </w:rPr>
        <w:t>cours</w:t>
      </w:r>
      <w:r w:rsidRPr="005776DB">
        <w:rPr>
          <w:spacing w:val="11"/>
          <w:sz w:val="20"/>
          <w:lang w:val="fr-BE"/>
        </w:rPr>
        <w:t xml:space="preserve"> </w:t>
      </w:r>
      <w:r w:rsidRPr="005776DB">
        <w:rPr>
          <w:spacing w:val="1"/>
          <w:sz w:val="20"/>
          <w:lang w:val="fr-BE"/>
        </w:rPr>
        <w:t>d’eau</w:t>
      </w:r>
      <w:r w:rsidRPr="005776DB">
        <w:rPr>
          <w:spacing w:val="12"/>
          <w:sz w:val="20"/>
          <w:lang w:val="fr-BE"/>
        </w:rPr>
        <w:t xml:space="preserve"> </w:t>
      </w:r>
      <w:r w:rsidRPr="005776DB">
        <w:rPr>
          <w:sz w:val="20"/>
          <w:lang w:val="fr-BE"/>
        </w:rPr>
        <w:t>et</w:t>
      </w:r>
      <w:r w:rsidRPr="005776DB">
        <w:rPr>
          <w:spacing w:val="12"/>
          <w:sz w:val="20"/>
          <w:lang w:val="fr-BE"/>
        </w:rPr>
        <w:t xml:space="preserve"> </w:t>
      </w:r>
      <w:r w:rsidRPr="005776DB">
        <w:rPr>
          <w:spacing w:val="1"/>
          <w:sz w:val="20"/>
          <w:lang w:val="fr-BE"/>
        </w:rPr>
        <w:t>les</w:t>
      </w:r>
      <w:r w:rsidRPr="005776DB">
        <w:rPr>
          <w:spacing w:val="12"/>
          <w:sz w:val="20"/>
          <w:lang w:val="fr-BE"/>
        </w:rPr>
        <w:t xml:space="preserve"> </w:t>
      </w:r>
      <w:r w:rsidRPr="005776DB">
        <w:rPr>
          <w:spacing w:val="1"/>
          <w:sz w:val="20"/>
          <w:lang w:val="fr-BE"/>
        </w:rPr>
        <w:t>passages</w:t>
      </w:r>
      <w:r w:rsidRPr="005776DB">
        <w:rPr>
          <w:spacing w:val="12"/>
          <w:sz w:val="20"/>
          <w:lang w:val="fr-BE"/>
        </w:rPr>
        <w:t xml:space="preserve"> </w:t>
      </w:r>
      <w:r w:rsidRPr="005776DB">
        <w:rPr>
          <w:sz w:val="20"/>
          <w:lang w:val="fr-BE"/>
        </w:rPr>
        <w:t>à</w:t>
      </w:r>
      <w:r w:rsidRPr="005776DB">
        <w:rPr>
          <w:spacing w:val="12"/>
          <w:sz w:val="20"/>
          <w:lang w:val="fr-BE"/>
        </w:rPr>
        <w:t xml:space="preserve"> </w:t>
      </w:r>
      <w:r w:rsidRPr="005776DB">
        <w:rPr>
          <w:spacing w:val="2"/>
          <w:sz w:val="20"/>
          <w:lang w:val="fr-BE"/>
        </w:rPr>
        <w:t>gué.</w:t>
      </w:r>
    </w:p>
    <w:p w14:paraId="4E7EA126" w14:textId="77777777" w:rsidR="00106636" w:rsidRPr="005776DB" w:rsidRDefault="00106636" w:rsidP="00106636">
      <w:pPr>
        <w:pStyle w:val="Corpsdetexte"/>
        <w:widowControl w:val="0"/>
        <w:numPr>
          <w:ilvl w:val="1"/>
          <w:numId w:val="41"/>
        </w:numPr>
        <w:tabs>
          <w:tab w:val="left" w:pos="590"/>
        </w:tabs>
        <w:spacing w:line="204" w:lineRule="exact"/>
        <w:rPr>
          <w:sz w:val="20"/>
          <w:lang w:val="fr-BE"/>
        </w:rPr>
      </w:pPr>
      <w:r w:rsidRPr="005776DB">
        <w:rPr>
          <w:spacing w:val="1"/>
          <w:sz w:val="20"/>
          <w:lang w:val="fr-BE"/>
        </w:rPr>
        <w:t>Interdire</w:t>
      </w:r>
      <w:r w:rsidRPr="005776DB">
        <w:rPr>
          <w:spacing w:val="20"/>
          <w:sz w:val="20"/>
          <w:lang w:val="fr-BE"/>
        </w:rPr>
        <w:t xml:space="preserve"> </w:t>
      </w:r>
      <w:r w:rsidRPr="005776DB">
        <w:rPr>
          <w:spacing w:val="1"/>
          <w:sz w:val="20"/>
          <w:lang w:val="fr-BE"/>
        </w:rPr>
        <w:t>l’installation</w:t>
      </w:r>
      <w:r w:rsidRPr="005776DB">
        <w:rPr>
          <w:spacing w:val="20"/>
          <w:sz w:val="20"/>
          <w:lang w:val="fr-BE"/>
        </w:rPr>
        <w:t xml:space="preserve"> </w:t>
      </w:r>
      <w:r w:rsidRPr="005776DB">
        <w:rPr>
          <w:spacing w:val="1"/>
          <w:sz w:val="20"/>
          <w:lang w:val="fr-BE"/>
        </w:rPr>
        <w:t>des</w:t>
      </w:r>
      <w:r w:rsidRPr="005776DB">
        <w:rPr>
          <w:spacing w:val="20"/>
          <w:sz w:val="20"/>
          <w:lang w:val="fr-BE"/>
        </w:rPr>
        <w:t xml:space="preserve"> </w:t>
      </w:r>
      <w:r w:rsidRPr="005776DB">
        <w:rPr>
          <w:spacing w:val="1"/>
          <w:sz w:val="20"/>
          <w:lang w:val="fr-BE"/>
        </w:rPr>
        <w:t>gagnages</w:t>
      </w:r>
      <w:r w:rsidRPr="005776DB">
        <w:rPr>
          <w:spacing w:val="20"/>
          <w:sz w:val="20"/>
          <w:lang w:val="fr-BE"/>
        </w:rPr>
        <w:t xml:space="preserve"> </w:t>
      </w:r>
      <w:r w:rsidRPr="005776DB">
        <w:rPr>
          <w:sz w:val="20"/>
          <w:lang w:val="fr-BE"/>
        </w:rPr>
        <w:t>en</w:t>
      </w:r>
      <w:r w:rsidRPr="005776DB">
        <w:rPr>
          <w:spacing w:val="20"/>
          <w:sz w:val="20"/>
          <w:lang w:val="fr-BE"/>
        </w:rPr>
        <w:t xml:space="preserve"> </w:t>
      </w:r>
      <w:r w:rsidRPr="005776DB">
        <w:rPr>
          <w:spacing w:val="1"/>
          <w:sz w:val="20"/>
          <w:lang w:val="fr-BE"/>
        </w:rPr>
        <w:t>bordure</w:t>
      </w:r>
      <w:r w:rsidRPr="005776DB">
        <w:rPr>
          <w:spacing w:val="20"/>
          <w:sz w:val="20"/>
          <w:lang w:val="fr-BE"/>
        </w:rPr>
        <w:t xml:space="preserve"> </w:t>
      </w:r>
      <w:r w:rsidRPr="005776DB">
        <w:rPr>
          <w:sz w:val="20"/>
          <w:lang w:val="fr-BE"/>
        </w:rPr>
        <w:t>de</w:t>
      </w:r>
      <w:r w:rsidRPr="005776DB">
        <w:rPr>
          <w:spacing w:val="20"/>
          <w:sz w:val="20"/>
          <w:lang w:val="fr-BE"/>
        </w:rPr>
        <w:t xml:space="preserve"> </w:t>
      </w:r>
      <w:r w:rsidRPr="005776DB">
        <w:rPr>
          <w:spacing w:val="1"/>
          <w:sz w:val="20"/>
          <w:lang w:val="fr-BE"/>
        </w:rPr>
        <w:t>cours</w:t>
      </w:r>
      <w:r w:rsidRPr="005776DB">
        <w:rPr>
          <w:spacing w:val="20"/>
          <w:sz w:val="20"/>
          <w:lang w:val="fr-BE"/>
        </w:rPr>
        <w:t xml:space="preserve"> </w:t>
      </w:r>
      <w:r w:rsidRPr="005776DB">
        <w:rPr>
          <w:spacing w:val="2"/>
          <w:sz w:val="20"/>
          <w:lang w:val="fr-BE"/>
        </w:rPr>
        <w:t>d’eau.</w:t>
      </w:r>
    </w:p>
    <w:p w14:paraId="6AF8FDC7" w14:textId="77777777" w:rsidR="00106636" w:rsidRPr="005776DB" w:rsidRDefault="00106636" w:rsidP="00106636">
      <w:pPr>
        <w:spacing w:before="5"/>
        <w:rPr>
          <w:lang w:val="fr-BE"/>
        </w:rPr>
      </w:pPr>
    </w:p>
    <w:p w14:paraId="6D2CA65D" w14:textId="77777777" w:rsidR="00106636" w:rsidRPr="005776DB" w:rsidRDefault="00106636" w:rsidP="00106636">
      <w:pPr>
        <w:pStyle w:val="Corpsdetexte"/>
        <w:ind w:left="230"/>
        <w:rPr>
          <w:sz w:val="20"/>
          <w:lang w:val="fr-BE"/>
        </w:rPr>
      </w:pPr>
      <w:r w:rsidRPr="005776DB">
        <w:rPr>
          <w:sz w:val="20"/>
          <w:lang w:val="fr-BE"/>
        </w:rPr>
        <w:t>Afin</w:t>
      </w:r>
      <w:r w:rsidRPr="005776DB">
        <w:rPr>
          <w:spacing w:val="12"/>
          <w:sz w:val="20"/>
          <w:lang w:val="fr-BE"/>
        </w:rPr>
        <w:t xml:space="preserve"> </w:t>
      </w:r>
      <w:r w:rsidRPr="005776DB">
        <w:rPr>
          <w:sz w:val="20"/>
          <w:lang w:val="fr-BE"/>
        </w:rPr>
        <w:t>de</w:t>
      </w:r>
      <w:r w:rsidRPr="005776DB">
        <w:rPr>
          <w:spacing w:val="13"/>
          <w:sz w:val="20"/>
          <w:lang w:val="fr-BE"/>
        </w:rPr>
        <w:t xml:space="preserve"> </w:t>
      </w:r>
      <w:r w:rsidRPr="005776DB">
        <w:rPr>
          <w:sz w:val="20"/>
          <w:lang w:val="fr-BE"/>
        </w:rPr>
        <w:t>réduire</w:t>
      </w:r>
      <w:r w:rsidRPr="005776DB">
        <w:rPr>
          <w:spacing w:val="12"/>
          <w:sz w:val="20"/>
          <w:lang w:val="fr-BE"/>
        </w:rPr>
        <w:t xml:space="preserve"> </w:t>
      </w:r>
      <w:r w:rsidRPr="005776DB">
        <w:rPr>
          <w:sz w:val="20"/>
          <w:lang w:val="fr-BE"/>
        </w:rPr>
        <w:t>la</w:t>
      </w:r>
      <w:r w:rsidRPr="005776DB">
        <w:rPr>
          <w:spacing w:val="13"/>
          <w:sz w:val="20"/>
          <w:lang w:val="fr-BE"/>
        </w:rPr>
        <w:t xml:space="preserve"> </w:t>
      </w:r>
      <w:r w:rsidRPr="005776DB">
        <w:rPr>
          <w:sz w:val="20"/>
          <w:lang w:val="fr-BE"/>
        </w:rPr>
        <w:t>turbidité</w:t>
      </w:r>
      <w:r w:rsidRPr="005776DB">
        <w:rPr>
          <w:spacing w:val="14"/>
          <w:sz w:val="20"/>
          <w:lang w:val="fr-BE"/>
        </w:rPr>
        <w:t xml:space="preserve"> </w:t>
      </w:r>
      <w:r w:rsidRPr="005776DB">
        <w:rPr>
          <w:sz w:val="20"/>
          <w:lang w:val="fr-BE"/>
        </w:rPr>
        <w:t>et</w:t>
      </w:r>
      <w:r w:rsidRPr="005776DB">
        <w:rPr>
          <w:spacing w:val="15"/>
          <w:sz w:val="20"/>
          <w:lang w:val="fr-BE"/>
        </w:rPr>
        <w:t xml:space="preserve"> </w:t>
      </w:r>
      <w:r w:rsidRPr="005776DB">
        <w:rPr>
          <w:sz w:val="20"/>
          <w:lang w:val="fr-BE"/>
        </w:rPr>
        <w:t>de</w:t>
      </w:r>
      <w:r w:rsidRPr="005776DB">
        <w:rPr>
          <w:spacing w:val="15"/>
          <w:sz w:val="20"/>
          <w:lang w:val="fr-BE"/>
        </w:rPr>
        <w:t xml:space="preserve"> </w:t>
      </w:r>
      <w:r w:rsidRPr="005776DB">
        <w:rPr>
          <w:sz w:val="20"/>
          <w:lang w:val="fr-BE"/>
        </w:rPr>
        <w:t>maintenir</w:t>
      </w:r>
      <w:r w:rsidRPr="005776DB">
        <w:rPr>
          <w:spacing w:val="15"/>
          <w:sz w:val="20"/>
          <w:lang w:val="fr-BE"/>
        </w:rPr>
        <w:t xml:space="preserve"> </w:t>
      </w:r>
      <w:r w:rsidRPr="005776DB">
        <w:rPr>
          <w:sz w:val="20"/>
          <w:lang w:val="fr-BE"/>
        </w:rPr>
        <w:t>la</w:t>
      </w:r>
      <w:r w:rsidRPr="005776DB">
        <w:rPr>
          <w:spacing w:val="15"/>
          <w:sz w:val="20"/>
          <w:lang w:val="fr-BE"/>
        </w:rPr>
        <w:t xml:space="preserve"> </w:t>
      </w:r>
      <w:r w:rsidRPr="005776DB">
        <w:rPr>
          <w:sz w:val="20"/>
          <w:lang w:val="fr-BE"/>
        </w:rPr>
        <w:t>qualité</w:t>
      </w:r>
      <w:r w:rsidRPr="005776DB">
        <w:rPr>
          <w:spacing w:val="15"/>
          <w:sz w:val="20"/>
          <w:lang w:val="fr-BE"/>
        </w:rPr>
        <w:t xml:space="preserve"> </w:t>
      </w:r>
      <w:r w:rsidRPr="005776DB">
        <w:rPr>
          <w:sz w:val="20"/>
          <w:lang w:val="fr-BE"/>
        </w:rPr>
        <w:t>de</w:t>
      </w:r>
      <w:r w:rsidRPr="005776DB">
        <w:rPr>
          <w:spacing w:val="16"/>
          <w:sz w:val="20"/>
          <w:lang w:val="fr-BE"/>
        </w:rPr>
        <w:t xml:space="preserve"> </w:t>
      </w:r>
      <w:r w:rsidRPr="005776DB">
        <w:rPr>
          <w:sz w:val="20"/>
          <w:lang w:val="fr-BE"/>
        </w:rPr>
        <w:t>l’eau</w:t>
      </w:r>
      <w:r w:rsidRPr="005776DB">
        <w:rPr>
          <w:spacing w:val="15"/>
          <w:sz w:val="20"/>
          <w:lang w:val="fr-BE"/>
        </w:rPr>
        <w:t xml:space="preserve"> </w:t>
      </w:r>
      <w:r w:rsidRPr="005776DB">
        <w:rPr>
          <w:spacing w:val="1"/>
          <w:sz w:val="20"/>
          <w:lang w:val="fr-BE"/>
        </w:rPr>
        <w:t>:</w:t>
      </w:r>
    </w:p>
    <w:p w14:paraId="64F72D5A" w14:textId="77777777" w:rsidR="00106636" w:rsidRPr="005776DB" w:rsidRDefault="00106636" w:rsidP="00106636">
      <w:pPr>
        <w:pStyle w:val="Corpsdetexte"/>
        <w:widowControl w:val="0"/>
        <w:numPr>
          <w:ilvl w:val="1"/>
          <w:numId w:val="41"/>
        </w:numPr>
        <w:tabs>
          <w:tab w:val="left" w:pos="590"/>
        </w:tabs>
        <w:spacing w:before="6" w:line="255" w:lineRule="auto"/>
        <w:ind w:right="213"/>
        <w:jc w:val="both"/>
        <w:rPr>
          <w:sz w:val="20"/>
          <w:lang w:val="fr-BE"/>
        </w:rPr>
      </w:pPr>
      <w:r w:rsidRPr="005776DB">
        <w:rPr>
          <w:sz w:val="20"/>
          <w:lang w:val="fr-BE"/>
        </w:rPr>
        <w:t>Supprimer</w:t>
      </w:r>
      <w:r w:rsidRPr="005776DB">
        <w:rPr>
          <w:spacing w:val="17"/>
          <w:sz w:val="20"/>
          <w:lang w:val="fr-BE"/>
        </w:rPr>
        <w:t xml:space="preserve"> </w:t>
      </w:r>
      <w:r w:rsidRPr="005776DB">
        <w:rPr>
          <w:sz w:val="20"/>
          <w:lang w:val="fr-BE"/>
        </w:rPr>
        <w:t>les</w:t>
      </w:r>
      <w:r w:rsidRPr="005776DB">
        <w:rPr>
          <w:spacing w:val="17"/>
          <w:sz w:val="20"/>
          <w:lang w:val="fr-BE"/>
        </w:rPr>
        <w:t xml:space="preserve"> </w:t>
      </w:r>
      <w:r w:rsidRPr="005776DB">
        <w:rPr>
          <w:sz w:val="20"/>
          <w:lang w:val="fr-BE"/>
        </w:rPr>
        <w:t>écoulements</w:t>
      </w:r>
      <w:r w:rsidRPr="005776DB">
        <w:rPr>
          <w:spacing w:val="17"/>
          <w:sz w:val="20"/>
          <w:lang w:val="fr-BE"/>
        </w:rPr>
        <w:t xml:space="preserve"> </w:t>
      </w:r>
      <w:r w:rsidRPr="005776DB">
        <w:rPr>
          <w:sz w:val="20"/>
          <w:lang w:val="fr-BE"/>
        </w:rPr>
        <w:t>d’eau</w:t>
      </w:r>
      <w:r w:rsidRPr="005776DB">
        <w:rPr>
          <w:spacing w:val="17"/>
          <w:sz w:val="20"/>
          <w:lang w:val="fr-BE"/>
        </w:rPr>
        <w:t xml:space="preserve"> </w:t>
      </w:r>
      <w:r w:rsidRPr="005776DB">
        <w:rPr>
          <w:sz w:val="20"/>
          <w:lang w:val="fr-BE"/>
        </w:rPr>
        <w:t>provenant</w:t>
      </w:r>
      <w:r w:rsidRPr="005776DB">
        <w:rPr>
          <w:spacing w:val="17"/>
          <w:sz w:val="20"/>
          <w:lang w:val="fr-BE"/>
        </w:rPr>
        <w:t xml:space="preserve"> </w:t>
      </w:r>
      <w:r w:rsidRPr="005776DB">
        <w:rPr>
          <w:sz w:val="20"/>
          <w:lang w:val="fr-BE"/>
        </w:rPr>
        <w:t>des</w:t>
      </w:r>
      <w:r w:rsidRPr="005776DB">
        <w:rPr>
          <w:spacing w:val="18"/>
          <w:sz w:val="20"/>
          <w:lang w:val="fr-BE"/>
        </w:rPr>
        <w:t xml:space="preserve"> </w:t>
      </w:r>
      <w:r w:rsidRPr="005776DB">
        <w:rPr>
          <w:sz w:val="20"/>
          <w:lang w:val="fr-BE"/>
        </w:rPr>
        <w:t>drains</w:t>
      </w:r>
      <w:r w:rsidRPr="005776DB">
        <w:rPr>
          <w:spacing w:val="17"/>
          <w:sz w:val="20"/>
          <w:lang w:val="fr-BE"/>
        </w:rPr>
        <w:t xml:space="preserve"> </w:t>
      </w:r>
      <w:r w:rsidRPr="005776DB">
        <w:rPr>
          <w:sz w:val="20"/>
          <w:lang w:val="fr-BE"/>
        </w:rPr>
        <w:t>forestiers</w:t>
      </w:r>
      <w:r w:rsidRPr="005776DB">
        <w:rPr>
          <w:spacing w:val="17"/>
          <w:sz w:val="20"/>
          <w:lang w:val="fr-BE"/>
        </w:rPr>
        <w:t xml:space="preserve"> </w:t>
      </w:r>
      <w:r w:rsidRPr="005776DB">
        <w:rPr>
          <w:sz w:val="20"/>
          <w:lang w:val="fr-BE"/>
        </w:rPr>
        <w:t>en</w:t>
      </w:r>
      <w:r w:rsidRPr="005776DB">
        <w:rPr>
          <w:spacing w:val="17"/>
          <w:sz w:val="20"/>
          <w:lang w:val="fr-BE"/>
        </w:rPr>
        <w:t xml:space="preserve"> </w:t>
      </w:r>
      <w:r w:rsidRPr="005776DB">
        <w:rPr>
          <w:sz w:val="20"/>
          <w:lang w:val="fr-BE"/>
        </w:rPr>
        <w:t>bouchant</w:t>
      </w:r>
      <w:r w:rsidRPr="005776DB">
        <w:rPr>
          <w:spacing w:val="17"/>
          <w:sz w:val="20"/>
          <w:lang w:val="fr-BE"/>
        </w:rPr>
        <w:t xml:space="preserve"> </w:t>
      </w:r>
      <w:r w:rsidRPr="005776DB">
        <w:rPr>
          <w:sz w:val="20"/>
          <w:lang w:val="fr-BE"/>
        </w:rPr>
        <w:t>simplement</w:t>
      </w:r>
      <w:r w:rsidRPr="005776DB">
        <w:rPr>
          <w:spacing w:val="18"/>
          <w:sz w:val="20"/>
          <w:lang w:val="fr-BE"/>
        </w:rPr>
        <w:t xml:space="preserve"> </w:t>
      </w:r>
      <w:r w:rsidRPr="005776DB">
        <w:rPr>
          <w:sz w:val="20"/>
          <w:lang w:val="fr-BE"/>
        </w:rPr>
        <w:t>le</w:t>
      </w:r>
      <w:r w:rsidRPr="005776DB">
        <w:rPr>
          <w:spacing w:val="17"/>
          <w:sz w:val="20"/>
          <w:lang w:val="fr-BE"/>
        </w:rPr>
        <w:t xml:space="preserve"> </w:t>
      </w:r>
      <w:r w:rsidRPr="005776DB">
        <w:rPr>
          <w:sz w:val="20"/>
          <w:lang w:val="fr-BE"/>
        </w:rPr>
        <w:t>drain</w:t>
      </w:r>
      <w:r w:rsidRPr="005776DB">
        <w:rPr>
          <w:spacing w:val="17"/>
          <w:sz w:val="20"/>
          <w:lang w:val="fr-BE"/>
        </w:rPr>
        <w:t xml:space="preserve"> </w:t>
      </w:r>
      <w:r w:rsidRPr="005776DB">
        <w:rPr>
          <w:sz w:val="20"/>
          <w:lang w:val="fr-BE"/>
        </w:rPr>
        <w:t>à</w:t>
      </w:r>
      <w:r w:rsidRPr="005776DB">
        <w:rPr>
          <w:spacing w:val="17"/>
          <w:sz w:val="20"/>
          <w:lang w:val="fr-BE"/>
        </w:rPr>
        <w:t xml:space="preserve"> </w:t>
      </w:r>
      <w:r w:rsidRPr="005776DB">
        <w:rPr>
          <w:sz w:val="20"/>
          <w:lang w:val="fr-BE"/>
        </w:rPr>
        <w:t>sa</w:t>
      </w:r>
      <w:r w:rsidRPr="005776DB">
        <w:rPr>
          <w:spacing w:val="17"/>
          <w:sz w:val="20"/>
          <w:lang w:val="fr-BE"/>
        </w:rPr>
        <w:t xml:space="preserve"> </w:t>
      </w:r>
      <w:r w:rsidRPr="005776DB">
        <w:rPr>
          <w:spacing w:val="1"/>
          <w:sz w:val="20"/>
          <w:lang w:val="fr-BE"/>
        </w:rPr>
        <w:t>sortie</w:t>
      </w:r>
      <w:r w:rsidRPr="005776DB">
        <w:rPr>
          <w:spacing w:val="115"/>
          <w:w w:val="102"/>
          <w:sz w:val="20"/>
          <w:lang w:val="fr-BE"/>
        </w:rPr>
        <w:t xml:space="preserve"> </w:t>
      </w:r>
      <w:r w:rsidRPr="005776DB">
        <w:rPr>
          <w:sz w:val="20"/>
          <w:lang w:val="fr-BE"/>
        </w:rPr>
        <w:t>avec</w:t>
      </w:r>
      <w:r w:rsidRPr="005776DB">
        <w:rPr>
          <w:spacing w:val="18"/>
          <w:sz w:val="20"/>
          <w:lang w:val="fr-BE"/>
        </w:rPr>
        <w:t xml:space="preserve"> </w:t>
      </w:r>
      <w:r w:rsidRPr="005776DB">
        <w:rPr>
          <w:sz w:val="20"/>
          <w:lang w:val="fr-BE"/>
        </w:rPr>
        <w:t>des</w:t>
      </w:r>
      <w:r w:rsidRPr="005776DB">
        <w:rPr>
          <w:spacing w:val="19"/>
          <w:sz w:val="20"/>
          <w:lang w:val="fr-BE"/>
        </w:rPr>
        <w:t xml:space="preserve"> </w:t>
      </w:r>
      <w:r w:rsidRPr="005776DB">
        <w:rPr>
          <w:sz w:val="20"/>
          <w:lang w:val="fr-BE"/>
        </w:rPr>
        <w:t>bûches</w:t>
      </w:r>
      <w:r w:rsidRPr="005776DB">
        <w:rPr>
          <w:spacing w:val="18"/>
          <w:sz w:val="20"/>
          <w:lang w:val="fr-BE"/>
        </w:rPr>
        <w:t xml:space="preserve"> </w:t>
      </w:r>
      <w:r w:rsidRPr="005776DB">
        <w:rPr>
          <w:sz w:val="20"/>
          <w:lang w:val="fr-BE"/>
        </w:rPr>
        <w:t>de</w:t>
      </w:r>
      <w:r w:rsidRPr="005776DB">
        <w:rPr>
          <w:spacing w:val="19"/>
          <w:sz w:val="20"/>
          <w:lang w:val="fr-BE"/>
        </w:rPr>
        <w:t xml:space="preserve"> </w:t>
      </w:r>
      <w:r w:rsidRPr="005776DB">
        <w:rPr>
          <w:sz w:val="20"/>
          <w:lang w:val="fr-BE"/>
        </w:rPr>
        <w:t>bois.</w:t>
      </w:r>
      <w:r w:rsidRPr="005776DB">
        <w:rPr>
          <w:spacing w:val="18"/>
          <w:sz w:val="20"/>
          <w:lang w:val="fr-BE"/>
        </w:rPr>
        <w:t xml:space="preserve"> </w:t>
      </w:r>
      <w:r w:rsidRPr="005776DB">
        <w:rPr>
          <w:sz w:val="20"/>
          <w:lang w:val="fr-BE"/>
        </w:rPr>
        <w:t>Cette</w:t>
      </w:r>
      <w:r w:rsidRPr="005776DB">
        <w:rPr>
          <w:spacing w:val="19"/>
          <w:sz w:val="20"/>
          <w:lang w:val="fr-BE"/>
        </w:rPr>
        <w:t xml:space="preserve"> </w:t>
      </w:r>
      <w:r w:rsidRPr="005776DB">
        <w:rPr>
          <w:sz w:val="20"/>
          <w:lang w:val="fr-BE"/>
        </w:rPr>
        <w:t>mesure</w:t>
      </w:r>
      <w:r w:rsidRPr="005776DB">
        <w:rPr>
          <w:spacing w:val="18"/>
          <w:sz w:val="20"/>
          <w:lang w:val="fr-BE"/>
        </w:rPr>
        <w:t xml:space="preserve"> </w:t>
      </w:r>
      <w:r w:rsidRPr="005776DB">
        <w:rPr>
          <w:sz w:val="20"/>
          <w:lang w:val="fr-BE"/>
        </w:rPr>
        <w:t>s’appliquera</w:t>
      </w:r>
      <w:r w:rsidRPr="005776DB">
        <w:rPr>
          <w:spacing w:val="19"/>
          <w:sz w:val="20"/>
          <w:lang w:val="fr-BE"/>
        </w:rPr>
        <w:t xml:space="preserve"> </w:t>
      </w:r>
      <w:r w:rsidRPr="005776DB">
        <w:rPr>
          <w:sz w:val="20"/>
          <w:lang w:val="fr-BE"/>
        </w:rPr>
        <w:t>sur</w:t>
      </w:r>
      <w:r w:rsidRPr="005776DB">
        <w:rPr>
          <w:spacing w:val="18"/>
          <w:sz w:val="20"/>
          <w:lang w:val="fr-BE"/>
        </w:rPr>
        <w:t xml:space="preserve"> </w:t>
      </w:r>
      <w:r w:rsidRPr="005776DB">
        <w:rPr>
          <w:sz w:val="20"/>
          <w:lang w:val="fr-BE"/>
        </w:rPr>
        <w:t>l’ensemble</w:t>
      </w:r>
      <w:r w:rsidRPr="005776DB">
        <w:rPr>
          <w:spacing w:val="19"/>
          <w:sz w:val="20"/>
          <w:lang w:val="fr-BE"/>
        </w:rPr>
        <w:t xml:space="preserve"> </w:t>
      </w:r>
      <w:r w:rsidRPr="005776DB">
        <w:rPr>
          <w:sz w:val="20"/>
          <w:lang w:val="fr-BE"/>
        </w:rPr>
        <w:t>du</w:t>
      </w:r>
      <w:r w:rsidRPr="005776DB">
        <w:rPr>
          <w:spacing w:val="18"/>
          <w:sz w:val="20"/>
          <w:lang w:val="fr-BE"/>
        </w:rPr>
        <w:t xml:space="preserve"> </w:t>
      </w:r>
      <w:r w:rsidRPr="005776DB">
        <w:rPr>
          <w:sz w:val="20"/>
          <w:lang w:val="fr-BE"/>
        </w:rPr>
        <w:t>bassin</w:t>
      </w:r>
      <w:r w:rsidRPr="005776DB">
        <w:rPr>
          <w:spacing w:val="19"/>
          <w:sz w:val="20"/>
          <w:lang w:val="fr-BE"/>
        </w:rPr>
        <w:t xml:space="preserve"> </w:t>
      </w:r>
      <w:r w:rsidRPr="005776DB">
        <w:rPr>
          <w:sz w:val="20"/>
          <w:lang w:val="fr-BE"/>
        </w:rPr>
        <w:t>versant,</w:t>
      </w:r>
      <w:r w:rsidRPr="005776DB">
        <w:rPr>
          <w:spacing w:val="18"/>
          <w:sz w:val="20"/>
          <w:lang w:val="fr-BE"/>
        </w:rPr>
        <w:t xml:space="preserve"> </w:t>
      </w:r>
      <w:r w:rsidRPr="005776DB">
        <w:rPr>
          <w:sz w:val="20"/>
          <w:lang w:val="fr-BE"/>
        </w:rPr>
        <w:t>la</w:t>
      </w:r>
      <w:r w:rsidRPr="005776DB">
        <w:rPr>
          <w:spacing w:val="19"/>
          <w:sz w:val="20"/>
          <w:lang w:val="fr-BE"/>
        </w:rPr>
        <w:t xml:space="preserve"> </w:t>
      </w:r>
      <w:r w:rsidRPr="005776DB">
        <w:rPr>
          <w:sz w:val="20"/>
          <w:lang w:val="fr-BE"/>
        </w:rPr>
        <w:t>priorité</w:t>
      </w:r>
      <w:r w:rsidRPr="005776DB">
        <w:rPr>
          <w:spacing w:val="18"/>
          <w:sz w:val="20"/>
          <w:lang w:val="fr-BE"/>
        </w:rPr>
        <w:t xml:space="preserve"> </w:t>
      </w:r>
      <w:r w:rsidRPr="005776DB">
        <w:rPr>
          <w:sz w:val="20"/>
          <w:lang w:val="fr-BE"/>
        </w:rPr>
        <w:t>sera</w:t>
      </w:r>
      <w:r w:rsidRPr="005776DB">
        <w:rPr>
          <w:spacing w:val="19"/>
          <w:sz w:val="20"/>
          <w:lang w:val="fr-BE"/>
        </w:rPr>
        <w:t xml:space="preserve"> </w:t>
      </w:r>
      <w:r w:rsidRPr="005776DB">
        <w:rPr>
          <w:spacing w:val="1"/>
          <w:sz w:val="20"/>
          <w:lang w:val="fr-BE"/>
        </w:rPr>
        <w:t>donnée</w:t>
      </w:r>
      <w:r w:rsidRPr="005776DB">
        <w:rPr>
          <w:spacing w:val="109"/>
          <w:w w:val="102"/>
          <w:sz w:val="20"/>
          <w:lang w:val="fr-BE"/>
        </w:rPr>
        <w:t xml:space="preserve"> </w:t>
      </w:r>
      <w:r w:rsidRPr="005776DB">
        <w:rPr>
          <w:spacing w:val="1"/>
          <w:sz w:val="20"/>
          <w:lang w:val="fr-BE"/>
        </w:rPr>
        <w:t>aux</w:t>
      </w:r>
      <w:r w:rsidRPr="005776DB">
        <w:rPr>
          <w:spacing w:val="16"/>
          <w:sz w:val="20"/>
          <w:lang w:val="fr-BE"/>
        </w:rPr>
        <w:t xml:space="preserve"> </w:t>
      </w:r>
      <w:r w:rsidRPr="005776DB">
        <w:rPr>
          <w:spacing w:val="1"/>
          <w:sz w:val="20"/>
          <w:lang w:val="fr-BE"/>
        </w:rPr>
        <w:t>parcelles</w:t>
      </w:r>
      <w:r w:rsidRPr="005776DB">
        <w:rPr>
          <w:spacing w:val="16"/>
          <w:sz w:val="20"/>
          <w:lang w:val="fr-BE"/>
        </w:rPr>
        <w:t xml:space="preserve"> </w:t>
      </w:r>
      <w:r w:rsidRPr="005776DB">
        <w:rPr>
          <w:spacing w:val="1"/>
          <w:sz w:val="20"/>
          <w:lang w:val="fr-BE"/>
        </w:rPr>
        <w:t>situées</w:t>
      </w:r>
      <w:r w:rsidRPr="005776DB">
        <w:rPr>
          <w:spacing w:val="16"/>
          <w:sz w:val="20"/>
          <w:lang w:val="fr-BE"/>
        </w:rPr>
        <w:t xml:space="preserve"> </w:t>
      </w:r>
      <w:r w:rsidRPr="005776DB">
        <w:rPr>
          <w:sz w:val="20"/>
          <w:lang w:val="fr-BE"/>
        </w:rPr>
        <w:t>en</w:t>
      </w:r>
      <w:r w:rsidRPr="005776DB">
        <w:rPr>
          <w:spacing w:val="16"/>
          <w:sz w:val="20"/>
          <w:lang w:val="fr-BE"/>
        </w:rPr>
        <w:t xml:space="preserve"> </w:t>
      </w:r>
      <w:r w:rsidRPr="005776DB">
        <w:rPr>
          <w:spacing w:val="1"/>
          <w:sz w:val="20"/>
          <w:lang w:val="fr-BE"/>
        </w:rPr>
        <w:t>bordure</w:t>
      </w:r>
      <w:r w:rsidRPr="005776DB">
        <w:rPr>
          <w:spacing w:val="16"/>
          <w:sz w:val="20"/>
          <w:lang w:val="fr-BE"/>
        </w:rPr>
        <w:t xml:space="preserve"> </w:t>
      </w:r>
      <w:r w:rsidRPr="005776DB">
        <w:rPr>
          <w:sz w:val="20"/>
          <w:lang w:val="fr-BE"/>
        </w:rPr>
        <w:t>et</w:t>
      </w:r>
      <w:r w:rsidRPr="005776DB">
        <w:rPr>
          <w:spacing w:val="16"/>
          <w:sz w:val="20"/>
          <w:lang w:val="fr-BE"/>
        </w:rPr>
        <w:t xml:space="preserve"> </w:t>
      </w:r>
      <w:r w:rsidRPr="005776DB">
        <w:rPr>
          <w:sz w:val="20"/>
          <w:lang w:val="fr-BE"/>
        </w:rPr>
        <w:t>en</w:t>
      </w:r>
      <w:r w:rsidRPr="005776DB">
        <w:rPr>
          <w:spacing w:val="17"/>
          <w:sz w:val="20"/>
          <w:lang w:val="fr-BE"/>
        </w:rPr>
        <w:t xml:space="preserve"> </w:t>
      </w:r>
      <w:r w:rsidRPr="005776DB">
        <w:rPr>
          <w:spacing w:val="1"/>
          <w:sz w:val="20"/>
          <w:lang w:val="fr-BE"/>
        </w:rPr>
        <w:t>amont</w:t>
      </w:r>
      <w:r w:rsidRPr="005776DB">
        <w:rPr>
          <w:spacing w:val="16"/>
          <w:sz w:val="20"/>
          <w:lang w:val="fr-BE"/>
        </w:rPr>
        <w:t xml:space="preserve"> </w:t>
      </w:r>
      <w:r w:rsidRPr="005776DB">
        <w:rPr>
          <w:spacing w:val="1"/>
          <w:sz w:val="20"/>
          <w:lang w:val="fr-BE"/>
        </w:rPr>
        <w:t>des</w:t>
      </w:r>
      <w:r w:rsidRPr="005776DB">
        <w:rPr>
          <w:spacing w:val="16"/>
          <w:sz w:val="20"/>
          <w:lang w:val="fr-BE"/>
        </w:rPr>
        <w:t xml:space="preserve"> </w:t>
      </w:r>
      <w:r w:rsidRPr="005776DB">
        <w:rPr>
          <w:spacing w:val="2"/>
          <w:sz w:val="20"/>
          <w:lang w:val="fr-BE"/>
        </w:rPr>
        <w:t>populations.</w:t>
      </w:r>
    </w:p>
    <w:p w14:paraId="7993C15D" w14:textId="77777777" w:rsidR="00106636" w:rsidRPr="005776DB" w:rsidRDefault="00106636" w:rsidP="00106636">
      <w:pPr>
        <w:pStyle w:val="Corpsdetexte"/>
        <w:widowControl w:val="0"/>
        <w:numPr>
          <w:ilvl w:val="1"/>
          <w:numId w:val="41"/>
        </w:numPr>
        <w:tabs>
          <w:tab w:val="left" w:pos="590"/>
        </w:tabs>
        <w:spacing w:line="253" w:lineRule="auto"/>
        <w:ind w:right="213"/>
        <w:jc w:val="both"/>
        <w:rPr>
          <w:sz w:val="20"/>
          <w:lang w:val="fr-BE"/>
        </w:rPr>
      </w:pPr>
      <w:r w:rsidRPr="005776DB">
        <w:rPr>
          <w:sz w:val="20"/>
          <w:lang w:val="fr-BE"/>
        </w:rPr>
        <w:lastRenderedPageBreak/>
        <w:t>Interdire</w:t>
      </w:r>
      <w:r w:rsidRPr="005776DB">
        <w:rPr>
          <w:spacing w:val="21"/>
          <w:sz w:val="20"/>
          <w:lang w:val="fr-BE"/>
        </w:rPr>
        <w:t xml:space="preserve"> </w:t>
      </w:r>
      <w:r w:rsidRPr="005776DB">
        <w:rPr>
          <w:sz w:val="20"/>
          <w:lang w:val="fr-BE"/>
        </w:rPr>
        <w:t>la</w:t>
      </w:r>
      <w:r w:rsidRPr="005776DB">
        <w:rPr>
          <w:spacing w:val="21"/>
          <w:sz w:val="20"/>
          <w:lang w:val="fr-BE"/>
        </w:rPr>
        <w:t xml:space="preserve"> </w:t>
      </w:r>
      <w:r w:rsidRPr="005776DB">
        <w:rPr>
          <w:sz w:val="20"/>
          <w:lang w:val="fr-BE"/>
        </w:rPr>
        <w:t>mise</w:t>
      </w:r>
      <w:r w:rsidRPr="005776DB">
        <w:rPr>
          <w:spacing w:val="21"/>
          <w:sz w:val="20"/>
          <w:lang w:val="fr-BE"/>
        </w:rPr>
        <w:t xml:space="preserve"> </w:t>
      </w:r>
      <w:r w:rsidRPr="005776DB">
        <w:rPr>
          <w:sz w:val="20"/>
          <w:lang w:val="fr-BE"/>
        </w:rPr>
        <w:t>à</w:t>
      </w:r>
      <w:r w:rsidRPr="005776DB">
        <w:rPr>
          <w:spacing w:val="21"/>
          <w:sz w:val="20"/>
          <w:lang w:val="fr-BE"/>
        </w:rPr>
        <w:t xml:space="preserve"> </w:t>
      </w:r>
      <w:r w:rsidRPr="005776DB">
        <w:rPr>
          <w:sz w:val="20"/>
          <w:lang w:val="fr-BE"/>
        </w:rPr>
        <w:t>blanc</w:t>
      </w:r>
      <w:r w:rsidRPr="005776DB">
        <w:rPr>
          <w:spacing w:val="21"/>
          <w:sz w:val="20"/>
          <w:lang w:val="fr-BE"/>
        </w:rPr>
        <w:t xml:space="preserve"> </w:t>
      </w:r>
      <w:r w:rsidRPr="005776DB">
        <w:rPr>
          <w:sz w:val="20"/>
          <w:lang w:val="fr-BE"/>
        </w:rPr>
        <w:t>de</w:t>
      </w:r>
      <w:r w:rsidRPr="005776DB">
        <w:rPr>
          <w:spacing w:val="21"/>
          <w:sz w:val="20"/>
          <w:lang w:val="fr-BE"/>
        </w:rPr>
        <w:t xml:space="preserve"> </w:t>
      </w:r>
      <w:r w:rsidRPr="005776DB">
        <w:rPr>
          <w:sz w:val="20"/>
          <w:lang w:val="fr-BE"/>
        </w:rPr>
        <w:t>parcelles</w:t>
      </w:r>
      <w:r w:rsidRPr="005776DB">
        <w:rPr>
          <w:spacing w:val="21"/>
          <w:sz w:val="20"/>
          <w:lang w:val="fr-BE"/>
        </w:rPr>
        <w:t xml:space="preserve"> </w:t>
      </w:r>
      <w:r w:rsidRPr="005776DB">
        <w:rPr>
          <w:sz w:val="20"/>
          <w:lang w:val="fr-BE"/>
        </w:rPr>
        <w:t>de</w:t>
      </w:r>
      <w:r w:rsidRPr="005776DB">
        <w:rPr>
          <w:spacing w:val="21"/>
          <w:sz w:val="20"/>
          <w:lang w:val="fr-BE"/>
        </w:rPr>
        <w:t xml:space="preserve"> </w:t>
      </w:r>
      <w:r w:rsidRPr="005776DB">
        <w:rPr>
          <w:sz w:val="20"/>
          <w:lang w:val="fr-BE"/>
        </w:rPr>
        <w:t>surface</w:t>
      </w:r>
      <w:r w:rsidRPr="005776DB">
        <w:rPr>
          <w:spacing w:val="21"/>
          <w:sz w:val="20"/>
          <w:lang w:val="fr-BE"/>
        </w:rPr>
        <w:t xml:space="preserve"> </w:t>
      </w:r>
      <w:r w:rsidRPr="005776DB">
        <w:rPr>
          <w:sz w:val="20"/>
          <w:lang w:val="fr-BE"/>
        </w:rPr>
        <w:t>importante</w:t>
      </w:r>
      <w:r w:rsidRPr="005776DB">
        <w:rPr>
          <w:spacing w:val="21"/>
          <w:sz w:val="20"/>
          <w:lang w:val="fr-BE"/>
        </w:rPr>
        <w:t xml:space="preserve"> </w:t>
      </w:r>
      <w:r w:rsidRPr="005776DB">
        <w:rPr>
          <w:sz w:val="20"/>
          <w:lang w:val="fr-BE"/>
        </w:rPr>
        <w:t>et</w:t>
      </w:r>
      <w:r w:rsidRPr="005776DB">
        <w:rPr>
          <w:spacing w:val="21"/>
          <w:sz w:val="20"/>
          <w:lang w:val="fr-BE"/>
        </w:rPr>
        <w:t xml:space="preserve"> </w:t>
      </w:r>
      <w:r w:rsidRPr="005776DB">
        <w:rPr>
          <w:sz w:val="20"/>
          <w:lang w:val="fr-BE"/>
        </w:rPr>
        <w:t>favoriser</w:t>
      </w:r>
      <w:r w:rsidRPr="005776DB">
        <w:rPr>
          <w:spacing w:val="21"/>
          <w:sz w:val="20"/>
          <w:lang w:val="fr-BE"/>
        </w:rPr>
        <w:t xml:space="preserve"> </w:t>
      </w:r>
      <w:r w:rsidRPr="005776DB">
        <w:rPr>
          <w:sz w:val="20"/>
          <w:lang w:val="fr-BE"/>
        </w:rPr>
        <w:t>des</w:t>
      </w:r>
      <w:r w:rsidRPr="005776DB">
        <w:rPr>
          <w:spacing w:val="21"/>
          <w:sz w:val="20"/>
          <w:lang w:val="fr-BE"/>
        </w:rPr>
        <w:t xml:space="preserve"> </w:t>
      </w:r>
      <w:r w:rsidRPr="005776DB">
        <w:rPr>
          <w:sz w:val="20"/>
          <w:lang w:val="fr-BE"/>
        </w:rPr>
        <w:t>coupes</w:t>
      </w:r>
      <w:r w:rsidRPr="005776DB">
        <w:rPr>
          <w:spacing w:val="21"/>
          <w:sz w:val="20"/>
          <w:lang w:val="fr-BE"/>
        </w:rPr>
        <w:t xml:space="preserve"> </w:t>
      </w:r>
      <w:r w:rsidRPr="005776DB">
        <w:rPr>
          <w:sz w:val="20"/>
          <w:lang w:val="fr-BE"/>
        </w:rPr>
        <w:t>de</w:t>
      </w:r>
      <w:r w:rsidRPr="005776DB">
        <w:rPr>
          <w:spacing w:val="21"/>
          <w:sz w:val="20"/>
          <w:lang w:val="fr-BE"/>
        </w:rPr>
        <w:t xml:space="preserve"> </w:t>
      </w:r>
      <w:r w:rsidRPr="005776DB">
        <w:rPr>
          <w:sz w:val="20"/>
          <w:lang w:val="fr-BE"/>
        </w:rPr>
        <w:t>régénération</w:t>
      </w:r>
      <w:r w:rsidRPr="005776DB">
        <w:rPr>
          <w:spacing w:val="21"/>
          <w:sz w:val="20"/>
          <w:lang w:val="fr-BE"/>
        </w:rPr>
        <w:t xml:space="preserve"> </w:t>
      </w:r>
      <w:r w:rsidRPr="005776DB">
        <w:rPr>
          <w:sz w:val="20"/>
          <w:lang w:val="fr-BE"/>
        </w:rPr>
        <w:t>(5</w:t>
      </w:r>
      <w:r w:rsidRPr="005776DB">
        <w:rPr>
          <w:spacing w:val="21"/>
          <w:sz w:val="20"/>
          <w:lang w:val="fr-BE"/>
        </w:rPr>
        <w:t xml:space="preserve"> </w:t>
      </w:r>
      <w:r w:rsidRPr="005776DB">
        <w:rPr>
          <w:spacing w:val="1"/>
          <w:sz w:val="20"/>
          <w:lang w:val="fr-BE"/>
        </w:rPr>
        <w:t>ares).</w:t>
      </w:r>
      <w:r w:rsidRPr="005776DB">
        <w:rPr>
          <w:spacing w:val="109"/>
          <w:w w:val="102"/>
          <w:sz w:val="20"/>
          <w:lang w:val="fr-BE"/>
        </w:rPr>
        <w:t xml:space="preserve"> </w:t>
      </w:r>
      <w:r w:rsidRPr="005776DB">
        <w:rPr>
          <w:sz w:val="20"/>
          <w:lang w:val="fr-BE"/>
        </w:rPr>
        <w:t>Lors</w:t>
      </w:r>
      <w:r w:rsidRPr="005776DB">
        <w:rPr>
          <w:spacing w:val="16"/>
          <w:sz w:val="20"/>
          <w:lang w:val="fr-BE"/>
        </w:rPr>
        <w:t xml:space="preserve"> </w:t>
      </w:r>
      <w:r w:rsidRPr="005776DB">
        <w:rPr>
          <w:sz w:val="20"/>
          <w:lang w:val="fr-BE"/>
        </w:rPr>
        <w:t>des</w:t>
      </w:r>
      <w:r w:rsidRPr="005776DB">
        <w:rPr>
          <w:spacing w:val="16"/>
          <w:sz w:val="20"/>
          <w:lang w:val="fr-BE"/>
        </w:rPr>
        <w:t xml:space="preserve"> </w:t>
      </w:r>
      <w:r w:rsidRPr="005776DB">
        <w:rPr>
          <w:sz w:val="20"/>
          <w:lang w:val="fr-BE"/>
        </w:rPr>
        <w:t>mises</w:t>
      </w:r>
      <w:r w:rsidRPr="005776DB">
        <w:rPr>
          <w:spacing w:val="16"/>
          <w:sz w:val="20"/>
          <w:lang w:val="fr-BE"/>
        </w:rPr>
        <w:t xml:space="preserve"> </w:t>
      </w:r>
      <w:r w:rsidRPr="005776DB">
        <w:rPr>
          <w:sz w:val="20"/>
          <w:lang w:val="fr-BE"/>
        </w:rPr>
        <w:t>à</w:t>
      </w:r>
      <w:r w:rsidRPr="005776DB">
        <w:rPr>
          <w:spacing w:val="17"/>
          <w:sz w:val="20"/>
          <w:lang w:val="fr-BE"/>
        </w:rPr>
        <w:t xml:space="preserve"> </w:t>
      </w:r>
      <w:r w:rsidRPr="005776DB">
        <w:rPr>
          <w:sz w:val="20"/>
          <w:lang w:val="fr-BE"/>
        </w:rPr>
        <w:t>blanc,</w:t>
      </w:r>
      <w:r w:rsidRPr="005776DB">
        <w:rPr>
          <w:spacing w:val="16"/>
          <w:sz w:val="20"/>
          <w:lang w:val="fr-BE"/>
        </w:rPr>
        <w:t xml:space="preserve"> </w:t>
      </w:r>
      <w:r w:rsidRPr="005776DB">
        <w:rPr>
          <w:sz w:val="20"/>
          <w:lang w:val="fr-BE"/>
        </w:rPr>
        <w:t>l’exploitation</w:t>
      </w:r>
      <w:r w:rsidRPr="005776DB">
        <w:rPr>
          <w:spacing w:val="16"/>
          <w:sz w:val="20"/>
          <w:lang w:val="fr-BE"/>
        </w:rPr>
        <w:t xml:space="preserve"> </w:t>
      </w:r>
      <w:r w:rsidRPr="005776DB">
        <w:rPr>
          <w:sz w:val="20"/>
          <w:lang w:val="fr-BE"/>
        </w:rPr>
        <w:t>ne</w:t>
      </w:r>
      <w:r w:rsidRPr="005776DB">
        <w:rPr>
          <w:spacing w:val="17"/>
          <w:sz w:val="20"/>
          <w:lang w:val="fr-BE"/>
        </w:rPr>
        <w:t xml:space="preserve"> </w:t>
      </w:r>
      <w:r w:rsidRPr="005776DB">
        <w:rPr>
          <w:sz w:val="20"/>
          <w:lang w:val="fr-BE"/>
        </w:rPr>
        <w:t>pourra</w:t>
      </w:r>
      <w:r w:rsidRPr="005776DB">
        <w:rPr>
          <w:spacing w:val="16"/>
          <w:sz w:val="20"/>
          <w:lang w:val="fr-BE"/>
        </w:rPr>
        <w:t xml:space="preserve"> </w:t>
      </w:r>
      <w:r w:rsidRPr="005776DB">
        <w:rPr>
          <w:sz w:val="20"/>
          <w:lang w:val="fr-BE"/>
        </w:rPr>
        <w:t>se</w:t>
      </w:r>
      <w:r w:rsidRPr="005776DB">
        <w:rPr>
          <w:spacing w:val="16"/>
          <w:sz w:val="20"/>
          <w:lang w:val="fr-BE"/>
        </w:rPr>
        <w:t xml:space="preserve"> </w:t>
      </w:r>
      <w:r w:rsidRPr="005776DB">
        <w:rPr>
          <w:sz w:val="20"/>
          <w:lang w:val="fr-BE"/>
        </w:rPr>
        <w:t>faire</w:t>
      </w:r>
      <w:r w:rsidRPr="005776DB">
        <w:rPr>
          <w:spacing w:val="16"/>
          <w:sz w:val="20"/>
          <w:lang w:val="fr-BE"/>
        </w:rPr>
        <w:t xml:space="preserve"> </w:t>
      </w:r>
      <w:r w:rsidRPr="005776DB">
        <w:rPr>
          <w:sz w:val="20"/>
          <w:lang w:val="fr-BE"/>
        </w:rPr>
        <w:t>parallèlement</w:t>
      </w:r>
      <w:r w:rsidRPr="005776DB">
        <w:rPr>
          <w:spacing w:val="17"/>
          <w:sz w:val="20"/>
          <w:lang w:val="fr-BE"/>
        </w:rPr>
        <w:t xml:space="preserve"> </w:t>
      </w:r>
      <w:r w:rsidRPr="005776DB">
        <w:rPr>
          <w:sz w:val="20"/>
          <w:lang w:val="fr-BE"/>
        </w:rPr>
        <w:t>à</w:t>
      </w:r>
      <w:r w:rsidRPr="005776DB">
        <w:rPr>
          <w:spacing w:val="16"/>
          <w:sz w:val="20"/>
          <w:lang w:val="fr-BE"/>
        </w:rPr>
        <w:t xml:space="preserve"> </w:t>
      </w:r>
      <w:r w:rsidRPr="005776DB">
        <w:rPr>
          <w:sz w:val="20"/>
          <w:lang w:val="fr-BE"/>
        </w:rPr>
        <w:t>la</w:t>
      </w:r>
      <w:r w:rsidRPr="005776DB">
        <w:rPr>
          <w:spacing w:val="16"/>
          <w:sz w:val="20"/>
          <w:lang w:val="fr-BE"/>
        </w:rPr>
        <w:t xml:space="preserve"> </w:t>
      </w:r>
      <w:r w:rsidRPr="005776DB">
        <w:rPr>
          <w:sz w:val="20"/>
          <w:lang w:val="fr-BE"/>
        </w:rPr>
        <w:t>pente</w:t>
      </w:r>
      <w:r w:rsidRPr="005776DB">
        <w:rPr>
          <w:spacing w:val="17"/>
          <w:sz w:val="20"/>
          <w:lang w:val="fr-BE"/>
        </w:rPr>
        <w:t xml:space="preserve"> </w:t>
      </w:r>
      <w:r w:rsidRPr="005776DB">
        <w:rPr>
          <w:sz w:val="20"/>
          <w:lang w:val="fr-BE"/>
        </w:rPr>
        <w:t>afin</w:t>
      </w:r>
      <w:r w:rsidRPr="005776DB">
        <w:rPr>
          <w:spacing w:val="16"/>
          <w:sz w:val="20"/>
          <w:lang w:val="fr-BE"/>
        </w:rPr>
        <w:t xml:space="preserve"> </w:t>
      </w:r>
      <w:r w:rsidRPr="005776DB">
        <w:rPr>
          <w:sz w:val="20"/>
          <w:lang w:val="fr-BE"/>
        </w:rPr>
        <w:t>de</w:t>
      </w:r>
      <w:r w:rsidRPr="005776DB">
        <w:rPr>
          <w:spacing w:val="16"/>
          <w:sz w:val="20"/>
          <w:lang w:val="fr-BE"/>
        </w:rPr>
        <w:t xml:space="preserve"> </w:t>
      </w:r>
      <w:r w:rsidRPr="005776DB">
        <w:rPr>
          <w:sz w:val="20"/>
          <w:lang w:val="fr-BE"/>
        </w:rPr>
        <w:t>limiter</w:t>
      </w:r>
      <w:r w:rsidRPr="005776DB">
        <w:rPr>
          <w:spacing w:val="17"/>
          <w:sz w:val="20"/>
          <w:lang w:val="fr-BE"/>
        </w:rPr>
        <w:t xml:space="preserve"> </w:t>
      </w:r>
      <w:r w:rsidRPr="005776DB">
        <w:rPr>
          <w:sz w:val="20"/>
          <w:lang w:val="fr-BE"/>
        </w:rPr>
        <w:t>l’érosion</w:t>
      </w:r>
      <w:r w:rsidRPr="005776DB">
        <w:rPr>
          <w:spacing w:val="16"/>
          <w:sz w:val="20"/>
          <w:lang w:val="fr-BE"/>
        </w:rPr>
        <w:t xml:space="preserve"> </w:t>
      </w:r>
      <w:r w:rsidRPr="005776DB">
        <w:rPr>
          <w:spacing w:val="1"/>
          <w:sz w:val="20"/>
          <w:lang w:val="fr-BE"/>
        </w:rPr>
        <w:t>des</w:t>
      </w:r>
      <w:r w:rsidRPr="005776DB">
        <w:rPr>
          <w:spacing w:val="115"/>
          <w:w w:val="102"/>
          <w:sz w:val="20"/>
          <w:lang w:val="fr-BE"/>
        </w:rPr>
        <w:t xml:space="preserve"> </w:t>
      </w:r>
      <w:r w:rsidRPr="005776DB">
        <w:rPr>
          <w:spacing w:val="1"/>
          <w:sz w:val="20"/>
          <w:lang w:val="fr-BE"/>
        </w:rPr>
        <w:t>sols</w:t>
      </w:r>
      <w:r w:rsidRPr="005776DB">
        <w:rPr>
          <w:spacing w:val="35"/>
          <w:sz w:val="20"/>
          <w:lang w:val="fr-BE"/>
        </w:rPr>
        <w:t xml:space="preserve"> </w:t>
      </w:r>
      <w:r w:rsidRPr="005776DB">
        <w:rPr>
          <w:sz w:val="20"/>
          <w:lang w:val="fr-BE"/>
        </w:rPr>
        <w:t>et</w:t>
      </w:r>
      <w:r w:rsidRPr="005776DB">
        <w:rPr>
          <w:spacing w:val="35"/>
          <w:sz w:val="20"/>
          <w:lang w:val="fr-BE"/>
        </w:rPr>
        <w:t xml:space="preserve"> </w:t>
      </w:r>
      <w:r w:rsidRPr="005776DB">
        <w:rPr>
          <w:sz w:val="20"/>
          <w:lang w:val="fr-BE"/>
        </w:rPr>
        <w:t>le</w:t>
      </w:r>
      <w:r w:rsidRPr="005776DB">
        <w:rPr>
          <w:spacing w:val="35"/>
          <w:sz w:val="20"/>
          <w:lang w:val="fr-BE"/>
        </w:rPr>
        <w:t xml:space="preserve"> </w:t>
      </w:r>
      <w:r w:rsidRPr="005776DB">
        <w:rPr>
          <w:spacing w:val="1"/>
          <w:sz w:val="20"/>
          <w:lang w:val="fr-BE"/>
        </w:rPr>
        <w:t>ruissellement</w:t>
      </w:r>
      <w:r w:rsidRPr="005776DB">
        <w:rPr>
          <w:spacing w:val="36"/>
          <w:sz w:val="20"/>
          <w:lang w:val="fr-BE"/>
        </w:rPr>
        <w:t xml:space="preserve"> </w:t>
      </w:r>
      <w:r w:rsidRPr="005776DB">
        <w:rPr>
          <w:spacing w:val="1"/>
          <w:sz w:val="20"/>
          <w:lang w:val="fr-BE"/>
        </w:rPr>
        <w:t>des</w:t>
      </w:r>
      <w:r w:rsidRPr="005776DB">
        <w:rPr>
          <w:spacing w:val="35"/>
          <w:sz w:val="20"/>
          <w:lang w:val="fr-BE"/>
        </w:rPr>
        <w:t xml:space="preserve"> </w:t>
      </w:r>
      <w:r w:rsidRPr="005776DB">
        <w:rPr>
          <w:spacing w:val="1"/>
          <w:sz w:val="20"/>
          <w:lang w:val="fr-BE"/>
        </w:rPr>
        <w:t>eaux.</w:t>
      </w:r>
      <w:r w:rsidRPr="005776DB">
        <w:rPr>
          <w:spacing w:val="35"/>
          <w:sz w:val="20"/>
          <w:lang w:val="fr-BE"/>
        </w:rPr>
        <w:t xml:space="preserve"> </w:t>
      </w:r>
      <w:r w:rsidRPr="005776DB">
        <w:rPr>
          <w:spacing w:val="1"/>
          <w:sz w:val="20"/>
          <w:lang w:val="fr-BE"/>
        </w:rPr>
        <w:t>Dans</w:t>
      </w:r>
      <w:r w:rsidRPr="005776DB">
        <w:rPr>
          <w:spacing w:val="35"/>
          <w:sz w:val="20"/>
          <w:lang w:val="fr-BE"/>
        </w:rPr>
        <w:t xml:space="preserve"> </w:t>
      </w:r>
      <w:r w:rsidRPr="005776DB">
        <w:rPr>
          <w:sz w:val="20"/>
          <w:lang w:val="fr-BE"/>
        </w:rPr>
        <w:t>la</w:t>
      </w:r>
      <w:r w:rsidRPr="005776DB">
        <w:rPr>
          <w:spacing w:val="35"/>
          <w:sz w:val="20"/>
          <w:lang w:val="fr-BE"/>
        </w:rPr>
        <w:t xml:space="preserve"> </w:t>
      </w:r>
      <w:r w:rsidRPr="005776DB">
        <w:rPr>
          <w:spacing w:val="1"/>
          <w:sz w:val="20"/>
          <w:lang w:val="fr-BE"/>
        </w:rPr>
        <w:t>mesure</w:t>
      </w:r>
      <w:r w:rsidRPr="005776DB">
        <w:rPr>
          <w:spacing w:val="36"/>
          <w:sz w:val="20"/>
          <w:lang w:val="fr-BE"/>
        </w:rPr>
        <w:t xml:space="preserve"> </w:t>
      </w:r>
      <w:r w:rsidRPr="005776DB">
        <w:rPr>
          <w:sz w:val="20"/>
          <w:lang w:val="fr-BE"/>
        </w:rPr>
        <w:t>du</w:t>
      </w:r>
      <w:r w:rsidRPr="005776DB">
        <w:rPr>
          <w:spacing w:val="35"/>
          <w:sz w:val="20"/>
          <w:lang w:val="fr-BE"/>
        </w:rPr>
        <w:t xml:space="preserve"> </w:t>
      </w:r>
      <w:r w:rsidRPr="005776DB">
        <w:rPr>
          <w:spacing w:val="1"/>
          <w:sz w:val="20"/>
          <w:lang w:val="fr-BE"/>
        </w:rPr>
        <w:t>possible</w:t>
      </w:r>
      <w:r w:rsidRPr="005776DB">
        <w:rPr>
          <w:spacing w:val="35"/>
          <w:sz w:val="20"/>
          <w:lang w:val="fr-BE"/>
        </w:rPr>
        <w:t xml:space="preserve"> </w:t>
      </w:r>
      <w:r w:rsidRPr="005776DB">
        <w:rPr>
          <w:sz w:val="20"/>
          <w:lang w:val="fr-BE"/>
        </w:rPr>
        <w:t>un</w:t>
      </w:r>
      <w:r w:rsidRPr="005776DB">
        <w:rPr>
          <w:spacing w:val="35"/>
          <w:sz w:val="20"/>
          <w:lang w:val="fr-BE"/>
        </w:rPr>
        <w:t xml:space="preserve"> </w:t>
      </w:r>
      <w:r w:rsidRPr="005776DB">
        <w:rPr>
          <w:spacing w:val="1"/>
          <w:sz w:val="20"/>
          <w:lang w:val="fr-BE"/>
        </w:rPr>
        <w:t>cordon</w:t>
      </w:r>
      <w:r w:rsidRPr="005776DB">
        <w:rPr>
          <w:spacing w:val="36"/>
          <w:sz w:val="20"/>
          <w:lang w:val="fr-BE"/>
        </w:rPr>
        <w:t xml:space="preserve"> </w:t>
      </w:r>
      <w:r w:rsidRPr="005776DB">
        <w:rPr>
          <w:spacing w:val="1"/>
          <w:sz w:val="20"/>
          <w:lang w:val="fr-BE"/>
        </w:rPr>
        <w:t>feuillu</w:t>
      </w:r>
      <w:r w:rsidRPr="005776DB">
        <w:rPr>
          <w:spacing w:val="35"/>
          <w:sz w:val="20"/>
          <w:lang w:val="fr-BE"/>
        </w:rPr>
        <w:t xml:space="preserve"> </w:t>
      </w:r>
      <w:r w:rsidRPr="005776DB">
        <w:rPr>
          <w:spacing w:val="1"/>
          <w:sz w:val="20"/>
          <w:lang w:val="fr-BE"/>
        </w:rPr>
        <w:t>sera</w:t>
      </w:r>
      <w:r w:rsidRPr="005776DB">
        <w:rPr>
          <w:spacing w:val="35"/>
          <w:sz w:val="20"/>
          <w:lang w:val="fr-BE"/>
        </w:rPr>
        <w:t xml:space="preserve"> </w:t>
      </w:r>
      <w:r w:rsidRPr="005776DB">
        <w:rPr>
          <w:spacing w:val="1"/>
          <w:sz w:val="20"/>
          <w:lang w:val="fr-BE"/>
        </w:rPr>
        <w:t>laissé</w:t>
      </w:r>
      <w:r w:rsidRPr="005776DB">
        <w:rPr>
          <w:spacing w:val="35"/>
          <w:sz w:val="20"/>
          <w:lang w:val="fr-BE"/>
        </w:rPr>
        <w:t xml:space="preserve"> </w:t>
      </w:r>
      <w:r w:rsidRPr="005776DB">
        <w:rPr>
          <w:sz w:val="20"/>
          <w:lang w:val="fr-BE"/>
        </w:rPr>
        <w:t>en</w:t>
      </w:r>
      <w:r w:rsidRPr="005776DB">
        <w:rPr>
          <w:spacing w:val="36"/>
          <w:sz w:val="20"/>
          <w:lang w:val="fr-BE"/>
        </w:rPr>
        <w:t xml:space="preserve"> </w:t>
      </w:r>
      <w:r w:rsidRPr="005776DB">
        <w:rPr>
          <w:spacing w:val="1"/>
          <w:sz w:val="20"/>
          <w:lang w:val="fr-BE"/>
        </w:rPr>
        <w:t>bordure</w:t>
      </w:r>
      <w:r w:rsidRPr="005776DB">
        <w:rPr>
          <w:spacing w:val="35"/>
          <w:sz w:val="20"/>
          <w:lang w:val="fr-BE"/>
        </w:rPr>
        <w:t xml:space="preserve"> </w:t>
      </w:r>
      <w:r w:rsidRPr="005776DB">
        <w:rPr>
          <w:spacing w:val="2"/>
          <w:sz w:val="20"/>
          <w:lang w:val="fr-BE"/>
        </w:rPr>
        <w:t>du</w:t>
      </w:r>
      <w:r w:rsidRPr="005776DB">
        <w:rPr>
          <w:spacing w:val="88"/>
          <w:w w:val="102"/>
          <w:sz w:val="20"/>
          <w:lang w:val="fr-BE"/>
        </w:rPr>
        <w:t xml:space="preserve"> </w:t>
      </w:r>
      <w:r w:rsidRPr="005776DB">
        <w:rPr>
          <w:spacing w:val="1"/>
          <w:sz w:val="20"/>
          <w:lang w:val="fr-BE"/>
        </w:rPr>
        <w:t>cours</w:t>
      </w:r>
      <w:r w:rsidRPr="005776DB">
        <w:rPr>
          <w:spacing w:val="23"/>
          <w:sz w:val="20"/>
          <w:lang w:val="fr-BE"/>
        </w:rPr>
        <w:t xml:space="preserve"> </w:t>
      </w:r>
      <w:r w:rsidRPr="005776DB">
        <w:rPr>
          <w:spacing w:val="1"/>
          <w:sz w:val="20"/>
          <w:lang w:val="fr-BE"/>
        </w:rPr>
        <w:t>d’eau</w:t>
      </w:r>
      <w:r w:rsidRPr="005776DB">
        <w:rPr>
          <w:spacing w:val="24"/>
          <w:sz w:val="20"/>
          <w:lang w:val="fr-BE"/>
        </w:rPr>
        <w:t xml:space="preserve"> </w:t>
      </w:r>
      <w:r w:rsidRPr="005776DB">
        <w:rPr>
          <w:spacing w:val="1"/>
          <w:sz w:val="20"/>
          <w:lang w:val="fr-BE"/>
        </w:rPr>
        <w:t>afin</w:t>
      </w:r>
      <w:r w:rsidRPr="005776DB">
        <w:rPr>
          <w:spacing w:val="24"/>
          <w:sz w:val="20"/>
          <w:lang w:val="fr-BE"/>
        </w:rPr>
        <w:t xml:space="preserve"> </w:t>
      </w:r>
      <w:r w:rsidRPr="005776DB">
        <w:rPr>
          <w:sz w:val="20"/>
          <w:lang w:val="fr-BE"/>
        </w:rPr>
        <w:t>de</w:t>
      </w:r>
      <w:r w:rsidRPr="005776DB">
        <w:rPr>
          <w:spacing w:val="24"/>
          <w:sz w:val="20"/>
          <w:lang w:val="fr-BE"/>
        </w:rPr>
        <w:t xml:space="preserve"> </w:t>
      </w:r>
      <w:r w:rsidRPr="005776DB">
        <w:rPr>
          <w:spacing w:val="1"/>
          <w:sz w:val="20"/>
          <w:lang w:val="fr-BE"/>
        </w:rPr>
        <w:t>bloquer</w:t>
      </w:r>
      <w:r w:rsidRPr="005776DB">
        <w:rPr>
          <w:spacing w:val="23"/>
          <w:sz w:val="20"/>
          <w:lang w:val="fr-BE"/>
        </w:rPr>
        <w:t xml:space="preserve"> </w:t>
      </w:r>
      <w:r w:rsidRPr="005776DB">
        <w:rPr>
          <w:spacing w:val="1"/>
          <w:sz w:val="20"/>
          <w:lang w:val="fr-BE"/>
        </w:rPr>
        <w:t>les</w:t>
      </w:r>
      <w:r w:rsidRPr="005776DB">
        <w:rPr>
          <w:spacing w:val="24"/>
          <w:sz w:val="20"/>
          <w:lang w:val="fr-BE"/>
        </w:rPr>
        <w:t xml:space="preserve"> </w:t>
      </w:r>
      <w:r w:rsidRPr="005776DB">
        <w:rPr>
          <w:spacing w:val="1"/>
          <w:sz w:val="20"/>
          <w:lang w:val="fr-BE"/>
        </w:rPr>
        <w:t>eaux</w:t>
      </w:r>
      <w:r w:rsidRPr="005776DB">
        <w:rPr>
          <w:spacing w:val="24"/>
          <w:sz w:val="20"/>
          <w:lang w:val="fr-BE"/>
        </w:rPr>
        <w:t xml:space="preserve"> </w:t>
      </w:r>
      <w:r w:rsidRPr="005776DB">
        <w:rPr>
          <w:sz w:val="20"/>
          <w:lang w:val="fr-BE"/>
        </w:rPr>
        <w:t>de</w:t>
      </w:r>
      <w:r w:rsidRPr="005776DB">
        <w:rPr>
          <w:spacing w:val="24"/>
          <w:sz w:val="20"/>
          <w:lang w:val="fr-BE"/>
        </w:rPr>
        <w:t xml:space="preserve"> </w:t>
      </w:r>
      <w:r w:rsidRPr="005776DB">
        <w:rPr>
          <w:spacing w:val="1"/>
          <w:sz w:val="20"/>
          <w:lang w:val="fr-BE"/>
        </w:rPr>
        <w:t>ruissellement.</w:t>
      </w:r>
      <w:r w:rsidRPr="005776DB">
        <w:rPr>
          <w:spacing w:val="24"/>
          <w:sz w:val="20"/>
          <w:lang w:val="fr-BE"/>
        </w:rPr>
        <w:t xml:space="preserve"> </w:t>
      </w:r>
      <w:r w:rsidRPr="005776DB">
        <w:rPr>
          <w:sz w:val="20"/>
          <w:lang w:val="fr-BE"/>
        </w:rPr>
        <w:t>A</w:t>
      </w:r>
      <w:r w:rsidRPr="005776DB">
        <w:rPr>
          <w:spacing w:val="23"/>
          <w:sz w:val="20"/>
          <w:lang w:val="fr-BE"/>
        </w:rPr>
        <w:t xml:space="preserve"> </w:t>
      </w:r>
      <w:r w:rsidRPr="005776DB">
        <w:rPr>
          <w:spacing w:val="1"/>
          <w:sz w:val="20"/>
          <w:lang w:val="fr-BE"/>
        </w:rPr>
        <w:t>défaut,</w:t>
      </w:r>
      <w:r w:rsidRPr="005776DB">
        <w:rPr>
          <w:spacing w:val="24"/>
          <w:sz w:val="20"/>
          <w:lang w:val="fr-BE"/>
        </w:rPr>
        <w:t xml:space="preserve"> </w:t>
      </w:r>
      <w:r w:rsidRPr="005776DB">
        <w:rPr>
          <w:sz w:val="20"/>
          <w:lang w:val="fr-BE"/>
        </w:rPr>
        <w:t>la</w:t>
      </w:r>
      <w:r w:rsidRPr="005776DB">
        <w:rPr>
          <w:spacing w:val="24"/>
          <w:sz w:val="20"/>
          <w:lang w:val="fr-BE"/>
        </w:rPr>
        <w:t xml:space="preserve"> </w:t>
      </w:r>
      <w:r w:rsidRPr="005776DB">
        <w:rPr>
          <w:spacing w:val="1"/>
          <w:sz w:val="20"/>
          <w:lang w:val="fr-BE"/>
        </w:rPr>
        <w:t>création</w:t>
      </w:r>
      <w:r w:rsidRPr="005776DB">
        <w:rPr>
          <w:spacing w:val="24"/>
          <w:sz w:val="20"/>
          <w:lang w:val="fr-BE"/>
        </w:rPr>
        <w:t xml:space="preserve"> </w:t>
      </w:r>
      <w:r w:rsidRPr="005776DB">
        <w:rPr>
          <w:spacing w:val="1"/>
          <w:sz w:val="20"/>
          <w:lang w:val="fr-BE"/>
        </w:rPr>
        <w:t>d’un</w:t>
      </w:r>
      <w:r w:rsidRPr="005776DB">
        <w:rPr>
          <w:spacing w:val="24"/>
          <w:sz w:val="20"/>
          <w:lang w:val="fr-BE"/>
        </w:rPr>
        <w:t xml:space="preserve"> </w:t>
      </w:r>
      <w:r w:rsidRPr="005776DB">
        <w:rPr>
          <w:spacing w:val="1"/>
          <w:sz w:val="20"/>
          <w:lang w:val="fr-BE"/>
        </w:rPr>
        <w:t>fossé</w:t>
      </w:r>
      <w:r w:rsidRPr="005776DB">
        <w:rPr>
          <w:spacing w:val="23"/>
          <w:sz w:val="20"/>
          <w:lang w:val="fr-BE"/>
        </w:rPr>
        <w:t xml:space="preserve"> </w:t>
      </w:r>
      <w:r w:rsidRPr="005776DB">
        <w:rPr>
          <w:spacing w:val="1"/>
          <w:sz w:val="20"/>
          <w:lang w:val="fr-BE"/>
        </w:rPr>
        <w:t>visant</w:t>
      </w:r>
      <w:r w:rsidRPr="005776DB">
        <w:rPr>
          <w:spacing w:val="24"/>
          <w:sz w:val="20"/>
          <w:lang w:val="fr-BE"/>
        </w:rPr>
        <w:t xml:space="preserve"> </w:t>
      </w:r>
      <w:r w:rsidRPr="005776DB">
        <w:rPr>
          <w:sz w:val="20"/>
          <w:lang w:val="fr-BE"/>
        </w:rPr>
        <w:t>à</w:t>
      </w:r>
      <w:r w:rsidRPr="005776DB">
        <w:rPr>
          <w:spacing w:val="24"/>
          <w:sz w:val="20"/>
          <w:lang w:val="fr-BE"/>
        </w:rPr>
        <w:t xml:space="preserve"> </w:t>
      </w:r>
      <w:r w:rsidRPr="005776DB">
        <w:rPr>
          <w:spacing w:val="1"/>
          <w:sz w:val="20"/>
          <w:lang w:val="fr-BE"/>
        </w:rPr>
        <w:t>capturer</w:t>
      </w:r>
      <w:r w:rsidRPr="005776DB">
        <w:rPr>
          <w:spacing w:val="24"/>
          <w:sz w:val="20"/>
          <w:lang w:val="fr-BE"/>
        </w:rPr>
        <w:t xml:space="preserve"> </w:t>
      </w:r>
      <w:r w:rsidRPr="005776DB">
        <w:rPr>
          <w:spacing w:val="2"/>
          <w:sz w:val="20"/>
          <w:lang w:val="fr-BE"/>
        </w:rPr>
        <w:t>les</w:t>
      </w:r>
      <w:r w:rsidRPr="005776DB">
        <w:rPr>
          <w:spacing w:val="90"/>
          <w:w w:val="102"/>
          <w:sz w:val="20"/>
          <w:lang w:val="fr-BE"/>
        </w:rPr>
        <w:t xml:space="preserve"> </w:t>
      </w:r>
      <w:r w:rsidRPr="005776DB">
        <w:rPr>
          <w:sz w:val="20"/>
          <w:lang w:val="fr-BE"/>
        </w:rPr>
        <w:t>eaux</w:t>
      </w:r>
      <w:r w:rsidRPr="005776DB">
        <w:rPr>
          <w:spacing w:val="26"/>
          <w:sz w:val="20"/>
          <w:lang w:val="fr-BE"/>
        </w:rPr>
        <w:t xml:space="preserve"> </w:t>
      </w:r>
      <w:r w:rsidRPr="005776DB">
        <w:rPr>
          <w:sz w:val="20"/>
          <w:lang w:val="fr-BE"/>
        </w:rPr>
        <w:t>de</w:t>
      </w:r>
      <w:r w:rsidRPr="005776DB">
        <w:rPr>
          <w:spacing w:val="27"/>
          <w:sz w:val="20"/>
          <w:lang w:val="fr-BE"/>
        </w:rPr>
        <w:t xml:space="preserve"> </w:t>
      </w:r>
      <w:r w:rsidRPr="005776DB">
        <w:rPr>
          <w:sz w:val="20"/>
          <w:lang w:val="fr-BE"/>
        </w:rPr>
        <w:t>ruissellement</w:t>
      </w:r>
      <w:r w:rsidRPr="005776DB">
        <w:rPr>
          <w:spacing w:val="27"/>
          <w:sz w:val="20"/>
          <w:lang w:val="fr-BE"/>
        </w:rPr>
        <w:t xml:space="preserve"> </w:t>
      </w:r>
      <w:r w:rsidRPr="005776DB">
        <w:rPr>
          <w:sz w:val="20"/>
          <w:lang w:val="fr-BE"/>
        </w:rPr>
        <w:t>pourra</w:t>
      </w:r>
      <w:r w:rsidRPr="005776DB">
        <w:rPr>
          <w:spacing w:val="27"/>
          <w:sz w:val="20"/>
          <w:lang w:val="fr-BE"/>
        </w:rPr>
        <w:t xml:space="preserve"> </w:t>
      </w:r>
      <w:r w:rsidRPr="005776DB">
        <w:rPr>
          <w:sz w:val="20"/>
          <w:lang w:val="fr-BE"/>
        </w:rPr>
        <w:t>aussi</w:t>
      </w:r>
      <w:r w:rsidRPr="005776DB">
        <w:rPr>
          <w:spacing w:val="27"/>
          <w:sz w:val="20"/>
          <w:lang w:val="fr-BE"/>
        </w:rPr>
        <w:t xml:space="preserve"> </w:t>
      </w:r>
      <w:r w:rsidRPr="005776DB">
        <w:rPr>
          <w:sz w:val="20"/>
          <w:lang w:val="fr-BE"/>
        </w:rPr>
        <w:t>être</w:t>
      </w:r>
      <w:r w:rsidRPr="005776DB">
        <w:rPr>
          <w:spacing w:val="27"/>
          <w:sz w:val="20"/>
          <w:lang w:val="fr-BE"/>
        </w:rPr>
        <w:t xml:space="preserve"> </w:t>
      </w:r>
      <w:r w:rsidRPr="005776DB">
        <w:rPr>
          <w:sz w:val="20"/>
          <w:lang w:val="fr-BE"/>
        </w:rPr>
        <w:t>envisagée.</w:t>
      </w:r>
      <w:r w:rsidRPr="005776DB">
        <w:rPr>
          <w:spacing w:val="27"/>
          <w:sz w:val="20"/>
          <w:lang w:val="fr-BE"/>
        </w:rPr>
        <w:t xml:space="preserve"> </w:t>
      </w:r>
      <w:r w:rsidRPr="005776DB">
        <w:rPr>
          <w:sz w:val="20"/>
          <w:lang w:val="fr-BE"/>
        </w:rPr>
        <w:t>Cette</w:t>
      </w:r>
      <w:r w:rsidRPr="005776DB">
        <w:rPr>
          <w:spacing w:val="27"/>
          <w:sz w:val="20"/>
          <w:lang w:val="fr-BE"/>
        </w:rPr>
        <w:t xml:space="preserve"> </w:t>
      </w:r>
      <w:r w:rsidRPr="005776DB">
        <w:rPr>
          <w:sz w:val="20"/>
          <w:lang w:val="fr-BE"/>
        </w:rPr>
        <w:t>mesure</w:t>
      </w:r>
      <w:r w:rsidRPr="005776DB">
        <w:rPr>
          <w:spacing w:val="26"/>
          <w:sz w:val="20"/>
          <w:lang w:val="fr-BE"/>
        </w:rPr>
        <w:t xml:space="preserve"> </w:t>
      </w:r>
      <w:r w:rsidRPr="005776DB">
        <w:rPr>
          <w:sz w:val="20"/>
          <w:lang w:val="fr-BE"/>
        </w:rPr>
        <w:t>s’appliquera</w:t>
      </w:r>
      <w:r w:rsidRPr="005776DB">
        <w:rPr>
          <w:spacing w:val="27"/>
          <w:sz w:val="20"/>
          <w:lang w:val="fr-BE"/>
        </w:rPr>
        <w:t xml:space="preserve"> </w:t>
      </w:r>
      <w:r w:rsidRPr="005776DB">
        <w:rPr>
          <w:sz w:val="20"/>
          <w:lang w:val="fr-BE"/>
        </w:rPr>
        <w:t>sur</w:t>
      </w:r>
      <w:r w:rsidRPr="005776DB">
        <w:rPr>
          <w:spacing w:val="27"/>
          <w:sz w:val="20"/>
          <w:lang w:val="fr-BE"/>
        </w:rPr>
        <w:t xml:space="preserve"> </w:t>
      </w:r>
      <w:r w:rsidRPr="005776DB">
        <w:rPr>
          <w:sz w:val="20"/>
          <w:lang w:val="fr-BE"/>
        </w:rPr>
        <w:t>toutes</w:t>
      </w:r>
      <w:r w:rsidRPr="005776DB">
        <w:rPr>
          <w:spacing w:val="27"/>
          <w:sz w:val="20"/>
          <w:lang w:val="fr-BE"/>
        </w:rPr>
        <w:t xml:space="preserve"> </w:t>
      </w:r>
      <w:r w:rsidRPr="005776DB">
        <w:rPr>
          <w:sz w:val="20"/>
          <w:lang w:val="fr-BE"/>
        </w:rPr>
        <w:t>les</w:t>
      </w:r>
      <w:r w:rsidRPr="005776DB">
        <w:rPr>
          <w:spacing w:val="27"/>
          <w:sz w:val="20"/>
          <w:lang w:val="fr-BE"/>
        </w:rPr>
        <w:t xml:space="preserve"> </w:t>
      </w:r>
      <w:r w:rsidRPr="005776DB">
        <w:rPr>
          <w:sz w:val="20"/>
          <w:lang w:val="fr-BE"/>
        </w:rPr>
        <w:t>parcelles</w:t>
      </w:r>
      <w:r w:rsidRPr="005776DB">
        <w:rPr>
          <w:spacing w:val="27"/>
          <w:sz w:val="20"/>
          <w:lang w:val="fr-BE"/>
        </w:rPr>
        <w:t xml:space="preserve"> </w:t>
      </w:r>
      <w:r w:rsidRPr="005776DB">
        <w:rPr>
          <w:spacing w:val="1"/>
          <w:sz w:val="20"/>
          <w:lang w:val="fr-BE"/>
        </w:rPr>
        <w:t>situées</w:t>
      </w:r>
      <w:r>
        <w:rPr>
          <w:spacing w:val="121"/>
          <w:w w:val="102"/>
          <w:sz w:val="20"/>
          <w:lang w:val="fr-BE"/>
        </w:rPr>
        <w:t xml:space="preserve"> </w:t>
      </w:r>
      <w:r w:rsidRPr="005776DB">
        <w:rPr>
          <w:sz w:val="20"/>
          <w:lang w:val="fr-BE"/>
        </w:rPr>
        <w:t>en</w:t>
      </w:r>
      <w:r w:rsidRPr="005776DB">
        <w:rPr>
          <w:spacing w:val="13"/>
          <w:sz w:val="20"/>
          <w:lang w:val="fr-BE"/>
        </w:rPr>
        <w:t xml:space="preserve"> </w:t>
      </w:r>
      <w:r w:rsidRPr="005776DB">
        <w:rPr>
          <w:spacing w:val="1"/>
          <w:sz w:val="20"/>
          <w:lang w:val="fr-BE"/>
        </w:rPr>
        <w:t>bordure</w:t>
      </w:r>
      <w:r w:rsidRPr="005776DB">
        <w:rPr>
          <w:spacing w:val="14"/>
          <w:sz w:val="20"/>
          <w:lang w:val="fr-BE"/>
        </w:rPr>
        <w:t xml:space="preserve"> </w:t>
      </w:r>
      <w:r w:rsidRPr="005776DB">
        <w:rPr>
          <w:sz w:val="20"/>
          <w:lang w:val="fr-BE"/>
        </w:rPr>
        <w:t>de</w:t>
      </w:r>
      <w:r w:rsidRPr="005776DB">
        <w:rPr>
          <w:spacing w:val="14"/>
          <w:sz w:val="20"/>
          <w:lang w:val="fr-BE"/>
        </w:rPr>
        <w:t xml:space="preserve"> </w:t>
      </w:r>
      <w:r w:rsidRPr="005776DB">
        <w:rPr>
          <w:spacing w:val="1"/>
          <w:sz w:val="20"/>
          <w:lang w:val="fr-BE"/>
        </w:rPr>
        <w:t>cours</w:t>
      </w:r>
      <w:r w:rsidRPr="005776DB">
        <w:rPr>
          <w:spacing w:val="14"/>
          <w:sz w:val="20"/>
          <w:lang w:val="fr-BE"/>
        </w:rPr>
        <w:t xml:space="preserve"> </w:t>
      </w:r>
      <w:r w:rsidRPr="005776DB">
        <w:rPr>
          <w:spacing w:val="1"/>
          <w:sz w:val="20"/>
          <w:lang w:val="fr-BE"/>
        </w:rPr>
        <w:t>d’eau</w:t>
      </w:r>
      <w:r w:rsidRPr="005776DB">
        <w:rPr>
          <w:spacing w:val="13"/>
          <w:sz w:val="20"/>
          <w:lang w:val="fr-BE"/>
        </w:rPr>
        <w:t xml:space="preserve"> </w:t>
      </w:r>
      <w:r w:rsidRPr="005776DB">
        <w:rPr>
          <w:spacing w:val="1"/>
          <w:sz w:val="20"/>
          <w:lang w:val="fr-BE"/>
        </w:rPr>
        <w:t>ainsi</w:t>
      </w:r>
      <w:r w:rsidRPr="005776DB">
        <w:rPr>
          <w:spacing w:val="14"/>
          <w:sz w:val="20"/>
          <w:lang w:val="fr-BE"/>
        </w:rPr>
        <w:t xml:space="preserve"> </w:t>
      </w:r>
      <w:r w:rsidRPr="005776DB">
        <w:rPr>
          <w:spacing w:val="1"/>
          <w:sz w:val="20"/>
          <w:lang w:val="fr-BE"/>
        </w:rPr>
        <w:t>que</w:t>
      </w:r>
      <w:r w:rsidRPr="005776DB">
        <w:rPr>
          <w:spacing w:val="14"/>
          <w:sz w:val="20"/>
          <w:lang w:val="fr-BE"/>
        </w:rPr>
        <w:t xml:space="preserve"> </w:t>
      </w:r>
      <w:r w:rsidRPr="005776DB">
        <w:rPr>
          <w:sz w:val="20"/>
          <w:lang w:val="fr-BE"/>
        </w:rPr>
        <w:t>de</w:t>
      </w:r>
      <w:r w:rsidRPr="005776DB">
        <w:rPr>
          <w:spacing w:val="14"/>
          <w:sz w:val="20"/>
          <w:lang w:val="fr-BE"/>
        </w:rPr>
        <w:t xml:space="preserve"> </w:t>
      </w:r>
      <w:r w:rsidRPr="005776DB">
        <w:rPr>
          <w:spacing w:val="1"/>
          <w:sz w:val="20"/>
          <w:lang w:val="fr-BE"/>
        </w:rPr>
        <w:t>ses</w:t>
      </w:r>
      <w:r w:rsidRPr="005776DB">
        <w:rPr>
          <w:spacing w:val="13"/>
          <w:sz w:val="20"/>
          <w:lang w:val="fr-BE"/>
        </w:rPr>
        <w:t xml:space="preserve"> </w:t>
      </w:r>
      <w:r w:rsidRPr="005776DB">
        <w:rPr>
          <w:spacing w:val="2"/>
          <w:sz w:val="20"/>
          <w:lang w:val="fr-BE"/>
        </w:rPr>
        <w:t>affluents.</w:t>
      </w:r>
    </w:p>
    <w:p w14:paraId="346E0DAA" w14:textId="77777777" w:rsidR="00106636" w:rsidRPr="005776DB" w:rsidRDefault="00106636" w:rsidP="00106636">
      <w:pPr>
        <w:pStyle w:val="Corpsdetexte"/>
        <w:widowControl w:val="0"/>
        <w:numPr>
          <w:ilvl w:val="1"/>
          <w:numId w:val="41"/>
        </w:numPr>
        <w:tabs>
          <w:tab w:val="left" w:pos="590"/>
        </w:tabs>
        <w:spacing w:line="213" w:lineRule="exact"/>
        <w:rPr>
          <w:sz w:val="20"/>
          <w:lang w:val="fr-BE"/>
        </w:rPr>
      </w:pPr>
      <w:r w:rsidRPr="005776DB">
        <w:rPr>
          <w:sz w:val="20"/>
          <w:lang w:val="fr-BE"/>
        </w:rPr>
        <w:t>Interdire</w:t>
      </w:r>
      <w:r w:rsidRPr="005776DB">
        <w:rPr>
          <w:spacing w:val="16"/>
          <w:sz w:val="20"/>
          <w:lang w:val="fr-BE"/>
        </w:rPr>
        <w:t xml:space="preserve"> </w:t>
      </w:r>
      <w:r w:rsidRPr="005776DB">
        <w:rPr>
          <w:sz w:val="20"/>
          <w:lang w:val="fr-BE"/>
        </w:rPr>
        <w:t>la</w:t>
      </w:r>
      <w:r w:rsidRPr="005776DB">
        <w:rPr>
          <w:spacing w:val="17"/>
          <w:sz w:val="20"/>
          <w:lang w:val="fr-BE"/>
        </w:rPr>
        <w:t xml:space="preserve"> </w:t>
      </w:r>
      <w:r w:rsidRPr="005776DB">
        <w:rPr>
          <w:sz w:val="20"/>
          <w:lang w:val="fr-BE"/>
        </w:rPr>
        <w:t>plantation</w:t>
      </w:r>
      <w:r w:rsidRPr="005776DB">
        <w:rPr>
          <w:spacing w:val="16"/>
          <w:sz w:val="20"/>
          <w:lang w:val="fr-BE"/>
        </w:rPr>
        <w:t xml:space="preserve"> </w:t>
      </w:r>
      <w:r w:rsidRPr="005776DB">
        <w:rPr>
          <w:sz w:val="20"/>
          <w:lang w:val="fr-BE"/>
        </w:rPr>
        <w:t>de</w:t>
      </w:r>
      <w:r w:rsidRPr="005776DB">
        <w:rPr>
          <w:spacing w:val="17"/>
          <w:sz w:val="20"/>
          <w:lang w:val="fr-BE"/>
        </w:rPr>
        <w:t xml:space="preserve"> </w:t>
      </w:r>
      <w:r w:rsidRPr="005776DB">
        <w:rPr>
          <w:sz w:val="20"/>
          <w:lang w:val="fr-BE"/>
        </w:rPr>
        <w:t>résineux</w:t>
      </w:r>
      <w:r w:rsidRPr="005776DB">
        <w:rPr>
          <w:spacing w:val="16"/>
          <w:sz w:val="20"/>
          <w:lang w:val="fr-BE"/>
        </w:rPr>
        <w:t xml:space="preserve"> </w:t>
      </w:r>
      <w:r w:rsidRPr="005776DB">
        <w:rPr>
          <w:sz w:val="20"/>
          <w:lang w:val="fr-BE"/>
        </w:rPr>
        <w:t>sur</w:t>
      </w:r>
      <w:r w:rsidRPr="005776DB">
        <w:rPr>
          <w:spacing w:val="17"/>
          <w:sz w:val="20"/>
          <w:lang w:val="fr-BE"/>
        </w:rPr>
        <w:t xml:space="preserve"> </w:t>
      </w:r>
      <w:r w:rsidRPr="005776DB">
        <w:rPr>
          <w:sz w:val="20"/>
          <w:lang w:val="fr-BE"/>
        </w:rPr>
        <w:t>l’ensemble</w:t>
      </w:r>
      <w:r w:rsidRPr="005776DB">
        <w:rPr>
          <w:spacing w:val="16"/>
          <w:sz w:val="20"/>
          <w:lang w:val="fr-BE"/>
        </w:rPr>
        <w:t xml:space="preserve"> </w:t>
      </w:r>
      <w:r w:rsidRPr="005776DB">
        <w:rPr>
          <w:sz w:val="20"/>
          <w:lang w:val="fr-BE"/>
        </w:rPr>
        <w:t>du</w:t>
      </w:r>
      <w:r w:rsidRPr="005776DB">
        <w:rPr>
          <w:spacing w:val="17"/>
          <w:sz w:val="20"/>
          <w:lang w:val="fr-BE"/>
        </w:rPr>
        <w:t xml:space="preserve"> </w:t>
      </w:r>
      <w:r w:rsidRPr="005776DB">
        <w:rPr>
          <w:sz w:val="20"/>
          <w:lang w:val="fr-BE"/>
        </w:rPr>
        <w:t>lit</w:t>
      </w:r>
      <w:r w:rsidRPr="005776DB">
        <w:rPr>
          <w:spacing w:val="16"/>
          <w:sz w:val="20"/>
          <w:lang w:val="fr-BE"/>
        </w:rPr>
        <w:t xml:space="preserve"> </w:t>
      </w:r>
      <w:r w:rsidRPr="005776DB">
        <w:rPr>
          <w:sz w:val="20"/>
          <w:lang w:val="fr-BE"/>
        </w:rPr>
        <w:t>majeur</w:t>
      </w:r>
      <w:r w:rsidRPr="005776DB">
        <w:rPr>
          <w:spacing w:val="17"/>
          <w:sz w:val="20"/>
          <w:lang w:val="fr-BE"/>
        </w:rPr>
        <w:t xml:space="preserve"> </w:t>
      </w:r>
      <w:r w:rsidRPr="005776DB">
        <w:rPr>
          <w:sz w:val="20"/>
          <w:lang w:val="fr-BE"/>
        </w:rPr>
        <w:t>du</w:t>
      </w:r>
      <w:r w:rsidRPr="005776DB">
        <w:rPr>
          <w:spacing w:val="16"/>
          <w:sz w:val="20"/>
          <w:lang w:val="fr-BE"/>
        </w:rPr>
        <w:t xml:space="preserve"> </w:t>
      </w:r>
      <w:r w:rsidRPr="005776DB">
        <w:rPr>
          <w:sz w:val="20"/>
          <w:lang w:val="fr-BE"/>
        </w:rPr>
        <w:t>cours</w:t>
      </w:r>
      <w:r w:rsidRPr="005776DB">
        <w:rPr>
          <w:spacing w:val="17"/>
          <w:sz w:val="20"/>
          <w:lang w:val="fr-BE"/>
        </w:rPr>
        <w:t xml:space="preserve"> </w:t>
      </w:r>
      <w:r w:rsidRPr="005776DB">
        <w:rPr>
          <w:sz w:val="20"/>
          <w:lang w:val="fr-BE"/>
        </w:rPr>
        <w:t>d’eau</w:t>
      </w:r>
      <w:r w:rsidRPr="005776DB">
        <w:rPr>
          <w:spacing w:val="16"/>
          <w:sz w:val="20"/>
          <w:lang w:val="fr-BE"/>
        </w:rPr>
        <w:t xml:space="preserve"> </w:t>
      </w:r>
      <w:r w:rsidRPr="005776DB">
        <w:rPr>
          <w:sz w:val="20"/>
          <w:lang w:val="fr-BE"/>
        </w:rPr>
        <w:t>et</w:t>
      </w:r>
      <w:r w:rsidRPr="005776DB">
        <w:rPr>
          <w:spacing w:val="17"/>
          <w:sz w:val="20"/>
          <w:lang w:val="fr-BE"/>
        </w:rPr>
        <w:t xml:space="preserve"> </w:t>
      </w:r>
      <w:r w:rsidRPr="005776DB">
        <w:rPr>
          <w:sz w:val="20"/>
          <w:lang w:val="fr-BE"/>
        </w:rPr>
        <w:t>de</w:t>
      </w:r>
      <w:r w:rsidRPr="005776DB">
        <w:rPr>
          <w:spacing w:val="16"/>
          <w:sz w:val="20"/>
          <w:lang w:val="fr-BE"/>
        </w:rPr>
        <w:t xml:space="preserve"> </w:t>
      </w:r>
      <w:r w:rsidRPr="005776DB">
        <w:rPr>
          <w:sz w:val="20"/>
          <w:lang w:val="fr-BE"/>
        </w:rPr>
        <w:t>ses</w:t>
      </w:r>
      <w:r w:rsidRPr="005776DB">
        <w:rPr>
          <w:spacing w:val="17"/>
          <w:sz w:val="20"/>
          <w:lang w:val="fr-BE"/>
        </w:rPr>
        <w:t xml:space="preserve"> </w:t>
      </w:r>
      <w:r w:rsidRPr="005776DB">
        <w:rPr>
          <w:spacing w:val="1"/>
          <w:sz w:val="20"/>
          <w:lang w:val="fr-BE"/>
        </w:rPr>
        <w:t>affluents.</w:t>
      </w:r>
    </w:p>
    <w:p w14:paraId="7D0EF66A" w14:textId="77777777" w:rsidR="00106636" w:rsidRPr="005776DB" w:rsidRDefault="00106636" w:rsidP="00106636">
      <w:pPr>
        <w:pStyle w:val="Corpsdetexte"/>
        <w:widowControl w:val="0"/>
        <w:numPr>
          <w:ilvl w:val="1"/>
          <w:numId w:val="41"/>
        </w:numPr>
        <w:tabs>
          <w:tab w:val="left" w:pos="590"/>
        </w:tabs>
        <w:spacing w:before="6" w:line="253" w:lineRule="auto"/>
        <w:ind w:right="186"/>
        <w:jc w:val="both"/>
        <w:rPr>
          <w:sz w:val="20"/>
          <w:lang w:val="fr-BE"/>
        </w:rPr>
      </w:pPr>
      <w:r w:rsidRPr="005776DB">
        <w:rPr>
          <w:sz w:val="20"/>
          <w:lang w:val="fr-BE"/>
        </w:rPr>
        <w:t>Supprimer</w:t>
      </w:r>
      <w:r w:rsidRPr="005776DB">
        <w:rPr>
          <w:spacing w:val="22"/>
          <w:sz w:val="20"/>
          <w:lang w:val="fr-BE"/>
        </w:rPr>
        <w:t xml:space="preserve"> </w:t>
      </w:r>
      <w:r w:rsidRPr="005776DB">
        <w:rPr>
          <w:sz w:val="20"/>
          <w:lang w:val="fr-BE"/>
        </w:rPr>
        <w:t>les</w:t>
      </w:r>
      <w:r w:rsidRPr="005776DB">
        <w:rPr>
          <w:spacing w:val="22"/>
          <w:sz w:val="20"/>
          <w:lang w:val="fr-BE"/>
        </w:rPr>
        <w:t xml:space="preserve"> </w:t>
      </w:r>
      <w:r w:rsidRPr="005776DB">
        <w:rPr>
          <w:sz w:val="20"/>
          <w:lang w:val="fr-BE"/>
        </w:rPr>
        <w:t>épicéas</w:t>
      </w:r>
      <w:r w:rsidRPr="005776DB">
        <w:rPr>
          <w:spacing w:val="22"/>
          <w:sz w:val="20"/>
          <w:lang w:val="fr-BE"/>
        </w:rPr>
        <w:t xml:space="preserve"> </w:t>
      </w:r>
      <w:r w:rsidRPr="005776DB">
        <w:rPr>
          <w:sz w:val="20"/>
          <w:lang w:val="fr-BE"/>
        </w:rPr>
        <w:t>riverains,</w:t>
      </w:r>
      <w:r w:rsidRPr="005776DB">
        <w:rPr>
          <w:spacing w:val="22"/>
          <w:sz w:val="20"/>
          <w:lang w:val="fr-BE"/>
        </w:rPr>
        <w:t xml:space="preserve"> </w:t>
      </w:r>
      <w:r w:rsidRPr="005776DB">
        <w:rPr>
          <w:sz w:val="20"/>
          <w:lang w:val="fr-BE"/>
        </w:rPr>
        <w:t>sur</w:t>
      </w:r>
      <w:r w:rsidRPr="005776DB">
        <w:rPr>
          <w:spacing w:val="23"/>
          <w:sz w:val="20"/>
          <w:lang w:val="fr-BE"/>
        </w:rPr>
        <w:t xml:space="preserve"> </w:t>
      </w:r>
      <w:r w:rsidRPr="005776DB">
        <w:rPr>
          <w:sz w:val="20"/>
          <w:lang w:val="fr-BE"/>
        </w:rPr>
        <w:t>l’ensemble</w:t>
      </w:r>
      <w:r w:rsidRPr="005776DB">
        <w:rPr>
          <w:spacing w:val="22"/>
          <w:sz w:val="20"/>
          <w:lang w:val="fr-BE"/>
        </w:rPr>
        <w:t xml:space="preserve"> </w:t>
      </w:r>
      <w:r w:rsidRPr="005776DB">
        <w:rPr>
          <w:sz w:val="20"/>
          <w:lang w:val="fr-BE"/>
        </w:rPr>
        <w:t>du</w:t>
      </w:r>
      <w:r w:rsidRPr="005776DB">
        <w:rPr>
          <w:spacing w:val="22"/>
          <w:sz w:val="20"/>
          <w:lang w:val="fr-BE"/>
        </w:rPr>
        <w:t xml:space="preserve"> </w:t>
      </w:r>
      <w:r w:rsidRPr="005776DB">
        <w:rPr>
          <w:sz w:val="20"/>
          <w:lang w:val="fr-BE"/>
        </w:rPr>
        <w:t>lit</w:t>
      </w:r>
      <w:r w:rsidRPr="005776DB">
        <w:rPr>
          <w:spacing w:val="22"/>
          <w:sz w:val="20"/>
          <w:lang w:val="fr-BE"/>
        </w:rPr>
        <w:t xml:space="preserve"> </w:t>
      </w:r>
      <w:r w:rsidRPr="005776DB">
        <w:rPr>
          <w:sz w:val="20"/>
          <w:lang w:val="fr-BE"/>
        </w:rPr>
        <w:t>majeur</w:t>
      </w:r>
      <w:r w:rsidRPr="005776DB">
        <w:rPr>
          <w:spacing w:val="22"/>
          <w:sz w:val="20"/>
          <w:lang w:val="fr-BE"/>
        </w:rPr>
        <w:t xml:space="preserve"> </w:t>
      </w:r>
      <w:r w:rsidRPr="005776DB">
        <w:rPr>
          <w:sz w:val="20"/>
          <w:lang w:val="fr-BE"/>
        </w:rPr>
        <w:t>du</w:t>
      </w:r>
      <w:r w:rsidRPr="005776DB">
        <w:rPr>
          <w:spacing w:val="23"/>
          <w:sz w:val="20"/>
          <w:lang w:val="fr-BE"/>
        </w:rPr>
        <w:t xml:space="preserve"> </w:t>
      </w:r>
      <w:r w:rsidRPr="005776DB">
        <w:rPr>
          <w:sz w:val="20"/>
          <w:lang w:val="fr-BE"/>
        </w:rPr>
        <w:t>cours</w:t>
      </w:r>
      <w:r w:rsidRPr="005776DB">
        <w:rPr>
          <w:spacing w:val="22"/>
          <w:sz w:val="20"/>
          <w:lang w:val="fr-BE"/>
        </w:rPr>
        <w:t xml:space="preserve"> </w:t>
      </w:r>
      <w:r w:rsidRPr="005776DB">
        <w:rPr>
          <w:sz w:val="20"/>
          <w:lang w:val="fr-BE"/>
        </w:rPr>
        <w:t>d’eau</w:t>
      </w:r>
      <w:r w:rsidRPr="005776DB">
        <w:rPr>
          <w:spacing w:val="22"/>
          <w:sz w:val="20"/>
          <w:lang w:val="fr-BE"/>
        </w:rPr>
        <w:t xml:space="preserve"> </w:t>
      </w:r>
      <w:r w:rsidRPr="005776DB">
        <w:rPr>
          <w:sz w:val="20"/>
          <w:lang w:val="fr-BE"/>
        </w:rPr>
        <w:t>et</w:t>
      </w:r>
      <w:r w:rsidRPr="005776DB">
        <w:rPr>
          <w:spacing w:val="22"/>
          <w:sz w:val="20"/>
          <w:lang w:val="fr-BE"/>
        </w:rPr>
        <w:t xml:space="preserve"> </w:t>
      </w:r>
      <w:r w:rsidRPr="005776DB">
        <w:rPr>
          <w:sz w:val="20"/>
          <w:lang w:val="fr-BE"/>
        </w:rPr>
        <w:t>de</w:t>
      </w:r>
      <w:r w:rsidRPr="005776DB">
        <w:rPr>
          <w:spacing w:val="22"/>
          <w:sz w:val="20"/>
          <w:lang w:val="fr-BE"/>
        </w:rPr>
        <w:t xml:space="preserve"> </w:t>
      </w:r>
      <w:r w:rsidRPr="005776DB">
        <w:rPr>
          <w:sz w:val="20"/>
          <w:lang w:val="fr-BE"/>
        </w:rPr>
        <w:t>ses</w:t>
      </w:r>
      <w:r w:rsidRPr="005776DB">
        <w:rPr>
          <w:spacing w:val="23"/>
          <w:sz w:val="20"/>
          <w:lang w:val="fr-BE"/>
        </w:rPr>
        <w:t xml:space="preserve"> </w:t>
      </w:r>
      <w:r w:rsidRPr="005776DB">
        <w:rPr>
          <w:sz w:val="20"/>
          <w:lang w:val="fr-BE"/>
        </w:rPr>
        <w:t>affluents,</w:t>
      </w:r>
      <w:r w:rsidRPr="005776DB">
        <w:rPr>
          <w:spacing w:val="22"/>
          <w:sz w:val="20"/>
          <w:lang w:val="fr-BE"/>
        </w:rPr>
        <w:t xml:space="preserve"> </w:t>
      </w:r>
      <w:r w:rsidRPr="005776DB">
        <w:rPr>
          <w:sz w:val="20"/>
          <w:lang w:val="fr-BE"/>
        </w:rPr>
        <w:t>sur</w:t>
      </w:r>
      <w:r w:rsidRPr="005776DB">
        <w:rPr>
          <w:spacing w:val="22"/>
          <w:sz w:val="20"/>
          <w:lang w:val="fr-BE"/>
        </w:rPr>
        <w:t xml:space="preserve"> </w:t>
      </w:r>
      <w:r w:rsidRPr="005776DB">
        <w:rPr>
          <w:sz w:val="20"/>
          <w:lang w:val="fr-BE"/>
        </w:rPr>
        <w:t>au</w:t>
      </w:r>
      <w:r w:rsidRPr="005776DB">
        <w:rPr>
          <w:spacing w:val="22"/>
          <w:sz w:val="20"/>
          <w:lang w:val="fr-BE"/>
        </w:rPr>
        <w:t xml:space="preserve"> </w:t>
      </w:r>
      <w:r w:rsidRPr="005776DB">
        <w:rPr>
          <w:spacing w:val="1"/>
          <w:sz w:val="20"/>
          <w:lang w:val="fr-BE"/>
        </w:rPr>
        <w:t>moins</w:t>
      </w:r>
      <w:r w:rsidRPr="005776DB">
        <w:rPr>
          <w:spacing w:val="2"/>
          <w:w w:val="102"/>
          <w:sz w:val="20"/>
          <w:lang w:val="fr-BE"/>
        </w:rPr>
        <w:t xml:space="preserve"> </w:t>
      </w:r>
      <w:r w:rsidRPr="005776DB">
        <w:rPr>
          <w:spacing w:val="103"/>
          <w:w w:val="102"/>
          <w:sz w:val="20"/>
          <w:lang w:val="fr-BE"/>
        </w:rPr>
        <w:t xml:space="preserve"> </w:t>
      </w:r>
      <w:r w:rsidRPr="005776DB">
        <w:rPr>
          <w:sz w:val="20"/>
          <w:lang w:val="fr-BE"/>
        </w:rPr>
        <w:t>6</w:t>
      </w:r>
      <w:r w:rsidRPr="005776DB">
        <w:rPr>
          <w:spacing w:val="25"/>
          <w:sz w:val="20"/>
          <w:lang w:val="fr-BE"/>
        </w:rPr>
        <w:t xml:space="preserve"> </w:t>
      </w:r>
      <w:r w:rsidRPr="005776DB">
        <w:rPr>
          <w:sz w:val="20"/>
          <w:lang w:val="fr-BE"/>
        </w:rPr>
        <w:t>mètres</w:t>
      </w:r>
      <w:r w:rsidRPr="005776DB">
        <w:rPr>
          <w:spacing w:val="25"/>
          <w:sz w:val="20"/>
          <w:lang w:val="fr-BE"/>
        </w:rPr>
        <w:t xml:space="preserve"> </w:t>
      </w:r>
      <w:r w:rsidRPr="005776DB">
        <w:rPr>
          <w:sz w:val="20"/>
          <w:lang w:val="fr-BE"/>
        </w:rPr>
        <w:t>de</w:t>
      </w:r>
      <w:r w:rsidRPr="005776DB">
        <w:rPr>
          <w:spacing w:val="26"/>
          <w:sz w:val="20"/>
          <w:lang w:val="fr-BE"/>
        </w:rPr>
        <w:t xml:space="preserve"> </w:t>
      </w:r>
      <w:r w:rsidRPr="005776DB">
        <w:rPr>
          <w:sz w:val="20"/>
          <w:lang w:val="fr-BE"/>
        </w:rPr>
        <w:t>part</w:t>
      </w:r>
      <w:r w:rsidRPr="005776DB">
        <w:rPr>
          <w:spacing w:val="25"/>
          <w:sz w:val="20"/>
          <w:lang w:val="fr-BE"/>
        </w:rPr>
        <w:t xml:space="preserve"> </w:t>
      </w:r>
      <w:r w:rsidRPr="005776DB">
        <w:rPr>
          <w:sz w:val="20"/>
          <w:lang w:val="fr-BE"/>
        </w:rPr>
        <w:t>et</w:t>
      </w:r>
      <w:r w:rsidRPr="005776DB">
        <w:rPr>
          <w:spacing w:val="25"/>
          <w:sz w:val="20"/>
          <w:lang w:val="fr-BE"/>
        </w:rPr>
        <w:t xml:space="preserve"> </w:t>
      </w:r>
      <w:r w:rsidRPr="005776DB">
        <w:rPr>
          <w:sz w:val="20"/>
          <w:lang w:val="fr-BE"/>
        </w:rPr>
        <w:t>d’autre</w:t>
      </w:r>
      <w:r w:rsidRPr="005776DB">
        <w:rPr>
          <w:spacing w:val="26"/>
          <w:sz w:val="20"/>
          <w:lang w:val="fr-BE"/>
        </w:rPr>
        <w:t xml:space="preserve"> </w:t>
      </w:r>
      <w:r w:rsidRPr="005776DB">
        <w:rPr>
          <w:sz w:val="20"/>
          <w:lang w:val="fr-BE"/>
        </w:rPr>
        <w:t>des</w:t>
      </w:r>
      <w:r w:rsidRPr="005776DB">
        <w:rPr>
          <w:spacing w:val="25"/>
          <w:sz w:val="20"/>
          <w:lang w:val="fr-BE"/>
        </w:rPr>
        <w:t xml:space="preserve"> </w:t>
      </w:r>
      <w:r w:rsidRPr="005776DB">
        <w:rPr>
          <w:sz w:val="20"/>
          <w:lang w:val="fr-BE"/>
        </w:rPr>
        <w:t>berges</w:t>
      </w:r>
      <w:r w:rsidRPr="005776DB">
        <w:rPr>
          <w:spacing w:val="25"/>
          <w:sz w:val="20"/>
          <w:lang w:val="fr-BE"/>
        </w:rPr>
        <w:t xml:space="preserve"> </w:t>
      </w:r>
      <w:r w:rsidRPr="005776DB">
        <w:rPr>
          <w:sz w:val="20"/>
          <w:lang w:val="fr-BE"/>
        </w:rPr>
        <w:t>de</w:t>
      </w:r>
      <w:r w:rsidRPr="005776DB">
        <w:rPr>
          <w:spacing w:val="26"/>
          <w:sz w:val="20"/>
          <w:lang w:val="fr-BE"/>
        </w:rPr>
        <w:t xml:space="preserve"> </w:t>
      </w:r>
      <w:r w:rsidRPr="005776DB">
        <w:rPr>
          <w:sz w:val="20"/>
          <w:lang w:val="fr-BE"/>
        </w:rPr>
        <w:t>manière</w:t>
      </w:r>
      <w:r w:rsidRPr="005776DB">
        <w:rPr>
          <w:spacing w:val="25"/>
          <w:sz w:val="20"/>
          <w:lang w:val="fr-BE"/>
        </w:rPr>
        <w:t xml:space="preserve"> </w:t>
      </w:r>
      <w:r w:rsidRPr="005776DB">
        <w:rPr>
          <w:sz w:val="20"/>
          <w:lang w:val="fr-BE"/>
        </w:rPr>
        <w:t>à</w:t>
      </w:r>
      <w:r w:rsidRPr="005776DB">
        <w:rPr>
          <w:spacing w:val="25"/>
          <w:sz w:val="20"/>
          <w:lang w:val="fr-BE"/>
        </w:rPr>
        <w:t xml:space="preserve"> </w:t>
      </w:r>
      <w:r w:rsidRPr="005776DB">
        <w:rPr>
          <w:sz w:val="20"/>
          <w:lang w:val="fr-BE"/>
        </w:rPr>
        <w:t>laisser</w:t>
      </w:r>
      <w:r w:rsidRPr="005776DB">
        <w:rPr>
          <w:spacing w:val="26"/>
          <w:sz w:val="20"/>
          <w:lang w:val="fr-BE"/>
        </w:rPr>
        <w:t xml:space="preserve"> </w:t>
      </w:r>
      <w:r w:rsidRPr="005776DB">
        <w:rPr>
          <w:sz w:val="20"/>
          <w:lang w:val="fr-BE"/>
        </w:rPr>
        <w:t>se</w:t>
      </w:r>
      <w:r w:rsidRPr="005776DB">
        <w:rPr>
          <w:spacing w:val="25"/>
          <w:sz w:val="20"/>
          <w:lang w:val="fr-BE"/>
        </w:rPr>
        <w:t xml:space="preserve"> </w:t>
      </w:r>
      <w:r w:rsidRPr="005776DB">
        <w:rPr>
          <w:sz w:val="20"/>
          <w:lang w:val="fr-BE"/>
        </w:rPr>
        <w:t>restaurer</w:t>
      </w:r>
      <w:r w:rsidRPr="005776DB">
        <w:rPr>
          <w:spacing w:val="25"/>
          <w:sz w:val="20"/>
          <w:lang w:val="fr-BE"/>
        </w:rPr>
        <w:t xml:space="preserve"> </w:t>
      </w:r>
      <w:r w:rsidRPr="005776DB">
        <w:rPr>
          <w:sz w:val="20"/>
          <w:lang w:val="fr-BE"/>
        </w:rPr>
        <w:t>une</w:t>
      </w:r>
      <w:r w:rsidRPr="005776DB">
        <w:rPr>
          <w:spacing w:val="25"/>
          <w:sz w:val="20"/>
          <w:lang w:val="fr-BE"/>
        </w:rPr>
        <w:t xml:space="preserve"> </w:t>
      </w:r>
      <w:r w:rsidRPr="005776DB">
        <w:rPr>
          <w:sz w:val="20"/>
          <w:lang w:val="fr-BE"/>
        </w:rPr>
        <w:t>végétation</w:t>
      </w:r>
      <w:r w:rsidRPr="005776DB">
        <w:rPr>
          <w:spacing w:val="26"/>
          <w:sz w:val="20"/>
          <w:lang w:val="fr-BE"/>
        </w:rPr>
        <w:t xml:space="preserve"> </w:t>
      </w:r>
      <w:r w:rsidRPr="005776DB">
        <w:rPr>
          <w:sz w:val="20"/>
          <w:lang w:val="fr-BE"/>
        </w:rPr>
        <w:t>naturelle</w:t>
      </w:r>
      <w:r w:rsidRPr="005776DB">
        <w:rPr>
          <w:spacing w:val="25"/>
          <w:sz w:val="20"/>
          <w:lang w:val="fr-BE"/>
        </w:rPr>
        <w:t xml:space="preserve"> </w:t>
      </w:r>
      <w:r w:rsidRPr="005776DB">
        <w:rPr>
          <w:sz w:val="20"/>
          <w:lang w:val="fr-BE"/>
        </w:rPr>
        <w:t>de</w:t>
      </w:r>
      <w:r w:rsidRPr="005776DB">
        <w:rPr>
          <w:spacing w:val="25"/>
          <w:sz w:val="20"/>
          <w:lang w:val="fr-BE"/>
        </w:rPr>
        <w:t xml:space="preserve"> </w:t>
      </w:r>
      <w:r w:rsidRPr="005776DB">
        <w:rPr>
          <w:sz w:val="20"/>
          <w:lang w:val="fr-BE"/>
        </w:rPr>
        <w:t>fond</w:t>
      </w:r>
      <w:r w:rsidRPr="005776DB">
        <w:rPr>
          <w:spacing w:val="26"/>
          <w:sz w:val="20"/>
          <w:lang w:val="fr-BE"/>
        </w:rPr>
        <w:t xml:space="preserve"> </w:t>
      </w:r>
      <w:r w:rsidRPr="005776DB">
        <w:rPr>
          <w:spacing w:val="1"/>
          <w:sz w:val="20"/>
          <w:lang w:val="fr-BE"/>
        </w:rPr>
        <w:t>de</w:t>
      </w:r>
      <w:r w:rsidRPr="005776DB">
        <w:rPr>
          <w:spacing w:val="103"/>
          <w:w w:val="102"/>
          <w:sz w:val="20"/>
          <w:lang w:val="fr-BE"/>
        </w:rPr>
        <w:t xml:space="preserve"> </w:t>
      </w:r>
      <w:r w:rsidRPr="005776DB">
        <w:rPr>
          <w:spacing w:val="1"/>
          <w:sz w:val="20"/>
          <w:lang w:val="fr-BE"/>
        </w:rPr>
        <w:t>vallée comprenant</w:t>
      </w:r>
      <w:r w:rsidRPr="005776DB">
        <w:rPr>
          <w:spacing w:val="2"/>
          <w:sz w:val="20"/>
          <w:lang w:val="fr-BE"/>
        </w:rPr>
        <w:t xml:space="preserve"> </w:t>
      </w:r>
      <w:r w:rsidRPr="005776DB">
        <w:rPr>
          <w:spacing w:val="1"/>
          <w:sz w:val="20"/>
          <w:lang w:val="fr-BE"/>
        </w:rPr>
        <w:t>notamment des</w:t>
      </w:r>
      <w:r w:rsidRPr="005776DB">
        <w:rPr>
          <w:spacing w:val="2"/>
          <w:sz w:val="20"/>
          <w:lang w:val="fr-BE"/>
        </w:rPr>
        <w:t xml:space="preserve"> </w:t>
      </w:r>
      <w:r w:rsidRPr="005776DB">
        <w:rPr>
          <w:spacing w:val="1"/>
          <w:sz w:val="20"/>
          <w:lang w:val="fr-BE"/>
        </w:rPr>
        <w:t>massifs</w:t>
      </w:r>
      <w:r w:rsidRPr="005776DB">
        <w:rPr>
          <w:spacing w:val="2"/>
          <w:sz w:val="20"/>
          <w:lang w:val="fr-BE"/>
        </w:rPr>
        <w:t xml:space="preserve"> </w:t>
      </w:r>
      <w:r w:rsidRPr="005776DB">
        <w:rPr>
          <w:sz w:val="20"/>
          <w:lang w:val="fr-BE"/>
        </w:rPr>
        <w:t>de</w:t>
      </w:r>
      <w:r w:rsidRPr="005776DB">
        <w:rPr>
          <w:spacing w:val="1"/>
          <w:sz w:val="20"/>
          <w:lang w:val="fr-BE"/>
        </w:rPr>
        <w:t xml:space="preserve"> prunelliers</w:t>
      </w:r>
      <w:r w:rsidRPr="005776DB">
        <w:rPr>
          <w:spacing w:val="2"/>
          <w:sz w:val="20"/>
          <w:lang w:val="fr-BE"/>
        </w:rPr>
        <w:t xml:space="preserve"> </w:t>
      </w:r>
      <w:r w:rsidRPr="005776DB">
        <w:rPr>
          <w:sz w:val="20"/>
          <w:lang w:val="fr-BE"/>
        </w:rPr>
        <w:t>et</w:t>
      </w:r>
      <w:r w:rsidRPr="005776DB">
        <w:rPr>
          <w:spacing w:val="2"/>
          <w:sz w:val="20"/>
          <w:lang w:val="fr-BE"/>
        </w:rPr>
        <w:t xml:space="preserve"> </w:t>
      </w:r>
      <w:r w:rsidRPr="005776DB">
        <w:rPr>
          <w:spacing w:val="1"/>
          <w:sz w:val="20"/>
          <w:lang w:val="fr-BE"/>
        </w:rPr>
        <w:t>des saules</w:t>
      </w:r>
      <w:r w:rsidRPr="005776DB">
        <w:rPr>
          <w:spacing w:val="2"/>
          <w:sz w:val="20"/>
          <w:lang w:val="fr-BE"/>
        </w:rPr>
        <w:t xml:space="preserve"> </w:t>
      </w:r>
      <w:r w:rsidRPr="005776DB">
        <w:rPr>
          <w:sz w:val="20"/>
          <w:lang w:val="fr-BE"/>
        </w:rPr>
        <w:t>en</w:t>
      </w:r>
      <w:r w:rsidRPr="005776DB">
        <w:rPr>
          <w:spacing w:val="2"/>
          <w:sz w:val="20"/>
          <w:lang w:val="fr-BE"/>
        </w:rPr>
        <w:t xml:space="preserve"> </w:t>
      </w:r>
      <w:r w:rsidRPr="005776DB">
        <w:rPr>
          <w:spacing w:val="1"/>
          <w:sz w:val="20"/>
          <w:lang w:val="fr-BE"/>
        </w:rPr>
        <w:t>buissons denses</w:t>
      </w:r>
      <w:r w:rsidRPr="005776DB">
        <w:rPr>
          <w:sz w:val="20"/>
          <w:lang w:val="fr-BE"/>
        </w:rPr>
        <w:t xml:space="preserve"> </w:t>
      </w:r>
      <w:r w:rsidRPr="005776DB">
        <w:rPr>
          <w:spacing w:val="2"/>
          <w:sz w:val="20"/>
          <w:lang w:val="fr-BE"/>
        </w:rPr>
        <w:t xml:space="preserve"> </w:t>
      </w:r>
      <w:r w:rsidRPr="005776DB">
        <w:rPr>
          <w:spacing w:val="1"/>
          <w:sz w:val="20"/>
          <w:lang w:val="fr-BE"/>
        </w:rPr>
        <w:t>(Décret</w:t>
      </w:r>
      <w:r w:rsidRPr="005776DB">
        <w:rPr>
          <w:sz w:val="20"/>
          <w:lang w:val="fr-BE"/>
        </w:rPr>
        <w:t xml:space="preserve"> </w:t>
      </w:r>
      <w:r w:rsidRPr="005776DB">
        <w:rPr>
          <w:spacing w:val="2"/>
          <w:sz w:val="20"/>
          <w:lang w:val="fr-BE"/>
        </w:rPr>
        <w:t xml:space="preserve"> </w:t>
      </w:r>
      <w:r w:rsidRPr="005776DB">
        <w:rPr>
          <w:sz w:val="20"/>
          <w:lang w:val="fr-BE"/>
        </w:rPr>
        <w:t xml:space="preserve">du </w:t>
      </w:r>
      <w:r w:rsidRPr="005776DB">
        <w:rPr>
          <w:spacing w:val="1"/>
          <w:sz w:val="20"/>
          <w:lang w:val="fr-BE"/>
        </w:rPr>
        <w:t xml:space="preserve"> </w:t>
      </w:r>
      <w:r w:rsidRPr="005776DB">
        <w:rPr>
          <w:sz w:val="20"/>
          <w:lang w:val="fr-BE"/>
        </w:rPr>
        <w:t>6</w:t>
      </w:r>
      <w:r w:rsidRPr="005776DB">
        <w:rPr>
          <w:spacing w:val="93"/>
          <w:w w:val="102"/>
          <w:sz w:val="20"/>
          <w:lang w:val="fr-BE"/>
        </w:rPr>
        <w:t xml:space="preserve"> </w:t>
      </w:r>
      <w:r w:rsidRPr="005776DB">
        <w:rPr>
          <w:sz w:val="20"/>
          <w:lang w:val="fr-BE"/>
        </w:rPr>
        <w:t>décembre</w:t>
      </w:r>
      <w:r w:rsidRPr="005776DB">
        <w:rPr>
          <w:spacing w:val="40"/>
          <w:sz w:val="20"/>
          <w:lang w:val="fr-BE"/>
        </w:rPr>
        <w:t xml:space="preserve"> </w:t>
      </w:r>
      <w:r w:rsidRPr="005776DB">
        <w:rPr>
          <w:sz w:val="20"/>
          <w:lang w:val="fr-BE"/>
        </w:rPr>
        <w:t>2001</w:t>
      </w:r>
      <w:r w:rsidRPr="005776DB">
        <w:rPr>
          <w:spacing w:val="41"/>
          <w:sz w:val="20"/>
          <w:lang w:val="fr-BE"/>
        </w:rPr>
        <w:t xml:space="preserve"> </w:t>
      </w:r>
      <w:r w:rsidRPr="005776DB">
        <w:rPr>
          <w:sz w:val="20"/>
          <w:lang w:val="fr-BE"/>
        </w:rPr>
        <w:t>modifiant</w:t>
      </w:r>
      <w:r w:rsidRPr="005776DB">
        <w:rPr>
          <w:spacing w:val="40"/>
          <w:sz w:val="20"/>
          <w:lang w:val="fr-BE"/>
        </w:rPr>
        <w:t xml:space="preserve"> </w:t>
      </w:r>
      <w:r w:rsidRPr="005776DB">
        <w:rPr>
          <w:sz w:val="20"/>
          <w:lang w:val="fr-BE"/>
        </w:rPr>
        <w:t>la</w:t>
      </w:r>
      <w:r w:rsidRPr="005776DB">
        <w:rPr>
          <w:spacing w:val="41"/>
          <w:sz w:val="20"/>
          <w:lang w:val="fr-BE"/>
        </w:rPr>
        <w:t xml:space="preserve"> </w:t>
      </w:r>
      <w:r w:rsidRPr="005776DB">
        <w:rPr>
          <w:sz w:val="20"/>
          <w:lang w:val="fr-BE"/>
        </w:rPr>
        <w:t>Loi</w:t>
      </w:r>
      <w:r w:rsidRPr="005776DB">
        <w:rPr>
          <w:spacing w:val="41"/>
          <w:sz w:val="20"/>
          <w:lang w:val="fr-BE"/>
        </w:rPr>
        <w:t xml:space="preserve"> </w:t>
      </w:r>
      <w:r w:rsidRPr="005776DB">
        <w:rPr>
          <w:sz w:val="20"/>
          <w:lang w:val="fr-BE"/>
        </w:rPr>
        <w:t>sur</w:t>
      </w:r>
      <w:r w:rsidRPr="005776DB">
        <w:rPr>
          <w:spacing w:val="40"/>
          <w:sz w:val="20"/>
          <w:lang w:val="fr-BE"/>
        </w:rPr>
        <w:t xml:space="preserve"> </w:t>
      </w:r>
      <w:r w:rsidRPr="005776DB">
        <w:rPr>
          <w:sz w:val="20"/>
          <w:lang w:val="fr-BE"/>
        </w:rPr>
        <w:t>la</w:t>
      </w:r>
      <w:r w:rsidRPr="005776DB">
        <w:rPr>
          <w:spacing w:val="41"/>
          <w:sz w:val="20"/>
          <w:lang w:val="fr-BE"/>
        </w:rPr>
        <w:t xml:space="preserve"> </w:t>
      </w:r>
      <w:r w:rsidRPr="005776DB">
        <w:rPr>
          <w:sz w:val="20"/>
          <w:lang w:val="fr-BE"/>
        </w:rPr>
        <w:t>Conservation</w:t>
      </w:r>
      <w:r w:rsidRPr="005776DB">
        <w:rPr>
          <w:spacing w:val="41"/>
          <w:sz w:val="20"/>
          <w:lang w:val="fr-BE"/>
        </w:rPr>
        <w:t xml:space="preserve"> </w:t>
      </w:r>
      <w:r w:rsidRPr="005776DB">
        <w:rPr>
          <w:sz w:val="20"/>
          <w:lang w:val="fr-BE"/>
        </w:rPr>
        <w:t>de</w:t>
      </w:r>
      <w:r w:rsidRPr="005776DB">
        <w:rPr>
          <w:spacing w:val="40"/>
          <w:sz w:val="20"/>
          <w:lang w:val="fr-BE"/>
        </w:rPr>
        <w:t xml:space="preserve"> </w:t>
      </w:r>
      <w:r w:rsidRPr="005776DB">
        <w:rPr>
          <w:sz w:val="20"/>
          <w:lang w:val="fr-BE"/>
        </w:rPr>
        <w:t>la</w:t>
      </w:r>
      <w:r w:rsidRPr="005776DB">
        <w:rPr>
          <w:spacing w:val="41"/>
          <w:sz w:val="20"/>
          <w:lang w:val="fr-BE"/>
        </w:rPr>
        <w:t xml:space="preserve"> </w:t>
      </w:r>
      <w:r w:rsidRPr="005776DB">
        <w:rPr>
          <w:sz w:val="20"/>
          <w:lang w:val="fr-BE"/>
        </w:rPr>
        <w:t>nature</w:t>
      </w:r>
      <w:r w:rsidRPr="005776DB">
        <w:rPr>
          <w:spacing w:val="41"/>
          <w:sz w:val="20"/>
          <w:lang w:val="fr-BE"/>
        </w:rPr>
        <w:t xml:space="preserve"> </w:t>
      </w:r>
      <w:r w:rsidRPr="005776DB">
        <w:rPr>
          <w:sz w:val="20"/>
          <w:lang w:val="fr-BE"/>
        </w:rPr>
        <w:t>du</w:t>
      </w:r>
      <w:r w:rsidRPr="005776DB">
        <w:rPr>
          <w:spacing w:val="40"/>
          <w:sz w:val="20"/>
          <w:lang w:val="fr-BE"/>
        </w:rPr>
        <w:t xml:space="preserve"> </w:t>
      </w:r>
      <w:r w:rsidRPr="005776DB">
        <w:rPr>
          <w:sz w:val="20"/>
          <w:lang w:val="fr-BE"/>
        </w:rPr>
        <w:t>12</w:t>
      </w:r>
      <w:r w:rsidRPr="005776DB">
        <w:rPr>
          <w:spacing w:val="41"/>
          <w:sz w:val="20"/>
          <w:lang w:val="fr-BE"/>
        </w:rPr>
        <w:t xml:space="preserve"> </w:t>
      </w:r>
      <w:r w:rsidRPr="005776DB">
        <w:rPr>
          <w:sz w:val="20"/>
          <w:lang w:val="fr-BE"/>
        </w:rPr>
        <w:t>juillet</w:t>
      </w:r>
      <w:r w:rsidRPr="005776DB">
        <w:rPr>
          <w:spacing w:val="41"/>
          <w:sz w:val="20"/>
          <w:lang w:val="fr-BE"/>
        </w:rPr>
        <w:t xml:space="preserve"> </w:t>
      </w:r>
      <w:r w:rsidRPr="005776DB">
        <w:rPr>
          <w:sz w:val="20"/>
          <w:lang w:val="fr-BE"/>
        </w:rPr>
        <w:t>1973,</w:t>
      </w:r>
      <w:r w:rsidRPr="005776DB">
        <w:rPr>
          <w:spacing w:val="40"/>
          <w:sz w:val="20"/>
          <w:lang w:val="fr-BE"/>
        </w:rPr>
        <w:t xml:space="preserve"> </w:t>
      </w:r>
      <w:r w:rsidRPr="005776DB">
        <w:rPr>
          <w:sz w:val="20"/>
          <w:lang w:val="fr-BE"/>
        </w:rPr>
        <w:t>Art.48).</w:t>
      </w:r>
      <w:r w:rsidRPr="005776DB">
        <w:rPr>
          <w:spacing w:val="41"/>
          <w:sz w:val="20"/>
          <w:lang w:val="fr-BE"/>
        </w:rPr>
        <w:t xml:space="preserve"> </w:t>
      </w:r>
      <w:r w:rsidRPr="005776DB">
        <w:rPr>
          <w:sz w:val="20"/>
          <w:lang w:val="fr-BE"/>
        </w:rPr>
        <w:t>L’abattage</w:t>
      </w:r>
      <w:r w:rsidRPr="005776DB">
        <w:rPr>
          <w:spacing w:val="123"/>
          <w:w w:val="102"/>
          <w:sz w:val="20"/>
          <w:lang w:val="fr-BE"/>
        </w:rPr>
        <w:t xml:space="preserve"> </w:t>
      </w:r>
      <w:r w:rsidRPr="005776DB">
        <w:rPr>
          <w:sz w:val="20"/>
          <w:lang w:val="fr-BE"/>
        </w:rPr>
        <w:t>devra</w:t>
      </w:r>
      <w:r w:rsidRPr="005776DB">
        <w:rPr>
          <w:spacing w:val="47"/>
          <w:sz w:val="20"/>
          <w:lang w:val="fr-BE"/>
        </w:rPr>
        <w:t xml:space="preserve"> </w:t>
      </w:r>
      <w:r w:rsidRPr="005776DB">
        <w:rPr>
          <w:sz w:val="20"/>
          <w:lang w:val="fr-BE"/>
        </w:rPr>
        <w:t>s’effectuer</w:t>
      </w:r>
      <w:r w:rsidRPr="005776DB">
        <w:rPr>
          <w:spacing w:val="47"/>
          <w:sz w:val="20"/>
          <w:lang w:val="fr-BE"/>
        </w:rPr>
        <w:t xml:space="preserve"> </w:t>
      </w:r>
      <w:r w:rsidRPr="005776DB">
        <w:rPr>
          <w:sz w:val="20"/>
          <w:lang w:val="fr-BE"/>
        </w:rPr>
        <w:t>avec  la</w:t>
      </w:r>
      <w:r w:rsidRPr="005776DB">
        <w:rPr>
          <w:spacing w:val="47"/>
          <w:sz w:val="20"/>
          <w:lang w:val="fr-BE"/>
        </w:rPr>
        <w:t xml:space="preserve"> </w:t>
      </w:r>
      <w:r w:rsidRPr="005776DB">
        <w:rPr>
          <w:sz w:val="20"/>
          <w:lang w:val="fr-BE"/>
        </w:rPr>
        <w:t>plus  grande</w:t>
      </w:r>
      <w:r w:rsidRPr="005776DB">
        <w:rPr>
          <w:spacing w:val="47"/>
          <w:sz w:val="20"/>
          <w:lang w:val="fr-BE"/>
        </w:rPr>
        <w:t xml:space="preserve"> </w:t>
      </w:r>
      <w:r w:rsidRPr="005776DB">
        <w:rPr>
          <w:sz w:val="20"/>
          <w:lang w:val="fr-BE"/>
        </w:rPr>
        <w:t>précaution  pour</w:t>
      </w:r>
      <w:r w:rsidRPr="005776DB">
        <w:rPr>
          <w:spacing w:val="47"/>
          <w:sz w:val="20"/>
          <w:lang w:val="fr-BE"/>
        </w:rPr>
        <w:t xml:space="preserve"> </w:t>
      </w:r>
      <w:r w:rsidRPr="005776DB">
        <w:rPr>
          <w:sz w:val="20"/>
          <w:lang w:val="fr-BE"/>
        </w:rPr>
        <w:t>éviter</w:t>
      </w:r>
      <w:r w:rsidRPr="005776DB">
        <w:rPr>
          <w:spacing w:val="47"/>
          <w:sz w:val="20"/>
          <w:lang w:val="fr-BE"/>
        </w:rPr>
        <w:t xml:space="preserve"> </w:t>
      </w:r>
      <w:r w:rsidRPr="005776DB">
        <w:rPr>
          <w:sz w:val="20"/>
          <w:lang w:val="fr-BE"/>
        </w:rPr>
        <w:t>toute  destruction</w:t>
      </w:r>
      <w:r w:rsidRPr="005776DB">
        <w:rPr>
          <w:spacing w:val="47"/>
          <w:sz w:val="20"/>
          <w:lang w:val="fr-BE"/>
        </w:rPr>
        <w:t xml:space="preserve"> </w:t>
      </w:r>
      <w:r w:rsidRPr="005776DB">
        <w:rPr>
          <w:sz w:val="20"/>
          <w:lang w:val="fr-BE"/>
        </w:rPr>
        <w:t>des  berges</w:t>
      </w:r>
      <w:r w:rsidRPr="005776DB">
        <w:rPr>
          <w:spacing w:val="47"/>
          <w:sz w:val="20"/>
          <w:lang w:val="fr-BE"/>
        </w:rPr>
        <w:t xml:space="preserve"> </w:t>
      </w:r>
      <w:r w:rsidRPr="005776DB">
        <w:rPr>
          <w:sz w:val="20"/>
          <w:lang w:val="fr-BE"/>
        </w:rPr>
        <w:t>et  du</w:t>
      </w:r>
      <w:r w:rsidRPr="005776DB">
        <w:rPr>
          <w:spacing w:val="47"/>
          <w:sz w:val="20"/>
          <w:lang w:val="fr-BE"/>
        </w:rPr>
        <w:t xml:space="preserve"> </w:t>
      </w:r>
      <w:r w:rsidRPr="005776DB">
        <w:rPr>
          <w:sz w:val="20"/>
          <w:lang w:val="fr-BE"/>
        </w:rPr>
        <w:t>lit  de</w:t>
      </w:r>
      <w:r w:rsidRPr="005776DB">
        <w:rPr>
          <w:spacing w:val="47"/>
          <w:sz w:val="20"/>
          <w:lang w:val="fr-BE"/>
        </w:rPr>
        <w:t xml:space="preserve"> </w:t>
      </w:r>
      <w:r w:rsidRPr="005776DB">
        <w:rPr>
          <w:spacing w:val="1"/>
          <w:sz w:val="20"/>
          <w:lang w:val="fr-BE"/>
        </w:rPr>
        <w:t>la</w:t>
      </w:r>
      <w:r w:rsidRPr="005776DB">
        <w:rPr>
          <w:spacing w:val="105"/>
          <w:w w:val="102"/>
          <w:sz w:val="20"/>
          <w:lang w:val="fr-BE"/>
        </w:rPr>
        <w:t xml:space="preserve"> </w:t>
      </w:r>
      <w:r w:rsidRPr="005776DB">
        <w:rPr>
          <w:spacing w:val="-1"/>
          <w:sz w:val="20"/>
          <w:lang w:val="fr-BE"/>
        </w:rPr>
        <w:t>rivière.</w:t>
      </w:r>
    </w:p>
    <w:p w14:paraId="42104189" w14:textId="77777777" w:rsidR="00106636" w:rsidRPr="005776DB" w:rsidRDefault="00106636" w:rsidP="00106636">
      <w:pPr>
        <w:pStyle w:val="Corpsdetexte"/>
        <w:widowControl w:val="0"/>
        <w:numPr>
          <w:ilvl w:val="1"/>
          <w:numId w:val="41"/>
        </w:numPr>
        <w:tabs>
          <w:tab w:val="left" w:pos="590"/>
        </w:tabs>
        <w:spacing w:line="263" w:lineRule="auto"/>
        <w:ind w:right="212"/>
        <w:jc w:val="both"/>
        <w:rPr>
          <w:sz w:val="20"/>
          <w:lang w:val="fr-BE"/>
        </w:rPr>
      </w:pPr>
      <w:r w:rsidRPr="005776DB">
        <w:rPr>
          <w:sz w:val="20"/>
          <w:lang w:val="fr-BE"/>
        </w:rPr>
        <w:t>Interdire</w:t>
      </w:r>
      <w:r w:rsidRPr="005776DB">
        <w:rPr>
          <w:spacing w:val="29"/>
          <w:sz w:val="20"/>
          <w:lang w:val="fr-BE"/>
        </w:rPr>
        <w:t xml:space="preserve"> </w:t>
      </w:r>
      <w:r w:rsidRPr="005776DB">
        <w:rPr>
          <w:sz w:val="20"/>
          <w:lang w:val="fr-BE"/>
        </w:rPr>
        <w:t>le</w:t>
      </w:r>
      <w:r w:rsidRPr="005776DB">
        <w:rPr>
          <w:spacing w:val="30"/>
          <w:sz w:val="20"/>
          <w:lang w:val="fr-BE"/>
        </w:rPr>
        <w:t xml:space="preserve"> </w:t>
      </w:r>
      <w:r w:rsidRPr="005776DB">
        <w:rPr>
          <w:sz w:val="20"/>
          <w:lang w:val="fr-BE"/>
        </w:rPr>
        <w:t>brûlage</w:t>
      </w:r>
      <w:r w:rsidRPr="005776DB">
        <w:rPr>
          <w:spacing w:val="30"/>
          <w:sz w:val="20"/>
          <w:lang w:val="fr-BE"/>
        </w:rPr>
        <w:t xml:space="preserve"> </w:t>
      </w:r>
      <w:r w:rsidRPr="005776DB">
        <w:rPr>
          <w:sz w:val="20"/>
          <w:lang w:val="fr-BE"/>
        </w:rPr>
        <w:t>des</w:t>
      </w:r>
      <w:r w:rsidRPr="005776DB">
        <w:rPr>
          <w:spacing w:val="30"/>
          <w:sz w:val="20"/>
          <w:lang w:val="fr-BE"/>
        </w:rPr>
        <w:t xml:space="preserve"> </w:t>
      </w:r>
      <w:r w:rsidRPr="005776DB">
        <w:rPr>
          <w:sz w:val="20"/>
          <w:lang w:val="fr-BE"/>
        </w:rPr>
        <w:t>rémanents</w:t>
      </w:r>
      <w:r w:rsidRPr="005776DB">
        <w:rPr>
          <w:spacing w:val="30"/>
          <w:sz w:val="20"/>
          <w:lang w:val="fr-BE"/>
        </w:rPr>
        <w:t xml:space="preserve"> </w:t>
      </w:r>
      <w:r w:rsidRPr="005776DB">
        <w:rPr>
          <w:sz w:val="20"/>
          <w:lang w:val="fr-BE"/>
        </w:rPr>
        <w:t>et</w:t>
      </w:r>
      <w:r w:rsidRPr="005776DB">
        <w:rPr>
          <w:spacing w:val="30"/>
          <w:sz w:val="20"/>
          <w:lang w:val="fr-BE"/>
        </w:rPr>
        <w:t xml:space="preserve"> </w:t>
      </w:r>
      <w:r w:rsidRPr="005776DB">
        <w:rPr>
          <w:sz w:val="20"/>
          <w:lang w:val="fr-BE"/>
        </w:rPr>
        <w:t>favoriser</w:t>
      </w:r>
      <w:r w:rsidRPr="005776DB">
        <w:rPr>
          <w:spacing w:val="29"/>
          <w:sz w:val="20"/>
          <w:lang w:val="fr-BE"/>
        </w:rPr>
        <w:t xml:space="preserve"> </w:t>
      </w:r>
      <w:r w:rsidRPr="005776DB">
        <w:rPr>
          <w:sz w:val="20"/>
          <w:lang w:val="fr-BE"/>
        </w:rPr>
        <w:t>leur</w:t>
      </w:r>
      <w:r w:rsidRPr="005776DB">
        <w:rPr>
          <w:spacing w:val="30"/>
          <w:sz w:val="20"/>
          <w:lang w:val="fr-BE"/>
        </w:rPr>
        <w:t xml:space="preserve"> </w:t>
      </w:r>
      <w:r w:rsidRPr="005776DB">
        <w:rPr>
          <w:sz w:val="20"/>
          <w:lang w:val="fr-BE"/>
        </w:rPr>
        <w:t>exportation</w:t>
      </w:r>
      <w:r w:rsidRPr="005776DB">
        <w:rPr>
          <w:spacing w:val="30"/>
          <w:sz w:val="20"/>
          <w:lang w:val="fr-BE"/>
        </w:rPr>
        <w:t xml:space="preserve"> </w:t>
      </w:r>
      <w:r w:rsidRPr="005776DB">
        <w:rPr>
          <w:sz w:val="20"/>
          <w:lang w:val="fr-BE"/>
        </w:rPr>
        <w:t>sur</w:t>
      </w:r>
      <w:r w:rsidRPr="005776DB">
        <w:rPr>
          <w:spacing w:val="30"/>
          <w:sz w:val="20"/>
          <w:lang w:val="fr-BE"/>
        </w:rPr>
        <w:t xml:space="preserve"> </w:t>
      </w:r>
      <w:r w:rsidRPr="005776DB">
        <w:rPr>
          <w:sz w:val="20"/>
          <w:lang w:val="fr-BE"/>
        </w:rPr>
        <w:t>l’ensemble</w:t>
      </w:r>
      <w:r w:rsidRPr="005776DB">
        <w:rPr>
          <w:spacing w:val="30"/>
          <w:sz w:val="20"/>
          <w:lang w:val="fr-BE"/>
        </w:rPr>
        <w:t xml:space="preserve"> </w:t>
      </w:r>
      <w:r w:rsidRPr="005776DB">
        <w:rPr>
          <w:sz w:val="20"/>
          <w:lang w:val="fr-BE"/>
        </w:rPr>
        <w:t>du</w:t>
      </w:r>
      <w:r w:rsidRPr="005776DB">
        <w:rPr>
          <w:spacing w:val="30"/>
          <w:sz w:val="20"/>
          <w:lang w:val="fr-BE"/>
        </w:rPr>
        <w:t xml:space="preserve"> </w:t>
      </w:r>
      <w:r w:rsidRPr="005776DB">
        <w:rPr>
          <w:sz w:val="20"/>
          <w:lang w:val="fr-BE"/>
        </w:rPr>
        <w:t>lit</w:t>
      </w:r>
      <w:r w:rsidRPr="005776DB">
        <w:rPr>
          <w:spacing w:val="30"/>
          <w:sz w:val="20"/>
          <w:lang w:val="fr-BE"/>
        </w:rPr>
        <w:t xml:space="preserve"> </w:t>
      </w:r>
      <w:r w:rsidRPr="005776DB">
        <w:rPr>
          <w:sz w:val="20"/>
          <w:lang w:val="fr-BE"/>
        </w:rPr>
        <w:t>majeur</w:t>
      </w:r>
      <w:r w:rsidRPr="005776DB">
        <w:rPr>
          <w:spacing w:val="29"/>
          <w:sz w:val="20"/>
          <w:lang w:val="fr-BE"/>
        </w:rPr>
        <w:t xml:space="preserve"> </w:t>
      </w:r>
      <w:r w:rsidRPr="005776DB">
        <w:rPr>
          <w:sz w:val="20"/>
          <w:lang w:val="fr-BE"/>
        </w:rPr>
        <w:t>du</w:t>
      </w:r>
      <w:r w:rsidRPr="005776DB">
        <w:rPr>
          <w:spacing w:val="30"/>
          <w:sz w:val="20"/>
          <w:lang w:val="fr-BE"/>
        </w:rPr>
        <w:t xml:space="preserve"> </w:t>
      </w:r>
      <w:r w:rsidRPr="005776DB">
        <w:rPr>
          <w:sz w:val="20"/>
          <w:lang w:val="fr-BE"/>
        </w:rPr>
        <w:t>cours</w:t>
      </w:r>
      <w:r w:rsidRPr="005776DB">
        <w:rPr>
          <w:spacing w:val="30"/>
          <w:sz w:val="20"/>
          <w:lang w:val="fr-BE"/>
        </w:rPr>
        <w:t xml:space="preserve"> </w:t>
      </w:r>
      <w:r w:rsidRPr="005776DB">
        <w:rPr>
          <w:spacing w:val="1"/>
          <w:sz w:val="20"/>
          <w:lang w:val="fr-BE"/>
        </w:rPr>
        <w:t>d’eau</w:t>
      </w:r>
      <w:r w:rsidRPr="005776DB">
        <w:rPr>
          <w:spacing w:val="111"/>
          <w:w w:val="102"/>
          <w:sz w:val="20"/>
          <w:lang w:val="fr-BE"/>
        </w:rPr>
        <w:t xml:space="preserve"> </w:t>
      </w:r>
      <w:r w:rsidRPr="005776DB">
        <w:rPr>
          <w:spacing w:val="1"/>
          <w:sz w:val="20"/>
          <w:lang w:val="fr-BE"/>
        </w:rPr>
        <w:t>et</w:t>
      </w:r>
      <w:r w:rsidRPr="005776DB">
        <w:rPr>
          <w:spacing w:val="15"/>
          <w:sz w:val="20"/>
          <w:lang w:val="fr-BE"/>
        </w:rPr>
        <w:t xml:space="preserve"> </w:t>
      </w:r>
      <w:r w:rsidRPr="005776DB">
        <w:rPr>
          <w:spacing w:val="1"/>
          <w:sz w:val="20"/>
          <w:lang w:val="fr-BE"/>
        </w:rPr>
        <w:t>de</w:t>
      </w:r>
      <w:r w:rsidRPr="005776DB">
        <w:rPr>
          <w:spacing w:val="15"/>
          <w:sz w:val="20"/>
          <w:lang w:val="fr-BE"/>
        </w:rPr>
        <w:t xml:space="preserve"> </w:t>
      </w:r>
      <w:r w:rsidRPr="005776DB">
        <w:rPr>
          <w:spacing w:val="1"/>
          <w:sz w:val="20"/>
          <w:lang w:val="fr-BE"/>
        </w:rPr>
        <w:t>ses</w:t>
      </w:r>
      <w:r w:rsidRPr="005776DB">
        <w:rPr>
          <w:spacing w:val="15"/>
          <w:sz w:val="20"/>
          <w:lang w:val="fr-BE"/>
        </w:rPr>
        <w:t xml:space="preserve"> </w:t>
      </w:r>
      <w:r w:rsidRPr="005776DB">
        <w:rPr>
          <w:spacing w:val="3"/>
          <w:sz w:val="20"/>
          <w:lang w:val="fr-BE"/>
        </w:rPr>
        <w:t>affluents.</w:t>
      </w:r>
    </w:p>
    <w:p w14:paraId="04AEF685" w14:textId="77777777" w:rsidR="00106636" w:rsidRPr="005776DB" w:rsidRDefault="00106636" w:rsidP="00106636">
      <w:pPr>
        <w:pStyle w:val="Corpsdetexte"/>
        <w:widowControl w:val="0"/>
        <w:numPr>
          <w:ilvl w:val="1"/>
          <w:numId w:val="41"/>
        </w:numPr>
        <w:tabs>
          <w:tab w:val="left" w:pos="590"/>
        </w:tabs>
        <w:spacing w:line="204" w:lineRule="exact"/>
        <w:jc w:val="both"/>
        <w:rPr>
          <w:sz w:val="20"/>
        </w:rPr>
      </w:pPr>
      <w:r w:rsidRPr="005776DB">
        <w:rPr>
          <w:sz w:val="20"/>
          <w:lang w:val="fr-BE"/>
        </w:rPr>
        <w:t>Replanter</w:t>
      </w:r>
      <w:r w:rsidRPr="005776DB">
        <w:rPr>
          <w:spacing w:val="24"/>
          <w:sz w:val="20"/>
          <w:lang w:val="fr-BE"/>
        </w:rPr>
        <w:t xml:space="preserve"> </w:t>
      </w:r>
      <w:r w:rsidRPr="005776DB">
        <w:rPr>
          <w:sz w:val="20"/>
          <w:lang w:val="fr-BE"/>
        </w:rPr>
        <w:t>les</w:t>
      </w:r>
      <w:r w:rsidRPr="005776DB">
        <w:rPr>
          <w:spacing w:val="24"/>
          <w:sz w:val="20"/>
          <w:lang w:val="fr-BE"/>
        </w:rPr>
        <w:t xml:space="preserve"> </w:t>
      </w:r>
      <w:r w:rsidRPr="005776DB">
        <w:rPr>
          <w:sz w:val="20"/>
          <w:lang w:val="fr-BE"/>
        </w:rPr>
        <w:t>parcelles</w:t>
      </w:r>
      <w:r w:rsidRPr="005776DB">
        <w:rPr>
          <w:spacing w:val="24"/>
          <w:sz w:val="20"/>
          <w:lang w:val="fr-BE"/>
        </w:rPr>
        <w:t xml:space="preserve"> </w:t>
      </w:r>
      <w:r w:rsidRPr="005776DB">
        <w:rPr>
          <w:sz w:val="20"/>
          <w:lang w:val="fr-BE"/>
        </w:rPr>
        <w:t>libérées</w:t>
      </w:r>
      <w:r w:rsidRPr="005776DB">
        <w:rPr>
          <w:spacing w:val="25"/>
          <w:sz w:val="20"/>
          <w:lang w:val="fr-BE"/>
        </w:rPr>
        <w:t xml:space="preserve"> </w:t>
      </w:r>
      <w:r w:rsidRPr="005776DB">
        <w:rPr>
          <w:sz w:val="20"/>
          <w:lang w:val="fr-BE"/>
        </w:rPr>
        <w:t>en</w:t>
      </w:r>
      <w:r w:rsidRPr="005776DB">
        <w:rPr>
          <w:spacing w:val="24"/>
          <w:sz w:val="20"/>
          <w:lang w:val="fr-BE"/>
        </w:rPr>
        <w:t xml:space="preserve"> </w:t>
      </w:r>
      <w:r w:rsidRPr="005776DB">
        <w:rPr>
          <w:sz w:val="20"/>
          <w:lang w:val="fr-BE"/>
        </w:rPr>
        <w:t>feuillus</w:t>
      </w:r>
      <w:r w:rsidRPr="005776DB">
        <w:rPr>
          <w:spacing w:val="24"/>
          <w:sz w:val="20"/>
          <w:lang w:val="fr-BE"/>
        </w:rPr>
        <w:t xml:space="preserve"> </w:t>
      </w:r>
      <w:r w:rsidRPr="005776DB">
        <w:rPr>
          <w:sz w:val="20"/>
          <w:lang w:val="fr-BE"/>
        </w:rPr>
        <w:t>ou</w:t>
      </w:r>
      <w:r w:rsidRPr="005776DB">
        <w:rPr>
          <w:spacing w:val="24"/>
          <w:sz w:val="20"/>
          <w:lang w:val="fr-BE"/>
        </w:rPr>
        <w:t xml:space="preserve"> </w:t>
      </w:r>
      <w:r w:rsidRPr="005776DB">
        <w:rPr>
          <w:sz w:val="20"/>
          <w:lang w:val="fr-BE"/>
        </w:rPr>
        <w:t>en</w:t>
      </w:r>
      <w:r w:rsidRPr="005776DB">
        <w:rPr>
          <w:spacing w:val="25"/>
          <w:sz w:val="20"/>
          <w:lang w:val="fr-BE"/>
        </w:rPr>
        <w:t xml:space="preserve"> </w:t>
      </w:r>
      <w:r w:rsidRPr="005776DB">
        <w:rPr>
          <w:sz w:val="20"/>
          <w:lang w:val="fr-BE"/>
        </w:rPr>
        <w:t>pâturage</w:t>
      </w:r>
      <w:r w:rsidRPr="005776DB">
        <w:rPr>
          <w:spacing w:val="24"/>
          <w:sz w:val="20"/>
          <w:lang w:val="fr-BE"/>
        </w:rPr>
        <w:t xml:space="preserve"> </w:t>
      </w:r>
      <w:r w:rsidRPr="005776DB">
        <w:rPr>
          <w:sz w:val="20"/>
          <w:lang w:val="fr-BE"/>
        </w:rPr>
        <w:t>très</w:t>
      </w:r>
      <w:r w:rsidRPr="005776DB">
        <w:rPr>
          <w:spacing w:val="24"/>
          <w:sz w:val="20"/>
          <w:lang w:val="fr-BE"/>
        </w:rPr>
        <w:t xml:space="preserve"> </w:t>
      </w:r>
      <w:r w:rsidRPr="005776DB">
        <w:rPr>
          <w:sz w:val="20"/>
          <w:lang w:val="fr-BE"/>
        </w:rPr>
        <w:t>extensif</w:t>
      </w:r>
      <w:r w:rsidRPr="005776DB">
        <w:rPr>
          <w:spacing w:val="24"/>
          <w:sz w:val="20"/>
          <w:lang w:val="fr-BE"/>
        </w:rPr>
        <w:t xml:space="preserve"> </w:t>
      </w:r>
      <w:r w:rsidRPr="005776DB">
        <w:rPr>
          <w:sz w:val="20"/>
          <w:lang w:val="fr-BE"/>
        </w:rPr>
        <w:t>ou</w:t>
      </w:r>
      <w:r w:rsidRPr="005776DB">
        <w:rPr>
          <w:spacing w:val="25"/>
          <w:sz w:val="20"/>
          <w:lang w:val="fr-BE"/>
        </w:rPr>
        <w:t xml:space="preserve"> </w:t>
      </w:r>
      <w:r w:rsidRPr="005776DB">
        <w:rPr>
          <w:sz w:val="20"/>
          <w:lang w:val="fr-BE"/>
        </w:rPr>
        <w:t>en</w:t>
      </w:r>
      <w:r w:rsidRPr="005776DB">
        <w:rPr>
          <w:spacing w:val="24"/>
          <w:sz w:val="20"/>
          <w:lang w:val="fr-BE"/>
        </w:rPr>
        <w:t xml:space="preserve"> </w:t>
      </w:r>
      <w:r w:rsidRPr="005776DB">
        <w:rPr>
          <w:sz w:val="20"/>
          <w:lang w:val="fr-BE"/>
        </w:rPr>
        <w:t>prairies</w:t>
      </w:r>
      <w:r w:rsidRPr="005776DB">
        <w:rPr>
          <w:spacing w:val="24"/>
          <w:sz w:val="20"/>
          <w:lang w:val="fr-BE"/>
        </w:rPr>
        <w:t xml:space="preserve"> </w:t>
      </w:r>
      <w:r w:rsidRPr="005776DB">
        <w:rPr>
          <w:sz w:val="20"/>
          <w:lang w:val="fr-BE"/>
        </w:rPr>
        <w:t>de</w:t>
      </w:r>
      <w:r w:rsidRPr="005776DB">
        <w:rPr>
          <w:spacing w:val="24"/>
          <w:sz w:val="20"/>
          <w:lang w:val="fr-BE"/>
        </w:rPr>
        <w:t xml:space="preserve"> </w:t>
      </w:r>
      <w:r w:rsidRPr="005776DB">
        <w:rPr>
          <w:sz w:val="20"/>
          <w:lang w:val="fr-BE"/>
        </w:rPr>
        <w:t>fauche.</w:t>
      </w:r>
      <w:r w:rsidRPr="005776DB">
        <w:rPr>
          <w:spacing w:val="25"/>
          <w:sz w:val="20"/>
          <w:lang w:val="fr-BE"/>
        </w:rPr>
        <w:t xml:space="preserve"> </w:t>
      </w:r>
      <w:r w:rsidRPr="005776DB">
        <w:rPr>
          <w:sz w:val="20"/>
        </w:rPr>
        <w:t>Il</w:t>
      </w:r>
      <w:r w:rsidRPr="005776DB">
        <w:rPr>
          <w:spacing w:val="24"/>
          <w:sz w:val="20"/>
        </w:rPr>
        <w:t xml:space="preserve"> </w:t>
      </w:r>
      <w:r w:rsidRPr="005776DB">
        <w:rPr>
          <w:sz w:val="20"/>
        </w:rPr>
        <w:t>est</w:t>
      </w:r>
      <w:r w:rsidRPr="005776DB">
        <w:rPr>
          <w:spacing w:val="24"/>
          <w:sz w:val="20"/>
        </w:rPr>
        <w:t xml:space="preserve"> </w:t>
      </w:r>
      <w:r w:rsidRPr="005776DB">
        <w:rPr>
          <w:spacing w:val="1"/>
          <w:sz w:val="20"/>
        </w:rPr>
        <w:t>alors</w:t>
      </w:r>
      <w:r>
        <w:rPr>
          <w:spacing w:val="1"/>
          <w:sz w:val="20"/>
        </w:rPr>
        <w:t xml:space="preserve"> </w:t>
      </w:r>
      <w:r w:rsidRPr="005776DB">
        <w:rPr>
          <w:sz w:val="20"/>
          <w:lang w:val="fr-BE"/>
        </w:rPr>
        <w:t>impératif</w:t>
      </w:r>
      <w:r w:rsidRPr="005776DB">
        <w:rPr>
          <w:spacing w:val="17"/>
          <w:sz w:val="20"/>
          <w:lang w:val="fr-BE"/>
        </w:rPr>
        <w:t xml:space="preserve"> </w:t>
      </w:r>
      <w:r w:rsidRPr="005776DB">
        <w:rPr>
          <w:sz w:val="20"/>
          <w:lang w:val="fr-BE"/>
        </w:rPr>
        <w:t>de</w:t>
      </w:r>
      <w:r w:rsidRPr="005776DB">
        <w:rPr>
          <w:spacing w:val="18"/>
          <w:sz w:val="20"/>
          <w:lang w:val="fr-BE"/>
        </w:rPr>
        <w:t xml:space="preserve"> </w:t>
      </w:r>
      <w:r w:rsidRPr="005776DB">
        <w:rPr>
          <w:sz w:val="20"/>
          <w:lang w:val="fr-BE"/>
        </w:rPr>
        <w:t>replanter</w:t>
      </w:r>
      <w:r w:rsidRPr="005776DB">
        <w:rPr>
          <w:spacing w:val="18"/>
          <w:sz w:val="20"/>
          <w:lang w:val="fr-BE"/>
        </w:rPr>
        <w:t xml:space="preserve"> </w:t>
      </w:r>
      <w:r w:rsidRPr="005776DB">
        <w:rPr>
          <w:sz w:val="20"/>
          <w:lang w:val="fr-BE"/>
        </w:rPr>
        <w:t>en</w:t>
      </w:r>
      <w:r w:rsidRPr="005776DB">
        <w:rPr>
          <w:spacing w:val="18"/>
          <w:sz w:val="20"/>
          <w:lang w:val="fr-BE"/>
        </w:rPr>
        <w:t xml:space="preserve"> </w:t>
      </w:r>
      <w:r w:rsidRPr="005776DB">
        <w:rPr>
          <w:sz w:val="20"/>
          <w:lang w:val="fr-BE"/>
        </w:rPr>
        <w:t>bordure</w:t>
      </w:r>
      <w:r w:rsidRPr="005776DB">
        <w:rPr>
          <w:spacing w:val="17"/>
          <w:sz w:val="20"/>
          <w:lang w:val="fr-BE"/>
        </w:rPr>
        <w:t xml:space="preserve"> </w:t>
      </w:r>
      <w:r w:rsidRPr="005776DB">
        <w:rPr>
          <w:sz w:val="20"/>
          <w:lang w:val="fr-BE"/>
        </w:rPr>
        <w:t>de</w:t>
      </w:r>
      <w:r w:rsidRPr="005776DB">
        <w:rPr>
          <w:spacing w:val="18"/>
          <w:sz w:val="20"/>
          <w:lang w:val="fr-BE"/>
        </w:rPr>
        <w:t xml:space="preserve"> </w:t>
      </w:r>
      <w:r w:rsidRPr="005776DB">
        <w:rPr>
          <w:sz w:val="20"/>
          <w:lang w:val="fr-BE"/>
        </w:rPr>
        <w:t>cours</w:t>
      </w:r>
      <w:r w:rsidRPr="005776DB">
        <w:rPr>
          <w:spacing w:val="18"/>
          <w:sz w:val="20"/>
          <w:lang w:val="fr-BE"/>
        </w:rPr>
        <w:t xml:space="preserve"> </w:t>
      </w:r>
      <w:r w:rsidRPr="005776DB">
        <w:rPr>
          <w:sz w:val="20"/>
          <w:lang w:val="fr-BE"/>
        </w:rPr>
        <w:t>d’eau</w:t>
      </w:r>
      <w:r w:rsidRPr="005776DB">
        <w:rPr>
          <w:spacing w:val="17"/>
          <w:sz w:val="20"/>
          <w:lang w:val="fr-BE"/>
        </w:rPr>
        <w:t xml:space="preserve"> </w:t>
      </w:r>
      <w:r w:rsidRPr="005776DB">
        <w:rPr>
          <w:sz w:val="20"/>
          <w:lang w:val="fr-BE"/>
        </w:rPr>
        <w:t>des</w:t>
      </w:r>
      <w:r w:rsidRPr="005776DB">
        <w:rPr>
          <w:spacing w:val="18"/>
          <w:sz w:val="20"/>
          <w:lang w:val="fr-BE"/>
        </w:rPr>
        <w:t xml:space="preserve"> </w:t>
      </w:r>
      <w:r w:rsidRPr="005776DB">
        <w:rPr>
          <w:sz w:val="20"/>
          <w:lang w:val="fr-BE"/>
        </w:rPr>
        <w:t>bosquets</w:t>
      </w:r>
      <w:r w:rsidRPr="005776DB">
        <w:rPr>
          <w:spacing w:val="18"/>
          <w:sz w:val="20"/>
          <w:lang w:val="fr-BE"/>
        </w:rPr>
        <w:t xml:space="preserve"> </w:t>
      </w:r>
      <w:r w:rsidRPr="005776DB">
        <w:rPr>
          <w:spacing w:val="1"/>
          <w:sz w:val="20"/>
          <w:lang w:val="fr-BE"/>
        </w:rPr>
        <w:t>ombrageants</w:t>
      </w:r>
    </w:p>
    <w:p w14:paraId="47340650" w14:textId="77777777" w:rsidR="00106636" w:rsidRPr="005776DB" w:rsidRDefault="00106636" w:rsidP="00106636">
      <w:pPr>
        <w:rPr>
          <w:lang w:val="fr-BE"/>
        </w:rPr>
      </w:pPr>
    </w:p>
    <w:p w14:paraId="31E2F52B" w14:textId="77777777" w:rsidR="00106636" w:rsidRPr="00BB0000" w:rsidRDefault="00106636" w:rsidP="00106636">
      <w:pPr>
        <w:pStyle w:val="Titre4"/>
        <w:numPr>
          <w:ilvl w:val="3"/>
          <w:numId w:val="0"/>
        </w:numPr>
        <w:ind w:left="2520" w:hanging="1080"/>
        <w:rPr>
          <w:i/>
        </w:rPr>
      </w:pPr>
      <w:bookmarkStart w:id="324" w:name="_Toc41034413"/>
      <w:bookmarkStart w:id="325" w:name="_Toc46482517"/>
      <w:bookmarkStart w:id="326" w:name="_Toc46912284"/>
      <w:r w:rsidRPr="00BB0000">
        <w:t>Unio crassus (Mulette épaisse)</w:t>
      </w:r>
      <w:bookmarkEnd w:id="324"/>
      <w:bookmarkEnd w:id="325"/>
      <w:bookmarkEnd w:id="326"/>
    </w:p>
    <w:p w14:paraId="6AE43EBF" w14:textId="77777777" w:rsidR="00106636" w:rsidRPr="00A900E4" w:rsidRDefault="00106636" w:rsidP="00106636"/>
    <w:p w14:paraId="51481434" w14:textId="77777777" w:rsidR="00106636" w:rsidRPr="00A900E4" w:rsidRDefault="00106636" w:rsidP="00106636">
      <w:pPr>
        <w:pStyle w:val="Titre51"/>
        <w:rPr>
          <w:rFonts w:cs="Times New Roman"/>
          <w:b w:val="0"/>
          <w:bCs w:val="0"/>
          <w:sz w:val="20"/>
          <w:szCs w:val="20"/>
          <w:lang w:val="fr-BE"/>
        </w:rPr>
      </w:pPr>
      <w:r w:rsidRPr="00A900E4">
        <w:rPr>
          <w:rFonts w:cs="Times New Roman"/>
          <w:sz w:val="20"/>
          <w:szCs w:val="20"/>
          <w:lang w:val="fr-BE"/>
        </w:rPr>
        <w:t>Les</w:t>
      </w:r>
      <w:r w:rsidRPr="00A900E4">
        <w:rPr>
          <w:rFonts w:cs="Times New Roman"/>
          <w:spacing w:val="26"/>
          <w:sz w:val="20"/>
          <w:szCs w:val="20"/>
          <w:lang w:val="fr-BE"/>
        </w:rPr>
        <w:t xml:space="preserve"> </w:t>
      </w:r>
      <w:r w:rsidRPr="00A900E4">
        <w:rPr>
          <w:rFonts w:cs="Times New Roman"/>
          <w:sz w:val="20"/>
          <w:szCs w:val="20"/>
          <w:lang w:val="fr-BE"/>
        </w:rPr>
        <w:t>cordons</w:t>
      </w:r>
      <w:r w:rsidRPr="00A900E4">
        <w:rPr>
          <w:rFonts w:cs="Times New Roman"/>
          <w:spacing w:val="26"/>
          <w:sz w:val="20"/>
          <w:szCs w:val="20"/>
          <w:lang w:val="fr-BE"/>
        </w:rPr>
        <w:t xml:space="preserve"> </w:t>
      </w:r>
      <w:r w:rsidRPr="00A900E4">
        <w:rPr>
          <w:rFonts w:cs="Times New Roman"/>
          <w:spacing w:val="1"/>
          <w:sz w:val="20"/>
          <w:szCs w:val="20"/>
          <w:lang w:val="fr-BE"/>
        </w:rPr>
        <w:t>rivulaires</w:t>
      </w:r>
    </w:p>
    <w:p w14:paraId="553C019B" w14:textId="77777777" w:rsidR="00106636" w:rsidRPr="00A900E4" w:rsidRDefault="00106636" w:rsidP="00106636">
      <w:pPr>
        <w:pStyle w:val="Corpsdetexte"/>
        <w:spacing w:before="6" w:line="263" w:lineRule="auto"/>
        <w:ind w:right="163"/>
        <w:rPr>
          <w:sz w:val="20"/>
          <w:lang w:val="fr-BE"/>
        </w:rPr>
      </w:pPr>
      <w:r w:rsidRPr="00A900E4">
        <w:rPr>
          <w:spacing w:val="1"/>
          <w:sz w:val="20"/>
          <w:lang w:val="fr-BE"/>
        </w:rPr>
        <w:t>Afin</w:t>
      </w:r>
      <w:r w:rsidRPr="00A900E4">
        <w:rPr>
          <w:spacing w:val="39"/>
          <w:sz w:val="20"/>
          <w:lang w:val="fr-BE"/>
        </w:rPr>
        <w:t xml:space="preserve"> </w:t>
      </w:r>
      <w:r w:rsidRPr="00A900E4">
        <w:rPr>
          <w:sz w:val="20"/>
          <w:lang w:val="fr-BE"/>
        </w:rPr>
        <w:t>de</w:t>
      </w:r>
      <w:r w:rsidRPr="00A900E4">
        <w:rPr>
          <w:spacing w:val="40"/>
          <w:sz w:val="20"/>
          <w:lang w:val="fr-BE"/>
        </w:rPr>
        <w:t xml:space="preserve"> </w:t>
      </w:r>
      <w:r w:rsidRPr="00A900E4">
        <w:rPr>
          <w:spacing w:val="1"/>
          <w:sz w:val="20"/>
          <w:lang w:val="fr-BE"/>
        </w:rPr>
        <w:t>stabiliser</w:t>
      </w:r>
      <w:r w:rsidRPr="00A900E4">
        <w:rPr>
          <w:spacing w:val="40"/>
          <w:sz w:val="20"/>
          <w:lang w:val="fr-BE"/>
        </w:rPr>
        <w:t xml:space="preserve"> </w:t>
      </w:r>
      <w:r w:rsidRPr="00A900E4">
        <w:rPr>
          <w:spacing w:val="1"/>
          <w:sz w:val="20"/>
          <w:lang w:val="fr-BE"/>
        </w:rPr>
        <w:t>des</w:t>
      </w:r>
      <w:r w:rsidRPr="00A900E4">
        <w:rPr>
          <w:spacing w:val="39"/>
          <w:sz w:val="20"/>
          <w:lang w:val="fr-BE"/>
        </w:rPr>
        <w:t xml:space="preserve"> </w:t>
      </w:r>
      <w:r w:rsidRPr="00A900E4">
        <w:rPr>
          <w:spacing w:val="1"/>
          <w:sz w:val="20"/>
          <w:lang w:val="fr-BE"/>
        </w:rPr>
        <w:t>berges,</w:t>
      </w:r>
      <w:r w:rsidRPr="00A900E4">
        <w:rPr>
          <w:spacing w:val="40"/>
          <w:sz w:val="20"/>
          <w:lang w:val="fr-BE"/>
        </w:rPr>
        <w:t xml:space="preserve"> </w:t>
      </w:r>
      <w:r w:rsidRPr="00A900E4">
        <w:rPr>
          <w:sz w:val="20"/>
          <w:lang w:val="fr-BE"/>
        </w:rPr>
        <w:t>de</w:t>
      </w:r>
      <w:r w:rsidRPr="00A900E4">
        <w:rPr>
          <w:spacing w:val="40"/>
          <w:sz w:val="20"/>
          <w:lang w:val="fr-BE"/>
        </w:rPr>
        <w:t xml:space="preserve"> </w:t>
      </w:r>
      <w:r w:rsidRPr="00A900E4">
        <w:rPr>
          <w:spacing w:val="1"/>
          <w:sz w:val="20"/>
          <w:lang w:val="fr-BE"/>
        </w:rPr>
        <w:t>créer</w:t>
      </w:r>
      <w:r w:rsidRPr="00A900E4">
        <w:rPr>
          <w:spacing w:val="39"/>
          <w:sz w:val="20"/>
          <w:lang w:val="fr-BE"/>
        </w:rPr>
        <w:t xml:space="preserve"> </w:t>
      </w:r>
      <w:r w:rsidRPr="00A900E4">
        <w:rPr>
          <w:spacing w:val="1"/>
          <w:sz w:val="20"/>
          <w:lang w:val="fr-BE"/>
        </w:rPr>
        <w:t>des</w:t>
      </w:r>
      <w:r w:rsidRPr="00A900E4">
        <w:rPr>
          <w:spacing w:val="40"/>
          <w:sz w:val="20"/>
          <w:lang w:val="fr-BE"/>
        </w:rPr>
        <w:t xml:space="preserve"> </w:t>
      </w:r>
      <w:r w:rsidRPr="00A900E4">
        <w:rPr>
          <w:spacing w:val="1"/>
          <w:sz w:val="20"/>
          <w:lang w:val="fr-BE"/>
        </w:rPr>
        <w:t>zones</w:t>
      </w:r>
      <w:r w:rsidRPr="00A900E4">
        <w:rPr>
          <w:spacing w:val="40"/>
          <w:sz w:val="20"/>
          <w:lang w:val="fr-BE"/>
        </w:rPr>
        <w:t xml:space="preserve"> </w:t>
      </w:r>
      <w:r w:rsidRPr="00A900E4">
        <w:rPr>
          <w:spacing w:val="1"/>
          <w:sz w:val="20"/>
          <w:lang w:val="fr-BE"/>
        </w:rPr>
        <w:t>d’ombre</w:t>
      </w:r>
      <w:r w:rsidRPr="00A900E4">
        <w:rPr>
          <w:spacing w:val="39"/>
          <w:sz w:val="20"/>
          <w:lang w:val="fr-BE"/>
        </w:rPr>
        <w:t xml:space="preserve"> </w:t>
      </w:r>
      <w:r w:rsidRPr="00A900E4">
        <w:rPr>
          <w:sz w:val="20"/>
          <w:lang w:val="fr-BE"/>
        </w:rPr>
        <w:t>et</w:t>
      </w:r>
      <w:r w:rsidRPr="00A900E4">
        <w:rPr>
          <w:spacing w:val="40"/>
          <w:sz w:val="20"/>
          <w:lang w:val="fr-BE"/>
        </w:rPr>
        <w:t xml:space="preserve"> </w:t>
      </w:r>
      <w:r w:rsidRPr="00A900E4">
        <w:rPr>
          <w:spacing w:val="1"/>
          <w:sz w:val="20"/>
          <w:lang w:val="fr-BE"/>
        </w:rPr>
        <w:t>des</w:t>
      </w:r>
      <w:r w:rsidRPr="00A900E4">
        <w:rPr>
          <w:spacing w:val="40"/>
          <w:sz w:val="20"/>
          <w:lang w:val="fr-BE"/>
        </w:rPr>
        <w:t xml:space="preserve"> </w:t>
      </w:r>
      <w:r w:rsidRPr="00A900E4">
        <w:rPr>
          <w:spacing w:val="1"/>
          <w:sz w:val="20"/>
          <w:lang w:val="fr-BE"/>
        </w:rPr>
        <w:t>zones</w:t>
      </w:r>
      <w:r w:rsidRPr="00A900E4">
        <w:rPr>
          <w:spacing w:val="39"/>
          <w:sz w:val="20"/>
          <w:lang w:val="fr-BE"/>
        </w:rPr>
        <w:t xml:space="preserve"> </w:t>
      </w:r>
      <w:r w:rsidRPr="00A900E4">
        <w:rPr>
          <w:spacing w:val="1"/>
          <w:sz w:val="20"/>
          <w:lang w:val="fr-BE"/>
        </w:rPr>
        <w:t>tampons</w:t>
      </w:r>
      <w:r w:rsidRPr="00A900E4">
        <w:rPr>
          <w:spacing w:val="40"/>
          <w:sz w:val="20"/>
          <w:lang w:val="fr-BE"/>
        </w:rPr>
        <w:t xml:space="preserve"> </w:t>
      </w:r>
      <w:r w:rsidRPr="00A900E4">
        <w:rPr>
          <w:spacing w:val="1"/>
          <w:sz w:val="20"/>
          <w:lang w:val="fr-BE"/>
        </w:rPr>
        <w:t>avec</w:t>
      </w:r>
      <w:r w:rsidRPr="00A900E4">
        <w:rPr>
          <w:spacing w:val="40"/>
          <w:sz w:val="20"/>
          <w:lang w:val="fr-BE"/>
        </w:rPr>
        <w:t xml:space="preserve"> </w:t>
      </w:r>
      <w:r w:rsidRPr="00A900E4">
        <w:rPr>
          <w:spacing w:val="1"/>
          <w:sz w:val="20"/>
          <w:lang w:val="fr-BE"/>
        </w:rPr>
        <w:t>les</w:t>
      </w:r>
      <w:r w:rsidRPr="00A900E4">
        <w:rPr>
          <w:spacing w:val="40"/>
          <w:sz w:val="20"/>
          <w:lang w:val="fr-BE"/>
        </w:rPr>
        <w:t xml:space="preserve"> </w:t>
      </w:r>
      <w:r w:rsidRPr="00A900E4">
        <w:rPr>
          <w:spacing w:val="1"/>
          <w:sz w:val="20"/>
          <w:lang w:val="fr-BE"/>
        </w:rPr>
        <w:t>prairies</w:t>
      </w:r>
      <w:r w:rsidRPr="00A900E4">
        <w:rPr>
          <w:spacing w:val="39"/>
          <w:sz w:val="20"/>
          <w:lang w:val="fr-BE"/>
        </w:rPr>
        <w:t xml:space="preserve"> </w:t>
      </w:r>
      <w:r w:rsidRPr="00A900E4">
        <w:rPr>
          <w:spacing w:val="1"/>
          <w:sz w:val="20"/>
          <w:lang w:val="fr-BE"/>
        </w:rPr>
        <w:t>(objectif</w:t>
      </w:r>
      <w:r w:rsidRPr="00A900E4">
        <w:rPr>
          <w:spacing w:val="40"/>
          <w:sz w:val="20"/>
          <w:lang w:val="fr-BE"/>
        </w:rPr>
        <w:t xml:space="preserve"> </w:t>
      </w:r>
      <w:r w:rsidRPr="00A900E4">
        <w:rPr>
          <w:spacing w:val="2"/>
          <w:sz w:val="20"/>
          <w:lang w:val="fr-BE"/>
        </w:rPr>
        <w:t>de</w:t>
      </w:r>
      <w:r w:rsidRPr="00A900E4">
        <w:rPr>
          <w:spacing w:val="84"/>
          <w:w w:val="102"/>
          <w:sz w:val="20"/>
          <w:lang w:val="fr-BE"/>
        </w:rPr>
        <w:t xml:space="preserve"> </w:t>
      </w:r>
      <w:r w:rsidRPr="00A900E4">
        <w:rPr>
          <w:sz w:val="20"/>
          <w:lang w:val="fr-BE"/>
        </w:rPr>
        <w:t>gestion</w:t>
      </w:r>
      <w:r w:rsidRPr="00A900E4">
        <w:rPr>
          <w:spacing w:val="13"/>
          <w:sz w:val="20"/>
          <w:lang w:val="fr-BE"/>
        </w:rPr>
        <w:t xml:space="preserve"> </w:t>
      </w:r>
      <w:r w:rsidRPr="00A900E4">
        <w:rPr>
          <w:sz w:val="20"/>
          <w:lang w:val="fr-BE"/>
        </w:rPr>
        <w:t>C2,</w:t>
      </w:r>
      <w:r w:rsidRPr="00A900E4">
        <w:rPr>
          <w:spacing w:val="13"/>
          <w:sz w:val="20"/>
          <w:lang w:val="fr-BE"/>
        </w:rPr>
        <w:t xml:space="preserve"> </w:t>
      </w:r>
      <w:r w:rsidRPr="00A900E4">
        <w:rPr>
          <w:sz w:val="20"/>
          <w:lang w:val="fr-BE"/>
        </w:rPr>
        <w:t>C3)</w:t>
      </w:r>
      <w:r w:rsidRPr="00A900E4">
        <w:rPr>
          <w:spacing w:val="5"/>
          <w:sz w:val="20"/>
          <w:lang w:val="fr-BE"/>
        </w:rPr>
        <w:t xml:space="preserve"> </w:t>
      </w:r>
      <w:r w:rsidRPr="00A900E4">
        <w:rPr>
          <w:sz w:val="20"/>
          <w:lang w:val="fr-BE"/>
        </w:rPr>
        <w:t>:</w:t>
      </w:r>
    </w:p>
    <w:p w14:paraId="7A1674AB" w14:textId="77777777" w:rsidR="00106636" w:rsidRPr="00A900E4" w:rsidRDefault="00106636" w:rsidP="00106636">
      <w:pPr>
        <w:pStyle w:val="Corpsdetexte"/>
        <w:widowControl w:val="0"/>
        <w:numPr>
          <w:ilvl w:val="0"/>
          <w:numId w:val="41"/>
        </w:numPr>
        <w:tabs>
          <w:tab w:val="left" w:pos="470"/>
        </w:tabs>
        <w:spacing w:line="204" w:lineRule="exact"/>
        <w:rPr>
          <w:sz w:val="20"/>
          <w:lang w:val="fr-BE"/>
        </w:rPr>
      </w:pPr>
      <w:r w:rsidRPr="00A900E4">
        <w:rPr>
          <w:spacing w:val="1"/>
          <w:sz w:val="20"/>
          <w:lang w:val="fr-BE"/>
        </w:rPr>
        <w:t>Interdire</w:t>
      </w:r>
      <w:r w:rsidRPr="00A900E4">
        <w:rPr>
          <w:spacing w:val="15"/>
          <w:sz w:val="20"/>
          <w:lang w:val="fr-BE"/>
        </w:rPr>
        <w:t xml:space="preserve"> </w:t>
      </w:r>
      <w:r w:rsidRPr="00A900E4">
        <w:rPr>
          <w:sz w:val="20"/>
          <w:lang w:val="fr-BE"/>
        </w:rPr>
        <w:t>la</w:t>
      </w:r>
      <w:r w:rsidRPr="00A900E4">
        <w:rPr>
          <w:spacing w:val="16"/>
          <w:sz w:val="20"/>
          <w:lang w:val="fr-BE"/>
        </w:rPr>
        <w:t xml:space="preserve"> </w:t>
      </w:r>
      <w:r w:rsidRPr="00A900E4">
        <w:rPr>
          <w:spacing w:val="1"/>
          <w:sz w:val="20"/>
          <w:lang w:val="fr-BE"/>
        </w:rPr>
        <w:t>destruction</w:t>
      </w:r>
      <w:r w:rsidRPr="00A900E4">
        <w:rPr>
          <w:spacing w:val="16"/>
          <w:sz w:val="20"/>
          <w:lang w:val="fr-BE"/>
        </w:rPr>
        <w:t xml:space="preserve"> </w:t>
      </w:r>
      <w:r w:rsidRPr="00A900E4">
        <w:rPr>
          <w:spacing w:val="1"/>
          <w:sz w:val="20"/>
          <w:lang w:val="fr-BE"/>
        </w:rPr>
        <w:t>des</w:t>
      </w:r>
      <w:r w:rsidRPr="00A900E4">
        <w:rPr>
          <w:spacing w:val="16"/>
          <w:sz w:val="20"/>
          <w:lang w:val="fr-BE"/>
        </w:rPr>
        <w:t xml:space="preserve"> </w:t>
      </w:r>
      <w:r w:rsidRPr="00A900E4">
        <w:rPr>
          <w:spacing w:val="1"/>
          <w:sz w:val="20"/>
          <w:lang w:val="fr-BE"/>
        </w:rPr>
        <w:t>cordons</w:t>
      </w:r>
      <w:r w:rsidRPr="00A900E4">
        <w:rPr>
          <w:spacing w:val="16"/>
          <w:sz w:val="20"/>
          <w:lang w:val="fr-BE"/>
        </w:rPr>
        <w:t xml:space="preserve"> </w:t>
      </w:r>
      <w:r w:rsidRPr="00A900E4">
        <w:rPr>
          <w:spacing w:val="1"/>
          <w:sz w:val="20"/>
          <w:lang w:val="fr-BE"/>
        </w:rPr>
        <w:t>rivulaires</w:t>
      </w:r>
      <w:r w:rsidRPr="00A900E4">
        <w:rPr>
          <w:spacing w:val="16"/>
          <w:sz w:val="20"/>
          <w:lang w:val="fr-BE"/>
        </w:rPr>
        <w:t xml:space="preserve"> </w:t>
      </w:r>
      <w:r w:rsidRPr="00A900E4">
        <w:rPr>
          <w:spacing w:val="1"/>
          <w:sz w:val="20"/>
          <w:lang w:val="fr-BE"/>
        </w:rPr>
        <w:t>existants</w:t>
      </w:r>
      <w:r w:rsidRPr="00A900E4">
        <w:rPr>
          <w:spacing w:val="15"/>
          <w:sz w:val="20"/>
          <w:lang w:val="fr-BE"/>
        </w:rPr>
        <w:t xml:space="preserve"> </w:t>
      </w:r>
      <w:r w:rsidRPr="00A900E4">
        <w:rPr>
          <w:spacing w:val="1"/>
          <w:sz w:val="20"/>
          <w:lang w:val="fr-BE"/>
        </w:rPr>
        <w:t>sur</w:t>
      </w:r>
      <w:r w:rsidRPr="00A900E4">
        <w:rPr>
          <w:spacing w:val="16"/>
          <w:sz w:val="20"/>
          <w:lang w:val="fr-BE"/>
        </w:rPr>
        <w:t xml:space="preserve"> </w:t>
      </w:r>
      <w:r w:rsidRPr="00A900E4">
        <w:rPr>
          <w:spacing w:val="1"/>
          <w:sz w:val="20"/>
          <w:lang w:val="fr-BE"/>
        </w:rPr>
        <w:t>l’ensemble</w:t>
      </w:r>
      <w:r w:rsidRPr="00A900E4">
        <w:rPr>
          <w:spacing w:val="16"/>
          <w:sz w:val="20"/>
          <w:lang w:val="fr-BE"/>
        </w:rPr>
        <w:t xml:space="preserve"> </w:t>
      </w:r>
      <w:r w:rsidRPr="00A900E4">
        <w:rPr>
          <w:sz w:val="20"/>
          <w:lang w:val="fr-BE"/>
        </w:rPr>
        <w:t>du</w:t>
      </w:r>
      <w:r w:rsidRPr="00A900E4">
        <w:rPr>
          <w:spacing w:val="16"/>
          <w:sz w:val="20"/>
          <w:lang w:val="fr-BE"/>
        </w:rPr>
        <w:t xml:space="preserve"> </w:t>
      </w:r>
      <w:r w:rsidRPr="00A900E4">
        <w:rPr>
          <w:spacing w:val="1"/>
          <w:sz w:val="20"/>
          <w:lang w:val="fr-BE"/>
        </w:rPr>
        <w:t>cours</w:t>
      </w:r>
      <w:r w:rsidRPr="00A900E4">
        <w:rPr>
          <w:spacing w:val="16"/>
          <w:sz w:val="20"/>
          <w:lang w:val="fr-BE"/>
        </w:rPr>
        <w:t xml:space="preserve"> </w:t>
      </w:r>
      <w:r w:rsidRPr="00A900E4">
        <w:rPr>
          <w:spacing w:val="1"/>
          <w:sz w:val="20"/>
          <w:lang w:val="fr-BE"/>
        </w:rPr>
        <w:t>d’eau</w:t>
      </w:r>
      <w:r w:rsidRPr="00A900E4">
        <w:rPr>
          <w:spacing w:val="15"/>
          <w:sz w:val="20"/>
          <w:lang w:val="fr-BE"/>
        </w:rPr>
        <w:t xml:space="preserve"> </w:t>
      </w:r>
      <w:r w:rsidRPr="00A900E4">
        <w:rPr>
          <w:sz w:val="20"/>
          <w:lang w:val="fr-BE"/>
        </w:rPr>
        <w:t>et</w:t>
      </w:r>
      <w:r w:rsidRPr="00A900E4">
        <w:rPr>
          <w:spacing w:val="16"/>
          <w:sz w:val="20"/>
          <w:lang w:val="fr-BE"/>
        </w:rPr>
        <w:t xml:space="preserve"> </w:t>
      </w:r>
      <w:r w:rsidRPr="00A900E4">
        <w:rPr>
          <w:sz w:val="20"/>
          <w:lang w:val="fr-BE"/>
        </w:rPr>
        <w:t>de</w:t>
      </w:r>
      <w:r w:rsidRPr="00A900E4">
        <w:rPr>
          <w:spacing w:val="16"/>
          <w:sz w:val="20"/>
          <w:lang w:val="fr-BE"/>
        </w:rPr>
        <w:t xml:space="preserve"> </w:t>
      </w:r>
      <w:r w:rsidRPr="00A900E4">
        <w:rPr>
          <w:spacing w:val="1"/>
          <w:sz w:val="20"/>
          <w:lang w:val="fr-BE"/>
        </w:rPr>
        <w:t>ses</w:t>
      </w:r>
      <w:r w:rsidRPr="00A900E4">
        <w:rPr>
          <w:spacing w:val="16"/>
          <w:sz w:val="20"/>
          <w:lang w:val="fr-BE"/>
        </w:rPr>
        <w:t xml:space="preserve"> </w:t>
      </w:r>
      <w:r w:rsidRPr="00A900E4">
        <w:rPr>
          <w:spacing w:val="2"/>
          <w:sz w:val="20"/>
          <w:lang w:val="fr-BE"/>
        </w:rPr>
        <w:t>affluents.</w:t>
      </w:r>
    </w:p>
    <w:p w14:paraId="4A86AA66" w14:textId="77777777" w:rsidR="00106636" w:rsidRPr="00A900E4" w:rsidRDefault="00106636" w:rsidP="00106636">
      <w:pPr>
        <w:pStyle w:val="Corpsdetexte"/>
        <w:widowControl w:val="0"/>
        <w:numPr>
          <w:ilvl w:val="0"/>
          <w:numId w:val="41"/>
        </w:numPr>
        <w:tabs>
          <w:tab w:val="left" w:pos="470"/>
        </w:tabs>
        <w:spacing w:before="6" w:line="255" w:lineRule="auto"/>
        <w:ind w:right="147"/>
        <w:jc w:val="both"/>
        <w:rPr>
          <w:sz w:val="20"/>
          <w:lang w:val="fr-BE"/>
        </w:rPr>
      </w:pPr>
      <w:r w:rsidRPr="00A900E4">
        <w:rPr>
          <w:sz w:val="20"/>
          <w:lang w:val="fr-BE"/>
        </w:rPr>
        <w:t>Planter</w:t>
      </w:r>
      <w:r w:rsidRPr="00A900E4">
        <w:rPr>
          <w:spacing w:val="30"/>
          <w:sz w:val="20"/>
          <w:lang w:val="fr-BE"/>
        </w:rPr>
        <w:t xml:space="preserve"> </w:t>
      </w:r>
      <w:r w:rsidRPr="00A900E4">
        <w:rPr>
          <w:sz w:val="20"/>
          <w:lang w:val="fr-BE"/>
        </w:rPr>
        <w:t>de</w:t>
      </w:r>
      <w:r w:rsidRPr="00A900E4">
        <w:rPr>
          <w:spacing w:val="31"/>
          <w:sz w:val="20"/>
          <w:lang w:val="fr-BE"/>
        </w:rPr>
        <w:t xml:space="preserve"> </w:t>
      </w:r>
      <w:r w:rsidRPr="00A900E4">
        <w:rPr>
          <w:sz w:val="20"/>
          <w:lang w:val="fr-BE"/>
        </w:rPr>
        <w:t>nouveaux</w:t>
      </w:r>
      <w:r w:rsidRPr="00A900E4">
        <w:rPr>
          <w:spacing w:val="30"/>
          <w:sz w:val="20"/>
          <w:lang w:val="fr-BE"/>
        </w:rPr>
        <w:t xml:space="preserve"> </w:t>
      </w:r>
      <w:r w:rsidRPr="00A900E4">
        <w:rPr>
          <w:sz w:val="20"/>
          <w:lang w:val="fr-BE"/>
        </w:rPr>
        <w:t>cordons</w:t>
      </w:r>
      <w:r w:rsidRPr="00A900E4">
        <w:rPr>
          <w:spacing w:val="31"/>
          <w:sz w:val="20"/>
          <w:lang w:val="fr-BE"/>
        </w:rPr>
        <w:t xml:space="preserve"> </w:t>
      </w:r>
      <w:r w:rsidRPr="00A900E4">
        <w:rPr>
          <w:sz w:val="20"/>
          <w:lang w:val="fr-BE"/>
        </w:rPr>
        <w:t>rivulaires.</w:t>
      </w:r>
      <w:r w:rsidRPr="00A900E4">
        <w:rPr>
          <w:spacing w:val="30"/>
          <w:sz w:val="20"/>
          <w:lang w:val="fr-BE"/>
        </w:rPr>
        <w:t xml:space="preserve"> </w:t>
      </w:r>
      <w:r w:rsidRPr="00A900E4">
        <w:rPr>
          <w:sz w:val="20"/>
          <w:lang w:val="fr-BE"/>
        </w:rPr>
        <w:t>L’objectif</w:t>
      </w:r>
      <w:r w:rsidRPr="00A900E4">
        <w:rPr>
          <w:spacing w:val="31"/>
          <w:sz w:val="20"/>
          <w:lang w:val="fr-BE"/>
        </w:rPr>
        <w:t xml:space="preserve"> </w:t>
      </w:r>
      <w:r w:rsidRPr="00A900E4">
        <w:rPr>
          <w:sz w:val="20"/>
          <w:lang w:val="fr-BE"/>
        </w:rPr>
        <w:t>est</w:t>
      </w:r>
      <w:r w:rsidRPr="00A900E4">
        <w:rPr>
          <w:spacing w:val="30"/>
          <w:sz w:val="20"/>
          <w:lang w:val="fr-BE"/>
        </w:rPr>
        <w:t xml:space="preserve"> </w:t>
      </w:r>
      <w:r w:rsidRPr="00A900E4">
        <w:rPr>
          <w:sz w:val="20"/>
          <w:lang w:val="fr-BE"/>
        </w:rPr>
        <w:t>que</w:t>
      </w:r>
      <w:r w:rsidRPr="00A900E4">
        <w:rPr>
          <w:spacing w:val="31"/>
          <w:sz w:val="20"/>
          <w:lang w:val="fr-BE"/>
        </w:rPr>
        <w:t xml:space="preserve"> </w:t>
      </w:r>
      <w:r w:rsidRPr="00A900E4">
        <w:rPr>
          <w:sz w:val="20"/>
          <w:lang w:val="fr-BE"/>
        </w:rPr>
        <w:t>40%</w:t>
      </w:r>
      <w:r w:rsidRPr="00A900E4">
        <w:rPr>
          <w:spacing w:val="30"/>
          <w:sz w:val="20"/>
          <w:lang w:val="fr-BE"/>
        </w:rPr>
        <w:t xml:space="preserve"> </w:t>
      </w:r>
      <w:r w:rsidRPr="00A900E4">
        <w:rPr>
          <w:sz w:val="20"/>
          <w:lang w:val="fr-BE"/>
        </w:rPr>
        <w:t>des</w:t>
      </w:r>
      <w:r w:rsidRPr="00A900E4">
        <w:rPr>
          <w:spacing w:val="31"/>
          <w:sz w:val="20"/>
          <w:lang w:val="fr-BE"/>
        </w:rPr>
        <w:t xml:space="preserve"> </w:t>
      </w:r>
      <w:r w:rsidRPr="00A900E4">
        <w:rPr>
          <w:sz w:val="20"/>
          <w:lang w:val="fr-BE"/>
        </w:rPr>
        <w:t>berges</w:t>
      </w:r>
      <w:r w:rsidRPr="00A900E4">
        <w:rPr>
          <w:spacing w:val="30"/>
          <w:sz w:val="20"/>
          <w:lang w:val="fr-BE"/>
        </w:rPr>
        <w:t xml:space="preserve"> </w:t>
      </w:r>
      <w:r w:rsidRPr="00A900E4">
        <w:rPr>
          <w:sz w:val="20"/>
          <w:lang w:val="fr-BE"/>
        </w:rPr>
        <w:t>situées</w:t>
      </w:r>
      <w:r w:rsidRPr="00A900E4">
        <w:rPr>
          <w:spacing w:val="31"/>
          <w:sz w:val="20"/>
          <w:lang w:val="fr-BE"/>
        </w:rPr>
        <w:t xml:space="preserve"> </w:t>
      </w:r>
      <w:r w:rsidRPr="00A900E4">
        <w:rPr>
          <w:sz w:val="20"/>
          <w:lang w:val="fr-BE"/>
        </w:rPr>
        <w:t>en</w:t>
      </w:r>
      <w:r w:rsidRPr="00A900E4">
        <w:rPr>
          <w:spacing w:val="31"/>
          <w:sz w:val="20"/>
          <w:lang w:val="fr-BE"/>
        </w:rPr>
        <w:t xml:space="preserve"> </w:t>
      </w:r>
      <w:r w:rsidRPr="00A900E4">
        <w:rPr>
          <w:sz w:val="20"/>
          <w:lang w:val="fr-BE"/>
        </w:rPr>
        <w:t>amont</w:t>
      </w:r>
      <w:r w:rsidRPr="00A900E4">
        <w:rPr>
          <w:spacing w:val="30"/>
          <w:sz w:val="20"/>
          <w:lang w:val="fr-BE"/>
        </w:rPr>
        <w:t xml:space="preserve"> </w:t>
      </w:r>
      <w:r w:rsidRPr="00A900E4">
        <w:rPr>
          <w:sz w:val="20"/>
          <w:lang w:val="fr-BE"/>
        </w:rPr>
        <w:t>et</w:t>
      </w:r>
      <w:r w:rsidRPr="00A900E4">
        <w:rPr>
          <w:spacing w:val="31"/>
          <w:sz w:val="20"/>
          <w:lang w:val="fr-BE"/>
        </w:rPr>
        <w:t xml:space="preserve"> </w:t>
      </w:r>
      <w:r w:rsidRPr="00A900E4">
        <w:rPr>
          <w:sz w:val="20"/>
          <w:lang w:val="fr-BE"/>
        </w:rPr>
        <w:t>en</w:t>
      </w:r>
      <w:r w:rsidRPr="00A900E4">
        <w:rPr>
          <w:spacing w:val="30"/>
          <w:sz w:val="20"/>
          <w:lang w:val="fr-BE"/>
        </w:rPr>
        <w:t xml:space="preserve"> </w:t>
      </w:r>
      <w:r w:rsidRPr="00A900E4">
        <w:rPr>
          <w:spacing w:val="1"/>
          <w:sz w:val="20"/>
          <w:lang w:val="fr-BE"/>
        </w:rPr>
        <w:t>bordure</w:t>
      </w:r>
      <w:r w:rsidRPr="00A900E4">
        <w:rPr>
          <w:spacing w:val="99"/>
          <w:w w:val="102"/>
          <w:sz w:val="20"/>
          <w:lang w:val="fr-BE"/>
        </w:rPr>
        <w:t xml:space="preserve"> </w:t>
      </w:r>
      <w:r w:rsidRPr="00A900E4">
        <w:rPr>
          <w:sz w:val="20"/>
          <w:lang w:val="fr-BE"/>
        </w:rPr>
        <w:t>des</w:t>
      </w:r>
      <w:r w:rsidRPr="00A900E4">
        <w:rPr>
          <w:spacing w:val="30"/>
          <w:sz w:val="20"/>
          <w:lang w:val="fr-BE"/>
        </w:rPr>
        <w:t xml:space="preserve"> </w:t>
      </w:r>
      <w:r w:rsidRPr="00A900E4">
        <w:rPr>
          <w:sz w:val="20"/>
          <w:lang w:val="fr-BE"/>
        </w:rPr>
        <w:t>populations</w:t>
      </w:r>
      <w:r w:rsidRPr="00A900E4">
        <w:rPr>
          <w:spacing w:val="30"/>
          <w:sz w:val="20"/>
          <w:lang w:val="fr-BE"/>
        </w:rPr>
        <w:t xml:space="preserve"> </w:t>
      </w:r>
      <w:r w:rsidRPr="00A900E4">
        <w:rPr>
          <w:sz w:val="20"/>
          <w:lang w:val="fr-BE"/>
        </w:rPr>
        <w:t>soient</w:t>
      </w:r>
      <w:r w:rsidRPr="00A900E4">
        <w:rPr>
          <w:spacing w:val="30"/>
          <w:sz w:val="20"/>
          <w:lang w:val="fr-BE"/>
        </w:rPr>
        <w:t xml:space="preserve"> </w:t>
      </w:r>
      <w:r w:rsidRPr="00A900E4">
        <w:rPr>
          <w:sz w:val="20"/>
          <w:lang w:val="fr-BE"/>
        </w:rPr>
        <w:t>ombragées.</w:t>
      </w:r>
      <w:r w:rsidRPr="00A900E4">
        <w:rPr>
          <w:spacing w:val="30"/>
          <w:sz w:val="20"/>
          <w:lang w:val="fr-BE"/>
        </w:rPr>
        <w:t xml:space="preserve"> </w:t>
      </w:r>
      <w:r w:rsidRPr="00A900E4">
        <w:rPr>
          <w:sz w:val="20"/>
          <w:lang w:val="fr-BE"/>
        </w:rPr>
        <w:t>Ces</w:t>
      </w:r>
      <w:r w:rsidRPr="00A900E4">
        <w:rPr>
          <w:spacing w:val="30"/>
          <w:sz w:val="20"/>
          <w:lang w:val="fr-BE"/>
        </w:rPr>
        <w:t xml:space="preserve"> </w:t>
      </w:r>
      <w:r w:rsidRPr="00A900E4">
        <w:rPr>
          <w:sz w:val="20"/>
          <w:lang w:val="fr-BE"/>
        </w:rPr>
        <w:t>plantations</w:t>
      </w:r>
      <w:r w:rsidRPr="00A900E4">
        <w:rPr>
          <w:spacing w:val="30"/>
          <w:sz w:val="20"/>
          <w:lang w:val="fr-BE"/>
        </w:rPr>
        <w:t xml:space="preserve"> </w:t>
      </w:r>
      <w:r w:rsidRPr="00A900E4">
        <w:rPr>
          <w:sz w:val="20"/>
          <w:lang w:val="fr-BE"/>
        </w:rPr>
        <w:t>seront</w:t>
      </w:r>
      <w:r w:rsidRPr="00A900E4">
        <w:rPr>
          <w:spacing w:val="30"/>
          <w:sz w:val="20"/>
          <w:lang w:val="fr-BE"/>
        </w:rPr>
        <w:t xml:space="preserve"> </w:t>
      </w:r>
      <w:r w:rsidRPr="00A900E4">
        <w:rPr>
          <w:sz w:val="20"/>
          <w:lang w:val="fr-BE"/>
        </w:rPr>
        <w:t>réalisées</w:t>
      </w:r>
      <w:r w:rsidRPr="00A900E4">
        <w:rPr>
          <w:spacing w:val="30"/>
          <w:sz w:val="20"/>
          <w:lang w:val="fr-BE"/>
        </w:rPr>
        <w:t xml:space="preserve"> </w:t>
      </w:r>
      <w:r w:rsidRPr="00A900E4">
        <w:rPr>
          <w:sz w:val="20"/>
          <w:lang w:val="fr-BE"/>
        </w:rPr>
        <w:t>dans</w:t>
      </w:r>
      <w:r w:rsidRPr="00A900E4">
        <w:rPr>
          <w:spacing w:val="30"/>
          <w:sz w:val="20"/>
          <w:lang w:val="fr-BE"/>
        </w:rPr>
        <w:t xml:space="preserve"> </w:t>
      </w:r>
      <w:r w:rsidRPr="00A900E4">
        <w:rPr>
          <w:sz w:val="20"/>
          <w:lang w:val="fr-BE"/>
        </w:rPr>
        <w:t>les</w:t>
      </w:r>
      <w:r w:rsidRPr="00A900E4">
        <w:rPr>
          <w:spacing w:val="30"/>
          <w:sz w:val="20"/>
          <w:lang w:val="fr-BE"/>
        </w:rPr>
        <w:t xml:space="preserve"> </w:t>
      </w:r>
      <w:r w:rsidRPr="00A900E4">
        <w:rPr>
          <w:sz w:val="20"/>
          <w:lang w:val="fr-BE"/>
        </w:rPr>
        <w:t>zones</w:t>
      </w:r>
      <w:r w:rsidRPr="00A900E4">
        <w:rPr>
          <w:spacing w:val="31"/>
          <w:sz w:val="20"/>
          <w:lang w:val="fr-BE"/>
        </w:rPr>
        <w:t xml:space="preserve"> </w:t>
      </w:r>
      <w:r w:rsidRPr="00A900E4">
        <w:rPr>
          <w:sz w:val="20"/>
          <w:lang w:val="fr-BE"/>
        </w:rPr>
        <w:t>ouvertes,</w:t>
      </w:r>
      <w:r w:rsidRPr="00A900E4">
        <w:rPr>
          <w:spacing w:val="30"/>
          <w:sz w:val="20"/>
          <w:lang w:val="fr-BE"/>
        </w:rPr>
        <w:t xml:space="preserve"> </w:t>
      </w:r>
      <w:r w:rsidRPr="00A900E4">
        <w:rPr>
          <w:sz w:val="20"/>
          <w:lang w:val="fr-BE"/>
        </w:rPr>
        <w:t>dans</w:t>
      </w:r>
      <w:r w:rsidRPr="00A900E4">
        <w:rPr>
          <w:spacing w:val="30"/>
          <w:sz w:val="20"/>
          <w:lang w:val="fr-BE"/>
        </w:rPr>
        <w:t xml:space="preserve"> </w:t>
      </w:r>
      <w:r w:rsidRPr="00A900E4">
        <w:rPr>
          <w:sz w:val="20"/>
          <w:lang w:val="fr-BE"/>
        </w:rPr>
        <w:t>les</w:t>
      </w:r>
      <w:r w:rsidRPr="00A900E4">
        <w:rPr>
          <w:spacing w:val="30"/>
          <w:sz w:val="20"/>
          <w:lang w:val="fr-BE"/>
        </w:rPr>
        <w:t xml:space="preserve"> </w:t>
      </w:r>
      <w:r w:rsidRPr="00A900E4">
        <w:rPr>
          <w:spacing w:val="1"/>
          <w:sz w:val="20"/>
          <w:lang w:val="fr-BE"/>
        </w:rPr>
        <w:t>zones</w:t>
      </w:r>
      <w:r w:rsidRPr="00A900E4">
        <w:rPr>
          <w:spacing w:val="119"/>
          <w:w w:val="102"/>
          <w:sz w:val="20"/>
          <w:lang w:val="fr-BE"/>
        </w:rPr>
        <w:t xml:space="preserve"> </w:t>
      </w:r>
      <w:r w:rsidRPr="00A900E4">
        <w:rPr>
          <w:spacing w:val="1"/>
          <w:sz w:val="20"/>
          <w:lang w:val="fr-BE"/>
        </w:rPr>
        <w:t>pâturées</w:t>
      </w:r>
      <w:r w:rsidRPr="00A900E4">
        <w:rPr>
          <w:spacing w:val="20"/>
          <w:sz w:val="20"/>
          <w:lang w:val="fr-BE"/>
        </w:rPr>
        <w:t xml:space="preserve"> </w:t>
      </w:r>
      <w:r w:rsidRPr="00A900E4">
        <w:rPr>
          <w:sz w:val="20"/>
          <w:lang w:val="fr-BE"/>
        </w:rPr>
        <w:t>et</w:t>
      </w:r>
      <w:r w:rsidRPr="00A900E4">
        <w:rPr>
          <w:spacing w:val="21"/>
          <w:sz w:val="20"/>
          <w:lang w:val="fr-BE"/>
        </w:rPr>
        <w:t xml:space="preserve"> </w:t>
      </w:r>
      <w:r w:rsidRPr="00A900E4">
        <w:rPr>
          <w:spacing w:val="1"/>
          <w:sz w:val="20"/>
          <w:lang w:val="fr-BE"/>
        </w:rPr>
        <w:t>les</w:t>
      </w:r>
      <w:r w:rsidRPr="00A900E4">
        <w:rPr>
          <w:spacing w:val="21"/>
          <w:sz w:val="20"/>
          <w:lang w:val="fr-BE"/>
        </w:rPr>
        <w:t xml:space="preserve"> </w:t>
      </w:r>
      <w:r w:rsidRPr="00A900E4">
        <w:rPr>
          <w:spacing w:val="1"/>
          <w:sz w:val="20"/>
          <w:lang w:val="fr-BE"/>
        </w:rPr>
        <w:t>zones</w:t>
      </w:r>
      <w:r w:rsidRPr="00A900E4">
        <w:rPr>
          <w:spacing w:val="21"/>
          <w:sz w:val="20"/>
          <w:lang w:val="fr-BE"/>
        </w:rPr>
        <w:t xml:space="preserve"> </w:t>
      </w:r>
      <w:r w:rsidRPr="00A900E4">
        <w:rPr>
          <w:spacing w:val="1"/>
          <w:sz w:val="20"/>
          <w:lang w:val="fr-BE"/>
        </w:rPr>
        <w:t>ouvertes</w:t>
      </w:r>
      <w:r w:rsidRPr="00A900E4">
        <w:rPr>
          <w:spacing w:val="21"/>
          <w:sz w:val="20"/>
          <w:lang w:val="fr-BE"/>
        </w:rPr>
        <w:t xml:space="preserve"> </w:t>
      </w:r>
      <w:r w:rsidRPr="00A900E4">
        <w:rPr>
          <w:spacing w:val="2"/>
          <w:sz w:val="20"/>
          <w:lang w:val="fr-BE"/>
        </w:rPr>
        <w:t>abandonnées.</w:t>
      </w:r>
    </w:p>
    <w:p w14:paraId="2B43E2A6" w14:textId="77777777" w:rsidR="00106636" w:rsidRPr="00A900E4" w:rsidRDefault="00106636" w:rsidP="00106636">
      <w:pPr>
        <w:spacing w:before="3"/>
        <w:rPr>
          <w:lang w:val="fr-BE"/>
        </w:rPr>
      </w:pPr>
    </w:p>
    <w:p w14:paraId="665ABABE" w14:textId="77777777" w:rsidR="00106636" w:rsidRPr="00A900E4" w:rsidRDefault="00106636" w:rsidP="00106636">
      <w:pPr>
        <w:pStyle w:val="Corpsdetexte"/>
        <w:spacing w:line="250" w:lineRule="auto"/>
        <w:ind w:left="470" w:right="133"/>
        <w:jc w:val="both"/>
        <w:rPr>
          <w:sz w:val="20"/>
          <w:lang w:val="fr-BE"/>
        </w:rPr>
      </w:pPr>
      <w:r w:rsidRPr="00A900E4">
        <w:rPr>
          <w:sz w:val="20"/>
          <w:u w:val="single" w:color="000000"/>
          <w:lang w:val="fr-BE"/>
        </w:rPr>
        <w:t>Modalité</w:t>
      </w:r>
      <w:r w:rsidRPr="00A900E4">
        <w:rPr>
          <w:spacing w:val="9"/>
          <w:sz w:val="20"/>
          <w:u w:val="single" w:color="000000"/>
          <w:lang w:val="fr-BE"/>
        </w:rPr>
        <w:t xml:space="preserve"> </w:t>
      </w:r>
      <w:r w:rsidRPr="00A900E4">
        <w:rPr>
          <w:sz w:val="20"/>
          <w:lang w:val="fr-BE"/>
        </w:rPr>
        <w:t>:</w:t>
      </w:r>
      <w:r w:rsidRPr="00A900E4">
        <w:rPr>
          <w:spacing w:val="14"/>
          <w:sz w:val="20"/>
          <w:lang w:val="fr-BE"/>
        </w:rPr>
        <w:t xml:space="preserve"> </w:t>
      </w:r>
      <w:r w:rsidRPr="00A900E4">
        <w:rPr>
          <w:sz w:val="20"/>
          <w:lang w:val="fr-BE"/>
        </w:rPr>
        <w:t>Sur</w:t>
      </w:r>
      <w:r w:rsidRPr="00A900E4">
        <w:rPr>
          <w:spacing w:val="13"/>
          <w:sz w:val="20"/>
          <w:lang w:val="fr-BE"/>
        </w:rPr>
        <w:t xml:space="preserve"> </w:t>
      </w:r>
      <w:r w:rsidRPr="00A900E4">
        <w:rPr>
          <w:sz w:val="20"/>
          <w:lang w:val="fr-BE"/>
        </w:rPr>
        <w:t>les</w:t>
      </w:r>
      <w:r w:rsidRPr="00A900E4">
        <w:rPr>
          <w:spacing w:val="14"/>
          <w:sz w:val="20"/>
          <w:lang w:val="fr-BE"/>
        </w:rPr>
        <w:t xml:space="preserve"> </w:t>
      </w:r>
      <w:r w:rsidRPr="00A900E4">
        <w:rPr>
          <w:sz w:val="20"/>
          <w:lang w:val="fr-BE"/>
        </w:rPr>
        <w:t>berges,</w:t>
      </w:r>
      <w:r w:rsidRPr="00A900E4">
        <w:rPr>
          <w:spacing w:val="13"/>
          <w:sz w:val="20"/>
          <w:lang w:val="fr-BE"/>
        </w:rPr>
        <w:t xml:space="preserve"> </w:t>
      </w:r>
      <w:r w:rsidRPr="00A900E4">
        <w:rPr>
          <w:sz w:val="20"/>
          <w:lang w:val="fr-BE"/>
        </w:rPr>
        <w:t>planter</w:t>
      </w:r>
      <w:r w:rsidRPr="00A900E4">
        <w:rPr>
          <w:spacing w:val="13"/>
          <w:sz w:val="20"/>
          <w:lang w:val="fr-BE"/>
        </w:rPr>
        <w:t xml:space="preserve"> </w:t>
      </w:r>
      <w:r w:rsidRPr="00A900E4">
        <w:rPr>
          <w:sz w:val="20"/>
          <w:lang w:val="fr-BE"/>
        </w:rPr>
        <w:t>des</w:t>
      </w:r>
      <w:r w:rsidRPr="00A900E4">
        <w:rPr>
          <w:spacing w:val="14"/>
          <w:sz w:val="20"/>
          <w:lang w:val="fr-BE"/>
        </w:rPr>
        <w:t xml:space="preserve"> </w:t>
      </w:r>
      <w:r w:rsidRPr="00A900E4">
        <w:rPr>
          <w:sz w:val="20"/>
          <w:lang w:val="fr-BE"/>
        </w:rPr>
        <w:t>aulnes</w:t>
      </w:r>
      <w:r w:rsidRPr="00A900E4">
        <w:rPr>
          <w:spacing w:val="13"/>
          <w:sz w:val="20"/>
          <w:lang w:val="fr-BE"/>
        </w:rPr>
        <w:t xml:space="preserve"> </w:t>
      </w:r>
      <w:r w:rsidRPr="00A900E4">
        <w:rPr>
          <w:sz w:val="20"/>
          <w:lang w:val="fr-BE"/>
        </w:rPr>
        <w:t>ayant</w:t>
      </w:r>
      <w:r w:rsidRPr="00A900E4">
        <w:rPr>
          <w:spacing w:val="14"/>
          <w:sz w:val="20"/>
          <w:lang w:val="fr-BE"/>
        </w:rPr>
        <w:t xml:space="preserve"> </w:t>
      </w:r>
      <w:r w:rsidRPr="00A900E4">
        <w:rPr>
          <w:sz w:val="20"/>
          <w:lang w:val="fr-BE"/>
        </w:rPr>
        <w:t>déjà</w:t>
      </w:r>
      <w:r w:rsidRPr="00A900E4">
        <w:rPr>
          <w:spacing w:val="13"/>
          <w:sz w:val="20"/>
          <w:lang w:val="fr-BE"/>
        </w:rPr>
        <w:t xml:space="preserve"> </w:t>
      </w:r>
      <w:r w:rsidRPr="00A900E4">
        <w:rPr>
          <w:sz w:val="20"/>
          <w:lang w:val="fr-BE"/>
        </w:rPr>
        <w:t>une</w:t>
      </w:r>
      <w:r w:rsidRPr="00A900E4">
        <w:rPr>
          <w:spacing w:val="13"/>
          <w:sz w:val="20"/>
          <w:lang w:val="fr-BE"/>
        </w:rPr>
        <w:t xml:space="preserve"> </w:t>
      </w:r>
      <w:r w:rsidRPr="00A900E4">
        <w:rPr>
          <w:sz w:val="20"/>
          <w:lang w:val="fr-BE"/>
        </w:rPr>
        <w:t>taille</w:t>
      </w:r>
      <w:r w:rsidRPr="00A900E4">
        <w:rPr>
          <w:spacing w:val="14"/>
          <w:sz w:val="20"/>
          <w:lang w:val="fr-BE"/>
        </w:rPr>
        <w:t xml:space="preserve"> </w:t>
      </w:r>
      <w:r w:rsidRPr="00A900E4">
        <w:rPr>
          <w:sz w:val="20"/>
          <w:lang w:val="fr-BE"/>
        </w:rPr>
        <w:t>de</w:t>
      </w:r>
      <w:r w:rsidRPr="00A900E4">
        <w:rPr>
          <w:spacing w:val="13"/>
          <w:sz w:val="20"/>
          <w:lang w:val="fr-BE"/>
        </w:rPr>
        <w:t xml:space="preserve"> </w:t>
      </w:r>
      <w:r w:rsidRPr="00A900E4">
        <w:rPr>
          <w:spacing w:val="-2"/>
          <w:sz w:val="20"/>
          <w:lang w:val="fr-BE"/>
        </w:rPr>
        <w:t>1,5m</w:t>
      </w:r>
      <w:r w:rsidRPr="00A900E4">
        <w:rPr>
          <w:spacing w:val="32"/>
          <w:sz w:val="20"/>
          <w:lang w:val="fr-BE"/>
        </w:rPr>
        <w:t xml:space="preserve"> </w:t>
      </w:r>
      <w:r w:rsidRPr="00A900E4">
        <w:rPr>
          <w:sz w:val="20"/>
          <w:lang w:val="fr-BE"/>
        </w:rPr>
        <w:t>en</w:t>
      </w:r>
      <w:r w:rsidRPr="00A900E4">
        <w:rPr>
          <w:spacing w:val="31"/>
          <w:sz w:val="20"/>
          <w:lang w:val="fr-BE"/>
        </w:rPr>
        <w:t xml:space="preserve"> </w:t>
      </w:r>
      <w:r w:rsidRPr="00A900E4">
        <w:rPr>
          <w:spacing w:val="1"/>
          <w:sz w:val="20"/>
          <w:lang w:val="fr-BE"/>
        </w:rPr>
        <w:t>mélange</w:t>
      </w:r>
      <w:r w:rsidRPr="00A900E4">
        <w:rPr>
          <w:spacing w:val="32"/>
          <w:sz w:val="20"/>
          <w:lang w:val="fr-BE"/>
        </w:rPr>
        <w:t xml:space="preserve"> </w:t>
      </w:r>
      <w:r w:rsidRPr="00A900E4">
        <w:rPr>
          <w:spacing w:val="1"/>
          <w:sz w:val="20"/>
          <w:lang w:val="fr-BE"/>
        </w:rPr>
        <w:t>avec</w:t>
      </w:r>
      <w:r w:rsidRPr="00A900E4">
        <w:rPr>
          <w:spacing w:val="31"/>
          <w:sz w:val="20"/>
          <w:lang w:val="fr-BE"/>
        </w:rPr>
        <w:t xml:space="preserve"> </w:t>
      </w:r>
      <w:r w:rsidRPr="00A900E4">
        <w:rPr>
          <w:spacing w:val="1"/>
          <w:sz w:val="20"/>
          <w:lang w:val="fr-BE"/>
        </w:rPr>
        <w:t>d’autres</w:t>
      </w:r>
      <w:r w:rsidRPr="00A900E4">
        <w:rPr>
          <w:spacing w:val="32"/>
          <w:sz w:val="20"/>
          <w:lang w:val="fr-BE"/>
        </w:rPr>
        <w:t xml:space="preserve"> </w:t>
      </w:r>
      <w:r w:rsidRPr="00A900E4">
        <w:rPr>
          <w:spacing w:val="2"/>
          <w:sz w:val="20"/>
          <w:lang w:val="fr-BE"/>
        </w:rPr>
        <w:t>espèces</w:t>
      </w:r>
      <w:r w:rsidRPr="00A900E4">
        <w:rPr>
          <w:spacing w:val="92"/>
          <w:w w:val="102"/>
          <w:sz w:val="20"/>
          <w:lang w:val="fr-BE"/>
        </w:rPr>
        <w:t xml:space="preserve"> </w:t>
      </w:r>
      <w:r w:rsidRPr="00A900E4">
        <w:rPr>
          <w:sz w:val="20"/>
          <w:lang w:val="fr-BE"/>
        </w:rPr>
        <w:t>adaptées</w:t>
      </w:r>
      <w:r w:rsidRPr="00A900E4">
        <w:rPr>
          <w:spacing w:val="20"/>
          <w:sz w:val="20"/>
          <w:lang w:val="fr-BE"/>
        </w:rPr>
        <w:t xml:space="preserve"> </w:t>
      </w:r>
      <w:r w:rsidRPr="00A900E4">
        <w:rPr>
          <w:sz w:val="20"/>
          <w:lang w:val="fr-BE"/>
        </w:rPr>
        <w:t>à</w:t>
      </w:r>
      <w:r w:rsidRPr="00A900E4">
        <w:rPr>
          <w:spacing w:val="20"/>
          <w:sz w:val="20"/>
          <w:lang w:val="fr-BE"/>
        </w:rPr>
        <w:t xml:space="preserve"> </w:t>
      </w:r>
      <w:r w:rsidRPr="00A900E4">
        <w:rPr>
          <w:sz w:val="20"/>
          <w:lang w:val="fr-BE"/>
        </w:rPr>
        <w:t>la</w:t>
      </w:r>
      <w:r w:rsidRPr="00A900E4">
        <w:rPr>
          <w:spacing w:val="20"/>
          <w:sz w:val="20"/>
          <w:lang w:val="fr-BE"/>
        </w:rPr>
        <w:t xml:space="preserve"> </w:t>
      </w:r>
      <w:r w:rsidRPr="00A900E4">
        <w:rPr>
          <w:sz w:val="20"/>
          <w:lang w:val="fr-BE"/>
        </w:rPr>
        <w:t>station.</w:t>
      </w:r>
      <w:r w:rsidRPr="00A900E4">
        <w:rPr>
          <w:spacing w:val="20"/>
          <w:sz w:val="20"/>
          <w:lang w:val="fr-BE"/>
        </w:rPr>
        <w:t xml:space="preserve"> </w:t>
      </w:r>
      <w:r w:rsidRPr="00A900E4">
        <w:rPr>
          <w:sz w:val="20"/>
          <w:lang w:val="fr-BE"/>
        </w:rPr>
        <w:t>Les</w:t>
      </w:r>
      <w:r w:rsidRPr="00A900E4">
        <w:rPr>
          <w:spacing w:val="20"/>
          <w:sz w:val="20"/>
          <w:lang w:val="fr-BE"/>
        </w:rPr>
        <w:t xml:space="preserve"> </w:t>
      </w:r>
      <w:r w:rsidRPr="00A900E4">
        <w:rPr>
          <w:sz w:val="20"/>
          <w:lang w:val="fr-BE"/>
        </w:rPr>
        <w:t>plantations</w:t>
      </w:r>
      <w:r w:rsidRPr="00A900E4">
        <w:rPr>
          <w:spacing w:val="20"/>
          <w:sz w:val="20"/>
          <w:lang w:val="fr-BE"/>
        </w:rPr>
        <w:t xml:space="preserve"> </w:t>
      </w:r>
      <w:r w:rsidRPr="00A900E4">
        <w:rPr>
          <w:sz w:val="20"/>
          <w:lang w:val="fr-BE"/>
        </w:rPr>
        <w:t>seront</w:t>
      </w:r>
      <w:r w:rsidRPr="00A900E4">
        <w:rPr>
          <w:spacing w:val="20"/>
          <w:sz w:val="20"/>
          <w:lang w:val="fr-BE"/>
        </w:rPr>
        <w:t xml:space="preserve"> </w:t>
      </w:r>
      <w:r w:rsidRPr="00A900E4">
        <w:rPr>
          <w:sz w:val="20"/>
          <w:lang w:val="fr-BE"/>
        </w:rPr>
        <w:t>réalisées</w:t>
      </w:r>
      <w:r w:rsidRPr="00A900E4">
        <w:rPr>
          <w:spacing w:val="20"/>
          <w:sz w:val="20"/>
          <w:lang w:val="fr-BE"/>
        </w:rPr>
        <w:t xml:space="preserve"> </w:t>
      </w:r>
      <w:r w:rsidRPr="00A900E4">
        <w:rPr>
          <w:sz w:val="20"/>
          <w:lang w:val="fr-BE"/>
        </w:rPr>
        <w:t>alternativement</w:t>
      </w:r>
      <w:r w:rsidRPr="00A900E4">
        <w:rPr>
          <w:spacing w:val="20"/>
          <w:sz w:val="20"/>
          <w:lang w:val="fr-BE"/>
        </w:rPr>
        <w:t xml:space="preserve"> </w:t>
      </w:r>
      <w:r w:rsidRPr="00A900E4">
        <w:rPr>
          <w:sz w:val="20"/>
          <w:lang w:val="fr-BE"/>
        </w:rPr>
        <w:t>et</w:t>
      </w:r>
      <w:r w:rsidRPr="00A900E4">
        <w:rPr>
          <w:spacing w:val="20"/>
          <w:sz w:val="20"/>
          <w:lang w:val="fr-BE"/>
        </w:rPr>
        <w:t xml:space="preserve"> </w:t>
      </w:r>
      <w:r w:rsidRPr="00A900E4">
        <w:rPr>
          <w:sz w:val="20"/>
          <w:lang w:val="fr-BE"/>
        </w:rPr>
        <w:t>de</w:t>
      </w:r>
      <w:r w:rsidRPr="00A900E4">
        <w:rPr>
          <w:spacing w:val="20"/>
          <w:sz w:val="20"/>
          <w:lang w:val="fr-BE"/>
        </w:rPr>
        <w:t xml:space="preserve"> </w:t>
      </w:r>
      <w:r w:rsidRPr="00A900E4">
        <w:rPr>
          <w:sz w:val="20"/>
          <w:lang w:val="fr-BE"/>
        </w:rPr>
        <w:t>manière</w:t>
      </w:r>
      <w:r w:rsidRPr="00A900E4">
        <w:rPr>
          <w:spacing w:val="20"/>
          <w:sz w:val="20"/>
          <w:lang w:val="fr-BE"/>
        </w:rPr>
        <w:t xml:space="preserve"> </w:t>
      </w:r>
      <w:r w:rsidRPr="00A900E4">
        <w:rPr>
          <w:sz w:val="20"/>
          <w:lang w:val="fr-BE"/>
        </w:rPr>
        <w:t>discontinue</w:t>
      </w:r>
      <w:r w:rsidRPr="00A900E4">
        <w:rPr>
          <w:spacing w:val="20"/>
          <w:sz w:val="20"/>
          <w:lang w:val="fr-BE"/>
        </w:rPr>
        <w:t xml:space="preserve"> </w:t>
      </w:r>
      <w:r w:rsidRPr="00A900E4">
        <w:rPr>
          <w:sz w:val="20"/>
          <w:lang w:val="fr-BE"/>
        </w:rPr>
        <w:t>sur</w:t>
      </w:r>
      <w:r w:rsidRPr="00A900E4">
        <w:rPr>
          <w:spacing w:val="20"/>
          <w:sz w:val="20"/>
          <w:lang w:val="fr-BE"/>
        </w:rPr>
        <w:t xml:space="preserve"> </w:t>
      </w:r>
      <w:r w:rsidRPr="00A900E4">
        <w:rPr>
          <w:sz w:val="20"/>
          <w:lang w:val="fr-BE"/>
        </w:rPr>
        <w:t>l’une</w:t>
      </w:r>
      <w:r w:rsidRPr="00A900E4">
        <w:rPr>
          <w:spacing w:val="21"/>
          <w:sz w:val="20"/>
          <w:lang w:val="fr-BE"/>
        </w:rPr>
        <w:t xml:space="preserve"> </w:t>
      </w:r>
      <w:r w:rsidRPr="00A900E4">
        <w:rPr>
          <w:spacing w:val="1"/>
          <w:sz w:val="20"/>
          <w:lang w:val="fr-BE"/>
        </w:rPr>
        <w:t>ou</w:t>
      </w:r>
      <w:r w:rsidRPr="00A900E4">
        <w:rPr>
          <w:spacing w:val="129"/>
          <w:w w:val="102"/>
          <w:sz w:val="20"/>
          <w:lang w:val="fr-BE"/>
        </w:rPr>
        <w:t xml:space="preserve"> </w:t>
      </w:r>
      <w:r w:rsidRPr="00A900E4">
        <w:rPr>
          <w:sz w:val="20"/>
          <w:lang w:val="fr-BE"/>
        </w:rPr>
        <w:t>l’autre</w:t>
      </w:r>
      <w:r w:rsidRPr="00A900E4">
        <w:rPr>
          <w:spacing w:val="17"/>
          <w:sz w:val="20"/>
          <w:lang w:val="fr-BE"/>
        </w:rPr>
        <w:t xml:space="preserve"> </w:t>
      </w:r>
      <w:r w:rsidRPr="00A900E4">
        <w:rPr>
          <w:sz w:val="20"/>
          <w:lang w:val="fr-BE"/>
        </w:rPr>
        <w:t>rive</w:t>
      </w:r>
      <w:r w:rsidRPr="00A900E4">
        <w:rPr>
          <w:spacing w:val="18"/>
          <w:sz w:val="20"/>
          <w:lang w:val="fr-BE"/>
        </w:rPr>
        <w:t xml:space="preserve"> </w:t>
      </w:r>
      <w:r w:rsidRPr="00A900E4">
        <w:rPr>
          <w:sz w:val="20"/>
          <w:lang w:val="fr-BE"/>
        </w:rPr>
        <w:t>et</w:t>
      </w:r>
      <w:r w:rsidRPr="00A900E4">
        <w:rPr>
          <w:spacing w:val="17"/>
          <w:sz w:val="20"/>
          <w:lang w:val="fr-BE"/>
        </w:rPr>
        <w:t xml:space="preserve"> </w:t>
      </w:r>
      <w:r w:rsidRPr="00A900E4">
        <w:rPr>
          <w:sz w:val="20"/>
          <w:lang w:val="fr-BE"/>
        </w:rPr>
        <w:t>espacées</w:t>
      </w:r>
      <w:r w:rsidRPr="00A900E4">
        <w:rPr>
          <w:spacing w:val="18"/>
          <w:sz w:val="20"/>
          <w:lang w:val="fr-BE"/>
        </w:rPr>
        <w:t xml:space="preserve"> </w:t>
      </w:r>
      <w:r w:rsidRPr="00A900E4">
        <w:rPr>
          <w:sz w:val="20"/>
          <w:lang w:val="fr-BE"/>
        </w:rPr>
        <w:t>de</w:t>
      </w:r>
      <w:r w:rsidRPr="00A900E4">
        <w:rPr>
          <w:spacing w:val="17"/>
          <w:sz w:val="20"/>
          <w:lang w:val="fr-BE"/>
        </w:rPr>
        <w:t xml:space="preserve"> </w:t>
      </w:r>
      <w:r w:rsidRPr="00A900E4">
        <w:rPr>
          <w:sz w:val="20"/>
          <w:lang w:val="fr-BE"/>
        </w:rPr>
        <w:t>5</w:t>
      </w:r>
      <w:r w:rsidRPr="00A900E4">
        <w:rPr>
          <w:spacing w:val="18"/>
          <w:sz w:val="20"/>
          <w:lang w:val="fr-BE"/>
        </w:rPr>
        <w:t xml:space="preserve"> </w:t>
      </w:r>
      <w:r w:rsidRPr="00A900E4">
        <w:rPr>
          <w:sz w:val="20"/>
          <w:lang w:val="fr-BE"/>
        </w:rPr>
        <w:t>à</w:t>
      </w:r>
      <w:r w:rsidRPr="00A900E4">
        <w:rPr>
          <w:spacing w:val="17"/>
          <w:sz w:val="20"/>
          <w:lang w:val="fr-BE"/>
        </w:rPr>
        <w:t xml:space="preserve"> </w:t>
      </w:r>
      <w:r w:rsidRPr="00A900E4">
        <w:rPr>
          <w:sz w:val="20"/>
          <w:lang w:val="fr-BE"/>
        </w:rPr>
        <w:t>10m.</w:t>
      </w:r>
      <w:r w:rsidRPr="00A900E4">
        <w:rPr>
          <w:spacing w:val="18"/>
          <w:sz w:val="20"/>
          <w:lang w:val="fr-BE"/>
        </w:rPr>
        <w:t xml:space="preserve"> </w:t>
      </w:r>
      <w:r w:rsidRPr="00A900E4">
        <w:rPr>
          <w:sz w:val="20"/>
          <w:lang w:val="fr-BE"/>
        </w:rPr>
        <w:t>La</w:t>
      </w:r>
      <w:r w:rsidRPr="00A900E4">
        <w:rPr>
          <w:spacing w:val="18"/>
          <w:sz w:val="20"/>
          <w:lang w:val="fr-BE"/>
        </w:rPr>
        <w:t xml:space="preserve"> </w:t>
      </w:r>
      <w:r w:rsidRPr="00A900E4">
        <w:rPr>
          <w:sz w:val="20"/>
          <w:lang w:val="fr-BE"/>
        </w:rPr>
        <w:t>largeur</w:t>
      </w:r>
      <w:r w:rsidRPr="00A900E4">
        <w:rPr>
          <w:spacing w:val="17"/>
          <w:sz w:val="20"/>
          <w:lang w:val="fr-BE"/>
        </w:rPr>
        <w:t xml:space="preserve"> </w:t>
      </w:r>
      <w:r w:rsidRPr="00A900E4">
        <w:rPr>
          <w:sz w:val="20"/>
          <w:lang w:val="fr-BE"/>
        </w:rPr>
        <w:t>de</w:t>
      </w:r>
      <w:r w:rsidRPr="00A900E4">
        <w:rPr>
          <w:spacing w:val="18"/>
          <w:sz w:val="20"/>
          <w:lang w:val="fr-BE"/>
        </w:rPr>
        <w:t xml:space="preserve"> </w:t>
      </w:r>
      <w:r w:rsidRPr="00A900E4">
        <w:rPr>
          <w:sz w:val="20"/>
          <w:lang w:val="fr-BE"/>
        </w:rPr>
        <w:t>ces</w:t>
      </w:r>
      <w:r w:rsidRPr="00A900E4">
        <w:rPr>
          <w:spacing w:val="17"/>
          <w:sz w:val="20"/>
          <w:lang w:val="fr-BE"/>
        </w:rPr>
        <w:t xml:space="preserve"> </w:t>
      </w:r>
      <w:r w:rsidRPr="00A900E4">
        <w:rPr>
          <w:sz w:val="20"/>
          <w:lang w:val="fr-BE"/>
        </w:rPr>
        <w:t>zones</w:t>
      </w:r>
      <w:r w:rsidRPr="00A900E4">
        <w:rPr>
          <w:spacing w:val="18"/>
          <w:sz w:val="20"/>
          <w:lang w:val="fr-BE"/>
        </w:rPr>
        <w:t xml:space="preserve"> </w:t>
      </w:r>
      <w:r w:rsidRPr="00A900E4">
        <w:rPr>
          <w:sz w:val="20"/>
          <w:lang w:val="fr-BE"/>
        </w:rPr>
        <w:t>boisées</w:t>
      </w:r>
      <w:r w:rsidRPr="00A900E4">
        <w:rPr>
          <w:spacing w:val="17"/>
          <w:sz w:val="20"/>
          <w:lang w:val="fr-BE"/>
        </w:rPr>
        <w:t xml:space="preserve"> </w:t>
      </w:r>
      <w:r w:rsidRPr="00A900E4">
        <w:rPr>
          <w:sz w:val="20"/>
          <w:lang w:val="fr-BE"/>
        </w:rPr>
        <w:t>atteindra</w:t>
      </w:r>
      <w:r>
        <w:rPr>
          <w:sz w:val="20"/>
          <w:lang w:val="fr-BE"/>
        </w:rPr>
        <w:t xml:space="preserve"> </w:t>
      </w:r>
      <w:r w:rsidRPr="00A900E4">
        <w:rPr>
          <w:sz w:val="20"/>
          <w:lang w:val="fr-BE"/>
        </w:rPr>
        <w:t>idéalement</w:t>
      </w:r>
      <w:r>
        <w:rPr>
          <w:sz w:val="20"/>
          <w:lang w:val="fr-BE"/>
        </w:rPr>
        <w:t xml:space="preserve"> </w:t>
      </w:r>
      <w:r w:rsidRPr="00A900E4">
        <w:rPr>
          <w:sz w:val="20"/>
          <w:lang w:val="fr-BE"/>
        </w:rPr>
        <w:t>10m.</w:t>
      </w:r>
      <w:r>
        <w:rPr>
          <w:sz w:val="20"/>
          <w:lang w:val="fr-BE"/>
        </w:rPr>
        <w:t xml:space="preserve"> </w:t>
      </w:r>
      <w:r w:rsidRPr="00A900E4">
        <w:rPr>
          <w:spacing w:val="1"/>
          <w:sz w:val="20"/>
          <w:lang w:val="fr-BE"/>
        </w:rPr>
        <w:t>Les</w:t>
      </w:r>
      <w:r w:rsidRPr="00A900E4">
        <w:rPr>
          <w:spacing w:val="93"/>
          <w:w w:val="102"/>
          <w:sz w:val="20"/>
          <w:lang w:val="fr-BE"/>
        </w:rPr>
        <w:t xml:space="preserve"> </w:t>
      </w:r>
      <w:r w:rsidRPr="00A900E4">
        <w:rPr>
          <w:sz w:val="20"/>
          <w:lang w:val="fr-BE"/>
        </w:rPr>
        <w:t>plantations</w:t>
      </w:r>
      <w:r w:rsidRPr="00A900E4">
        <w:rPr>
          <w:spacing w:val="34"/>
          <w:sz w:val="20"/>
          <w:lang w:val="fr-BE"/>
        </w:rPr>
        <w:t xml:space="preserve"> </w:t>
      </w:r>
      <w:r w:rsidRPr="00A900E4">
        <w:rPr>
          <w:sz w:val="20"/>
          <w:lang w:val="fr-BE"/>
        </w:rPr>
        <w:t>sont</w:t>
      </w:r>
      <w:r w:rsidRPr="00A900E4">
        <w:rPr>
          <w:spacing w:val="35"/>
          <w:sz w:val="20"/>
          <w:lang w:val="fr-BE"/>
        </w:rPr>
        <w:t xml:space="preserve"> </w:t>
      </w:r>
      <w:r w:rsidRPr="00A900E4">
        <w:rPr>
          <w:sz w:val="20"/>
          <w:lang w:val="fr-BE"/>
        </w:rPr>
        <w:t>particulièrement</w:t>
      </w:r>
      <w:r w:rsidRPr="00A900E4">
        <w:rPr>
          <w:spacing w:val="35"/>
          <w:sz w:val="20"/>
          <w:lang w:val="fr-BE"/>
        </w:rPr>
        <w:t xml:space="preserve"> </w:t>
      </w:r>
      <w:r w:rsidRPr="00A900E4">
        <w:rPr>
          <w:sz w:val="20"/>
          <w:lang w:val="fr-BE"/>
        </w:rPr>
        <w:t>importantes</w:t>
      </w:r>
      <w:r w:rsidRPr="00A900E4">
        <w:rPr>
          <w:spacing w:val="35"/>
          <w:sz w:val="20"/>
          <w:lang w:val="fr-BE"/>
        </w:rPr>
        <w:t xml:space="preserve"> </w:t>
      </w:r>
      <w:r w:rsidRPr="00A900E4">
        <w:rPr>
          <w:sz w:val="20"/>
          <w:lang w:val="fr-BE"/>
        </w:rPr>
        <w:t>à</w:t>
      </w:r>
      <w:r w:rsidRPr="00A900E4">
        <w:rPr>
          <w:spacing w:val="34"/>
          <w:sz w:val="20"/>
          <w:lang w:val="fr-BE"/>
        </w:rPr>
        <w:t xml:space="preserve"> </w:t>
      </w:r>
      <w:r w:rsidRPr="00A900E4">
        <w:rPr>
          <w:sz w:val="20"/>
          <w:lang w:val="fr-BE"/>
        </w:rPr>
        <w:t>l’extérieur</w:t>
      </w:r>
      <w:r w:rsidRPr="00A900E4">
        <w:rPr>
          <w:spacing w:val="35"/>
          <w:sz w:val="20"/>
          <w:lang w:val="fr-BE"/>
        </w:rPr>
        <w:t xml:space="preserve"> </w:t>
      </w:r>
      <w:r w:rsidRPr="00A900E4">
        <w:rPr>
          <w:sz w:val="20"/>
          <w:lang w:val="fr-BE"/>
        </w:rPr>
        <w:t>des</w:t>
      </w:r>
      <w:r w:rsidRPr="00A900E4">
        <w:rPr>
          <w:spacing w:val="35"/>
          <w:sz w:val="20"/>
          <w:lang w:val="fr-BE"/>
        </w:rPr>
        <w:t xml:space="preserve"> </w:t>
      </w:r>
      <w:r w:rsidRPr="00A900E4">
        <w:rPr>
          <w:sz w:val="20"/>
          <w:lang w:val="fr-BE"/>
        </w:rPr>
        <w:t>méandres</w:t>
      </w:r>
      <w:r w:rsidRPr="00A900E4">
        <w:rPr>
          <w:spacing w:val="35"/>
          <w:sz w:val="20"/>
          <w:lang w:val="fr-BE"/>
        </w:rPr>
        <w:t xml:space="preserve"> </w:t>
      </w:r>
      <w:r w:rsidRPr="00A900E4">
        <w:rPr>
          <w:sz w:val="20"/>
          <w:lang w:val="fr-BE"/>
        </w:rPr>
        <w:t>afin</w:t>
      </w:r>
      <w:r w:rsidRPr="00A900E4">
        <w:rPr>
          <w:spacing w:val="35"/>
          <w:sz w:val="20"/>
          <w:lang w:val="fr-BE"/>
        </w:rPr>
        <w:t xml:space="preserve"> </w:t>
      </w:r>
      <w:r w:rsidRPr="00A900E4">
        <w:rPr>
          <w:sz w:val="20"/>
          <w:lang w:val="fr-BE"/>
        </w:rPr>
        <w:t>de</w:t>
      </w:r>
      <w:r w:rsidRPr="00A900E4">
        <w:rPr>
          <w:spacing w:val="34"/>
          <w:sz w:val="20"/>
          <w:lang w:val="fr-BE"/>
        </w:rPr>
        <w:t xml:space="preserve"> </w:t>
      </w:r>
      <w:r w:rsidRPr="00A900E4">
        <w:rPr>
          <w:sz w:val="20"/>
          <w:lang w:val="fr-BE"/>
        </w:rPr>
        <w:t>stabiliser</w:t>
      </w:r>
      <w:r w:rsidRPr="00A900E4">
        <w:rPr>
          <w:spacing w:val="35"/>
          <w:sz w:val="20"/>
          <w:lang w:val="fr-BE"/>
        </w:rPr>
        <w:t xml:space="preserve"> </w:t>
      </w:r>
      <w:r w:rsidRPr="00A900E4">
        <w:rPr>
          <w:sz w:val="20"/>
          <w:lang w:val="fr-BE"/>
        </w:rPr>
        <w:t>les</w:t>
      </w:r>
      <w:r w:rsidRPr="00A900E4">
        <w:rPr>
          <w:spacing w:val="35"/>
          <w:sz w:val="20"/>
          <w:lang w:val="fr-BE"/>
        </w:rPr>
        <w:t xml:space="preserve"> </w:t>
      </w:r>
      <w:r w:rsidRPr="00A900E4">
        <w:rPr>
          <w:spacing w:val="1"/>
          <w:sz w:val="20"/>
          <w:lang w:val="fr-BE"/>
        </w:rPr>
        <w:t>zones</w:t>
      </w:r>
      <w:r w:rsidRPr="00A900E4">
        <w:rPr>
          <w:spacing w:val="123"/>
          <w:w w:val="102"/>
          <w:sz w:val="20"/>
          <w:lang w:val="fr-BE"/>
        </w:rPr>
        <w:t xml:space="preserve"> </w:t>
      </w:r>
      <w:r w:rsidRPr="00A900E4">
        <w:rPr>
          <w:sz w:val="20"/>
          <w:lang w:val="fr-BE"/>
        </w:rPr>
        <w:t>potentiellement</w:t>
      </w:r>
      <w:r w:rsidRPr="00A900E4">
        <w:rPr>
          <w:spacing w:val="43"/>
          <w:sz w:val="20"/>
          <w:lang w:val="fr-BE"/>
        </w:rPr>
        <w:t xml:space="preserve"> </w:t>
      </w:r>
      <w:r w:rsidRPr="00A900E4">
        <w:rPr>
          <w:sz w:val="20"/>
          <w:lang w:val="fr-BE"/>
        </w:rPr>
        <w:t>érodées.</w:t>
      </w:r>
      <w:r w:rsidRPr="00A900E4">
        <w:rPr>
          <w:spacing w:val="44"/>
          <w:sz w:val="20"/>
          <w:lang w:val="fr-BE"/>
        </w:rPr>
        <w:t xml:space="preserve"> </w:t>
      </w:r>
      <w:r w:rsidRPr="00A900E4">
        <w:rPr>
          <w:sz w:val="20"/>
          <w:lang w:val="fr-BE"/>
        </w:rPr>
        <w:t>Afin</w:t>
      </w:r>
      <w:r w:rsidRPr="00A900E4">
        <w:rPr>
          <w:spacing w:val="44"/>
          <w:sz w:val="20"/>
          <w:lang w:val="fr-BE"/>
        </w:rPr>
        <w:t xml:space="preserve"> </w:t>
      </w:r>
      <w:r w:rsidRPr="00A900E4">
        <w:rPr>
          <w:sz w:val="20"/>
          <w:lang w:val="fr-BE"/>
        </w:rPr>
        <w:t>d’apporter</w:t>
      </w:r>
      <w:r w:rsidRPr="00A900E4">
        <w:rPr>
          <w:spacing w:val="43"/>
          <w:sz w:val="20"/>
          <w:lang w:val="fr-BE"/>
        </w:rPr>
        <w:t xml:space="preserve"> </w:t>
      </w:r>
      <w:r w:rsidRPr="00A900E4">
        <w:rPr>
          <w:sz w:val="20"/>
          <w:lang w:val="fr-BE"/>
        </w:rPr>
        <w:t>un</w:t>
      </w:r>
      <w:r w:rsidRPr="00A900E4">
        <w:rPr>
          <w:spacing w:val="44"/>
          <w:sz w:val="20"/>
          <w:lang w:val="fr-BE"/>
        </w:rPr>
        <w:t xml:space="preserve"> </w:t>
      </w:r>
      <w:r w:rsidRPr="00A900E4">
        <w:rPr>
          <w:sz w:val="20"/>
          <w:lang w:val="fr-BE"/>
        </w:rPr>
        <w:t>maximum</w:t>
      </w:r>
      <w:r w:rsidRPr="00A900E4">
        <w:rPr>
          <w:spacing w:val="44"/>
          <w:sz w:val="20"/>
          <w:lang w:val="fr-BE"/>
        </w:rPr>
        <w:t xml:space="preserve"> </w:t>
      </w:r>
      <w:r w:rsidRPr="00A900E4">
        <w:rPr>
          <w:sz w:val="20"/>
          <w:lang w:val="fr-BE"/>
        </w:rPr>
        <w:t>d’ombre,</w:t>
      </w:r>
      <w:r w:rsidRPr="00A900E4">
        <w:rPr>
          <w:spacing w:val="44"/>
          <w:sz w:val="20"/>
          <w:lang w:val="fr-BE"/>
        </w:rPr>
        <w:t xml:space="preserve"> </w:t>
      </w:r>
      <w:r w:rsidRPr="00A900E4">
        <w:rPr>
          <w:sz w:val="20"/>
          <w:lang w:val="fr-BE"/>
        </w:rPr>
        <w:t>on</w:t>
      </w:r>
      <w:r w:rsidRPr="00A900E4">
        <w:rPr>
          <w:spacing w:val="43"/>
          <w:sz w:val="20"/>
          <w:lang w:val="fr-BE"/>
        </w:rPr>
        <w:t xml:space="preserve"> </w:t>
      </w:r>
      <w:r w:rsidRPr="00A900E4">
        <w:rPr>
          <w:sz w:val="20"/>
          <w:lang w:val="fr-BE"/>
        </w:rPr>
        <w:t>plantera</w:t>
      </w:r>
      <w:r w:rsidRPr="00A900E4">
        <w:rPr>
          <w:spacing w:val="44"/>
          <w:sz w:val="20"/>
          <w:lang w:val="fr-BE"/>
        </w:rPr>
        <w:t xml:space="preserve"> </w:t>
      </w:r>
      <w:r w:rsidRPr="00A900E4">
        <w:rPr>
          <w:sz w:val="20"/>
          <w:lang w:val="fr-BE"/>
        </w:rPr>
        <w:t>les</w:t>
      </w:r>
      <w:r w:rsidRPr="00A900E4">
        <w:rPr>
          <w:spacing w:val="44"/>
          <w:sz w:val="20"/>
          <w:lang w:val="fr-BE"/>
        </w:rPr>
        <w:t xml:space="preserve"> </w:t>
      </w:r>
      <w:r w:rsidRPr="00A900E4">
        <w:rPr>
          <w:sz w:val="20"/>
          <w:lang w:val="fr-BE"/>
        </w:rPr>
        <w:t>aulnes</w:t>
      </w:r>
      <w:r w:rsidRPr="00A900E4">
        <w:rPr>
          <w:spacing w:val="44"/>
          <w:sz w:val="20"/>
          <w:lang w:val="fr-BE"/>
        </w:rPr>
        <w:t xml:space="preserve"> </w:t>
      </w:r>
      <w:r w:rsidRPr="00A900E4">
        <w:rPr>
          <w:sz w:val="20"/>
          <w:lang w:val="fr-BE"/>
        </w:rPr>
        <w:t>en</w:t>
      </w:r>
      <w:r w:rsidRPr="00A900E4">
        <w:rPr>
          <w:spacing w:val="43"/>
          <w:sz w:val="20"/>
          <w:lang w:val="fr-BE"/>
        </w:rPr>
        <w:t xml:space="preserve"> </w:t>
      </w:r>
      <w:r w:rsidRPr="00A900E4">
        <w:rPr>
          <w:sz w:val="20"/>
          <w:lang w:val="fr-BE"/>
        </w:rPr>
        <w:t>fonction</w:t>
      </w:r>
      <w:r w:rsidRPr="00A900E4">
        <w:rPr>
          <w:spacing w:val="44"/>
          <w:sz w:val="20"/>
          <w:lang w:val="fr-BE"/>
        </w:rPr>
        <w:t xml:space="preserve"> </w:t>
      </w:r>
      <w:r w:rsidRPr="00A900E4">
        <w:rPr>
          <w:sz w:val="20"/>
          <w:lang w:val="fr-BE"/>
        </w:rPr>
        <w:t>de</w:t>
      </w:r>
      <w:r w:rsidRPr="00A900E4">
        <w:rPr>
          <w:spacing w:val="44"/>
          <w:sz w:val="20"/>
          <w:lang w:val="fr-BE"/>
        </w:rPr>
        <w:t xml:space="preserve"> </w:t>
      </w:r>
      <w:r w:rsidRPr="00A900E4">
        <w:rPr>
          <w:spacing w:val="1"/>
          <w:sz w:val="20"/>
          <w:lang w:val="fr-BE"/>
        </w:rPr>
        <w:t>la</w:t>
      </w:r>
      <w:r w:rsidRPr="00A900E4">
        <w:rPr>
          <w:spacing w:val="115"/>
          <w:w w:val="102"/>
          <w:sz w:val="20"/>
          <w:lang w:val="fr-BE"/>
        </w:rPr>
        <w:t xml:space="preserve"> </w:t>
      </w:r>
      <w:r w:rsidRPr="00A900E4">
        <w:rPr>
          <w:sz w:val="20"/>
          <w:lang w:val="fr-BE"/>
        </w:rPr>
        <w:t>trajectoire</w:t>
      </w:r>
      <w:r w:rsidRPr="00A900E4">
        <w:rPr>
          <w:spacing w:val="15"/>
          <w:sz w:val="20"/>
          <w:lang w:val="fr-BE"/>
        </w:rPr>
        <w:t xml:space="preserve"> </w:t>
      </w:r>
      <w:r w:rsidRPr="00A900E4">
        <w:rPr>
          <w:sz w:val="20"/>
          <w:lang w:val="fr-BE"/>
        </w:rPr>
        <w:t>du</w:t>
      </w:r>
      <w:r w:rsidRPr="00A900E4">
        <w:rPr>
          <w:spacing w:val="16"/>
          <w:sz w:val="20"/>
          <w:lang w:val="fr-BE"/>
        </w:rPr>
        <w:t xml:space="preserve"> </w:t>
      </w:r>
      <w:r w:rsidRPr="00A900E4">
        <w:rPr>
          <w:sz w:val="20"/>
          <w:lang w:val="fr-BE"/>
        </w:rPr>
        <w:t>soleil.</w:t>
      </w:r>
    </w:p>
    <w:p w14:paraId="41BAECF4" w14:textId="77777777" w:rsidR="00106636" w:rsidRPr="00A900E4" w:rsidRDefault="00106636" w:rsidP="00106636">
      <w:pPr>
        <w:pStyle w:val="Corpsdetexte"/>
        <w:spacing w:before="12" w:line="247" w:lineRule="auto"/>
        <w:ind w:left="470" w:right="133"/>
        <w:jc w:val="both"/>
        <w:rPr>
          <w:sz w:val="20"/>
          <w:lang w:val="fr-BE"/>
        </w:rPr>
      </w:pPr>
      <w:r w:rsidRPr="00A900E4">
        <w:rPr>
          <w:sz w:val="20"/>
          <w:u w:val="single" w:color="000000"/>
          <w:lang w:val="fr-BE"/>
        </w:rPr>
        <w:t>Exception</w:t>
      </w:r>
      <w:r w:rsidRPr="00A900E4">
        <w:rPr>
          <w:spacing w:val="22"/>
          <w:sz w:val="20"/>
          <w:u w:val="single" w:color="000000"/>
          <w:lang w:val="fr-BE"/>
        </w:rPr>
        <w:t xml:space="preserve"> </w:t>
      </w:r>
      <w:r w:rsidRPr="00A900E4">
        <w:rPr>
          <w:sz w:val="20"/>
          <w:lang w:val="fr-BE"/>
        </w:rPr>
        <w:t>:</w:t>
      </w:r>
      <w:r w:rsidRPr="00A900E4">
        <w:rPr>
          <w:spacing w:val="26"/>
          <w:sz w:val="20"/>
          <w:lang w:val="fr-BE"/>
        </w:rPr>
        <w:t xml:space="preserve"> </w:t>
      </w:r>
      <w:r w:rsidRPr="00A900E4">
        <w:rPr>
          <w:spacing w:val="1"/>
          <w:sz w:val="20"/>
          <w:lang w:val="fr-BE"/>
        </w:rPr>
        <w:t>cette</w:t>
      </w:r>
      <w:r w:rsidRPr="00A900E4">
        <w:rPr>
          <w:spacing w:val="26"/>
          <w:sz w:val="20"/>
          <w:lang w:val="fr-BE"/>
        </w:rPr>
        <w:t xml:space="preserve"> </w:t>
      </w:r>
      <w:r w:rsidRPr="00A900E4">
        <w:rPr>
          <w:spacing w:val="1"/>
          <w:sz w:val="20"/>
          <w:lang w:val="fr-BE"/>
        </w:rPr>
        <w:t>mesure</w:t>
      </w:r>
      <w:r w:rsidRPr="00A900E4">
        <w:rPr>
          <w:spacing w:val="26"/>
          <w:sz w:val="20"/>
          <w:lang w:val="fr-BE"/>
        </w:rPr>
        <w:t xml:space="preserve"> </w:t>
      </w:r>
      <w:r w:rsidRPr="00A900E4">
        <w:rPr>
          <w:sz w:val="20"/>
          <w:lang w:val="fr-BE"/>
        </w:rPr>
        <w:t>ne</w:t>
      </w:r>
      <w:r w:rsidRPr="00A900E4">
        <w:rPr>
          <w:spacing w:val="26"/>
          <w:sz w:val="20"/>
          <w:lang w:val="fr-BE"/>
        </w:rPr>
        <w:t xml:space="preserve"> </w:t>
      </w:r>
      <w:r w:rsidRPr="00A900E4">
        <w:rPr>
          <w:spacing w:val="1"/>
          <w:sz w:val="20"/>
          <w:lang w:val="fr-BE"/>
        </w:rPr>
        <w:t>sera</w:t>
      </w:r>
      <w:r w:rsidRPr="00A900E4">
        <w:rPr>
          <w:spacing w:val="26"/>
          <w:sz w:val="20"/>
          <w:lang w:val="fr-BE"/>
        </w:rPr>
        <w:t xml:space="preserve"> </w:t>
      </w:r>
      <w:r w:rsidRPr="00A900E4">
        <w:rPr>
          <w:spacing w:val="1"/>
          <w:sz w:val="20"/>
          <w:lang w:val="fr-BE"/>
        </w:rPr>
        <w:t>pas</w:t>
      </w:r>
      <w:r w:rsidRPr="00A900E4">
        <w:rPr>
          <w:spacing w:val="25"/>
          <w:sz w:val="20"/>
          <w:lang w:val="fr-BE"/>
        </w:rPr>
        <w:t xml:space="preserve"> </w:t>
      </w:r>
      <w:r w:rsidRPr="00A900E4">
        <w:rPr>
          <w:sz w:val="20"/>
          <w:lang w:val="fr-BE"/>
        </w:rPr>
        <w:t>applicable</w:t>
      </w:r>
      <w:r w:rsidRPr="00A900E4">
        <w:rPr>
          <w:spacing w:val="31"/>
          <w:sz w:val="20"/>
          <w:lang w:val="fr-BE"/>
        </w:rPr>
        <w:t xml:space="preserve"> </w:t>
      </w:r>
      <w:r w:rsidRPr="00A900E4">
        <w:rPr>
          <w:sz w:val="20"/>
          <w:lang w:val="fr-BE"/>
        </w:rPr>
        <w:t>sur</w:t>
      </w:r>
      <w:r w:rsidRPr="00A900E4">
        <w:rPr>
          <w:spacing w:val="31"/>
          <w:sz w:val="20"/>
          <w:lang w:val="fr-BE"/>
        </w:rPr>
        <w:t xml:space="preserve"> </w:t>
      </w:r>
      <w:r w:rsidRPr="00A900E4">
        <w:rPr>
          <w:sz w:val="20"/>
          <w:lang w:val="fr-BE"/>
        </w:rPr>
        <w:t>les</w:t>
      </w:r>
      <w:r w:rsidRPr="00A900E4">
        <w:rPr>
          <w:spacing w:val="30"/>
          <w:sz w:val="20"/>
          <w:lang w:val="fr-BE"/>
        </w:rPr>
        <w:t xml:space="preserve"> </w:t>
      </w:r>
      <w:r w:rsidRPr="00A900E4">
        <w:rPr>
          <w:sz w:val="20"/>
          <w:lang w:val="fr-BE"/>
        </w:rPr>
        <w:t>berges</w:t>
      </w:r>
      <w:r w:rsidRPr="00A900E4">
        <w:rPr>
          <w:spacing w:val="31"/>
          <w:sz w:val="20"/>
          <w:lang w:val="fr-BE"/>
        </w:rPr>
        <w:t xml:space="preserve"> </w:t>
      </w:r>
      <w:r w:rsidRPr="00A900E4">
        <w:rPr>
          <w:sz w:val="20"/>
          <w:lang w:val="fr-BE"/>
        </w:rPr>
        <w:t>où</w:t>
      </w:r>
      <w:r w:rsidRPr="00A900E4">
        <w:rPr>
          <w:spacing w:val="31"/>
          <w:sz w:val="20"/>
          <w:lang w:val="fr-BE"/>
        </w:rPr>
        <w:t xml:space="preserve"> </w:t>
      </w:r>
      <w:r w:rsidRPr="00A900E4">
        <w:rPr>
          <w:sz w:val="20"/>
          <w:lang w:val="fr-BE"/>
        </w:rPr>
        <w:t>des</w:t>
      </w:r>
      <w:r w:rsidRPr="00A900E4">
        <w:rPr>
          <w:spacing w:val="30"/>
          <w:sz w:val="20"/>
          <w:lang w:val="fr-BE"/>
        </w:rPr>
        <w:t xml:space="preserve"> </w:t>
      </w:r>
      <w:r w:rsidRPr="00A900E4">
        <w:rPr>
          <w:sz w:val="20"/>
          <w:lang w:val="fr-BE"/>
        </w:rPr>
        <w:t>hirondelles</w:t>
      </w:r>
      <w:r w:rsidRPr="00A900E4">
        <w:rPr>
          <w:spacing w:val="31"/>
          <w:sz w:val="20"/>
          <w:lang w:val="fr-BE"/>
        </w:rPr>
        <w:t xml:space="preserve"> </w:t>
      </w:r>
      <w:r w:rsidRPr="00A900E4">
        <w:rPr>
          <w:sz w:val="20"/>
          <w:lang w:val="fr-BE"/>
        </w:rPr>
        <w:t>de</w:t>
      </w:r>
      <w:r w:rsidRPr="00A900E4">
        <w:rPr>
          <w:spacing w:val="30"/>
          <w:sz w:val="20"/>
          <w:lang w:val="fr-BE"/>
        </w:rPr>
        <w:t xml:space="preserve"> </w:t>
      </w:r>
      <w:r w:rsidRPr="00A900E4">
        <w:rPr>
          <w:sz w:val="20"/>
          <w:lang w:val="fr-BE"/>
        </w:rPr>
        <w:t>rivage</w:t>
      </w:r>
      <w:r w:rsidRPr="00A900E4">
        <w:rPr>
          <w:spacing w:val="31"/>
          <w:sz w:val="20"/>
          <w:lang w:val="fr-BE"/>
        </w:rPr>
        <w:t xml:space="preserve"> </w:t>
      </w:r>
      <w:r w:rsidRPr="00A900E4">
        <w:rPr>
          <w:sz w:val="20"/>
          <w:lang w:val="fr-BE"/>
        </w:rPr>
        <w:t>ou</w:t>
      </w:r>
      <w:r w:rsidRPr="00A900E4">
        <w:rPr>
          <w:spacing w:val="31"/>
          <w:sz w:val="20"/>
          <w:lang w:val="fr-BE"/>
        </w:rPr>
        <w:t xml:space="preserve"> </w:t>
      </w:r>
      <w:r w:rsidRPr="00A900E4">
        <w:rPr>
          <w:sz w:val="20"/>
          <w:lang w:val="fr-BE"/>
        </w:rPr>
        <w:t>des</w:t>
      </w:r>
      <w:r w:rsidRPr="00A900E4">
        <w:rPr>
          <w:spacing w:val="30"/>
          <w:sz w:val="20"/>
          <w:lang w:val="fr-BE"/>
        </w:rPr>
        <w:t xml:space="preserve"> </w:t>
      </w:r>
      <w:r w:rsidRPr="00A900E4">
        <w:rPr>
          <w:spacing w:val="1"/>
          <w:sz w:val="20"/>
          <w:lang w:val="fr-BE"/>
        </w:rPr>
        <w:t>martins</w:t>
      </w:r>
      <w:r w:rsidRPr="00A900E4">
        <w:rPr>
          <w:spacing w:val="87"/>
          <w:w w:val="102"/>
          <w:sz w:val="20"/>
          <w:lang w:val="fr-BE"/>
        </w:rPr>
        <w:t xml:space="preserve"> </w:t>
      </w:r>
      <w:r w:rsidRPr="00A900E4">
        <w:rPr>
          <w:spacing w:val="1"/>
          <w:sz w:val="20"/>
          <w:lang w:val="fr-BE"/>
        </w:rPr>
        <w:t>pêcheurs</w:t>
      </w:r>
      <w:r w:rsidRPr="00A900E4">
        <w:rPr>
          <w:spacing w:val="28"/>
          <w:sz w:val="20"/>
          <w:lang w:val="fr-BE"/>
        </w:rPr>
        <w:t xml:space="preserve"> </w:t>
      </w:r>
      <w:r w:rsidRPr="00A900E4">
        <w:rPr>
          <w:spacing w:val="1"/>
          <w:sz w:val="20"/>
          <w:lang w:val="fr-BE"/>
        </w:rPr>
        <w:t>sont</w:t>
      </w:r>
      <w:r w:rsidRPr="00A900E4">
        <w:rPr>
          <w:spacing w:val="28"/>
          <w:sz w:val="20"/>
          <w:lang w:val="fr-BE"/>
        </w:rPr>
        <w:t xml:space="preserve"> </w:t>
      </w:r>
      <w:r w:rsidRPr="00A900E4">
        <w:rPr>
          <w:spacing w:val="2"/>
          <w:sz w:val="20"/>
          <w:lang w:val="fr-BE"/>
        </w:rPr>
        <w:t>présents.</w:t>
      </w:r>
    </w:p>
    <w:p w14:paraId="3B2135FE" w14:textId="77777777" w:rsidR="00106636" w:rsidRPr="00A900E4" w:rsidRDefault="00106636" w:rsidP="00106636">
      <w:pPr>
        <w:pStyle w:val="Corpsdetexte"/>
        <w:spacing w:line="255" w:lineRule="auto"/>
        <w:ind w:left="470" w:right="119"/>
        <w:jc w:val="both"/>
        <w:rPr>
          <w:sz w:val="20"/>
          <w:lang w:val="fr-BE"/>
        </w:rPr>
      </w:pPr>
      <w:r w:rsidRPr="00A900E4">
        <w:rPr>
          <w:sz w:val="20"/>
          <w:u w:val="single" w:color="000000"/>
          <w:lang w:val="fr-BE"/>
        </w:rPr>
        <w:t>Alternative</w:t>
      </w:r>
      <w:r w:rsidRPr="00A900E4">
        <w:rPr>
          <w:spacing w:val="47"/>
          <w:sz w:val="20"/>
          <w:u w:val="single" w:color="000000"/>
          <w:lang w:val="fr-BE"/>
        </w:rPr>
        <w:t xml:space="preserve"> </w:t>
      </w:r>
      <w:r w:rsidRPr="00A900E4">
        <w:rPr>
          <w:sz w:val="20"/>
          <w:lang w:val="fr-BE"/>
        </w:rPr>
        <w:t>:</w:t>
      </w:r>
      <w:r w:rsidRPr="00A900E4">
        <w:rPr>
          <w:spacing w:val="3"/>
          <w:sz w:val="20"/>
          <w:lang w:val="fr-BE"/>
        </w:rPr>
        <w:t xml:space="preserve"> </w:t>
      </w:r>
      <w:r w:rsidRPr="00A900E4">
        <w:rPr>
          <w:sz w:val="20"/>
          <w:lang w:val="fr-BE"/>
        </w:rPr>
        <w:t>on</w:t>
      </w:r>
      <w:r w:rsidRPr="00A900E4">
        <w:rPr>
          <w:spacing w:val="3"/>
          <w:sz w:val="20"/>
          <w:lang w:val="fr-BE"/>
        </w:rPr>
        <w:t xml:space="preserve"> </w:t>
      </w:r>
      <w:r w:rsidRPr="00A900E4">
        <w:rPr>
          <w:sz w:val="20"/>
          <w:lang w:val="fr-BE"/>
        </w:rPr>
        <w:t>peut</w:t>
      </w:r>
      <w:r w:rsidRPr="00A900E4">
        <w:rPr>
          <w:spacing w:val="3"/>
          <w:sz w:val="20"/>
          <w:lang w:val="fr-BE"/>
        </w:rPr>
        <w:t xml:space="preserve"> </w:t>
      </w:r>
      <w:r w:rsidRPr="00A900E4">
        <w:rPr>
          <w:sz w:val="20"/>
          <w:lang w:val="fr-BE"/>
        </w:rPr>
        <w:t>également</w:t>
      </w:r>
      <w:r w:rsidRPr="00A900E4">
        <w:rPr>
          <w:spacing w:val="4"/>
          <w:sz w:val="20"/>
          <w:lang w:val="fr-BE"/>
        </w:rPr>
        <w:t xml:space="preserve"> </w:t>
      </w:r>
      <w:r w:rsidRPr="00A900E4">
        <w:rPr>
          <w:sz w:val="20"/>
          <w:lang w:val="fr-BE"/>
        </w:rPr>
        <w:t>laisser</w:t>
      </w:r>
      <w:r w:rsidRPr="00A900E4">
        <w:rPr>
          <w:spacing w:val="3"/>
          <w:sz w:val="20"/>
          <w:lang w:val="fr-BE"/>
        </w:rPr>
        <w:t xml:space="preserve"> </w:t>
      </w:r>
      <w:r w:rsidRPr="00A900E4">
        <w:rPr>
          <w:sz w:val="20"/>
          <w:lang w:val="fr-BE"/>
        </w:rPr>
        <w:t>reprendre</w:t>
      </w:r>
      <w:r>
        <w:rPr>
          <w:sz w:val="20"/>
          <w:lang w:val="fr-BE"/>
        </w:rPr>
        <w:t xml:space="preserve"> </w:t>
      </w:r>
      <w:r w:rsidRPr="00A900E4">
        <w:rPr>
          <w:sz w:val="20"/>
          <w:lang w:val="fr-BE"/>
        </w:rPr>
        <w:t>une</w:t>
      </w:r>
      <w:r>
        <w:rPr>
          <w:sz w:val="20"/>
          <w:lang w:val="fr-BE"/>
        </w:rPr>
        <w:t xml:space="preserve"> </w:t>
      </w:r>
      <w:r w:rsidRPr="00A900E4">
        <w:rPr>
          <w:sz w:val="20"/>
          <w:lang w:val="fr-BE"/>
        </w:rPr>
        <w:t>végétation</w:t>
      </w:r>
      <w:r>
        <w:rPr>
          <w:sz w:val="20"/>
          <w:lang w:val="fr-BE"/>
        </w:rPr>
        <w:t xml:space="preserve"> </w:t>
      </w:r>
      <w:r w:rsidRPr="00A900E4">
        <w:rPr>
          <w:sz w:val="20"/>
          <w:lang w:val="fr-BE"/>
        </w:rPr>
        <w:t>naturelle</w:t>
      </w:r>
      <w:r>
        <w:rPr>
          <w:sz w:val="20"/>
          <w:lang w:val="fr-BE"/>
        </w:rPr>
        <w:t xml:space="preserve"> </w:t>
      </w:r>
      <w:r w:rsidRPr="00A900E4">
        <w:rPr>
          <w:sz w:val="20"/>
          <w:lang w:val="fr-BE"/>
        </w:rPr>
        <w:t>si</w:t>
      </w:r>
      <w:r>
        <w:rPr>
          <w:sz w:val="20"/>
          <w:lang w:val="fr-BE"/>
        </w:rPr>
        <w:t xml:space="preserve"> </w:t>
      </w:r>
      <w:r w:rsidRPr="00A900E4">
        <w:rPr>
          <w:sz w:val="20"/>
          <w:lang w:val="fr-BE"/>
        </w:rPr>
        <w:t>les</w:t>
      </w:r>
      <w:r>
        <w:rPr>
          <w:sz w:val="20"/>
          <w:lang w:val="fr-BE"/>
        </w:rPr>
        <w:t xml:space="preserve"> </w:t>
      </w:r>
      <w:r w:rsidRPr="00A900E4">
        <w:rPr>
          <w:sz w:val="20"/>
          <w:lang w:val="fr-BE"/>
        </w:rPr>
        <w:t>pousses</w:t>
      </w:r>
      <w:r>
        <w:rPr>
          <w:sz w:val="20"/>
          <w:lang w:val="fr-BE"/>
        </w:rPr>
        <w:t xml:space="preserve"> </w:t>
      </w:r>
      <w:r w:rsidRPr="00A900E4">
        <w:rPr>
          <w:sz w:val="20"/>
          <w:lang w:val="fr-BE"/>
        </w:rPr>
        <w:t>sont</w:t>
      </w:r>
      <w:r>
        <w:rPr>
          <w:sz w:val="20"/>
          <w:lang w:val="fr-BE"/>
        </w:rPr>
        <w:t xml:space="preserve"> </w:t>
      </w:r>
      <w:r w:rsidRPr="00A900E4">
        <w:rPr>
          <w:spacing w:val="1"/>
          <w:sz w:val="20"/>
          <w:lang w:val="fr-BE"/>
        </w:rPr>
        <w:t>protégées</w:t>
      </w:r>
      <w:r w:rsidRPr="00A900E4">
        <w:rPr>
          <w:spacing w:val="109"/>
          <w:w w:val="102"/>
          <w:sz w:val="20"/>
          <w:lang w:val="fr-BE"/>
        </w:rPr>
        <w:t xml:space="preserve"> </w:t>
      </w:r>
      <w:r w:rsidRPr="00A900E4">
        <w:rPr>
          <w:spacing w:val="1"/>
          <w:sz w:val="20"/>
          <w:lang w:val="fr-BE"/>
        </w:rPr>
        <w:t>contre</w:t>
      </w:r>
      <w:r w:rsidRPr="00A900E4">
        <w:rPr>
          <w:spacing w:val="32"/>
          <w:sz w:val="20"/>
          <w:lang w:val="fr-BE"/>
        </w:rPr>
        <w:t xml:space="preserve"> </w:t>
      </w:r>
      <w:r w:rsidRPr="00A900E4">
        <w:rPr>
          <w:spacing w:val="1"/>
          <w:sz w:val="20"/>
          <w:lang w:val="fr-BE"/>
        </w:rPr>
        <w:t>l’action</w:t>
      </w:r>
      <w:r w:rsidRPr="00A900E4">
        <w:rPr>
          <w:spacing w:val="32"/>
          <w:sz w:val="20"/>
          <w:lang w:val="fr-BE"/>
        </w:rPr>
        <w:t xml:space="preserve"> </w:t>
      </w:r>
      <w:r w:rsidRPr="00A900E4">
        <w:rPr>
          <w:sz w:val="20"/>
          <w:lang w:val="fr-BE"/>
        </w:rPr>
        <w:t>du</w:t>
      </w:r>
      <w:r w:rsidRPr="00A900E4">
        <w:rPr>
          <w:spacing w:val="32"/>
          <w:sz w:val="20"/>
          <w:lang w:val="fr-BE"/>
        </w:rPr>
        <w:t xml:space="preserve"> </w:t>
      </w:r>
      <w:r w:rsidRPr="00A900E4">
        <w:rPr>
          <w:spacing w:val="1"/>
          <w:sz w:val="20"/>
          <w:lang w:val="fr-BE"/>
        </w:rPr>
        <w:t>bétail</w:t>
      </w:r>
      <w:r w:rsidRPr="00A900E4">
        <w:rPr>
          <w:spacing w:val="32"/>
          <w:sz w:val="20"/>
          <w:lang w:val="fr-BE"/>
        </w:rPr>
        <w:t xml:space="preserve"> </w:t>
      </w:r>
      <w:r w:rsidRPr="00A900E4">
        <w:rPr>
          <w:spacing w:val="1"/>
          <w:sz w:val="20"/>
          <w:lang w:val="fr-BE"/>
        </w:rPr>
        <w:t>par</w:t>
      </w:r>
      <w:r w:rsidRPr="00A900E4">
        <w:rPr>
          <w:spacing w:val="32"/>
          <w:sz w:val="20"/>
          <w:lang w:val="fr-BE"/>
        </w:rPr>
        <w:t xml:space="preserve"> </w:t>
      </w:r>
      <w:r w:rsidRPr="00A900E4">
        <w:rPr>
          <w:sz w:val="20"/>
          <w:lang w:val="fr-BE"/>
        </w:rPr>
        <w:t>la</w:t>
      </w:r>
      <w:r w:rsidRPr="00A900E4">
        <w:rPr>
          <w:spacing w:val="32"/>
          <w:sz w:val="20"/>
          <w:lang w:val="fr-BE"/>
        </w:rPr>
        <w:t xml:space="preserve"> </w:t>
      </w:r>
      <w:r w:rsidRPr="00A900E4">
        <w:rPr>
          <w:spacing w:val="1"/>
          <w:sz w:val="20"/>
          <w:lang w:val="fr-BE"/>
        </w:rPr>
        <w:t>pose</w:t>
      </w:r>
      <w:r w:rsidRPr="00A900E4">
        <w:rPr>
          <w:spacing w:val="32"/>
          <w:sz w:val="20"/>
          <w:lang w:val="fr-BE"/>
        </w:rPr>
        <w:t xml:space="preserve"> </w:t>
      </w:r>
      <w:r w:rsidRPr="00A900E4">
        <w:rPr>
          <w:sz w:val="20"/>
          <w:lang w:val="fr-BE"/>
        </w:rPr>
        <w:t>de</w:t>
      </w:r>
      <w:r w:rsidRPr="00A900E4">
        <w:rPr>
          <w:spacing w:val="32"/>
          <w:sz w:val="20"/>
          <w:lang w:val="fr-BE"/>
        </w:rPr>
        <w:t xml:space="preserve"> </w:t>
      </w:r>
      <w:r w:rsidRPr="00A900E4">
        <w:rPr>
          <w:spacing w:val="1"/>
          <w:sz w:val="20"/>
          <w:lang w:val="fr-BE"/>
        </w:rPr>
        <w:t>clôtures</w:t>
      </w:r>
      <w:r w:rsidRPr="00A900E4">
        <w:rPr>
          <w:spacing w:val="32"/>
          <w:sz w:val="20"/>
          <w:lang w:val="fr-BE"/>
        </w:rPr>
        <w:t xml:space="preserve"> </w:t>
      </w:r>
      <w:r w:rsidRPr="00A900E4">
        <w:rPr>
          <w:sz w:val="20"/>
          <w:lang w:val="fr-BE"/>
        </w:rPr>
        <w:t>à</w:t>
      </w:r>
      <w:r w:rsidRPr="00A900E4">
        <w:rPr>
          <w:spacing w:val="32"/>
          <w:sz w:val="20"/>
          <w:lang w:val="fr-BE"/>
        </w:rPr>
        <w:t xml:space="preserve"> </w:t>
      </w:r>
      <w:r w:rsidRPr="00A900E4">
        <w:rPr>
          <w:spacing w:val="1"/>
          <w:sz w:val="20"/>
          <w:lang w:val="fr-BE"/>
        </w:rPr>
        <w:t>une</w:t>
      </w:r>
      <w:r w:rsidRPr="00A900E4">
        <w:rPr>
          <w:spacing w:val="32"/>
          <w:sz w:val="20"/>
          <w:lang w:val="fr-BE"/>
        </w:rPr>
        <w:t xml:space="preserve"> </w:t>
      </w:r>
      <w:r w:rsidRPr="00A900E4">
        <w:rPr>
          <w:spacing w:val="1"/>
          <w:sz w:val="20"/>
          <w:lang w:val="fr-BE"/>
        </w:rPr>
        <w:t>distance</w:t>
      </w:r>
      <w:r w:rsidRPr="00A900E4">
        <w:rPr>
          <w:spacing w:val="32"/>
          <w:sz w:val="20"/>
          <w:lang w:val="fr-BE"/>
        </w:rPr>
        <w:t xml:space="preserve"> </w:t>
      </w:r>
      <w:r w:rsidRPr="00A900E4">
        <w:rPr>
          <w:spacing w:val="1"/>
          <w:sz w:val="20"/>
          <w:lang w:val="fr-BE"/>
        </w:rPr>
        <w:t>minium</w:t>
      </w:r>
      <w:r w:rsidRPr="00A900E4">
        <w:rPr>
          <w:spacing w:val="32"/>
          <w:sz w:val="20"/>
          <w:lang w:val="fr-BE"/>
        </w:rPr>
        <w:t xml:space="preserve"> </w:t>
      </w:r>
      <w:r w:rsidRPr="00A900E4">
        <w:rPr>
          <w:sz w:val="20"/>
          <w:lang w:val="fr-BE"/>
        </w:rPr>
        <w:t>de</w:t>
      </w:r>
      <w:r w:rsidRPr="00A900E4">
        <w:rPr>
          <w:spacing w:val="32"/>
          <w:sz w:val="20"/>
          <w:lang w:val="fr-BE"/>
        </w:rPr>
        <w:t xml:space="preserve"> </w:t>
      </w:r>
      <w:r w:rsidRPr="00A900E4">
        <w:rPr>
          <w:sz w:val="20"/>
          <w:lang w:val="fr-BE"/>
        </w:rPr>
        <w:t>8m</w:t>
      </w:r>
      <w:r w:rsidRPr="00A900E4">
        <w:rPr>
          <w:spacing w:val="32"/>
          <w:sz w:val="20"/>
          <w:lang w:val="fr-BE"/>
        </w:rPr>
        <w:t xml:space="preserve"> </w:t>
      </w:r>
      <w:r w:rsidRPr="00A900E4">
        <w:rPr>
          <w:sz w:val="20"/>
          <w:lang w:val="fr-BE"/>
        </w:rPr>
        <w:t>de</w:t>
      </w:r>
      <w:r w:rsidRPr="00A900E4">
        <w:rPr>
          <w:spacing w:val="32"/>
          <w:sz w:val="20"/>
          <w:lang w:val="fr-BE"/>
        </w:rPr>
        <w:t xml:space="preserve"> </w:t>
      </w:r>
      <w:r w:rsidRPr="00A900E4">
        <w:rPr>
          <w:sz w:val="20"/>
          <w:lang w:val="fr-BE"/>
        </w:rPr>
        <w:t>la</w:t>
      </w:r>
      <w:r w:rsidRPr="00A900E4">
        <w:rPr>
          <w:spacing w:val="32"/>
          <w:sz w:val="20"/>
          <w:lang w:val="fr-BE"/>
        </w:rPr>
        <w:t xml:space="preserve"> </w:t>
      </w:r>
      <w:r w:rsidRPr="00A900E4">
        <w:rPr>
          <w:spacing w:val="1"/>
          <w:sz w:val="20"/>
          <w:lang w:val="fr-BE"/>
        </w:rPr>
        <w:t>berge.</w:t>
      </w:r>
      <w:r w:rsidRPr="00A900E4">
        <w:rPr>
          <w:spacing w:val="32"/>
          <w:sz w:val="20"/>
          <w:lang w:val="fr-BE"/>
        </w:rPr>
        <w:t xml:space="preserve"> </w:t>
      </w:r>
      <w:r w:rsidRPr="00A900E4">
        <w:rPr>
          <w:spacing w:val="1"/>
          <w:sz w:val="20"/>
          <w:lang w:val="fr-BE"/>
        </w:rPr>
        <w:t>Cette</w:t>
      </w:r>
      <w:r w:rsidRPr="00A900E4">
        <w:rPr>
          <w:spacing w:val="32"/>
          <w:sz w:val="20"/>
          <w:lang w:val="fr-BE"/>
        </w:rPr>
        <w:t xml:space="preserve"> </w:t>
      </w:r>
      <w:r w:rsidRPr="00A900E4">
        <w:rPr>
          <w:spacing w:val="2"/>
          <w:sz w:val="20"/>
          <w:lang w:val="fr-BE"/>
        </w:rPr>
        <w:t>solution,</w:t>
      </w:r>
      <w:r w:rsidRPr="00A900E4">
        <w:rPr>
          <w:spacing w:val="76"/>
          <w:w w:val="102"/>
          <w:sz w:val="20"/>
          <w:lang w:val="fr-BE"/>
        </w:rPr>
        <w:t xml:space="preserve"> </w:t>
      </w:r>
      <w:r w:rsidRPr="00A900E4">
        <w:rPr>
          <w:spacing w:val="1"/>
          <w:sz w:val="20"/>
          <w:lang w:val="fr-BE"/>
        </w:rPr>
        <w:t>moins</w:t>
      </w:r>
      <w:r w:rsidRPr="00A900E4">
        <w:rPr>
          <w:spacing w:val="16"/>
          <w:sz w:val="20"/>
          <w:lang w:val="fr-BE"/>
        </w:rPr>
        <w:t xml:space="preserve"> </w:t>
      </w:r>
      <w:r w:rsidRPr="00A900E4">
        <w:rPr>
          <w:spacing w:val="1"/>
          <w:sz w:val="20"/>
          <w:lang w:val="fr-BE"/>
        </w:rPr>
        <w:t>rapide</w:t>
      </w:r>
      <w:r w:rsidRPr="00A900E4">
        <w:rPr>
          <w:spacing w:val="17"/>
          <w:sz w:val="20"/>
          <w:lang w:val="fr-BE"/>
        </w:rPr>
        <w:t xml:space="preserve"> </w:t>
      </w:r>
      <w:r w:rsidRPr="00A900E4">
        <w:rPr>
          <w:spacing w:val="1"/>
          <w:sz w:val="20"/>
          <w:lang w:val="fr-BE"/>
        </w:rPr>
        <w:t>que</w:t>
      </w:r>
      <w:r w:rsidRPr="00A900E4">
        <w:rPr>
          <w:spacing w:val="17"/>
          <w:sz w:val="20"/>
          <w:lang w:val="fr-BE"/>
        </w:rPr>
        <w:t xml:space="preserve"> </w:t>
      </w:r>
      <w:r w:rsidRPr="00A900E4">
        <w:rPr>
          <w:spacing w:val="1"/>
          <w:sz w:val="20"/>
          <w:lang w:val="fr-BE"/>
        </w:rPr>
        <w:t>les</w:t>
      </w:r>
      <w:r w:rsidRPr="00A900E4">
        <w:rPr>
          <w:spacing w:val="17"/>
          <w:sz w:val="20"/>
          <w:lang w:val="fr-BE"/>
        </w:rPr>
        <w:t xml:space="preserve"> </w:t>
      </w:r>
      <w:r w:rsidRPr="00A900E4">
        <w:rPr>
          <w:spacing w:val="1"/>
          <w:sz w:val="20"/>
          <w:lang w:val="fr-BE"/>
        </w:rPr>
        <w:t>plantations,</w:t>
      </w:r>
      <w:r w:rsidRPr="00A900E4">
        <w:rPr>
          <w:spacing w:val="16"/>
          <w:sz w:val="20"/>
          <w:lang w:val="fr-BE"/>
        </w:rPr>
        <w:t xml:space="preserve"> </w:t>
      </w:r>
      <w:r w:rsidRPr="00A900E4">
        <w:rPr>
          <w:spacing w:val="1"/>
          <w:sz w:val="20"/>
          <w:lang w:val="fr-BE"/>
        </w:rPr>
        <w:t>n’est</w:t>
      </w:r>
      <w:r w:rsidRPr="00A900E4">
        <w:rPr>
          <w:spacing w:val="17"/>
          <w:sz w:val="20"/>
          <w:lang w:val="fr-BE"/>
        </w:rPr>
        <w:t xml:space="preserve"> </w:t>
      </w:r>
      <w:r w:rsidRPr="00A900E4">
        <w:rPr>
          <w:spacing w:val="1"/>
          <w:sz w:val="20"/>
          <w:lang w:val="fr-BE"/>
        </w:rPr>
        <w:t>pas</w:t>
      </w:r>
      <w:r w:rsidRPr="00A900E4">
        <w:rPr>
          <w:spacing w:val="17"/>
          <w:sz w:val="20"/>
          <w:lang w:val="fr-BE"/>
        </w:rPr>
        <w:t xml:space="preserve"> </w:t>
      </w:r>
      <w:r w:rsidRPr="00A900E4">
        <w:rPr>
          <w:spacing w:val="1"/>
          <w:sz w:val="20"/>
          <w:lang w:val="fr-BE"/>
        </w:rPr>
        <w:t>applicable</w:t>
      </w:r>
      <w:r w:rsidRPr="00A900E4">
        <w:rPr>
          <w:spacing w:val="17"/>
          <w:sz w:val="20"/>
          <w:lang w:val="fr-BE"/>
        </w:rPr>
        <w:t xml:space="preserve"> </w:t>
      </w:r>
      <w:r w:rsidRPr="00A900E4">
        <w:rPr>
          <w:sz w:val="20"/>
          <w:lang w:val="fr-BE"/>
        </w:rPr>
        <w:t>en</w:t>
      </w:r>
      <w:r w:rsidRPr="00A900E4">
        <w:rPr>
          <w:spacing w:val="16"/>
          <w:sz w:val="20"/>
          <w:lang w:val="fr-BE"/>
        </w:rPr>
        <w:t xml:space="preserve"> </w:t>
      </w:r>
      <w:r w:rsidRPr="00A900E4">
        <w:rPr>
          <w:spacing w:val="1"/>
          <w:sz w:val="20"/>
          <w:lang w:val="fr-BE"/>
        </w:rPr>
        <w:t>bordure</w:t>
      </w:r>
      <w:r w:rsidRPr="00A900E4">
        <w:rPr>
          <w:spacing w:val="17"/>
          <w:sz w:val="20"/>
          <w:lang w:val="fr-BE"/>
        </w:rPr>
        <w:t xml:space="preserve"> </w:t>
      </w:r>
      <w:r w:rsidRPr="00A900E4">
        <w:rPr>
          <w:spacing w:val="1"/>
          <w:sz w:val="20"/>
          <w:lang w:val="fr-BE"/>
        </w:rPr>
        <w:t>des</w:t>
      </w:r>
      <w:r w:rsidRPr="00A900E4">
        <w:rPr>
          <w:spacing w:val="17"/>
          <w:sz w:val="20"/>
          <w:lang w:val="fr-BE"/>
        </w:rPr>
        <w:t xml:space="preserve"> </w:t>
      </w:r>
      <w:r w:rsidRPr="00A900E4">
        <w:rPr>
          <w:spacing w:val="2"/>
          <w:sz w:val="20"/>
          <w:lang w:val="fr-BE"/>
        </w:rPr>
        <w:t>populations.</w:t>
      </w:r>
    </w:p>
    <w:p w14:paraId="04211397" w14:textId="77777777" w:rsidR="00106636" w:rsidRPr="00A900E4" w:rsidRDefault="00106636" w:rsidP="00106636">
      <w:pPr>
        <w:spacing w:before="3"/>
        <w:rPr>
          <w:lang w:val="fr-BE"/>
        </w:rPr>
      </w:pPr>
    </w:p>
    <w:p w14:paraId="03F931D2" w14:textId="77777777" w:rsidR="00106636" w:rsidRPr="00A900E4" w:rsidRDefault="00106636" w:rsidP="00106636">
      <w:pPr>
        <w:spacing w:line="252" w:lineRule="auto"/>
        <w:rPr>
          <w:lang w:val="fr-BE"/>
        </w:rPr>
      </w:pPr>
    </w:p>
    <w:p w14:paraId="09F8EDFB" w14:textId="77777777" w:rsidR="00106636" w:rsidRPr="00A900E4" w:rsidRDefault="00106636" w:rsidP="00106636">
      <w:pPr>
        <w:pStyle w:val="Titre51"/>
        <w:spacing w:before="67"/>
        <w:ind w:left="230"/>
        <w:rPr>
          <w:rFonts w:cs="Times New Roman"/>
          <w:b w:val="0"/>
          <w:bCs w:val="0"/>
          <w:sz w:val="20"/>
          <w:szCs w:val="20"/>
          <w:lang w:val="fr-BE"/>
        </w:rPr>
      </w:pPr>
      <w:r w:rsidRPr="00A900E4">
        <w:rPr>
          <w:rFonts w:cs="Times New Roman"/>
          <w:spacing w:val="1"/>
          <w:sz w:val="20"/>
          <w:szCs w:val="20"/>
          <w:lang w:val="fr-BE"/>
        </w:rPr>
        <w:t>Les</w:t>
      </w:r>
      <w:r w:rsidRPr="00A900E4">
        <w:rPr>
          <w:rFonts w:cs="Times New Roman"/>
          <w:spacing w:val="26"/>
          <w:sz w:val="20"/>
          <w:szCs w:val="20"/>
          <w:lang w:val="fr-BE"/>
        </w:rPr>
        <w:t xml:space="preserve"> </w:t>
      </w:r>
      <w:r w:rsidRPr="00A900E4">
        <w:rPr>
          <w:rFonts w:cs="Times New Roman"/>
          <w:spacing w:val="1"/>
          <w:sz w:val="20"/>
          <w:szCs w:val="20"/>
          <w:lang w:val="fr-BE"/>
        </w:rPr>
        <w:t>massifs</w:t>
      </w:r>
      <w:r w:rsidRPr="00A900E4">
        <w:rPr>
          <w:rFonts w:cs="Times New Roman"/>
          <w:spacing w:val="26"/>
          <w:sz w:val="20"/>
          <w:szCs w:val="20"/>
          <w:lang w:val="fr-BE"/>
        </w:rPr>
        <w:t xml:space="preserve"> </w:t>
      </w:r>
      <w:r w:rsidRPr="00A900E4">
        <w:rPr>
          <w:rFonts w:cs="Times New Roman"/>
          <w:spacing w:val="2"/>
          <w:sz w:val="20"/>
          <w:szCs w:val="20"/>
          <w:lang w:val="fr-BE"/>
        </w:rPr>
        <w:t>forestiers</w:t>
      </w:r>
    </w:p>
    <w:p w14:paraId="2DCE5B80" w14:textId="77777777" w:rsidR="00106636" w:rsidRPr="00A900E4" w:rsidRDefault="00106636" w:rsidP="00106636">
      <w:pPr>
        <w:pStyle w:val="Corpsdetexte"/>
        <w:spacing w:before="6"/>
        <w:ind w:left="230"/>
        <w:rPr>
          <w:sz w:val="20"/>
          <w:lang w:val="fr-BE"/>
        </w:rPr>
      </w:pPr>
      <w:r w:rsidRPr="00A900E4">
        <w:rPr>
          <w:sz w:val="20"/>
          <w:lang w:val="fr-BE"/>
        </w:rPr>
        <w:t>Afin</w:t>
      </w:r>
      <w:r w:rsidRPr="00A900E4">
        <w:rPr>
          <w:spacing w:val="17"/>
          <w:sz w:val="20"/>
          <w:lang w:val="fr-BE"/>
        </w:rPr>
        <w:t xml:space="preserve"> </w:t>
      </w:r>
      <w:r w:rsidRPr="00A900E4">
        <w:rPr>
          <w:sz w:val="20"/>
          <w:lang w:val="fr-BE"/>
        </w:rPr>
        <w:t>de</w:t>
      </w:r>
      <w:r w:rsidRPr="00A900E4">
        <w:rPr>
          <w:spacing w:val="17"/>
          <w:sz w:val="20"/>
          <w:lang w:val="fr-BE"/>
        </w:rPr>
        <w:t xml:space="preserve"> </w:t>
      </w:r>
      <w:r w:rsidRPr="00A900E4">
        <w:rPr>
          <w:sz w:val="20"/>
          <w:lang w:val="fr-BE"/>
        </w:rPr>
        <w:t>réduire</w:t>
      </w:r>
      <w:r w:rsidRPr="00A900E4">
        <w:rPr>
          <w:spacing w:val="18"/>
          <w:sz w:val="20"/>
          <w:lang w:val="fr-BE"/>
        </w:rPr>
        <w:t xml:space="preserve"> </w:t>
      </w:r>
      <w:r w:rsidRPr="00A900E4">
        <w:rPr>
          <w:sz w:val="20"/>
          <w:lang w:val="fr-BE"/>
        </w:rPr>
        <w:t>les</w:t>
      </w:r>
      <w:r w:rsidRPr="00A900E4">
        <w:rPr>
          <w:spacing w:val="17"/>
          <w:sz w:val="20"/>
          <w:lang w:val="fr-BE"/>
        </w:rPr>
        <w:t xml:space="preserve"> </w:t>
      </w:r>
      <w:r w:rsidRPr="00A900E4">
        <w:rPr>
          <w:sz w:val="20"/>
          <w:lang w:val="fr-BE"/>
        </w:rPr>
        <w:t>risques</w:t>
      </w:r>
      <w:r w:rsidRPr="00A900E4">
        <w:rPr>
          <w:spacing w:val="18"/>
          <w:sz w:val="20"/>
          <w:lang w:val="fr-BE"/>
        </w:rPr>
        <w:t xml:space="preserve"> </w:t>
      </w:r>
      <w:r w:rsidRPr="00A900E4">
        <w:rPr>
          <w:sz w:val="20"/>
          <w:lang w:val="fr-BE"/>
        </w:rPr>
        <w:t>d’écrasement</w:t>
      </w:r>
      <w:r w:rsidRPr="00A900E4">
        <w:rPr>
          <w:spacing w:val="17"/>
          <w:sz w:val="20"/>
          <w:lang w:val="fr-BE"/>
        </w:rPr>
        <w:t xml:space="preserve"> </w:t>
      </w:r>
      <w:r w:rsidRPr="00A900E4">
        <w:rPr>
          <w:sz w:val="20"/>
          <w:lang w:val="fr-BE"/>
        </w:rPr>
        <w:t>des</w:t>
      </w:r>
      <w:r w:rsidRPr="00A900E4">
        <w:rPr>
          <w:spacing w:val="18"/>
          <w:sz w:val="20"/>
          <w:lang w:val="fr-BE"/>
        </w:rPr>
        <w:t xml:space="preserve"> </w:t>
      </w:r>
      <w:r w:rsidRPr="00A900E4">
        <w:rPr>
          <w:sz w:val="20"/>
          <w:lang w:val="fr-BE"/>
        </w:rPr>
        <w:t>individus</w:t>
      </w:r>
      <w:r w:rsidRPr="00A900E4">
        <w:rPr>
          <w:spacing w:val="17"/>
          <w:sz w:val="20"/>
          <w:lang w:val="fr-BE"/>
        </w:rPr>
        <w:t xml:space="preserve"> </w:t>
      </w:r>
      <w:r w:rsidRPr="00A900E4">
        <w:rPr>
          <w:sz w:val="20"/>
          <w:lang w:val="fr-BE"/>
        </w:rPr>
        <w:t>et</w:t>
      </w:r>
      <w:r w:rsidRPr="00A900E4">
        <w:rPr>
          <w:spacing w:val="18"/>
          <w:sz w:val="20"/>
          <w:lang w:val="fr-BE"/>
        </w:rPr>
        <w:t xml:space="preserve"> </w:t>
      </w:r>
      <w:r w:rsidRPr="00A900E4">
        <w:rPr>
          <w:sz w:val="20"/>
          <w:lang w:val="fr-BE"/>
        </w:rPr>
        <w:t>d’eutrophisation</w:t>
      </w:r>
      <w:r w:rsidRPr="00A900E4">
        <w:rPr>
          <w:spacing w:val="17"/>
          <w:sz w:val="20"/>
          <w:lang w:val="fr-BE"/>
        </w:rPr>
        <w:t xml:space="preserve"> </w:t>
      </w:r>
      <w:r w:rsidRPr="00A900E4">
        <w:rPr>
          <w:sz w:val="20"/>
          <w:lang w:val="fr-BE"/>
        </w:rPr>
        <w:t>(objectif</w:t>
      </w:r>
      <w:r w:rsidRPr="00A900E4">
        <w:rPr>
          <w:spacing w:val="17"/>
          <w:sz w:val="20"/>
          <w:lang w:val="fr-BE"/>
        </w:rPr>
        <w:t xml:space="preserve"> </w:t>
      </w:r>
      <w:r w:rsidRPr="00A900E4">
        <w:rPr>
          <w:sz w:val="20"/>
          <w:lang w:val="fr-BE"/>
        </w:rPr>
        <w:t>de</w:t>
      </w:r>
      <w:r w:rsidRPr="00A900E4">
        <w:rPr>
          <w:spacing w:val="18"/>
          <w:sz w:val="20"/>
          <w:lang w:val="fr-BE"/>
        </w:rPr>
        <w:t xml:space="preserve"> </w:t>
      </w:r>
      <w:r w:rsidRPr="00A900E4">
        <w:rPr>
          <w:sz w:val="20"/>
          <w:lang w:val="fr-BE"/>
        </w:rPr>
        <w:t>gestion</w:t>
      </w:r>
      <w:r w:rsidRPr="00A900E4">
        <w:rPr>
          <w:spacing w:val="17"/>
          <w:sz w:val="20"/>
          <w:lang w:val="fr-BE"/>
        </w:rPr>
        <w:t xml:space="preserve"> </w:t>
      </w:r>
      <w:r w:rsidRPr="00A900E4">
        <w:rPr>
          <w:sz w:val="20"/>
          <w:lang w:val="fr-BE"/>
        </w:rPr>
        <w:t>A,</w:t>
      </w:r>
      <w:r w:rsidRPr="00A900E4">
        <w:rPr>
          <w:spacing w:val="18"/>
          <w:sz w:val="20"/>
          <w:lang w:val="fr-BE"/>
        </w:rPr>
        <w:t xml:space="preserve"> </w:t>
      </w:r>
      <w:r w:rsidRPr="00A900E4">
        <w:rPr>
          <w:spacing w:val="1"/>
          <w:sz w:val="20"/>
          <w:lang w:val="fr-BE"/>
        </w:rPr>
        <w:t>C1):</w:t>
      </w:r>
    </w:p>
    <w:p w14:paraId="60990282" w14:textId="77777777" w:rsidR="00106636" w:rsidRPr="00A900E4" w:rsidRDefault="00106636" w:rsidP="00106636">
      <w:pPr>
        <w:pStyle w:val="Corpsdetexte"/>
        <w:widowControl w:val="0"/>
        <w:numPr>
          <w:ilvl w:val="1"/>
          <w:numId w:val="41"/>
        </w:numPr>
        <w:tabs>
          <w:tab w:val="left" w:pos="590"/>
        </w:tabs>
        <w:spacing w:before="21" w:line="247" w:lineRule="auto"/>
        <w:ind w:right="248"/>
        <w:jc w:val="both"/>
        <w:rPr>
          <w:sz w:val="20"/>
          <w:lang w:val="fr-BE"/>
        </w:rPr>
      </w:pPr>
      <w:r w:rsidRPr="00A900E4">
        <w:rPr>
          <w:sz w:val="20"/>
          <w:lang w:val="fr-BE"/>
        </w:rPr>
        <w:t>On</w:t>
      </w:r>
      <w:r w:rsidRPr="00A900E4">
        <w:rPr>
          <w:spacing w:val="7"/>
          <w:sz w:val="20"/>
          <w:lang w:val="fr-BE"/>
        </w:rPr>
        <w:t xml:space="preserve"> </w:t>
      </w:r>
      <w:r w:rsidRPr="00A900E4">
        <w:rPr>
          <w:sz w:val="20"/>
          <w:lang w:val="fr-BE"/>
        </w:rPr>
        <w:t>veillera</w:t>
      </w:r>
      <w:r w:rsidRPr="00A900E4">
        <w:rPr>
          <w:spacing w:val="8"/>
          <w:sz w:val="20"/>
          <w:lang w:val="fr-BE"/>
        </w:rPr>
        <w:t xml:space="preserve"> </w:t>
      </w:r>
      <w:r w:rsidRPr="00A900E4">
        <w:rPr>
          <w:sz w:val="20"/>
          <w:lang w:val="fr-BE"/>
        </w:rPr>
        <w:t>davantage</w:t>
      </w:r>
      <w:r w:rsidRPr="00A900E4">
        <w:rPr>
          <w:spacing w:val="7"/>
          <w:sz w:val="20"/>
          <w:lang w:val="fr-BE"/>
        </w:rPr>
        <w:t xml:space="preserve"> </w:t>
      </w:r>
      <w:r w:rsidRPr="00A900E4">
        <w:rPr>
          <w:sz w:val="20"/>
          <w:lang w:val="fr-BE"/>
        </w:rPr>
        <w:t>à</w:t>
      </w:r>
      <w:r w:rsidRPr="00A900E4">
        <w:rPr>
          <w:spacing w:val="8"/>
          <w:sz w:val="20"/>
          <w:lang w:val="fr-BE"/>
        </w:rPr>
        <w:t xml:space="preserve"> </w:t>
      </w:r>
      <w:r w:rsidRPr="00A900E4">
        <w:rPr>
          <w:sz w:val="20"/>
          <w:lang w:val="fr-BE"/>
        </w:rPr>
        <w:t>faire</w:t>
      </w:r>
      <w:r w:rsidRPr="00A900E4">
        <w:rPr>
          <w:spacing w:val="8"/>
          <w:sz w:val="20"/>
          <w:lang w:val="fr-BE"/>
        </w:rPr>
        <w:t xml:space="preserve"> </w:t>
      </w:r>
      <w:r w:rsidRPr="00A900E4">
        <w:rPr>
          <w:sz w:val="20"/>
          <w:lang w:val="fr-BE"/>
        </w:rPr>
        <w:t>respecter</w:t>
      </w:r>
      <w:r w:rsidRPr="00A900E4">
        <w:rPr>
          <w:spacing w:val="7"/>
          <w:sz w:val="20"/>
          <w:lang w:val="fr-BE"/>
        </w:rPr>
        <w:t xml:space="preserve"> </w:t>
      </w:r>
      <w:r w:rsidRPr="00A900E4">
        <w:rPr>
          <w:sz w:val="20"/>
          <w:lang w:val="fr-BE"/>
        </w:rPr>
        <w:t>l’Arrêté</w:t>
      </w:r>
      <w:r w:rsidRPr="00A900E4">
        <w:rPr>
          <w:spacing w:val="8"/>
          <w:sz w:val="20"/>
          <w:lang w:val="fr-BE"/>
        </w:rPr>
        <w:t xml:space="preserve"> </w:t>
      </w:r>
      <w:r w:rsidRPr="00A900E4">
        <w:rPr>
          <w:sz w:val="20"/>
          <w:lang w:val="fr-BE"/>
        </w:rPr>
        <w:t>du</w:t>
      </w:r>
      <w:r w:rsidRPr="00A900E4">
        <w:rPr>
          <w:spacing w:val="8"/>
          <w:sz w:val="20"/>
          <w:lang w:val="fr-BE"/>
        </w:rPr>
        <w:t xml:space="preserve"> </w:t>
      </w:r>
      <w:r w:rsidRPr="00A900E4">
        <w:rPr>
          <w:sz w:val="20"/>
          <w:lang w:val="fr-BE"/>
        </w:rPr>
        <w:t>Gouvernement</w:t>
      </w:r>
      <w:r w:rsidRPr="00A900E4">
        <w:rPr>
          <w:spacing w:val="7"/>
          <w:sz w:val="20"/>
          <w:lang w:val="fr-BE"/>
        </w:rPr>
        <w:t xml:space="preserve"> </w:t>
      </w:r>
      <w:r w:rsidRPr="00A900E4">
        <w:rPr>
          <w:sz w:val="20"/>
          <w:lang w:val="fr-BE"/>
        </w:rPr>
        <w:t>Wallon</w:t>
      </w:r>
      <w:r w:rsidRPr="00A900E4">
        <w:rPr>
          <w:spacing w:val="8"/>
          <w:sz w:val="20"/>
          <w:lang w:val="fr-BE"/>
        </w:rPr>
        <w:t xml:space="preserve"> </w:t>
      </w:r>
      <w:r w:rsidRPr="00A900E4">
        <w:rPr>
          <w:sz w:val="20"/>
          <w:lang w:val="fr-BE"/>
        </w:rPr>
        <w:t>du</w:t>
      </w:r>
      <w:r w:rsidRPr="00A900E4">
        <w:rPr>
          <w:spacing w:val="8"/>
          <w:sz w:val="20"/>
          <w:lang w:val="fr-BE"/>
        </w:rPr>
        <w:t xml:space="preserve"> </w:t>
      </w:r>
      <w:r w:rsidRPr="00A900E4">
        <w:rPr>
          <w:sz w:val="20"/>
          <w:lang w:val="fr-BE"/>
        </w:rPr>
        <w:t>19/01/1995</w:t>
      </w:r>
      <w:r w:rsidRPr="00A900E4">
        <w:rPr>
          <w:spacing w:val="7"/>
          <w:sz w:val="20"/>
          <w:lang w:val="fr-BE"/>
        </w:rPr>
        <w:t xml:space="preserve"> </w:t>
      </w:r>
      <w:r w:rsidRPr="00A900E4">
        <w:rPr>
          <w:sz w:val="20"/>
          <w:lang w:val="fr-BE"/>
        </w:rPr>
        <w:t>concernant</w:t>
      </w:r>
      <w:r w:rsidRPr="00A900E4">
        <w:rPr>
          <w:spacing w:val="8"/>
          <w:sz w:val="20"/>
          <w:lang w:val="fr-BE"/>
        </w:rPr>
        <w:t xml:space="preserve"> </w:t>
      </w:r>
      <w:r w:rsidRPr="00A900E4">
        <w:rPr>
          <w:spacing w:val="1"/>
          <w:sz w:val="20"/>
          <w:lang w:val="fr-BE"/>
        </w:rPr>
        <w:t>la</w:t>
      </w:r>
      <w:r w:rsidRPr="00A900E4">
        <w:rPr>
          <w:spacing w:val="119"/>
          <w:w w:val="102"/>
          <w:sz w:val="20"/>
          <w:lang w:val="fr-BE"/>
        </w:rPr>
        <w:t xml:space="preserve"> </w:t>
      </w:r>
      <w:r w:rsidRPr="00A900E4">
        <w:rPr>
          <w:spacing w:val="1"/>
          <w:sz w:val="20"/>
          <w:lang w:val="fr-BE"/>
        </w:rPr>
        <w:t>circulation</w:t>
      </w:r>
      <w:r w:rsidRPr="00A900E4">
        <w:rPr>
          <w:spacing w:val="11"/>
          <w:sz w:val="20"/>
          <w:lang w:val="fr-BE"/>
        </w:rPr>
        <w:t xml:space="preserve"> </w:t>
      </w:r>
      <w:r w:rsidRPr="00A900E4">
        <w:rPr>
          <w:spacing w:val="1"/>
          <w:sz w:val="20"/>
          <w:lang w:val="fr-BE"/>
        </w:rPr>
        <w:t>des</w:t>
      </w:r>
      <w:r w:rsidRPr="00A900E4">
        <w:rPr>
          <w:spacing w:val="12"/>
          <w:sz w:val="20"/>
          <w:lang w:val="fr-BE"/>
        </w:rPr>
        <w:t xml:space="preserve"> </w:t>
      </w:r>
      <w:r w:rsidRPr="00A900E4">
        <w:rPr>
          <w:spacing w:val="1"/>
          <w:sz w:val="20"/>
          <w:lang w:val="fr-BE"/>
        </w:rPr>
        <w:t>véhicules</w:t>
      </w:r>
      <w:r w:rsidRPr="00A900E4">
        <w:rPr>
          <w:spacing w:val="12"/>
          <w:sz w:val="20"/>
          <w:lang w:val="fr-BE"/>
        </w:rPr>
        <w:t xml:space="preserve"> </w:t>
      </w:r>
      <w:r w:rsidRPr="00A900E4">
        <w:rPr>
          <w:spacing w:val="1"/>
          <w:sz w:val="20"/>
          <w:lang w:val="fr-BE"/>
        </w:rPr>
        <w:t>sur</w:t>
      </w:r>
      <w:r w:rsidRPr="00A900E4">
        <w:rPr>
          <w:spacing w:val="12"/>
          <w:sz w:val="20"/>
          <w:lang w:val="fr-BE"/>
        </w:rPr>
        <w:t xml:space="preserve"> </w:t>
      </w:r>
      <w:r w:rsidRPr="00A900E4">
        <w:rPr>
          <w:spacing w:val="1"/>
          <w:sz w:val="20"/>
          <w:lang w:val="fr-BE"/>
        </w:rPr>
        <w:t>les</w:t>
      </w:r>
      <w:r w:rsidRPr="00A900E4">
        <w:rPr>
          <w:spacing w:val="12"/>
          <w:sz w:val="20"/>
          <w:lang w:val="fr-BE"/>
        </w:rPr>
        <w:t xml:space="preserve"> </w:t>
      </w:r>
      <w:r w:rsidRPr="00A900E4">
        <w:rPr>
          <w:spacing w:val="1"/>
          <w:sz w:val="20"/>
          <w:lang w:val="fr-BE"/>
        </w:rPr>
        <w:t>berges,</w:t>
      </w:r>
      <w:r w:rsidRPr="00A900E4">
        <w:rPr>
          <w:spacing w:val="12"/>
          <w:sz w:val="20"/>
          <w:lang w:val="fr-BE"/>
        </w:rPr>
        <w:t xml:space="preserve"> </w:t>
      </w:r>
      <w:r w:rsidRPr="00A900E4">
        <w:rPr>
          <w:spacing w:val="1"/>
          <w:sz w:val="20"/>
          <w:lang w:val="fr-BE"/>
        </w:rPr>
        <w:t>les</w:t>
      </w:r>
      <w:r w:rsidRPr="00A900E4">
        <w:rPr>
          <w:spacing w:val="12"/>
          <w:sz w:val="20"/>
          <w:lang w:val="fr-BE"/>
        </w:rPr>
        <w:t xml:space="preserve"> </w:t>
      </w:r>
      <w:r w:rsidRPr="00A900E4">
        <w:rPr>
          <w:spacing w:val="1"/>
          <w:sz w:val="20"/>
          <w:lang w:val="fr-BE"/>
        </w:rPr>
        <w:t>digues</w:t>
      </w:r>
      <w:r w:rsidRPr="00A900E4">
        <w:rPr>
          <w:spacing w:val="11"/>
          <w:sz w:val="20"/>
          <w:lang w:val="fr-BE"/>
        </w:rPr>
        <w:t xml:space="preserve"> </w:t>
      </w:r>
      <w:r w:rsidRPr="00A900E4">
        <w:rPr>
          <w:spacing w:val="1"/>
          <w:sz w:val="20"/>
          <w:lang w:val="fr-BE"/>
        </w:rPr>
        <w:t>ainsi</w:t>
      </w:r>
      <w:r w:rsidRPr="00A900E4">
        <w:rPr>
          <w:spacing w:val="12"/>
          <w:sz w:val="20"/>
          <w:lang w:val="fr-BE"/>
        </w:rPr>
        <w:t xml:space="preserve"> </w:t>
      </w:r>
      <w:r w:rsidRPr="00A900E4">
        <w:rPr>
          <w:spacing w:val="1"/>
          <w:sz w:val="20"/>
          <w:lang w:val="fr-BE"/>
        </w:rPr>
        <w:t>que</w:t>
      </w:r>
      <w:r w:rsidRPr="00A900E4">
        <w:rPr>
          <w:spacing w:val="12"/>
          <w:sz w:val="20"/>
          <w:lang w:val="fr-BE"/>
        </w:rPr>
        <w:t xml:space="preserve"> </w:t>
      </w:r>
      <w:r w:rsidRPr="00A900E4">
        <w:rPr>
          <w:spacing w:val="1"/>
          <w:sz w:val="20"/>
          <w:lang w:val="fr-BE"/>
        </w:rPr>
        <w:t>dans</w:t>
      </w:r>
      <w:r w:rsidRPr="00A900E4">
        <w:rPr>
          <w:spacing w:val="12"/>
          <w:sz w:val="20"/>
          <w:lang w:val="fr-BE"/>
        </w:rPr>
        <w:t xml:space="preserve"> </w:t>
      </w:r>
      <w:r w:rsidRPr="00A900E4">
        <w:rPr>
          <w:sz w:val="20"/>
          <w:lang w:val="fr-BE"/>
        </w:rPr>
        <w:t>le</w:t>
      </w:r>
      <w:r w:rsidRPr="00A900E4">
        <w:rPr>
          <w:spacing w:val="12"/>
          <w:sz w:val="20"/>
          <w:lang w:val="fr-BE"/>
        </w:rPr>
        <w:t xml:space="preserve"> </w:t>
      </w:r>
      <w:r w:rsidRPr="00A900E4">
        <w:rPr>
          <w:spacing w:val="1"/>
          <w:sz w:val="20"/>
          <w:lang w:val="fr-BE"/>
        </w:rPr>
        <w:t>lit</w:t>
      </w:r>
      <w:r w:rsidRPr="00A900E4">
        <w:rPr>
          <w:spacing w:val="12"/>
          <w:sz w:val="20"/>
          <w:lang w:val="fr-BE"/>
        </w:rPr>
        <w:t xml:space="preserve"> </w:t>
      </w:r>
      <w:r w:rsidRPr="00A900E4">
        <w:rPr>
          <w:spacing w:val="1"/>
          <w:sz w:val="20"/>
          <w:lang w:val="fr-BE"/>
        </w:rPr>
        <w:t>des</w:t>
      </w:r>
      <w:r w:rsidRPr="00A900E4">
        <w:rPr>
          <w:spacing w:val="12"/>
          <w:sz w:val="20"/>
          <w:lang w:val="fr-BE"/>
        </w:rPr>
        <w:t xml:space="preserve"> </w:t>
      </w:r>
      <w:r w:rsidRPr="00A900E4">
        <w:rPr>
          <w:spacing w:val="1"/>
          <w:sz w:val="20"/>
          <w:lang w:val="fr-BE"/>
        </w:rPr>
        <w:t>cours</w:t>
      </w:r>
      <w:r w:rsidRPr="00A900E4">
        <w:rPr>
          <w:spacing w:val="11"/>
          <w:sz w:val="20"/>
          <w:lang w:val="fr-BE"/>
        </w:rPr>
        <w:t xml:space="preserve"> </w:t>
      </w:r>
      <w:r w:rsidRPr="00A900E4">
        <w:rPr>
          <w:spacing w:val="1"/>
          <w:sz w:val="20"/>
          <w:lang w:val="fr-BE"/>
        </w:rPr>
        <w:t>d’eau</w:t>
      </w:r>
      <w:r w:rsidRPr="00A900E4">
        <w:rPr>
          <w:spacing w:val="12"/>
          <w:sz w:val="20"/>
          <w:lang w:val="fr-BE"/>
        </w:rPr>
        <w:t xml:space="preserve"> </w:t>
      </w:r>
      <w:r w:rsidRPr="00A900E4">
        <w:rPr>
          <w:sz w:val="20"/>
          <w:lang w:val="fr-BE"/>
        </w:rPr>
        <w:t>et</w:t>
      </w:r>
      <w:r w:rsidRPr="00A900E4">
        <w:rPr>
          <w:spacing w:val="12"/>
          <w:sz w:val="20"/>
          <w:lang w:val="fr-BE"/>
        </w:rPr>
        <w:t xml:space="preserve"> </w:t>
      </w:r>
      <w:r w:rsidRPr="00A900E4">
        <w:rPr>
          <w:spacing w:val="1"/>
          <w:sz w:val="20"/>
          <w:lang w:val="fr-BE"/>
        </w:rPr>
        <w:t>les</w:t>
      </w:r>
      <w:r w:rsidRPr="00A900E4">
        <w:rPr>
          <w:spacing w:val="12"/>
          <w:sz w:val="20"/>
          <w:lang w:val="fr-BE"/>
        </w:rPr>
        <w:t xml:space="preserve"> </w:t>
      </w:r>
      <w:r w:rsidRPr="00A900E4">
        <w:rPr>
          <w:spacing w:val="1"/>
          <w:sz w:val="20"/>
          <w:lang w:val="fr-BE"/>
        </w:rPr>
        <w:t>passages</w:t>
      </w:r>
      <w:r w:rsidRPr="00A900E4">
        <w:rPr>
          <w:spacing w:val="12"/>
          <w:sz w:val="20"/>
          <w:lang w:val="fr-BE"/>
        </w:rPr>
        <w:t xml:space="preserve"> </w:t>
      </w:r>
      <w:r w:rsidRPr="00A900E4">
        <w:rPr>
          <w:sz w:val="20"/>
          <w:lang w:val="fr-BE"/>
        </w:rPr>
        <w:t>à</w:t>
      </w:r>
      <w:r w:rsidRPr="00A900E4">
        <w:rPr>
          <w:spacing w:val="12"/>
          <w:sz w:val="20"/>
          <w:lang w:val="fr-BE"/>
        </w:rPr>
        <w:t xml:space="preserve"> </w:t>
      </w:r>
      <w:r w:rsidRPr="00A900E4">
        <w:rPr>
          <w:spacing w:val="2"/>
          <w:sz w:val="20"/>
          <w:lang w:val="fr-BE"/>
        </w:rPr>
        <w:t>gué.</w:t>
      </w:r>
    </w:p>
    <w:p w14:paraId="69021A3A" w14:textId="77777777" w:rsidR="00106636" w:rsidRPr="00A900E4" w:rsidRDefault="00106636" w:rsidP="00106636">
      <w:pPr>
        <w:pStyle w:val="Corpsdetexte"/>
        <w:widowControl w:val="0"/>
        <w:numPr>
          <w:ilvl w:val="1"/>
          <w:numId w:val="41"/>
        </w:numPr>
        <w:tabs>
          <w:tab w:val="left" w:pos="590"/>
        </w:tabs>
        <w:spacing w:line="240" w:lineRule="auto"/>
        <w:rPr>
          <w:sz w:val="20"/>
          <w:lang w:val="fr-BE"/>
        </w:rPr>
      </w:pPr>
      <w:r w:rsidRPr="00A900E4">
        <w:rPr>
          <w:sz w:val="20"/>
          <w:lang w:val="fr-BE"/>
        </w:rPr>
        <w:t>Interdire</w:t>
      </w:r>
      <w:r w:rsidRPr="00A900E4">
        <w:rPr>
          <w:spacing w:val="19"/>
          <w:sz w:val="20"/>
          <w:lang w:val="fr-BE"/>
        </w:rPr>
        <w:t xml:space="preserve"> </w:t>
      </w:r>
      <w:r w:rsidRPr="00A900E4">
        <w:rPr>
          <w:sz w:val="20"/>
          <w:lang w:val="fr-BE"/>
        </w:rPr>
        <w:t>l’installation</w:t>
      </w:r>
      <w:r w:rsidRPr="00A900E4">
        <w:rPr>
          <w:spacing w:val="20"/>
          <w:sz w:val="20"/>
          <w:lang w:val="fr-BE"/>
        </w:rPr>
        <w:t xml:space="preserve"> </w:t>
      </w:r>
      <w:r w:rsidRPr="00A900E4">
        <w:rPr>
          <w:sz w:val="20"/>
          <w:lang w:val="fr-BE"/>
        </w:rPr>
        <w:t>de</w:t>
      </w:r>
      <w:r w:rsidRPr="00A900E4">
        <w:rPr>
          <w:spacing w:val="20"/>
          <w:sz w:val="20"/>
          <w:lang w:val="fr-BE"/>
        </w:rPr>
        <w:t xml:space="preserve"> </w:t>
      </w:r>
      <w:r w:rsidRPr="00A900E4">
        <w:rPr>
          <w:sz w:val="20"/>
          <w:lang w:val="fr-BE"/>
        </w:rPr>
        <w:t>gagnages</w:t>
      </w:r>
      <w:r w:rsidRPr="00A900E4">
        <w:rPr>
          <w:spacing w:val="19"/>
          <w:sz w:val="20"/>
          <w:lang w:val="fr-BE"/>
        </w:rPr>
        <w:t xml:space="preserve"> </w:t>
      </w:r>
      <w:r w:rsidRPr="00A900E4">
        <w:rPr>
          <w:sz w:val="20"/>
          <w:lang w:val="fr-BE"/>
        </w:rPr>
        <w:t>en</w:t>
      </w:r>
      <w:r w:rsidRPr="00A900E4">
        <w:rPr>
          <w:spacing w:val="20"/>
          <w:sz w:val="20"/>
          <w:lang w:val="fr-BE"/>
        </w:rPr>
        <w:t xml:space="preserve"> </w:t>
      </w:r>
      <w:r w:rsidRPr="00A900E4">
        <w:rPr>
          <w:sz w:val="20"/>
          <w:lang w:val="fr-BE"/>
        </w:rPr>
        <w:t>bordure</w:t>
      </w:r>
      <w:r w:rsidRPr="00A900E4">
        <w:rPr>
          <w:spacing w:val="20"/>
          <w:sz w:val="20"/>
          <w:lang w:val="fr-BE"/>
        </w:rPr>
        <w:t xml:space="preserve"> </w:t>
      </w:r>
      <w:r w:rsidRPr="00A900E4">
        <w:rPr>
          <w:sz w:val="20"/>
          <w:lang w:val="fr-BE"/>
        </w:rPr>
        <w:t>de</w:t>
      </w:r>
      <w:r w:rsidRPr="00A900E4">
        <w:rPr>
          <w:spacing w:val="19"/>
          <w:sz w:val="20"/>
          <w:lang w:val="fr-BE"/>
        </w:rPr>
        <w:t xml:space="preserve"> </w:t>
      </w:r>
      <w:r w:rsidRPr="00A900E4">
        <w:rPr>
          <w:sz w:val="20"/>
          <w:lang w:val="fr-BE"/>
        </w:rPr>
        <w:t>cours</w:t>
      </w:r>
      <w:r w:rsidRPr="00A900E4">
        <w:rPr>
          <w:spacing w:val="20"/>
          <w:sz w:val="20"/>
          <w:lang w:val="fr-BE"/>
        </w:rPr>
        <w:t xml:space="preserve"> </w:t>
      </w:r>
      <w:r w:rsidRPr="00A900E4">
        <w:rPr>
          <w:spacing w:val="1"/>
          <w:sz w:val="20"/>
          <w:lang w:val="fr-BE"/>
        </w:rPr>
        <w:t>d’eau.</w:t>
      </w:r>
    </w:p>
    <w:p w14:paraId="10B51D95" w14:textId="77777777" w:rsidR="00106636" w:rsidRPr="00A900E4" w:rsidRDefault="00106636" w:rsidP="00106636">
      <w:pPr>
        <w:spacing w:before="5"/>
        <w:rPr>
          <w:lang w:val="fr-BE"/>
        </w:rPr>
      </w:pPr>
    </w:p>
    <w:p w14:paraId="0F3C8FEF" w14:textId="77777777" w:rsidR="00106636" w:rsidRPr="00A900E4" w:rsidRDefault="00106636" w:rsidP="00106636">
      <w:pPr>
        <w:pStyle w:val="Corpsdetexte"/>
        <w:ind w:left="230"/>
        <w:rPr>
          <w:sz w:val="20"/>
          <w:lang w:val="fr-BE"/>
        </w:rPr>
      </w:pPr>
      <w:r w:rsidRPr="00A900E4">
        <w:rPr>
          <w:sz w:val="20"/>
          <w:lang w:val="fr-BE"/>
        </w:rPr>
        <w:t>Afin</w:t>
      </w:r>
      <w:r w:rsidRPr="00A900E4">
        <w:rPr>
          <w:spacing w:val="12"/>
          <w:sz w:val="20"/>
          <w:lang w:val="fr-BE"/>
        </w:rPr>
        <w:t xml:space="preserve"> </w:t>
      </w:r>
      <w:r w:rsidRPr="00A900E4">
        <w:rPr>
          <w:sz w:val="20"/>
          <w:lang w:val="fr-BE"/>
        </w:rPr>
        <w:t>de</w:t>
      </w:r>
      <w:r w:rsidRPr="00A900E4">
        <w:rPr>
          <w:spacing w:val="13"/>
          <w:sz w:val="20"/>
          <w:lang w:val="fr-BE"/>
        </w:rPr>
        <w:t xml:space="preserve"> </w:t>
      </w:r>
      <w:r w:rsidRPr="00A900E4">
        <w:rPr>
          <w:sz w:val="20"/>
          <w:lang w:val="fr-BE"/>
        </w:rPr>
        <w:t>réduire</w:t>
      </w:r>
      <w:r w:rsidRPr="00A900E4">
        <w:rPr>
          <w:spacing w:val="12"/>
          <w:sz w:val="20"/>
          <w:lang w:val="fr-BE"/>
        </w:rPr>
        <w:t xml:space="preserve"> </w:t>
      </w:r>
      <w:r w:rsidRPr="00A900E4">
        <w:rPr>
          <w:sz w:val="20"/>
          <w:lang w:val="fr-BE"/>
        </w:rPr>
        <w:t>la</w:t>
      </w:r>
      <w:r w:rsidRPr="00A900E4">
        <w:rPr>
          <w:spacing w:val="13"/>
          <w:sz w:val="20"/>
          <w:lang w:val="fr-BE"/>
        </w:rPr>
        <w:t xml:space="preserve"> </w:t>
      </w:r>
      <w:r w:rsidRPr="00A900E4">
        <w:rPr>
          <w:sz w:val="20"/>
          <w:lang w:val="fr-BE"/>
        </w:rPr>
        <w:t>turbidité</w:t>
      </w:r>
      <w:r w:rsidRPr="00A900E4">
        <w:rPr>
          <w:spacing w:val="15"/>
          <w:sz w:val="20"/>
          <w:lang w:val="fr-BE"/>
        </w:rPr>
        <w:t xml:space="preserve"> </w:t>
      </w:r>
      <w:r w:rsidRPr="00A900E4">
        <w:rPr>
          <w:spacing w:val="2"/>
          <w:sz w:val="20"/>
          <w:lang w:val="fr-BE"/>
        </w:rPr>
        <w:t>et</w:t>
      </w:r>
      <w:r w:rsidRPr="00A900E4">
        <w:rPr>
          <w:spacing w:val="19"/>
          <w:sz w:val="20"/>
          <w:lang w:val="fr-BE"/>
        </w:rPr>
        <w:t xml:space="preserve"> </w:t>
      </w:r>
      <w:r w:rsidRPr="00A900E4">
        <w:rPr>
          <w:spacing w:val="2"/>
          <w:sz w:val="20"/>
          <w:lang w:val="fr-BE"/>
        </w:rPr>
        <w:t>de</w:t>
      </w:r>
      <w:r w:rsidRPr="00A900E4">
        <w:rPr>
          <w:spacing w:val="20"/>
          <w:sz w:val="20"/>
          <w:lang w:val="fr-BE"/>
        </w:rPr>
        <w:t xml:space="preserve"> </w:t>
      </w:r>
      <w:r w:rsidRPr="00A900E4">
        <w:rPr>
          <w:spacing w:val="5"/>
          <w:sz w:val="20"/>
          <w:lang w:val="fr-BE"/>
        </w:rPr>
        <w:t>ma</w:t>
      </w:r>
      <w:r w:rsidRPr="00A900E4">
        <w:rPr>
          <w:spacing w:val="-24"/>
          <w:sz w:val="20"/>
          <w:lang w:val="fr-BE"/>
        </w:rPr>
        <w:t>i</w:t>
      </w:r>
      <w:r w:rsidRPr="00A900E4">
        <w:rPr>
          <w:spacing w:val="1"/>
          <w:sz w:val="20"/>
          <w:lang w:val="fr-BE"/>
        </w:rPr>
        <w:t>nteni</w:t>
      </w:r>
      <w:r w:rsidRPr="00A900E4">
        <w:rPr>
          <w:sz w:val="20"/>
          <w:lang w:val="fr-BE"/>
        </w:rPr>
        <w:t>r</w:t>
      </w:r>
      <w:r w:rsidRPr="00A900E4">
        <w:rPr>
          <w:spacing w:val="14"/>
          <w:sz w:val="20"/>
          <w:lang w:val="fr-BE"/>
        </w:rPr>
        <w:t xml:space="preserve"> </w:t>
      </w:r>
      <w:r w:rsidRPr="00A900E4">
        <w:rPr>
          <w:sz w:val="20"/>
          <w:lang w:val="fr-BE"/>
        </w:rPr>
        <w:t>la</w:t>
      </w:r>
      <w:r w:rsidRPr="00A900E4">
        <w:rPr>
          <w:spacing w:val="14"/>
          <w:sz w:val="20"/>
          <w:lang w:val="fr-BE"/>
        </w:rPr>
        <w:t xml:space="preserve"> </w:t>
      </w:r>
      <w:r w:rsidRPr="00A900E4">
        <w:rPr>
          <w:sz w:val="20"/>
          <w:lang w:val="fr-BE"/>
        </w:rPr>
        <w:t>qualité</w:t>
      </w:r>
      <w:r w:rsidRPr="00A900E4">
        <w:rPr>
          <w:spacing w:val="13"/>
          <w:sz w:val="20"/>
          <w:lang w:val="fr-BE"/>
        </w:rPr>
        <w:t xml:space="preserve"> </w:t>
      </w:r>
      <w:r w:rsidRPr="00A900E4">
        <w:rPr>
          <w:sz w:val="20"/>
          <w:lang w:val="fr-BE"/>
        </w:rPr>
        <w:t>de</w:t>
      </w:r>
      <w:r w:rsidRPr="00A900E4">
        <w:rPr>
          <w:spacing w:val="14"/>
          <w:sz w:val="20"/>
          <w:lang w:val="fr-BE"/>
        </w:rPr>
        <w:t xml:space="preserve"> </w:t>
      </w:r>
      <w:r w:rsidRPr="00A900E4">
        <w:rPr>
          <w:sz w:val="20"/>
          <w:lang w:val="fr-BE"/>
        </w:rPr>
        <w:t>l’eau</w:t>
      </w:r>
      <w:r w:rsidRPr="00A900E4">
        <w:rPr>
          <w:spacing w:val="14"/>
          <w:sz w:val="20"/>
          <w:lang w:val="fr-BE"/>
        </w:rPr>
        <w:t xml:space="preserve"> </w:t>
      </w:r>
      <w:r w:rsidRPr="00A900E4">
        <w:rPr>
          <w:sz w:val="20"/>
          <w:lang w:val="fr-BE"/>
        </w:rPr>
        <w:t>(objectif</w:t>
      </w:r>
      <w:r w:rsidRPr="00A900E4">
        <w:rPr>
          <w:spacing w:val="13"/>
          <w:sz w:val="20"/>
          <w:lang w:val="fr-BE"/>
        </w:rPr>
        <w:t xml:space="preserve"> </w:t>
      </w:r>
      <w:r w:rsidRPr="00A900E4">
        <w:rPr>
          <w:sz w:val="20"/>
          <w:lang w:val="fr-BE"/>
        </w:rPr>
        <w:t>de</w:t>
      </w:r>
      <w:r w:rsidRPr="00A900E4">
        <w:rPr>
          <w:spacing w:val="14"/>
          <w:sz w:val="20"/>
          <w:lang w:val="fr-BE"/>
        </w:rPr>
        <w:t xml:space="preserve"> </w:t>
      </w:r>
      <w:r w:rsidRPr="00A900E4">
        <w:rPr>
          <w:sz w:val="20"/>
          <w:lang w:val="fr-BE"/>
        </w:rPr>
        <w:t>gestion</w:t>
      </w:r>
      <w:r w:rsidRPr="00A900E4">
        <w:rPr>
          <w:spacing w:val="14"/>
          <w:sz w:val="20"/>
          <w:lang w:val="fr-BE"/>
        </w:rPr>
        <w:t xml:space="preserve"> </w:t>
      </w:r>
      <w:r w:rsidRPr="00A900E4">
        <w:rPr>
          <w:spacing w:val="1"/>
          <w:sz w:val="20"/>
          <w:lang w:val="fr-BE"/>
        </w:rPr>
        <w:t>C):</w:t>
      </w:r>
    </w:p>
    <w:p w14:paraId="216A7D26" w14:textId="77777777" w:rsidR="00106636" w:rsidRPr="00A900E4" w:rsidRDefault="00106636" w:rsidP="00106636">
      <w:pPr>
        <w:spacing w:before="5"/>
        <w:rPr>
          <w:lang w:val="fr-BE"/>
        </w:rPr>
      </w:pPr>
    </w:p>
    <w:p w14:paraId="0D4FCC8F" w14:textId="77777777" w:rsidR="00106636" w:rsidRPr="00A900E4" w:rsidRDefault="00106636" w:rsidP="00106636">
      <w:pPr>
        <w:pStyle w:val="Corpsdetexte"/>
        <w:widowControl w:val="0"/>
        <w:numPr>
          <w:ilvl w:val="1"/>
          <w:numId w:val="41"/>
        </w:numPr>
        <w:tabs>
          <w:tab w:val="left" w:pos="590"/>
        </w:tabs>
        <w:spacing w:line="247" w:lineRule="auto"/>
        <w:ind w:right="233"/>
        <w:jc w:val="both"/>
        <w:rPr>
          <w:sz w:val="20"/>
          <w:lang w:val="fr-BE"/>
        </w:rPr>
      </w:pPr>
      <w:r w:rsidRPr="00A900E4">
        <w:rPr>
          <w:sz w:val="20"/>
          <w:lang w:val="fr-BE"/>
        </w:rPr>
        <w:t>Supprimer</w:t>
      </w:r>
      <w:r w:rsidRPr="00A900E4">
        <w:rPr>
          <w:spacing w:val="17"/>
          <w:sz w:val="20"/>
          <w:lang w:val="fr-BE"/>
        </w:rPr>
        <w:t xml:space="preserve"> </w:t>
      </w:r>
      <w:r w:rsidRPr="00A900E4">
        <w:rPr>
          <w:sz w:val="20"/>
          <w:lang w:val="fr-BE"/>
        </w:rPr>
        <w:t>les</w:t>
      </w:r>
      <w:r w:rsidRPr="00A900E4">
        <w:rPr>
          <w:spacing w:val="17"/>
          <w:sz w:val="20"/>
          <w:lang w:val="fr-BE"/>
        </w:rPr>
        <w:t xml:space="preserve"> </w:t>
      </w:r>
      <w:r w:rsidRPr="00A900E4">
        <w:rPr>
          <w:sz w:val="20"/>
          <w:lang w:val="fr-BE"/>
        </w:rPr>
        <w:t>écoulements</w:t>
      </w:r>
      <w:r w:rsidRPr="00A900E4">
        <w:rPr>
          <w:spacing w:val="17"/>
          <w:sz w:val="20"/>
          <w:lang w:val="fr-BE"/>
        </w:rPr>
        <w:t xml:space="preserve"> </w:t>
      </w:r>
      <w:r w:rsidRPr="00A900E4">
        <w:rPr>
          <w:sz w:val="20"/>
          <w:lang w:val="fr-BE"/>
        </w:rPr>
        <w:t>d’eau</w:t>
      </w:r>
      <w:r w:rsidRPr="00A900E4">
        <w:rPr>
          <w:spacing w:val="17"/>
          <w:sz w:val="20"/>
          <w:lang w:val="fr-BE"/>
        </w:rPr>
        <w:t xml:space="preserve"> </w:t>
      </w:r>
      <w:r w:rsidRPr="00A900E4">
        <w:rPr>
          <w:sz w:val="20"/>
          <w:lang w:val="fr-BE"/>
        </w:rPr>
        <w:t>provenant</w:t>
      </w:r>
      <w:r w:rsidRPr="00A900E4">
        <w:rPr>
          <w:spacing w:val="17"/>
          <w:sz w:val="20"/>
          <w:lang w:val="fr-BE"/>
        </w:rPr>
        <w:t xml:space="preserve"> </w:t>
      </w:r>
      <w:r w:rsidRPr="00A900E4">
        <w:rPr>
          <w:sz w:val="20"/>
          <w:lang w:val="fr-BE"/>
        </w:rPr>
        <w:t>des</w:t>
      </w:r>
      <w:r w:rsidRPr="00A900E4">
        <w:rPr>
          <w:spacing w:val="18"/>
          <w:sz w:val="20"/>
          <w:lang w:val="fr-BE"/>
        </w:rPr>
        <w:t xml:space="preserve"> </w:t>
      </w:r>
      <w:r w:rsidRPr="00A900E4">
        <w:rPr>
          <w:sz w:val="20"/>
          <w:lang w:val="fr-BE"/>
        </w:rPr>
        <w:t>drains</w:t>
      </w:r>
      <w:r w:rsidRPr="00A900E4">
        <w:rPr>
          <w:spacing w:val="17"/>
          <w:sz w:val="20"/>
          <w:lang w:val="fr-BE"/>
        </w:rPr>
        <w:t xml:space="preserve"> </w:t>
      </w:r>
      <w:r w:rsidRPr="00A900E4">
        <w:rPr>
          <w:sz w:val="20"/>
          <w:lang w:val="fr-BE"/>
        </w:rPr>
        <w:t>forestiers</w:t>
      </w:r>
      <w:r w:rsidRPr="00A900E4">
        <w:rPr>
          <w:spacing w:val="17"/>
          <w:sz w:val="20"/>
          <w:lang w:val="fr-BE"/>
        </w:rPr>
        <w:t xml:space="preserve"> </w:t>
      </w:r>
      <w:r w:rsidRPr="00A900E4">
        <w:rPr>
          <w:sz w:val="20"/>
          <w:lang w:val="fr-BE"/>
        </w:rPr>
        <w:t>en</w:t>
      </w:r>
      <w:r w:rsidRPr="00A900E4">
        <w:rPr>
          <w:spacing w:val="17"/>
          <w:sz w:val="20"/>
          <w:lang w:val="fr-BE"/>
        </w:rPr>
        <w:t xml:space="preserve"> </w:t>
      </w:r>
      <w:r w:rsidRPr="00A900E4">
        <w:rPr>
          <w:sz w:val="20"/>
          <w:lang w:val="fr-BE"/>
        </w:rPr>
        <w:t>bouchant</w:t>
      </w:r>
      <w:r w:rsidRPr="00A900E4">
        <w:rPr>
          <w:spacing w:val="17"/>
          <w:sz w:val="20"/>
          <w:lang w:val="fr-BE"/>
        </w:rPr>
        <w:t xml:space="preserve"> </w:t>
      </w:r>
      <w:r w:rsidRPr="00A900E4">
        <w:rPr>
          <w:sz w:val="20"/>
          <w:lang w:val="fr-BE"/>
        </w:rPr>
        <w:t>simplement</w:t>
      </w:r>
      <w:r w:rsidRPr="00A900E4">
        <w:rPr>
          <w:spacing w:val="18"/>
          <w:sz w:val="20"/>
          <w:lang w:val="fr-BE"/>
        </w:rPr>
        <w:t xml:space="preserve"> </w:t>
      </w:r>
      <w:r w:rsidRPr="00A900E4">
        <w:rPr>
          <w:sz w:val="20"/>
          <w:lang w:val="fr-BE"/>
        </w:rPr>
        <w:t>le</w:t>
      </w:r>
      <w:r w:rsidRPr="00A900E4">
        <w:rPr>
          <w:spacing w:val="17"/>
          <w:sz w:val="20"/>
          <w:lang w:val="fr-BE"/>
        </w:rPr>
        <w:t xml:space="preserve"> </w:t>
      </w:r>
      <w:r w:rsidRPr="00A900E4">
        <w:rPr>
          <w:sz w:val="20"/>
          <w:lang w:val="fr-BE"/>
        </w:rPr>
        <w:t>drain</w:t>
      </w:r>
      <w:r w:rsidRPr="00A900E4">
        <w:rPr>
          <w:spacing w:val="17"/>
          <w:sz w:val="20"/>
          <w:lang w:val="fr-BE"/>
        </w:rPr>
        <w:t xml:space="preserve"> </w:t>
      </w:r>
      <w:r w:rsidRPr="00A900E4">
        <w:rPr>
          <w:sz w:val="20"/>
          <w:lang w:val="fr-BE"/>
        </w:rPr>
        <w:t>à</w:t>
      </w:r>
      <w:r w:rsidRPr="00A900E4">
        <w:rPr>
          <w:spacing w:val="17"/>
          <w:sz w:val="20"/>
          <w:lang w:val="fr-BE"/>
        </w:rPr>
        <w:t xml:space="preserve"> </w:t>
      </w:r>
      <w:r w:rsidRPr="00A900E4">
        <w:rPr>
          <w:sz w:val="20"/>
          <w:lang w:val="fr-BE"/>
        </w:rPr>
        <w:t>sa</w:t>
      </w:r>
      <w:r w:rsidRPr="00A900E4">
        <w:rPr>
          <w:spacing w:val="17"/>
          <w:sz w:val="20"/>
          <w:lang w:val="fr-BE"/>
        </w:rPr>
        <w:t xml:space="preserve"> </w:t>
      </w:r>
      <w:r w:rsidRPr="00A900E4">
        <w:rPr>
          <w:spacing w:val="1"/>
          <w:sz w:val="20"/>
          <w:lang w:val="fr-BE"/>
        </w:rPr>
        <w:t>sortie</w:t>
      </w:r>
      <w:r w:rsidRPr="00A900E4">
        <w:rPr>
          <w:spacing w:val="115"/>
          <w:w w:val="102"/>
          <w:sz w:val="20"/>
          <w:lang w:val="fr-BE"/>
        </w:rPr>
        <w:t xml:space="preserve"> </w:t>
      </w:r>
      <w:r w:rsidRPr="00A900E4">
        <w:rPr>
          <w:sz w:val="20"/>
          <w:lang w:val="fr-BE"/>
        </w:rPr>
        <w:t>avec</w:t>
      </w:r>
      <w:r w:rsidRPr="00A900E4">
        <w:rPr>
          <w:spacing w:val="18"/>
          <w:sz w:val="20"/>
          <w:lang w:val="fr-BE"/>
        </w:rPr>
        <w:t xml:space="preserve"> </w:t>
      </w:r>
      <w:r w:rsidRPr="00A900E4">
        <w:rPr>
          <w:sz w:val="20"/>
          <w:lang w:val="fr-BE"/>
        </w:rPr>
        <w:t>des</w:t>
      </w:r>
      <w:r w:rsidRPr="00A900E4">
        <w:rPr>
          <w:spacing w:val="19"/>
          <w:sz w:val="20"/>
          <w:lang w:val="fr-BE"/>
        </w:rPr>
        <w:t xml:space="preserve"> </w:t>
      </w:r>
      <w:r w:rsidRPr="00A900E4">
        <w:rPr>
          <w:sz w:val="20"/>
          <w:lang w:val="fr-BE"/>
        </w:rPr>
        <w:t>bûches</w:t>
      </w:r>
      <w:r w:rsidRPr="00A900E4">
        <w:rPr>
          <w:spacing w:val="18"/>
          <w:sz w:val="20"/>
          <w:lang w:val="fr-BE"/>
        </w:rPr>
        <w:t xml:space="preserve"> </w:t>
      </w:r>
      <w:r w:rsidRPr="00A900E4">
        <w:rPr>
          <w:sz w:val="20"/>
          <w:lang w:val="fr-BE"/>
        </w:rPr>
        <w:t>de</w:t>
      </w:r>
      <w:r w:rsidRPr="00A900E4">
        <w:rPr>
          <w:spacing w:val="19"/>
          <w:sz w:val="20"/>
          <w:lang w:val="fr-BE"/>
        </w:rPr>
        <w:t xml:space="preserve"> </w:t>
      </w:r>
      <w:r w:rsidRPr="00A900E4">
        <w:rPr>
          <w:sz w:val="20"/>
          <w:lang w:val="fr-BE"/>
        </w:rPr>
        <w:t>bois.</w:t>
      </w:r>
      <w:r w:rsidRPr="00A900E4">
        <w:rPr>
          <w:spacing w:val="18"/>
          <w:sz w:val="20"/>
          <w:lang w:val="fr-BE"/>
        </w:rPr>
        <w:t xml:space="preserve"> </w:t>
      </w:r>
      <w:r w:rsidRPr="00A900E4">
        <w:rPr>
          <w:sz w:val="20"/>
          <w:lang w:val="fr-BE"/>
        </w:rPr>
        <w:t>Cette</w:t>
      </w:r>
      <w:r w:rsidRPr="00A900E4">
        <w:rPr>
          <w:spacing w:val="19"/>
          <w:sz w:val="20"/>
          <w:lang w:val="fr-BE"/>
        </w:rPr>
        <w:t xml:space="preserve"> </w:t>
      </w:r>
      <w:r w:rsidRPr="00A900E4">
        <w:rPr>
          <w:sz w:val="20"/>
          <w:lang w:val="fr-BE"/>
        </w:rPr>
        <w:t>mesure</w:t>
      </w:r>
      <w:r w:rsidRPr="00A900E4">
        <w:rPr>
          <w:spacing w:val="18"/>
          <w:sz w:val="20"/>
          <w:lang w:val="fr-BE"/>
        </w:rPr>
        <w:t xml:space="preserve"> </w:t>
      </w:r>
      <w:r w:rsidRPr="00A900E4">
        <w:rPr>
          <w:sz w:val="20"/>
          <w:lang w:val="fr-BE"/>
        </w:rPr>
        <w:t>s’appliquera</w:t>
      </w:r>
      <w:r w:rsidRPr="00A900E4">
        <w:rPr>
          <w:spacing w:val="19"/>
          <w:sz w:val="20"/>
          <w:lang w:val="fr-BE"/>
        </w:rPr>
        <w:t xml:space="preserve"> </w:t>
      </w:r>
      <w:r w:rsidRPr="00A900E4">
        <w:rPr>
          <w:sz w:val="20"/>
          <w:lang w:val="fr-BE"/>
        </w:rPr>
        <w:t>sur</w:t>
      </w:r>
      <w:r w:rsidRPr="00A900E4">
        <w:rPr>
          <w:spacing w:val="18"/>
          <w:sz w:val="20"/>
          <w:lang w:val="fr-BE"/>
        </w:rPr>
        <w:t xml:space="preserve"> </w:t>
      </w:r>
      <w:r w:rsidRPr="00A900E4">
        <w:rPr>
          <w:sz w:val="20"/>
          <w:lang w:val="fr-BE"/>
        </w:rPr>
        <w:t>l’ensemble</w:t>
      </w:r>
      <w:r w:rsidRPr="00A900E4">
        <w:rPr>
          <w:spacing w:val="19"/>
          <w:sz w:val="20"/>
          <w:lang w:val="fr-BE"/>
        </w:rPr>
        <w:t xml:space="preserve"> </w:t>
      </w:r>
      <w:r w:rsidRPr="00A900E4">
        <w:rPr>
          <w:sz w:val="20"/>
          <w:lang w:val="fr-BE"/>
        </w:rPr>
        <w:t>du</w:t>
      </w:r>
      <w:r w:rsidRPr="00A900E4">
        <w:rPr>
          <w:spacing w:val="18"/>
          <w:sz w:val="20"/>
          <w:lang w:val="fr-BE"/>
        </w:rPr>
        <w:t xml:space="preserve"> </w:t>
      </w:r>
      <w:r w:rsidRPr="00A900E4">
        <w:rPr>
          <w:sz w:val="20"/>
          <w:lang w:val="fr-BE"/>
        </w:rPr>
        <w:t>bassin</w:t>
      </w:r>
      <w:r w:rsidRPr="00A900E4">
        <w:rPr>
          <w:spacing w:val="19"/>
          <w:sz w:val="20"/>
          <w:lang w:val="fr-BE"/>
        </w:rPr>
        <w:t xml:space="preserve"> </w:t>
      </w:r>
      <w:r w:rsidRPr="00A900E4">
        <w:rPr>
          <w:sz w:val="20"/>
          <w:lang w:val="fr-BE"/>
        </w:rPr>
        <w:t>versant,</w:t>
      </w:r>
      <w:r w:rsidRPr="00A900E4">
        <w:rPr>
          <w:spacing w:val="18"/>
          <w:sz w:val="20"/>
          <w:lang w:val="fr-BE"/>
        </w:rPr>
        <w:t xml:space="preserve"> </w:t>
      </w:r>
      <w:r w:rsidRPr="00A900E4">
        <w:rPr>
          <w:sz w:val="20"/>
          <w:lang w:val="fr-BE"/>
        </w:rPr>
        <w:t>la</w:t>
      </w:r>
      <w:r w:rsidRPr="00A900E4">
        <w:rPr>
          <w:spacing w:val="19"/>
          <w:sz w:val="20"/>
          <w:lang w:val="fr-BE"/>
        </w:rPr>
        <w:t xml:space="preserve"> </w:t>
      </w:r>
      <w:r w:rsidRPr="00A900E4">
        <w:rPr>
          <w:sz w:val="20"/>
          <w:lang w:val="fr-BE"/>
        </w:rPr>
        <w:t>priorité</w:t>
      </w:r>
      <w:r w:rsidRPr="00A900E4">
        <w:rPr>
          <w:spacing w:val="18"/>
          <w:sz w:val="20"/>
          <w:lang w:val="fr-BE"/>
        </w:rPr>
        <w:t xml:space="preserve"> </w:t>
      </w:r>
      <w:r w:rsidRPr="00A900E4">
        <w:rPr>
          <w:sz w:val="20"/>
          <w:lang w:val="fr-BE"/>
        </w:rPr>
        <w:t>sera</w:t>
      </w:r>
      <w:r w:rsidRPr="00A900E4">
        <w:rPr>
          <w:spacing w:val="19"/>
          <w:sz w:val="20"/>
          <w:lang w:val="fr-BE"/>
        </w:rPr>
        <w:t xml:space="preserve"> </w:t>
      </w:r>
      <w:r w:rsidRPr="00A900E4">
        <w:rPr>
          <w:spacing w:val="1"/>
          <w:sz w:val="20"/>
          <w:lang w:val="fr-BE"/>
        </w:rPr>
        <w:t>donnée</w:t>
      </w:r>
      <w:r w:rsidRPr="00A900E4">
        <w:rPr>
          <w:spacing w:val="109"/>
          <w:w w:val="102"/>
          <w:sz w:val="20"/>
          <w:lang w:val="fr-BE"/>
        </w:rPr>
        <w:t xml:space="preserve"> </w:t>
      </w:r>
      <w:r w:rsidRPr="00A900E4">
        <w:rPr>
          <w:spacing w:val="1"/>
          <w:sz w:val="20"/>
          <w:lang w:val="fr-BE"/>
        </w:rPr>
        <w:t>aux</w:t>
      </w:r>
      <w:r w:rsidRPr="00A900E4">
        <w:rPr>
          <w:spacing w:val="16"/>
          <w:sz w:val="20"/>
          <w:lang w:val="fr-BE"/>
        </w:rPr>
        <w:t xml:space="preserve"> </w:t>
      </w:r>
      <w:r w:rsidRPr="00A900E4">
        <w:rPr>
          <w:spacing w:val="1"/>
          <w:sz w:val="20"/>
          <w:lang w:val="fr-BE"/>
        </w:rPr>
        <w:t>parcelles</w:t>
      </w:r>
      <w:r w:rsidRPr="00A900E4">
        <w:rPr>
          <w:spacing w:val="16"/>
          <w:sz w:val="20"/>
          <w:lang w:val="fr-BE"/>
        </w:rPr>
        <w:t xml:space="preserve"> </w:t>
      </w:r>
      <w:r w:rsidRPr="00A900E4">
        <w:rPr>
          <w:spacing w:val="1"/>
          <w:sz w:val="20"/>
          <w:lang w:val="fr-BE"/>
        </w:rPr>
        <w:t>situées</w:t>
      </w:r>
      <w:r w:rsidRPr="00A900E4">
        <w:rPr>
          <w:spacing w:val="16"/>
          <w:sz w:val="20"/>
          <w:lang w:val="fr-BE"/>
        </w:rPr>
        <w:t xml:space="preserve"> </w:t>
      </w:r>
      <w:r w:rsidRPr="00A900E4">
        <w:rPr>
          <w:sz w:val="20"/>
          <w:lang w:val="fr-BE"/>
        </w:rPr>
        <w:t>en</w:t>
      </w:r>
      <w:r w:rsidRPr="00A900E4">
        <w:rPr>
          <w:spacing w:val="16"/>
          <w:sz w:val="20"/>
          <w:lang w:val="fr-BE"/>
        </w:rPr>
        <w:t xml:space="preserve"> </w:t>
      </w:r>
      <w:r w:rsidRPr="00A900E4">
        <w:rPr>
          <w:spacing w:val="1"/>
          <w:sz w:val="20"/>
          <w:lang w:val="fr-BE"/>
        </w:rPr>
        <w:t>bordure</w:t>
      </w:r>
      <w:r w:rsidRPr="00A900E4">
        <w:rPr>
          <w:spacing w:val="16"/>
          <w:sz w:val="20"/>
          <w:lang w:val="fr-BE"/>
        </w:rPr>
        <w:t xml:space="preserve"> </w:t>
      </w:r>
      <w:r w:rsidRPr="00A900E4">
        <w:rPr>
          <w:sz w:val="20"/>
          <w:lang w:val="fr-BE"/>
        </w:rPr>
        <w:t>et</w:t>
      </w:r>
      <w:r w:rsidRPr="00A900E4">
        <w:rPr>
          <w:spacing w:val="16"/>
          <w:sz w:val="20"/>
          <w:lang w:val="fr-BE"/>
        </w:rPr>
        <w:t xml:space="preserve"> </w:t>
      </w:r>
      <w:r w:rsidRPr="00A900E4">
        <w:rPr>
          <w:sz w:val="20"/>
          <w:lang w:val="fr-BE"/>
        </w:rPr>
        <w:t>en</w:t>
      </w:r>
      <w:r w:rsidRPr="00A900E4">
        <w:rPr>
          <w:spacing w:val="17"/>
          <w:sz w:val="20"/>
          <w:lang w:val="fr-BE"/>
        </w:rPr>
        <w:t xml:space="preserve"> </w:t>
      </w:r>
      <w:r w:rsidRPr="00A900E4">
        <w:rPr>
          <w:spacing w:val="1"/>
          <w:sz w:val="20"/>
          <w:lang w:val="fr-BE"/>
        </w:rPr>
        <w:t>amont</w:t>
      </w:r>
      <w:r w:rsidRPr="00A900E4">
        <w:rPr>
          <w:spacing w:val="16"/>
          <w:sz w:val="20"/>
          <w:lang w:val="fr-BE"/>
        </w:rPr>
        <w:t xml:space="preserve"> </w:t>
      </w:r>
      <w:r w:rsidRPr="00A900E4">
        <w:rPr>
          <w:spacing w:val="1"/>
          <w:sz w:val="20"/>
          <w:lang w:val="fr-BE"/>
        </w:rPr>
        <w:t>des</w:t>
      </w:r>
      <w:r w:rsidRPr="00A900E4">
        <w:rPr>
          <w:spacing w:val="16"/>
          <w:sz w:val="20"/>
          <w:lang w:val="fr-BE"/>
        </w:rPr>
        <w:t xml:space="preserve"> </w:t>
      </w:r>
      <w:r w:rsidRPr="00A900E4">
        <w:rPr>
          <w:spacing w:val="2"/>
          <w:sz w:val="20"/>
          <w:lang w:val="fr-BE"/>
        </w:rPr>
        <w:t>populations.</w:t>
      </w:r>
    </w:p>
    <w:p w14:paraId="496754CD" w14:textId="77777777" w:rsidR="00106636" w:rsidRPr="00A900E4" w:rsidRDefault="00106636" w:rsidP="00106636">
      <w:pPr>
        <w:pStyle w:val="Corpsdetexte"/>
        <w:widowControl w:val="0"/>
        <w:numPr>
          <w:ilvl w:val="1"/>
          <w:numId w:val="41"/>
        </w:numPr>
        <w:tabs>
          <w:tab w:val="left" w:pos="590"/>
        </w:tabs>
        <w:spacing w:before="15" w:line="250" w:lineRule="auto"/>
        <w:ind w:right="232"/>
        <w:jc w:val="both"/>
        <w:rPr>
          <w:sz w:val="20"/>
          <w:lang w:val="fr-BE"/>
        </w:rPr>
      </w:pPr>
      <w:r w:rsidRPr="00A900E4">
        <w:rPr>
          <w:sz w:val="20"/>
          <w:lang w:val="fr-BE"/>
        </w:rPr>
        <w:t>Interdire</w:t>
      </w:r>
      <w:r w:rsidRPr="00A900E4">
        <w:rPr>
          <w:spacing w:val="17"/>
          <w:sz w:val="20"/>
          <w:lang w:val="fr-BE"/>
        </w:rPr>
        <w:t xml:space="preserve"> </w:t>
      </w:r>
      <w:r w:rsidRPr="00A900E4">
        <w:rPr>
          <w:sz w:val="20"/>
          <w:lang w:val="fr-BE"/>
        </w:rPr>
        <w:t>la</w:t>
      </w:r>
      <w:r w:rsidRPr="00A900E4">
        <w:rPr>
          <w:spacing w:val="17"/>
          <w:sz w:val="20"/>
          <w:lang w:val="fr-BE"/>
        </w:rPr>
        <w:t xml:space="preserve"> </w:t>
      </w:r>
      <w:r w:rsidRPr="00A900E4">
        <w:rPr>
          <w:sz w:val="20"/>
          <w:lang w:val="fr-BE"/>
        </w:rPr>
        <w:t>mise</w:t>
      </w:r>
      <w:r w:rsidRPr="00A900E4">
        <w:rPr>
          <w:spacing w:val="17"/>
          <w:sz w:val="20"/>
          <w:lang w:val="fr-BE"/>
        </w:rPr>
        <w:t xml:space="preserve"> </w:t>
      </w:r>
      <w:r w:rsidRPr="00A900E4">
        <w:rPr>
          <w:sz w:val="20"/>
          <w:lang w:val="fr-BE"/>
        </w:rPr>
        <w:t>à</w:t>
      </w:r>
      <w:r w:rsidRPr="00A900E4">
        <w:rPr>
          <w:spacing w:val="17"/>
          <w:sz w:val="20"/>
          <w:lang w:val="fr-BE"/>
        </w:rPr>
        <w:t xml:space="preserve"> </w:t>
      </w:r>
      <w:r w:rsidRPr="00A900E4">
        <w:rPr>
          <w:sz w:val="20"/>
          <w:lang w:val="fr-BE"/>
        </w:rPr>
        <w:t>blanc</w:t>
      </w:r>
      <w:r w:rsidRPr="00A900E4">
        <w:rPr>
          <w:spacing w:val="17"/>
          <w:sz w:val="20"/>
          <w:lang w:val="fr-BE"/>
        </w:rPr>
        <w:t xml:space="preserve"> </w:t>
      </w:r>
      <w:r w:rsidRPr="00A900E4">
        <w:rPr>
          <w:sz w:val="20"/>
          <w:lang w:val="fr-BE"/>
        </w:rPr>
        <w:t>de</w:t>
      </w:r>
      <w:r w:rsidRPr="00A900E4">
        <w:rPr>
          <w:spacing w:val="17"/>
          <w:sz w:val="20"/>
          <w:lang w:val="fr-BE"/>
        </w:rPr>
        <w:t xml:space="preserve"> </w:t>
      </w:r>
      <w:r w:rsidRPr="00A900E4">
        <w:rPr>
          <w:sz w:val="20"/>
          <w:lang w:val="fr-BE"/>
        </w:rPr>
        <w:t>parcelles</w:t>
      </w:r>
      <w:r w:rsidRPr="00A900E4">
        <w:rPr>
          <w:spacing w:val="17"/>
          <w:sz w:val="20"/>
          <w:lang w:val="fr-BE"/>
        </w:rPr>
        <w:t xml:space="preserve"> </w:t>
      </w:r>
      <w:r w:rsidRPr="00A900E4">
        <w:rPr>
          <w:sz w:val="20"/>
          <w:lang w:val="fr-BE"/>
        </w:rPr>
        <w:t>de</w:t>
      </w:r>
      <w:r w:rsidRPr="00A900E4">
        <w:rPr>
          <w:spacing w:val="18"/>
          <w:sz w:val="20"/>
          <w:lang w:val="fr-BE"/>
        </w:rPr>
        <w:t xml:space="preserve"> </w:t>
      </w:r>
      <w:r w:rsidRPr="00A900E4">
        <w:rPr>
          <w:sz w:val="20"/>
          <w:lang w:val="fr-BE"/>
        </w:rPr>
        <w:t>surface</w:t>
      </w:r>
      <w:r w:rsidRPr="00A900E4">
        <w:rPr>
          <w:spacing w:val="17"/>
          <w:sz w:val="20"/>
          <w:lang w:val="fr-BE"/>
        </w:rPr>
        <w:t xml:space="preserve"> </w:t>
      </w:r>
      <w:r w:rsidRPr="00A900E4">
        <w:rPr>
          <w:sz w:val="20"/>
          <w:lang w:val="fr-BE"/>
        </w:rPr>
        <w:t>importantes</w:t>
      </w:r>
      <w:r w:rsidRPr="00A900E4">
        <w:rPr>
          <w:spacing w:val="17"/>
          <w:sz w:val="20"/>
          <w:lang w:val="fr-BE"/>
        </w:rPr>
        <w:t xml:space="preserve"> </w:t>
      </w:r>
      <w:r w:rsidRPr="00A900E4">
        <w:rPr>
          <w:sz w:val="20"/>
          <w:lang w:val="fr-BE"/>
        </w:rPr>
        <w:t>et</w:t>
      </w:r>
      <w:r w:rsidRPr="00A900E4">
        <w:rPr>
          <w:spacing w:val="17"/>
          <w:sz w:val="20"/>
          <w:lang w:val="fr-BE"/>
        </w:rPr>
        <w:t xml:space="preserve"> </w:t>
      </w:r>
      <w:r w:rsidRPr="00A900E4">
        <w:rPr>
          <w:sz w:val="20"/>
          <w:lang w:val="fr-BE"/>
        </w:rPr>
        <w:t>favoriser</w:t>
      </w:r>
      <w:r w:rsidRPr="00A900E4">
        <w:rPr>
          <w:spacing w:val="17"/>
          <w:sz w:val="20"/>
          <w:lang w:val="fr-BE"/>
        </w:rPr>
        <w:t xml:space="preserve"> </w:t>
      </w:r>
      <w:r w:rsidRPr="00A900E4">
        <w:rPr>
          <w:sz w:val="20"/>
          <w:lang w:val="fr-BE"/>
        </w:rPr>
        <w:t>des</w:t>
      </w:r>
      <w:r w:rsidRPr="00A900E4">
        <w:rPr>
          <w:spacing w:val="17"/>
          <w:sz w:val="20"/>
          <w:lang w:val="fr-BE"/>
        </w:rPr>
        <w:t xml:space="preserve"> </w:t>
      </w:r>
      <w:r w:rsidRPr="00A900E4">
        <w:rPr>
          <w:sz w:val="20"/>
          <w:lang w:val="fr-BE"/>
        </w:rPr>
        <w:t>coupes</w:t>
      </w:r>
      <w:r w:rsidRPr="00A900E4">
        <w:rPr>
          <w:spacing w:val="17"/>
          <w:sz w:val="20"/>
          <w:lang w:val="fr-BE"/>
        </w:rPr>
        <w:t xml:space="preserve"> </w:t>
      </w:r>
      <w:r w:rsidRPr="00A900E4">
        <w:rPr>
          <w:sz w:val="20"/>
          <w:lang w:val="fr-BE"/>
        </w:rPr>
        <w:t>de</w:t>
      </w:r>
      <w:r w:rsidRPr="00A900E4">
        <w:rPr>
          <w:spacing w:val="17"/>
          <w:sz w:val="20"/>
          <w:lang w:val="fr-BE"/>
        </w:rPr>
        <w:t xml:space="preserve"> </w:t>
      </w:r>
      <w:r w:rsidRPr="00A900E4">
        <w:rPr>
          <w:sz w:val="20"/>
          <w:lang w:val="fr-BE"/>
        </w:rPr>
        <w:t>régénération</w:t>
      </w:r>
      <w:r w:rsidRPr="00A900E4">
        <w:rPr>
          <w:spacing w:val="18"/>
          <w:sz w:val="20"/>
          <w:lang w:val="fr-BE"/>
        </w:rPr>
        <w:t xml:space="preserve"> </w:t>
      </w:r>
      <w:r w:rsidRPr="00A900E4">
        <w:rPr>
          <w:sz w:val="20"/>
          <w:lang w:val="fr-BE"/>
        </w:rPr>
        <w:lastRenderedPageBreak/>
        <w:t>(5</w:t>
      </w:r>
      <w:r w:rsidRPr="00A900E4">
        <w:rPr>
          <w:spacing w:val="17"/>
          <w:sz w:val="20"/>
          <w:lang w:val="fr-BE"/>
        </w:rPr>
        <w:t xml:space="preserve"> </w:t>
      </w:r>
      <w:r w:rsidRPr="00A900E4">
        <w:rPr>
          <w:spacing w:val="1"/>
          <w:sz w:val="20"/>
          <w:lang w:val="fr-BE"/>
        </w:rPr>
        <w:t>ares).</w:t>
      </w:r>
      <w:r w:rsidRPr="00A900E4">
        <w:rPr>
          <w:spacing w:val="111"/>
          <w:w w:val="102"/>
          <w:sz w:val="20"/>
          <w:lang w:val="fr-BE"/>
        </w:rPr>
        <w:t xml:space="preserve"> </w:t>
      </w:r>
      <w:r w:rsidRPr="00A900E4">
        <w:rPr>
          <w:sz w:val="20"/>
          <w:lang w:val="fr-BE"/>
        </w:rPr>
        <w:t>Lors</w:t>
      </w:r>
      <w:r w:rsidRPr="00A900E4">
        <w:rPr>
          <w:spacing w:val="16"/>
          <w:sz w:val="20"/>
          <w:lang w:val="fr-BE"/>
        </w:rPr>
        <w:t xml:space="preserve"> </w:t>
      </w:r>
      <w:r w:rsidRPr="00A900E4">
        <w:rPr>
          <w:sz w:val="20"/>
          <w:lang w:val="fr-BE"/>
        </w:rPr>
        <w:t>des</w:t>
      </w:r>
      <w:r w:rsidRPr="00A900E4">
        <w:rPr>
          <w:spacing w:val="16"/>
          <w:sz w:val="20"/>
          <w:lang w:val="fr-BE"/>
        </w:rPr>
        <w:t xml:space="preserve"> </w:t>
      </w:r>
      <w:r w:rsidRPr="00A900E4">
        <w:rPr>
          <w:sz w:val="20"/>
          <w:lang w:val="fr-BE"/>
        </w:rPr>
        <w:t>mises</w:t>
      </w:r>
      <w:r w:rsidRPr="00A900E4">
        <w:rPr>
          <w:spacing w:val="16"/>
          <w:sz w:val="20"/>
          <w:lang w:val="fr-BE"/>
        </w:rPr>
        <w:t xml:space="preserve"> </w:t>
      </w:r>
      <w:r w:rsidRPr="00A900E4">
        <w:rPr>
          <w:sz w:val="20"/>
          <w:lang w:val="fr-BE"/>
        </w:rPr>
        <w:t>à</w:t>
      </w:r>
      <w:r w:rsidRPr="00A900E4">
        <w:rPr>
          <w:spacing w:val="17"/>
          <w:sz w:val="20"/>
          <w:lang w:val="fr-BE"/>
        </w:rPr>
        <w:t xml:space="preserve"> </w:t>
      </w:r>
      <w:r w:rsidRPr="00A900E4">
        <w:rPr>
          <w:sz w:val="20"/>
          <w:lang w:val="fr-BE"/>
        </w:rPr>
        <w:t>blanc,</w:t>
      </w:r>
      <w:r w:rsidRPr="00A900E4">
        <w:rPr>
          <w:spacing w:val="16"/>
          <w:sz w:val="20"/>
          <w:lang w:val="fr-BE"/>
        </w:rPr>
        <w:t xml:space="preserve"> </w:t>
      </w:r>
      <w:r w:rsidRPr="00A900E4">
        <w:rPr>
          <w:sz w:val="20"/>
          <w:lang w:val="fr-BE"/>
        </w:rPr>
        <w:t>l’exploitation</w:t>
      </w:r>
      <w:r w:rsidRPr="00A900E4">
        <w:rPr>
          <w:spacing w:val="16"/>
          <w:sz w:val="20"/>
          <w:lang w:val="fr-BE"/>
        </w:rPr>
        <w:t xml:space="preserve"> </w:t>
      </w:r>
      <w:r w:rsidRPr="00A900E4">
        <w:rPr>
          <w:sz w:val="20"/>
          <w:lang w:val="fr-BE"/>
        </w:rPr>
        <w:t>ne</w:t>
      </w:r>
      <w:r w:rsidRPr="00A900E4">
        <w:rPr>
          <w:spacing w:val="17"/>
          <w:sz w:val="20"/>
          <w:lang w:val="fr-BE"/>
        </w:rPr>
        <w:t xml:space="preserve"> </w:t>
      </w:r>
      <w:r w:rsidRPr="00A900E4">
        <w:rPr>
          <w:sz w:val="20"/>
          <w:lang w:val="fr-BE"/>
        </w:rPr>
        <w:t>pourra</w:t>
      </w:r>
      <w:r w:rsidRPr="00A900E4">
        <w:rPr>
          <w:spacing w:val="16"/>
          <w:sz w:val="20"/>
          <w:lang w:val="fr-BE"/>
        </w:rPr>
        <w:t xml:space="preserve"> </w:t>
      </w:r>
      <w:r w:rsidRPr="00A900E4">
        <w:rPr>
          <w:sz w:val="20"/>
          <w:lang w:val="fr-BE"/>
        </w:rPr>
        <w:t>se</w:t>
      </w:r>
      <w:r w:rsidRPr="00A900E4">
        <w:rPr>
          <w:spacing w:val="16"/>
          <w:sz w:val="20"/>
          <w:lang w:val="fr-BE"/>
        </w:rPr>
        <w:t xml:space="preserve"> </w:t>
      </w:r>
      <w:r w:rsidRPr="00A900E4">
        <w:rPr>
          <w:sz w:val="20"/>
          <w:lang w:val="fr-BE"/>
        </w:rPr>
        <w:t>faire</w:t>
      </w:r>
      <w:r w:rsidRPr="00A900E4">
        <w:rPr>
          <w:spacing w:val="16"/>
          <w:sz w:val="20"/>
          <w:lang w:val="fr-BE"/>
        </w:rPr>
        <w:t xml:space="preserve"> </w:t>
      </w:r>
      <w:r w:rsidRPr="00A900E4">
        <w:rPr>
          <w:sz w:val="20"/>
          <w:lang w:val="fr-BE"/>
        </w:rPr>
        <w:t>parallèlement</w:t>
      </w:r>
      <w:r w:rsidRPr="00A900E4">
        <w:rPr>
          <w:spacing w:val="17"/>
          <w:sz w:val="20"/>
          <w:lang w:val="fr-BE"/>
        </w:rPr>
        <w:t xml:space="preserve"> </w:t>
      </w:r>
      <w:r w:rsidRPr="00A900E4">
        <w:rPr>
          <w:sz w:val="20"/>
          <w:lang w:val="fr-BE"/>
        </w:rPr>
        <w:t>à</w:t>
      </w:r>
      <w:r w:rsidRPr="00A900E4">
        <w:rPr>
          <w:spacing w:val="16"/>
          <w:sz w:val="20"/>
          <w:lang w:val="fr-BE"/>
        </w:rPr>
        <w:t xml:space="preserve"> </w:t>
      </w:r>
      <w:r w:rsidRPr="00A900E4">
        <w:rPr>
          <w:sz w:val="20"/>
          <w:lang w:val="fr-BE"/>
        </w:rPr>
        <w:t>la</w:t>
      </w:r>
      <w:r w:rsidRPr="00A900E4">
        <w:rPr>
          <w:spacing w:val="16"/>
          <w:sz w:val="20"/>
          <w:lang w:val="fr-BE"/>
        </w:rPr>
        <w:t xml:space="preserve"> </w:t>
      </w:r>
      <w:r w:rsidRPr="00A900E4">
        <w:rPr>
          <w:sz w:val="20"/>
          <w:lang w:val="fr-BE"/>
        </w:rPr>
        <w:t>pente</w:t>
      </w:r>
      <w:r w:rsidRPr="00A900E4">
        <w:rPr>
          <w:spacing w:val="16"/>
          <w:sz w:val="20"/>
          <w:lang w:val="fr-BE"/>
        </w:rPr>
        <w:t xml:space="preserve"> </w:t>
      </w:r>
      <w:r w:rsidRPr="00A900E4">
        <w:rPr>
          <w:sz w:val="20"/>
          <w:lang w:val="fr-BE"/>
        </w:rPr>
        <w:t>afin</w:t>
      </w:r>
      <w:r w:rsidRPr="00A900E4">
        <w:rPr>
          <w:spacing w:val="17"/>
          <w:sz w:val="20"/>
          <w:lang w:val="fr-BE"/>
        </w:rPr>
        <w:t xml:space="preserve"> </w:t>
      </w:r>
      <w:r w:rsidRPr="00A900E4">
        <w:rPr>
          <w:sz w:val="20"/>
          <w:lang w:val="fr-BE"/>
        </w:rPr>
        <w:t>de</w:t>
      </w:r>
      <w:r w:rsidRPr="00A900E4">
        <w:rPr>
          <w:spacing w:val="16"/>
          <w:sz w:val="20"/>
          <w:lang w:val="fr-BE"/>
        </w:rPr>
        <w:t xml:space="preserve"> </w:t>
      </w:r>
      <w:r w:rsidRPr="00A900E4">
        <w:rPr>
          <w:sz w:val="20"/>
          <w:lang w:val="fr-BE"/>
        </w:rPr>
        <w:t>limiter</w:t>
      </w:r>
      <w:r w:rsidRPr="00A900E4">
        <w:rPr>
          <w:spacing w:val="16"/>
          <w:sz w:val="20"/>
          <w:lang w:val="fr-BE"/>
        </w:rPr>
        <w:t xml:space="preserve"> </w:t>
      </w:r>
      <w:r w:rsidRPr="00A900E4">
        <w:rPr>
          <w:sz w:val="20"/>
          <w:lang w:val="fr-BE"/>
        </w:rPr>
        <w:t>l’érosion</w:t>
      </w:r>
      <w:r w:rsidRPr="00A900E4">
        <w:rPr>
          <w:spacing w:val="17"/>
          <w:sz w:val="20"/>
          <w:lang w:val="fr-BE"/>
        </w:rPr>
        <w:t xml:space="preserve"> </w:t>
      </w:r>
      <w:r w:rsidRPr="00A900E4">
        <w:rPr>
          <w:spacing w:val="1"/>
          <w:sz w:val="20"/>
          <w:lang w:val="fr-BE"/>
        </w:rPr>
        <w:t>des</w:t>
      </w:r>
      <w:r w:rsidRPr="00A900E4">
        <w:rPr>
          <w:spacing w:val="115"/>
          <w:w w:val="102"/>
          <w:sz w:val="20"/>
          <w:lang w:val="fr-BE"/>
        </w:rPr>
        <w:t xml:space="preserve"> </w:t>
      </w:r>
      <w:r w:rsidRPr="00A900E4">
        <w:rPr>
          <w:sz w:val="20"/>
          <w:lang w:val="fr-BE"/>
        </w:rPr>
        <w:t>sols</w:t>
      </w:r>
      <w:r w:rsidRPr="00A900E4">
        <w:rPr>
          <w:spacing w:val="32"/>
          <w:sz w:val="20"/>
          <w:lang w:val="fr-BE"/>
        </w:rPr>
        <w:t xml:space="preserve"> </w:t>
      </w:r>
      <w:r w:rsidRPr="00A900E4">
        <w:rPr>
          <w:sz w:val="20"/>
          <w:lang w:val="fr-BE"/>
        </w:rPr>
        <w:t>et</w:t>
      </w:r>
      <w:r w:rsidRPr="00A900E4">
        <w:rPr>
          <w:spacing w:val="32"/>
          <w:sz w:val="20"/>
          <w:lang w:val="fr-BE"/>
        </w:rPr>
        <w:t xml:space="preserve"> </w:t>
      </w:r>
      <w:r w:rsidRPr="00A900E4">
        <w:rPr>
          <w:sz w:val="20"/>
          <w:lang w:val="fr-BE"/>
        </w:rPr>
        <w:t>le</w:t>
      </w:r>
      <w:r w:rsidRPr="00A900E4">
        <w:rPr>
          <w:spacing w:val="32"/>
          <w:sz w:val="20"/>
          <w:lang w:val="fr-BE"/>
        </w:rPr>
        <w:t xml:space="preserve"> </w:t>
      </w:r>
      <w:r w:rsidRPr="00A900E4">
        <w:rPr>
          <w:sz w:val="20"/>
          <w:lang w:val="fr-BE"/>
        </w:rPr>
        <w:t>ruissellement</w:t>
      </w:r>
      <w:r w:rsidRPr="00A900E4">
        <w:rPr>
          <w:spacing w:val="32"/>
          <w:sz w:val="20"/>
          <w:lang w:val="fr-BE"/>
        </w:rPr>
        <w:t xml:space="preserve"> </w:t>
      </w:r>
      <w:r w:rsidRPr="00A900E4">
        <w:rPr>
          <w:sz w:val="20"/>
          <w:lang w:val="fr-BE"/>
        </w:rPr>
        <w:t>des</w:t>
      </w:r>
      <w:r w:rsidRPr="00A900E4">
        <w:rPr>
          <w:spacing w:val="33"/>
          <w:sz w:val="20"/>
          <w:lang w:val="fr-BE"/>
        </w:rPr>
        <w:t xml:space="preserve"> </w:t>
      </w:r>
      <w:r w:rsidRPr="00A900E4">
        <w:rPr>
          <w:sz w:val="20"/>
          <w:lang w:val="fr-BE"/>
        </w:rPr>
        <w:t>eaux.</w:t>
      </w:r>
      <w:r w:rsidRPr="00A900E4">
        <w:rPr>
          <w:spacing w:val="32"/>
          <w:sz w:val="20"/>
          <w:lang w:val="fr-BE"/>
        </w:rPr>
        <w:t xml:space="preserve"> </w:t>
      </w:r>
      <w:r w:rsidRPr="00A900E4">
        <w:rPr>
          <w:sz w:val="20"/>
          <w:lang w:val="fr-BE"/>
        </w:rPr>
        <w:t>Dans</w:t>
      </w:r>
      <w:r w:rsidRPr="00A900E4">
        <w:rPr>
          <w:spacing w:val="32"/>
          <w:sz w:val="20"/>
          <w:lang w:val="fr-BE"/>
        </w:rPr>
        <w:t xml:space="preserve"> </w:t>
      </w:r>
      <w:r w:rsidRPr="00A900E4">
        <w:rPr>
          <w:sz w:val="20"/>
          <w:lang w:val="fr-BE"/>
        </w:rPr>
        <w:t>la</w:t>
      </w:r>
      <w:r w:rsidRPr="00A900E4">
        <w:rPr>
          <w:spacing w:val="32"/>
          <w:sz w:val="20"/>
          <w:lang w:val="fr-BE"/>
        </w:rPr>
        <w:t xml:space="preserve"> </w:t>
      </w:r>
      <w:r w:rsidRPr="00A900E4">
        <w:rPr>
          <w:sz w:val="20"/>
          <w:lang w:val="fr-BE"/>
        </w:rPr>
        <w:t>mesure</w:t>
      </w:r>
      <w:r w:rsidRPr="00A900E4">
        <w:rPr>
          <w:spacing w:val="32"/>
          <w:sz w:val="20"/>
          <w:lang w:val="fr-BE"/>
        </w:rPr>
        <w:t xml:space="preserve"> </w:t>
      </w:r>
      <w:r w:rsidRPr="00A900E4">
        <w:rPr>
          <w:sz w:val="20"/>
          <w:lang w:val="fr-BE"/>
        </w:rPr>
        <w:t>du</w:t>
      </w:r>
      <w:r w:rsidRPr="00A900E4">
        <w:rPr>
          <w:spacing w:val="33"/>
          <w:sz w:val="20"/>
          <w:lang w:val="fr-BE"/>
        </w:rPr>
        <w:t xml:space="preserve"> </w:t>
      </w:r>
      <w:r w:rsidRPr="00A900E4">
        <w:rPr>
          <w:sz w:val="20"/>
          <w:lang w:val="fr-BE"/>
        </w:rPr>
        <w:t>possible,</w:t>
      </w:r>
      <w:r w:rsidRPr="00A900E4">
        <w:rPr>
          <w:spacing w:val="32"/>
          <w:sz w:val="20"/>
          <w:lang w:val="fr-BE"/>
        </w:rPr>
        <w:t xml:space="preserve"> </w:t>
      </w:r>
      <w:r w:rsidRPr="00A900E4">
        <w:rPr>
          <w:sz w:val="20"/>
          <w:lang w:val="fr-BE"/>
        </w:rPr>
        <w:t>un</w:t>
      </w:r>
      <w:r w:rsidRPr="00A900E4">
        <w:rPr>
          <w:spacing w:val="32"/>
          <w:sz w:val="20"/>
          <w:lang w:val="fr-BE"/>
        </w:rPr>
        <w:t xml:space="preserve"> </w:t>
      </w:r>
      <w:r w:rsidRPr="00A900E4">
        <w:rPr>
          <w:sz w:val="20"/>
          <w:lang w:val="fr-BE"/>
        </w:rPr>
        <w:t>cordon</w:t>
      </w:r>
      <w:r w:rsidRPr="00A900E4">
        <w:rPr>
          <w:spacing w:val="32"/>
          <w:sz w:val="20"/>
          <w:lang w:val="fr-BE"/>
        </w:rPr>
        <w:t xml:space="preserve"> </w:t>
      </w:r>
      <w:r w:rsidRPr="00A900E4">
        <w:rPr>
          <w:sz w:val="20"/>
          <w:lang w:val="fr-BE"/>
        </w:rPr>
        <w:t>feuillu</w:t>
      </w:r>
      <w:r w:rsidRPr="00A900E4">
        <w:rPr>
          <w:spacing w:val="32"/>
          <w:sz w:val="20"/>
          <w:lang w:val="fr-BE"/>
        </w:rPr>
        <w:t xml:space="preserve"> </w:t>
      </w:r>
      <w:r w:rsidRPr="00A900E4">
        <w:rPr>
          <w:sz w:val="20"/>
          <w:lang w:val="fr-BE"/>
        </w:rPr>
        <w:t>sera</w:t>
      </w:r>
      <w:r w:rsidRPr="00A900E4">
        <w:rPr>
          <w:spacing w:val="33"/>
          <w:sz w:val="20"/>
          <w:lang w:val="fr-BE"/>
        </w:rPr>
        <w:t xml:space="preserve"> </w:t>
      </w:r>
      <w:r w:rsidRPr="00A900E4">
        <w:rPr>
          <w:sz w:val="20"/>
          <w:lang w:val="fr-BE"/>
        </w:rPr>
        <w:t>laissé</w:t>
      </w:r>
      <w:r w:rsidRPr="00A900E4">
        <w:rPr>
          <w:spacing w:val="32"/>
          <w:sz w:val="20"/>
          <w:lang w:val="fr-BE"/>
        </w:rPr>
        <w:t xml:space="preserve"> </w:t>
      </w:r>
      <w:r w:rsidRPr="00A900E4">
        <w:rPr>
          <w:sz w:val="20"/>
          <w:lang w:val="fr-BE"/>
        </w:rPr>
        <w:t>en</w:t>
      </w:r>
      <w:r w:rsidRPr="00A900E4">
        <w:rPr>
          <w:spacing w:val="32"/>
          <w:sz w:val="20"/>
          <w:lang w:val="fr-BE"/>
        </w:rPr>
        <w:t xml:space="preserve"> </w:t>
      </w:r>
      <w:r w:rsidRPr="00A900E4">
        <w:rPr>
          <w:sz w:val="20"/>
          <w:lang w:val="fr-BE"/>
        </w:rPr>
        <w:t>bordure</w:t>
      </w:r>
      <w:r w:rsidRPr="00A900E4">
        <w:rPr>
          <w:spacing w:val="32"/>
          <w:sz w:val="20"/>
          <w:lang w:val="fr-BE"/>
        </w:rPr>
        <w:t xml:space="preserve"> </w:t>
      </w:r>
      <w:r w:rsidRPr="00A900E4">
        <w:rPr>
          <w:spacing w:val="1"/>
          <w:sz w:val="20"/>
          <w:lang w:val="fr-BE"/>
        </w:rPr>
        <w:t>du</w:t>
      </w:r>
      <w:r w:rsidRPr="00A900E4">
        <w:rPr>
          <w:spacing w:val="101"/>
          <w:w w:val="102"/>
          <w:sz w:val="20"/>
          <w:lang w:val="fr-BE"/>
        </w:rPr>
        <w:t xml:space="preserve"> </w:t>
      </w:r>
      <w:r w:rsidRPr="00A900E4">
        <w:rPr>
          <w:spacing w:val="1"/>
          <w:sz w:val="20"/>
          <w:lang w:val="fr-BE"/>
        </w:rPr>
        <w:t>cours</w:t>
      </w:r>
      <w:r w:rsidRPr="00A900E4">
        <w:rPr>
          <w:spacing w:val="23"/>
          <w:sz w:val="20"/>
          <w:lang w:val="fr-BE"/>
        </w:rPr>
        <w:t xml:space="preserve"> </w:t>
      </w:r>
      <w:r w:rsidRPr="00A900E4">
        <w:rPr>
          <w:spacing w:val="1"/>
          <w:sz w:val="20"/>
          <w:lang w:val="fr-BE"/>
        </w:rPr>
        <w:t>d’eau</w:t>
      </w:r>
      <w:r w:rsidRPr="00A900E4">
        <w:rPr>
          <w:spacing w:val="24"/>
          <w:sz w:val="20"/>
          <w:lang w:val="fr-BE"/>
        </w:rPr>
        <w:t xml:space="preserve"> </w:t>
      </w:r>
      <w:r w:rsidRPr="00A900E4">
        <w:rPr>
          <w:spacing w:val="1"/>
          <w:sz w:val="20"/>
          <w:lang w:val="fr-BE"/>
        </w:rPr>
        <w:t>afin</w:t>
      </w:r>
      <w:r w:rsidRPr="00A900E4">
        <w:rPr>
          <w:spacing w:val="24"/>
          <w:sz w:val="20"/>
          <w:lang w:val="fr-BE"/>
        </w:rPr>
        <w:t xml:space="preserve"> </w:t>
      </w:r>
      <w:r w:rsidRPr="00A900E4">
        <w:rPr>
          <w:sz w:val="20"/>
          <w:lang w:val="fr-BE"/>
        </w:rPr>
        <w:t>de</w:t>
      </w:r>
      <w:r w:rsidRPr="00A900E4">
        <w:rPr>
          <w:spacing w:val="24"/>
          <w:sz w:val="20"/>
          <w:lang w:val="fr-BE"/>
        </w:rPr>
        <w:t xml:space="preserve"> </w:t>
      </w:r>
      <w:r w:rsidRPr="00A900E4">
        <w:rPr>
          <w:spacing w:val="1"/>
          <w:sz w:val="20"/>
          <w:lang w:val="fr-BE"/>
        </w:rPr>
        <w:t>bloquer</w:t>
      </w:r>
      <w:r w:rsidRPr="00A900E4">
        <w:rPr>
          <w:spacing w:val="23"/>
          <w:sz w:val="20"/>
          <w:lang w:val="fr-BE"/>
        </w:rPr>
        <w:t xml:space="preserve"> </w:t>
      </w:r>
      <w:r w:rsidRPr="00A900E4">
        <w:rPr>
          <w:spacing w:val="1"/>
          <w:sz w:val="20"/>
          <w:lang w:val="fr-BE"/>
        </w:rPr>
        <w:t>les</w:t>
      </w:r>
      <w:r w:rsidRPr="00A900E4">
        <w:rPr>
          <w:spacing w:val="24"/>
          <w:sz w:val="20"/>
          <w:lang w:val="fr-BE"/>
        </w:rPr>
        <w:t xml:space="preserve"> </w:t>
      </w:r>
      <w:r w:rsidRPr="00A900E4">
        <w:rPr>
          <w:spacing w:val="1"/>
          <w:sz w:val="20"/>
          <w:lang w:val="fr-BE"/>
        </w:rPr>
        <w:t>eaux</w:t>
      </w:r>
      <w:r w:rsidRPr="00A900E4">
        <w:rPr>
          <w:spacing w:val="24"/>
          <w:sz w:val="20"/>
          <w:lang w:val="fr-BE"/>
        </w:rPr>
        <w:t xml:space="preserve"> </w:t>
      </w:r>
      <w:r w:rsidRPr="00A900E4">
        <w:rPr>
          <w:sz w:val="20"/>
          <w:lang w:val="fr-BE"/>
        </w:rPr>
        <w:t>de</w:t>
      </w:r>
      <w:r w:rsidRPr="00A900E4">
        <w:rPr>
          <w:spacing w:val="24"/>
          <w:sz w:val="20"/>
          <w:lang w:val="fr-BE"/>
        </w:rPr>
        <w:t xml:space="preserve"> </w:t>
      </w:r>
      <w:r w:rsidRPr="00A900E4">
        <w:rPr>
          <w:spacing w:val="1"/>
          <w:sz w:val="20"/>
          <w:lang w:val="fr-BE"/>
        </w:rPr>
        <w:t>ruissellement.</w:t>
      </w:r>
      <w:r w:rsidRPr="00A900E4">
        <w:rPr>
          <w:spacing w:val="24"/>
          <w:sz w:val="20"/>
          <w:lang w:val="fr-BE"/>
        </w:rPr>
        <w:t xml:space="preserve"> </w:t>
      </w:r>
      <w:r w:rsidRPr="00A900E4">
        <w:rPr>
          <w:sz w:val="20"/>
          <w:lang w:val="fr-BE"/>
        </w:rPr>
        <w:t>A</w:t>
      </w:r>
      <w:r w:rsidRPr="00A900E4">
        <w:rPr>
          <w:spacing w:val="23"/>
          <w:sz w:val="20"/>
          <w:lang w:val="fr-BE"/>
        </w:rPr>
        <w:t xml:space="preserve"> </w:t>
      </w:r>
      <w:r w:rsidRPr="00A900E4">
        <w:rPr>
          <w:spacing w:val="1"/>
          <w:sz w:val="20"/>
          <w:lang w:val="fr-BE"/>
        </w:rPr>
        <w:t>défaut,</w:t>
      </w:r>
      <w:r w:rsidRPr="00A900E4">
        <w:rPr>
          <w:spacing w:val="24"/>
          <w:sz w:val="20"/>
          <w:lang w:val="fr-BE"/>
        </w:rPr>
        <w:t xml:space="preserve"> </w:t>
      </w:r>
      <w:r w:rsidRPr="00A900E4">
        <w:rPr>
          <w:sz w:val="20"/>
          <w:lang w:val="fr-BE"/>
        </w:rPr>
        <w:t>la</w:t>
      </w:r>
      <w:r w:rsidRPr="00A900E4">
        <w:rPr>
          <w:spacing w:val="24"/>
          <w:sz w:val="20"/>
          <w:lang w:val="fr-BE"/>
        </w:rPr>
        <w:t xml:space="preserve"> </w:t>
      </w:r>
      <w:r w:rsidRPr="00A900E4">
        <w:rPr>
          <w:spacing w:val="1"/>
          <w:sz w:val="20"/>
          <w:lang w:val="fr-BE"/>
        </w:rPr>
        <w:t>création</w:t>
      </w:r>
      <w:r w:rsidRPr="00A900E4">
        <w:rPr>
          <w:spacing w:val="24"/>
          <w:sz w:val="20"/>
          <w:lang w:val="fr-BE"/>
        </w:rPr>
        <w:t xml:space="preserve"> </w:t>
      </w:r>
      <w:r w:rsidRPr="00A900E4">
        <w:rPr>
          <w:spacing w:val="1"/>
          <w:sz w:val="20"/>
          <w:lang w:val="fr-BE"/>
        </w:rPr>
        <w:t>d’un</w:t>
      </w:r>
      <w:r w:rsidRPr="00A900E4">
        <w:rPr>
          <w:spacing w:val="23"/>
          <w:sz w:val="20"/>
          <w:lang w:val="fr-BE"/>
        </w:rPr>
        <w:t xml:space="preserve"> </w:t>
      </w:r>
      <w:r w:rsidRPr="00A900E4">
        <w:rPr>
          <w:spacing w:val="1"/>
          <w:sz w:val="20"/>
          <w:lang w:val="fr-BE"/>
        </w:rPr>
        <w:t>fossé</w:t>
      </w:r>
      <w:r w:rsidRPr="00A900E4">
        <w:rPr>
          <w:spacing w:val="24"/>
          <w:sz w:val="20"/>
          <w:lang w:val="fr-BE"/>
        </w:rPr>
        <w:t xml:space="preserve"> </w:t>
      </w:r>
      <w:r w:rsidRPr="00A900E4">
        <w:rPr>
          <w:spacing w:val="1"/>
          <w:sz w:val="20"/>
          <w:lang w:val="fr-BE"/>
        </w:rPr>
        <w:t>visant</w:t>
      </w:r>
      <w:r w:rsidRPr="00A900E4">
        <w:rPr>
          <w:spacing w:val="24"/>
          <w:sz w:val="20"/>
          <w:lang w:val="fr-BE"/>
        </w:rPr>
        <w:t xml:space="preserve"> </w:t>
      </w:r>
      <w:r w:rsidRPr="00A900E4">
        <w:rPr>
          <w:sz w:val="20"/>
          <w:lang w:val="fr-BE"/>
        </w:rPr>
        <w:t>à</w:t>
      </w:r>
      <w:r w:rsidRPr="00A900E4">
        <w:rPr>
          <w:spacing w:val="24"/>
          <w:sz w:val="20"/>
          <w:lang w:val="fr-BE"/>
        </w:rPr>
        <w:t xml:space="preserve"> </w:t>
      </w:r>
      <w:r w:rsidRPr="00A900E4">
        <w:rPr>
          <w:spacing w:val="1"/>
          <w:sz w:val="20"/>
          <w:lang w:val="fr-BE"/>
        </w:rPr>
        <w:t>capturer</w:t>
      </w:r>
      <w:r w:rsidRPr="00A900E4">
        <w:rPr>
          <w:spacing w:val="24"/>
          <w:sz w:val="20"/>
          <w:lang w:val="fr-BE"/>
        </w:rPr>
        <w:t xml:space="preserve"> </w:t>
      </w:r>
      <w:r w:rsidRPr="00A900E4">
        <w:rPr>
          <w:spacing w:val="2"/>
          <w:sz w:val="20"/>
          <w:lang w:val="fr-BE"/>
        </w:rPr>
        <w:t>les</w:t>
      </w:r>
      <w:r w:rsidRPr="00A900E4">
        <w:rPr>
          <w:spacing w:val="90"/>
          <w:w w:val="102"/>
          <w:sz w:val="20"/>
          <w:lang w:val="fr-BE"/>
        </w:rPr>
        <w:t xml:space="preserve"> </w:t>
      </w:r>
      <w:r w:rsidRPr="00A900E4">
        <w:rPr>
          <w:sz w:val="20"/>
          <w:lang w:val="fr-BE"/>
        </w:rPr>
        <w:t>eaux</w:t>
      </w:r>
      <w:r w:rsidRPr="00A900E4">
        <w:rPr>
          <w:spacing w:val="26"/>
          <w:sz w:val="20"/>
          <w:lang w:val="fr-BE"/>
        </w:rPr>
        <w:t xml:space="preserve"> </w:t>
      </w:r>
      <w:r w:rsidRPr="00A900E4">
        <w:rPr>
          <w:sz w:val="20"/>
          <w:lang w:val="fr-BE"/>
        </w:rPr>
        <w:t>de</w:t>
      </w:r>
      <w:r w:rsidRPr="00A900E4">
        <w:rPr>
          <w:spacing w:val="27"/>
          <w:sz w:val="20"/>
          <w:lang w:val="fr-BE"/>
        </w:rPr>
        <w:t xml:space="preserve"> </w:t>
      </w:r>
      <w:r w:rsidRPr="00A900E4">
        <w:rPr>
          <w:sz w:val="20"/>
          <w:lang w:val="fr-BE"/>
        </w:rPr>
        <w:t>ruissellement</w:t>
      </w:r>
      <w:r w:rsidRPr="00A900E4">
        <w:rPr>
          <w:spacing w:val="27"/>
          <w:sz w:val="20"/>
          <w:lang w:val="fr-BE"/>
        </w:rPr>
        <w:t xml:space="preserve"> </w:t>
      </w:r>
      <w:r w:rsidRPr="00A900E4">
        <w:rPr>
          <w:sz w:val="20"/>
          <w:lang w:val="fr-BE"/>
        </w:rPr>
        <w:t>pourra</w:t>
      </w:r>
      <w:r w:rsidRPr="00A900E4">
        <w:rPr>
          <w:spacing w:val="27"/>
          <w:sz w:val="20"/>
          <w:lang w:val="fr-BE"/>
        </w:rPr>
        <w:t xml:space="preserve"> </w:t>
      </w:r>
      <w:r w:rsidRPr="00A900E4">
        <w:rPr>
          <w:sz w:val="20"/>
          <w:lang w:val="fr-BE"/>
        </w:rPr>
        <w:t>aussi</w:t>
      </w:r>
      <w:r w:rsidRPr="00A900E4">
        <w:rPr>
          <w:spacing w:val="27"/>
          <w:sz w:val="20"/>
          <w:lang w:val="fr-BE"/>
        </w:rPr>
        <w:t xml:space="preserve"> </w:t>
      </w:r>
      <w:r w:rsidRPr="00A900E4">
        <w:rPr>
          <w:sz w:val="20"/>
          <w:lang w:val="fr-BE"/>
        </w:rPr>
        <w:t>être</w:t>
      </w:r>
      <w:r w:rsidRPr="00A900E4">
        <w:rPr>
          <w:spacing w:val="27"/>
          <w:sz w:val="20"/>
          <w:lang w:val="fr-BE"/>
        </w:rPr>
        <w:t xml:space="preserve"> </w:t>
      </w:r>
      <w:r w:rsidRPr="00A900E4">
        <w:rPr>
          <w:sz w:val="20"/>
          <w:lang w:val="fr-BE"/>
        </w:rPr>
        <w:t>envisagée.</w:t>
      </w:r>
      <w:r w:rsidRPr="00A900E4">
        <w:rPr>
          <w:spacing w:val="27"/>
          <w:sz w:val="20"/>
          <w:lang w:val="fr-BE"/>
        </w:rPr>
        <w:t xml:space="preserve"> </w:t>
      </w:r>
      <w:r w:rsidRPr="00A900E4">
        <w:rPr>
          <w:sz w:val="20"/>
          <w:lang w:val="fr-BE"/>
        </w:rPr>
        <w:t>Cette</w:t>
      </w:r>
      <w:r w:rsidRPr="00A900E4">
        <w:rPr>
          <w:spacing w:val="27"/>
          <w:sz w:val="20"/>
          <w:lang w:val="fr-BE"/>
        </w:rPr>
        <w:t xml:space="preserve"> </w:t>
      </w:r>
      <w:r w:rsidRPr="00A900E4">
        <w:rPr>
          <w:sz w:val="20"/>
          <w:lang w:val="fr-BE"/>
        </w:rPr>
        <w:t>mesure</w:t>
      </w:r>
      <w:r w:rsidRPr="00A900E4">
        <w:rPr>
          <w:spacing w:val="27"/>
          <w:sz w:val="20"/>
          <w:lang w:val="fr-BE"/>
        </w:rPr>
        <w:t xml:space="preserve"> </w:t>
      </w:r>
      <w:r w:rsidRPr="00A900E4">
        <w:rPr>
          <w:sz w:val="20"/>
          <w:lang w:val="fr-BE"/>
        </w:rPr>
        <w:t>s’appliquera</w:t>
      </w:r>
      <w:r w:rsidRPr="00A900E4">
        <w:rPr>
          <w:spacing w:val="27"/>
          <w:sz w:val="20"/>
          <w:lang w:val="fr-BE"/>
        </w:rPr>
        <w:t xml:space="preserve"> </w:t>
      </w:r>
      <w:r w:rsidRPr="00A900E4">
        <w:rPr>
          <w:sz w:val="20"/>
          <w:lang w:val="fr-BE"/>
        </w:rPr>
        <w:t>sur</w:t>
      </w:r>
      <w:r w:rsidRPr="00A900E4">
        <w:rPr>
          <w:spacing w:val="27"/>
          <w:sz w:val="20"/>
          <w:lang w:val="fr-BE"/>
        </w:rPr>
        <w:t xml:space="preserve"> </w:t>
      </w:r>
      <w:r w:rsidRPr="00A900E4">
        <w:rPr>
          <w:sz w:val="20"/>
          <w:lang w:val="fr-BE"/>
        </w:rPr>
        <w:t>toutes</w:t>
      </w:r>
      <w:r w:rsidRPr="00A900E4">
        <w:rPr>
          <w:spacing w:val="27"/>
          <w:sz w:val="20"/>
          <w:lang w:val="fr-BE"/>
        </w:rPr>
        <w:t xml:space="preserve"> </w:t>
      </w:r>
      <w:r w:rsidRPr="00A900E4">
        <w:rPr>
          <w:sz w:val="20"/>
          <w:lang w:val="fr-BE"/>
        </w:rPr>
        <w:t>les</w:t>
      </w:r>
      <w:r w:rsidRPr="00A900E4">
        <w:rPr>
          <w:spacing w:val="27"/>
          <w:sz w:val="20"/>
          <w:lang w:val="fr-BE"/>
        </w:rPr>
        <w:t xml:space="preserve"> </w:t>
      </w:r>
      <w:r w:rsidRPr="00A900E4">
        <w:rPr>
          <w:sz w:val="20"/>
          <w:lang w:val="fr-BE"/>
        </w:rPr>
        <w:t>parcelles</w:t>
      </w:r>
      <w:r w:rsidRPr="00A900E4">
        <w:rPr>
          <w:spacing w:val="27"/>
          <w:sz w:val="20"/>
          <w:lang w:val="fr-BE"/>
        </w:rPr>
        <w:t xml:space="preserve"> </w:t>
      </w:r>
      <w:r w:rsidRPr="00A900E4">
        <w:rPr>
          <w:spacing w:val="1"/>
          <w:sz w:val="20"/>
          <w:lang w:val="fr-BE"/>
        </w:rPr>
        <w:t>situées</w:t>
      </w:r>
      <w:r w:rsidRPr="00A900E4">
        <w:rPr>
          <w:spacing w:val="121"/>
          <w:w w:val="102"/>
          <w:sz w:val="20"/>
          <w:lang w:val="fr-BE"/>
        </w:rPr>
        <w:t xml:space="preserve"> </w:t>
      </w:r>
      <w:r w:rsidRPr="00A900E4">
        <w:rPr>
          <w:sz w:val="20"/>
          <w:lang w:val="fr-BE"/>
        </w:rPr>
        <w:t>en</w:t>
      </w:r>
      <w:r w:rsidRPr="00A900E4">
        <w:rPr>
          <w:spacing w:val="13"/>
          <w:sz w:val="20"/>
          <w:lang w:val="fr-BE"/>
        </w:rPr>
        <w:t xml:space="preserve"> </w:t>
      </w:r>
      <w:r w:rsidRPr="00A900E4">
        <w:rPr>
          <w:spacing w:val="1"/>
          <w:sz w:val="20"/>
          <w:lang w:val="fr-BE"/>
        </w:rPr>
        <w:t>bordure</w:t>
      </w:r>
      <w:r w:rsidRPr="00A900E4">
        <w:rPr>
          <w:spacing w:val="14"/>
          <w:sz w:val="20"/>
          <w:lang w:val="fr-BE"/>
        </w:rPr>
        <w:t xml:space="preserve"> </w:t>
      </w:r>
      <w:r w:rsidRPr="00A900E4">
        <w:rPr>
          <w:sz w:val="20"/>
          <w:lang w:val="fr-BE"/>
        </w:rPr>
        <w:t>de</w:t>
      </w:r>
      <w:r w:rsidRPr="00A900E4">
        <w:rPr>
          <w:spacing w:val="14"/>
          <w:sz w:val="20"/>
          <w:lang w:val="fr-BE"/>
        </w:rPr>
        <w:t xml:space="preserve"> </w:t>
      </w:r>
      <w:r w:rsidRPr="00A900E4">
        <w:rPr>
          <w:spacing w:val="1"/>
          <w:sz w:val="20"/>
          <w:lang w:val="fr-BE"/>
        </w:rPr>
        <w:t>cours</w:t>
      </w:r>
      <w:r w:rsidRPr="00A900E4">
        <w:rPr>
          <w:spacing w:val="14"/>
          <w:sz w:val="20"/>
          <w:lang w:val="fr-BE"/>
        </w:rPr>
        <w:t xml:space="preserve"> </w:t>
      </w:r>
      <w:r w:rsidRPr="00A900E4">
        <w:rPr>
          <w:spacing w:val="1"/>
          <w:sz w:val="20"/>
          <w:lang w:val="fr-BE"/>
        </w:rPr>
        <w:t>d’eau</w:t>
      </w:r>
      <w:r w:rsidRPr="00A900E4">
        <w:rPr>
          <w:spacing w:val="13"/>
          <w:sz w:val="20"/>
          <w:lang w:val="fr-BE"/>
        </w:rPr>
        <w:t xml:space="preserve"> </w:t>
      </w:r>
      <w:r w:rsidRPr="00A900E4">
        <w:rPr>
          <w:spacing w:val="1"/>
          <w:sz w:val="20"/>
          <w:lang w:val="fr-BE"/>
        </w:rPr>
        <w:t>ainsi</w:t>
      </w:r>
      <w:r w:rsidRPr="00A900E4">
        <w:rPr>
          <w:spacing w:val="14"/>
          <w:sz w:val="20"/>
          <w:lang w:val="fr-BE"/>
        </w:rPr>
        <w:t xml:space="preserve"> </w:t>
      </w:r>
      <w:r w:rsidRPr="00A900E4">
        <w:rPr>
          <w:spacing w:val="1"/>
          <w:sz w:val="20"/>
          <w:lang w:val="fr-BE"/>
        </w:rPr>
        <w:t>que</w:t>
      </w:r>
      <w:r w:rsidRPr="00A900E4">
        <w:rPr>
          <w:spacing w:val="14"/>
          <w:sz w:val="20"/>
          <w:lang w:val="fr-BE"/>
        </w:rPr>
        <w:t xml:space="preserve"> </w:t>
      </w:r>
      <w:r w:rsidRPr="00A900E4">
        <w:rPr>
          <w:sz w:val="20"/>
          <w:lang w:val="fr-BE"/>
        </w:rPr>
        <w:t>de</w:t>
      </w:r>
      <w:r w:rsidRPr="00A900E4">
        <w:rPr>
          <w:spacing w:val="14"/>
          <w:sz w:val="20"/>
          <w:lang w:val="fr-BE"/>
        </w:rPr>
        <w:t xml:space="preserve"> </w:t>
      </w:r>
      <w:r w:rsidRPr="00A900E4">
        <w:rPr>
          <w:spacing w:val="1"/>
          <w:sz w:val="20"/>
          <w:lang w:val="fr-BE"/>
        </w:rPr>
        <w:t>ses</w:t>
      </w:r>
      <w:r w:rsidRPr="00A900E4">
        <w:rPr>
          <w:spacing w:val="13"/>
          <w:sz w:val="20"/>
          <w:lang w:val="fr-BE"/>
        </w:rPr>
        <w:t xml:space="preserve"> </w:t>
      </w:r>
      <w:r w:rsidRPr="00A900E4">
        <w:rPr>
          <w:spacing w:val="2"/>
          <w:sz w:val="20"/>
          <w:lang w:val="fr-BE"/>
        </w:rPr>
        <w:t>affluents.</w:t>
      </w:r>
    </w:p>
    <w:p w14:paraId="1C2D27EC" w14:textId="77777777" w:rsidR="00106636" w:rsidRPr="00A900E4" w:rsidRDefault="00106636" w:rsidP="00106636">
      <w:pPr>
        <w:pStyle w:val="Corpsdetexte"/>
        <w:widowControl w:val="0"/>
        <w:numPr>
          <w:ilvl w:val="1"/>
          <w:numId w:val="41"/>
        </w:numPr>
        <w:tabs>
          <w:tab w:val="left" w:pos="590"/>
        </w:tabs>
        <w:spacing w:before="12" w:line="240" w:lineRule="auto"/>
        <w:rPr>
          <w:sz w:val="20"/>
          <w:lang w:val="fr-BE"/>
        </w:rPr>
      </w:pPr>
      <w:r w:rsidRPr="00A900E4">
        <w:rPr>
          <w:sz w:val="20"/>
          <w:lang w:val="fr-BE"/>
        </w:rPr>
        <w:t>Interdire</w:t>
      </w:r>
      <w:r w:rsidRPr="00A900E4">
        <w:rPr>
          <w:spacing w:val="16"/>
          <w:sz w:val="20"/>
          <w:lang w:val="fr-BE"/>
        </w:rPr>
        <w:t xml:space="preserve"> </w:t>
      </w:r>
      <w:r w:rsidRPr="00A900E4">
        <w:rPr>
          <w:sz w:val="20"/>
          <w:lang w:val="fr-BE"/>
        </w:rPr>
        <w:t>la</w:t>
      </w:r>
      <w:r w:rsidRPr="00A900E4">
        <w:rPr>
          <w:spacing w:val="17"/>
          <w:sz w:val="20"/>
          <w:lang w:val="fr-BE"/>
        </w:rPr>
        <w:t xml:space="preserve"> </w:t>
      </w:r>
      <w:r w:rsidRPr="00A900E4">
        <w:rPr>
          <w:sz w:val="20"/>
          <w:lang w:val="fr-BE"/>
        </w:rPr>
        <w:t>plantation</w:t>
      </w:r>
      <w:r w:rsidRPr="00A900E4">
        <w:rPr>
          <w:spacing w:val="16"/>
          <w:sz w:val="20"/>
          <w:lang w:val="fr-BE"/>
        </w:rPr>
        <w:t xml:space="preserve"> </w:t>
      </w:r>
      <w:r w:rsidRPr="00A900E4">
        <w:rPr>
          <w:sz w:val="20"/>
          <w:lang w:val="fr-BE"/>
        </w:rPr>
        <w:t>de</w:t>
      </w:r>
      <w:r w:rsidRPr="00A900E4">
        <w:rPr>
          <w:spacing w:val="17"/>
          <w:sz w:val="20"/>
          <w:lang w:val="fr-BE"/>
        </w:rPr>
        <w:t xml:space="preserve"> </w:t>
      </w:r>
      <w:r w:rsidRPr="00A900E4">
        <w:rPr>
          <w:sz w:val="20"/>
          <w:lang w:val="fr-BE"/>
        </w:rPr>
        <w:t>résineux</w:t>
      </w:r>
      <w:r w:rsidRPr="00A900E4">
        <w:rPr>
          <w:spacing w:val="16"/>
          <w:sz w:val="20"/>
          <w:lang w:val="fr-BE"/>
        </w:rPr>
        <w:t xml:space="preserve"> </w:t>
      </w:r>
      <w:r w:rsidRPr="00A900E4">
        <w:rPr>
          <w:sz w:val="20"/>
          <w:lang w:val="fr-BE"/>
        </w:rPr>
        <w:t>sur</w:t>
      </w:r>
      <w:r w:rsidRPr="00A900E4">
        <w:rPr>
          <w:spacing w:val="17"/>
          <w:sz w:val="20"/>
          <w:lang w:val="fr-BE"/>
        </w:rPr>
        <w:t xml:space="preserve"> </w:t>
      </w:r>
      <w:r w:rsidRPr="00A900E4">
        <w:rPr>
          <w:sz w:val="20"/>
          <w:lang w:val="fr-BE"/>
        </w:rPr>
        <w:t>l’ensemble</w:t>
      </w:r>
      <w:r w:rsidRPr="00A900E4">
        <w:rPr>
          <w:spacing w:val="16"/>
          <w:sz w:val="20"/>
          <w:lang w:val="fr-BE"/>
        </w:rPr>
        <w:t xml:space="preserve"> </w:t>
      </w:r>
      <w:r w:rsidRPr="00A900E4">
        <w:rPr>
          <w:sz w:val="20"/>
          <w:lang w:val="fr-BE"/>
        </w:rPr>
        <w:t>du</w:t>
      </w:r>
      <w:r w:rsidRPr="00A900E4">
        <w:rPr>
          <w:spacing w:val="17"/>
          <w:sz w:val="20"/>
          <w:lang w:val="fr-BE"/>
        </w:rPr>
        <w:t xml:space="preserve"> </w:t>
      </w:r>
      <w:r w:rsidRPr="00A900E4">
        <w:rPr>
          <w:sz w:val="20"/>
          <w:lang w:val="fr-BE"/>
        </w:rPr>
        <w:t>lit</w:t>
      </w:r>
      <w:r w:rsidRPr="00A900E4">
        <w:rPr>
          <w:spacing w:val="16"/>
          <w:sz w:val="20"/>
          <w:lang w:val="fr-BE"/>
        </w:rPr>
        <w:t xml:space="preserve"> </w:t>
      </w:r>
      <w:r w:rsidRPr="00A900E4">
        <w:rPr>
          <w:sz w:val="20"/>
          <w:lang w:val="fr-BE"/>
        </w:rPr>
        <w:t>majeur</w:t>
      </w:r>
      <w:r w:rsidRPr="00A900E4">
        <w:rPr>
          <w:spacing w:val="17"/>
          <w:sz w:val="20"/>
          <w:lang w:val="fr-BE"/>
        </w:rPr>
        <w:t xml:space="preserve"> </w:t>
      </w:r>
      <w:r w:rsidRPr="00A900E4">
        <w:rPr>
          <w:sz w:val="20"/>
          <w:lang w:val="fr-BE"/>
        </w:rPr>
        <w:t>du</w:t>
      </w:r>
      <w:r w:rsidRPr="00A900E4">
        <w:rPr>
          <w:spacing w:val="16"/>
          <w:sz w:val="20"/>
          <w:lang w:val="fr-BE"/>
        </w:rPr>
        <w:t xml:space="preserve"> </w:t>
      </w:r>
      <w:r w:rsidRPr="00A900E4">
        <w:rPr>
          <w:sz w:val="20"/>
          <w:lang w:val="fr-BE"/>
        </w:rPr>
        <w:t>cours</w:t>
      </w:r>
      <w:r w:rsidRPr="00A900E4">
        <w:rPr>
          <w:spacing w:val="17"/>
          <w:sz w:val="20"/>
          <w:lang w:val="fr-BE"/>
        </w:rPr>
        <w:t xml:space="preserve"> </w:t>
      </w:r>
      <w:r w:rsidRPr="00A900E4">
        <w:rPr>
          <w:sz w:val="20"/>
          <w:lang w:val="fr-BE"/>
        </w:rPr>
        <w:t>d’eau</w:t>
      </w:r>
      <w:r w:rsidRPr="00A900E4">
        <w:rPr>
          <w:spacing w:val="16"/>
          <w:sz w:val="20"/>
          <w:lang w:val="fr-BE"/>
        </w:rPr>
        <w:t xml:space="preserve"> </w:t>
      </w:r>
      <w:r w:rsidRPr="00A900E4">
        <w:rPr>
          <w:sz w:val="20"/>
          <w:lang w:val="fr-BE"/>
        </w:rPr>
        <w:t>et</w:t>
      </w:r>
      <w:r w:rsidRPr="00A900E4">
        <w:rPr>
          <w:spacing w:val="17"/>
          <w:sz w:val="20"/>
          <w:lang w:val="fr-BE"/>
        </w:rPr>
        <w:t xml:space="preserve"> </w:t>
      </w:r>
      <w:r w:rsidRPr="00A900E4">
        <w:rPr>
          <w:sz w:val="20"/>
          <w:lang w:val="fr-BE"/>
        </w:rPr>
        <w:t>de</w:t>
      </w:r>
      <w:r w:rsidRPr="00A900E4">
        <w:rPr>
          <w:spacing w:val="16"/>
          <w:sz w:val="20"/>
          <w:lang w:val="fr-BE"/>
        </w:rPr>
        <w:t xml:space="preserve"> </w:t>
      </w:r>
      <w:r w:rsidRPr="00A900E4">
        <w:rPr>
          <w:sz w:val="20"/>
          <w:lang w:val="fr-BE"/>
        </w:rPr>
        <w:t>ses</w:t>
      </w:r>
      <w:r w:rsidRPr="00A900E4">
        <w:rPr>
          <w:spacing w:val="17"/>
          <w:sz w:val="20"/>
          <w:lang w:val="fr-BE"/>
        </w:rPr>
        <w:t xml:space="preserve"> </w:t>
      </w:r>
      <w:r w:rsidRPr="00A900E4">
        <w:rPr>
          <w:spacing w:val="1"/>
          <w:sz w:val="20"/>
          <w:lang w:val="fr-BE"/>
        </w:rPr>
        <w:t>affluents.</w:t>
      </w:r>
    </w:p>
    <w:p w14:paraId="0B614E59" w14:textId="77777777" w:rsidR="00106636" w:rsidRPr="00A900E4" w:rsidRDefault="00106636" w:rsidP="00106636">
      <w:pPr>
        <w:pStyle w:val="Corpsdetexte"/>
        <w:widowControl w:val="0"/>
        <w:numPr>
          <w:ilvl w:val="1"/>
          <w:numId w:val="41"/>
        </w:numPr>
        <w:tabs>
          <w:tab w:val="left" w:pos="590"/>
        </w:tabs>
        <w:spacing w:before="6" w:line="253" w:lineRule="auto"/>
        <w:ind w:right="206"/>
        <w:jc w:val="both"/>
        <w:rPr>
          <w:sz w:val="20"/>
          <w:lang w:val="fr-BE"/>
        </w:rPr>
      </w:pPr>
      <w:r w:rsidRPr="00A900E4">
        <w:rPr>
          <w:sz w:val="20"/>
          <w:lang w:val="fr-BE"/>
        </w:rPr>
        <w:t>Supprimer</w:t>
      </w:r>
      <w:r w:rsidRPr="00A900E4">
        <w:rPr>
          <w:spacing w:val="22"/>
          <w:sz w:val="20"/>
          <w:lang w:val="fr-BE"/>
        </w:rPr>
        <w:t xml:space="preserve"> </w:t>
      </w:r>
      <w:r w:rsidRPr="00A900E4">
        <w:rPr>
          <w:sz w:val="20"/>
          <w:lang w:val="fr-BE"/>
        </w:rPr>
        <w:t>les</w:t>
      </w:r>
      <w:r w:rsidRPr="00A900E4">
        <w:rPr>
          <w:spacing w:val="22"/>
          <w:sz w:val="20"/>
          <w:lang w:val="fr-BE"/>
        </w:rPr>
        <w:t xml:space="preserve"> </w:t>
      </w:r>
      <w:r w:rsidRPr="00A900E4">
        <w:rPr>
          <w:sz w:val="20"/>
          <w:lang w:val="fr-BE"/>
        </w:rPr>
        <w:t>épicéas</w:t>
      </w:r>
      <w:r w:rsidRPr="00A900E4">
        <w:rPr>
          <w:spacing w:val="22"/>
          <w:sz w:val="20"/>
          <w:lang w:val="fr-BE"/>
        </w:rPr>
        <w:t xml:space="preserve"> </w:t>
      </w:r>
      <w:r w:rsidRPr="00A900E4">
        <w:rPr>
          <w:sz w:val="20"/>
          <w:lang w:val="fr-BE"/>
        </w:rPr>
        <w:t>riverains,</w:t>
      </w:r>
      <w:r w:rsidRPr="00A900E4">
        <w:rPr>
          <w:spacing w:val="22"/>
          <w:sz w:val="20"/>
          <w:lang w:val="fr-BE"/>
        </w:rPr>
        <w:t xml:space="preserve"> </w:t>
      </w:r>
      <w:r w:rsidRPr="00A900E4">
        <w:rPr>
          <w:sz w:val="20"/>
          <w:lang w:val="fr-BE"/>
        </w:rPr>
        <w:t>sur</w:t>
      </w:r>
      <w:r w:rsidRPr="00A900E4">
        <w:rPr>
          <w:spacing w:val="23"/>
          <w:sz w:val="20"/>
          <w:lang w:val="fr-BE"/>
        </w:rPr>
        <w:t xml:space="preserve"> </w:t>
      </w:r>
      <w:r w:rsidRPr="00A900E4">
        <w:rPr>
          <w:sz w:val="20"/>
          <w:lang w:val="fr-BE"/>
        </w:rPr>
        <w:t>l’ensemble</w:t>
      </w:r>
      <w:r w:rsidRPr="00A900E4">
        <w:rPr>
          <w:spacing w:val="22"/>
          <w:sz w:val="20"/>
          <w:lang w:val="fr-BE"/>
        </w:rPr>
        <w:t xml:space="preserve"> </w:t>
      </w:r>
      <w:r w:rsidRPr="00A900E4">
        <w:rPr>
          <w:sz w:val="20"/>
          <w:lang w:val="fr-BE"/>
        </w:rPr>
        <w:t>du</w:t>
      </w:r>
      <w:r w:rsidRPr="00A900E4">
        <w:rPr>
          <w:spacing w:val="22"/>
          <w:sz w:val="20"/>
          <w:lang w:val="fr-BE"/>
        </w:rPr>
        <w:t xml:space="preserve"> </w:t>
      </w:r>
      <w:r w:rsidRPr="00A900E4">
        <w:rPr>
          <w:sz w:val="20"/>
          <w:lang w:val="fr-BE"/>
        </w:rPr>
        <w:t>lit</w:t>
      </w:r>
      <w:r w:rsidRPr="00A900E4">
        <w:rPr>
          <w:spacing w:val="22"/>
          <w:sz w:val="20"/>
          <w:lang w:val="fr-BE"/>
        </w:rPr>
        <w:t xml:space="preserve"> </w:t>
      </w:r>
      <w:r w:rsidRPr="00A900E4">
        <w:rPr>
          <w:sz w:val="20"/>
          <w:lang w:val="fr-BE"/>
        </w:rPr>
        <w:t>majeur</w:t>
      </w:r>
      <w:r w:rsidRPr="00A900E4">
        <w:rPr>
          <w:spacing w:val="22"/>
          <w:sz w:val="20"/>
          <w:lang w:val="fr-BE"/>
        </w:rPr>
        <w:t xml:space="preserve"> </w:t>
      </w:r>
      <w:r w:rsidRPr="00A900E4">
        <w:rPr>
          <w:sz w:val="20"/>
          <w:lang w:val="fr-BE"/>
        </w:rPr>
        <w:t>du</w:t>
      </w:r>
      <w:r w:rsidRPr="00A900E4">
        <w:rPr>
          <w:spacing w:val="23"/>
          <w:sz w:val="20"/>
          <w:lang w:val="fr-BE"/>
        </w:rPr>
        <w:t xml:space="preserve"> </w:t>
      </w:r>
      <w:r w:rsidRPr="00A900E4">
        <w:rPr>
          <w:sz w:val="20"/>
          <w:lang w:val="fr-BE"/>
        </w:rPr>
        <w:t>cours</w:t>
      </w:r>
      <w:r w:rsidRPr="00A900E4">
        <w:rPr>
          <w:spacing w:val="22"/>
          <w:sz w:val="20"/>
          <w:lang w:val="fr-BE"/>
        </w:rPr>
        <w:t xml:space="preserve"> </w:t>
      </w:r>
      <w:r w:rsidRPr="00A900E4">
        <w:rPr>
          <w:sz w:val="20"/>
          <w:lang w:val="fr-BE"/>
        </w:rPr>
        <w:t>d’eau</w:t>
      </w:r>
      <w:r w:rsidRPr="00A900E4">
        <w:rPr>
          <w:spacing w:val="22"/>
          <w:sz w:val="20"/>
          <w:lang w:val="fr-BE"/>
        </w:rPr>
        <w:t xml:space="preserve"> </w:t>
      </w:r>
      <w:r w:rsidRPr="00A900E4">
        <w:rPr>
          <w:sz w:val="20"/>
          <w:lang w:val="fr-BE"/>
        </w:rPr>
        <w:t>et</w:t>
      </w:r>
      <w:r w:rsidRPr="00A900E4">
        <w:rPr>
          <w:spacing w:val="22"/>
          <w:sz w:val="20"/>
          <w:lang w:val="fr-BE"/>
        </w:rPr>
        <w:t xml:space="preserve"> </w:t>
      </w:r>
      <w:r w:rsidRPr="00A900E4">
        <w:rPr>
          <w:sz w:val="20"/>
          <w:lang w:val="fr-BE"/>
        </w:rPr>
        <w:t>de</w:t>
      </w:r>
      <w:r w:rsidRPr="00A900E4">
        <w:rPr>
          <w:spacing w:val="22"/>
          <w:sz w:val="20"/>
          <w:lang w:val="fr-BE"/>
        </w:rPr>
        <w:t xml:space="preserve"> </w:t>
      </w:r>
      <w:r w:rsidRPr="00A900E4">
        <w:rPr>
          <w:sz w:val="20"/>
          <w:lang w:val="fr-BE"/>
        </w:rPr>
        <w:t>ses</w:t>
      </w:r>
      <w:r w:rsidRPr="00A900E4">
        <w:rPr>
          <w:spacing w:val="23"/>
          <w:sz w:val="20"/>
          <w:lang w:val="fr-BE"/>
        </w:rPr>
        <w:t xml:space="preserve"> </w:t>
      </w:r>
      <w:r w:rsidRPr="00A900E4">
        <w:rPr>
          <w:sz w:val="20"/>
          <w:lang w:val="fr-BE"/>
        </w:rPr>
        <w:t>affluents,</w:t>
      </w:r>
      <w:r w:rsidRPr="00A900E4">
        <w:rPr>
          <w:spacing w:val="22"/>
          <w:sz w:val="20"/>
          <w:lang w:val="fr-BE"/>
        </w:rPr>
        <w:t xml:space="preserve"> </w:t>
      </w:r>
      <w:r w:rsidRPr="00A900E4">
        <w:rPr>
          <w:sz w:val="20"/>
          <w:lang w:val="fr-BE"/>
        </w:rPr>
        <w:t>sur</w:t>
      </w:r>
      <w:r w:rsidRPr="00A900E4">
        <w:rPr>
          <w:spacing w:val="22"/>
          <w:sz w:val="20"/>
          <w:lang w:val="fr-BE"/>
        </w:rPr>
        <w:t xml:space="preserve"> </w:t>
      </w:r>
      <w:r w:rsidRPr="00A900E4">
        <w:rPr>
          <w:sz w:val="20"/>
          <w:lang w:val="fr-BE"/>
        </w:rPr>
        <w:t>au</w:t>
      </w:r>
      <w:r w:rsidRPr="00A900E4">
        <w:rPr>
          <w:spacing w:val="22"/>
          <w:sz w:val="20"/>
          <w:lang w:val="fr-BE"/>
        </w:rPr>
        <w:t xml:space="preserve"> </w:t>
      </w:r>
      <w:r w:rsidRPr="00A900E4">
        <w:rPr>
          <w:spacing w:val="1"/>
          <w:sz w:val="20"/>
          <w:lang w:val="fr-BE"/>
        </w:rPr>
        <w:t>moins</w:t>
      </w:r>
      <w:r>
        <w:rPr>
          <w:spacing w:val="2"/>
          <w:w w:val="102"/>
          <w:sz w:val="20"/>
          <w:lang w:val="fr-BE"/>
        </w:rPr>
        <w:t xml:space="preserve"> </w:t>
      </w:r>
      <w:r w:rsidRPr="00A900E4">
        <w:rPr>
          <w:sz w:val="20"/>
          <w:lang w:val="fr-BE"/>
        </w:rPr>
        <w:t>6</w:t>
      </w:r>
      <w:r w:rsidRPr="00A900E4">
        <w:rPr>
          <w:spacing w:val="25"/>
          <w:sz w:val="20"/>
          <w:lang w:val="fr-BE"/>
        </w:rPr>
        <w:t xml:space="preserve"> </w:t>
      </w:r>
      <w:r w:rsidRPr="00A900E4">
        <w:rPr>
          <w:sz w:val="20"/>
          <w:lang w:val="fr-BE"/>
        </w:rPr>
        <w:t>mètres</w:t>
      </w:r>
      <w:r w:rsidRPr="00A900E4">
        <w:rPr>
          <w:spacing w:val="25"/>
          <w:sz w:val="20"/>
          <w:lang w:val="fr-BE"/>
        </w:rPr>
        <w:t xml:space="preserve"> </w:t>
      </w:r>
      <w:r w:rsidRPr="00A900E4">
        <w:rPr>
          <w:sz w:val="20"/>
          <w:lang w:val="fr-BE"/>
        </w:rPr>
        <w:t>de</w:t>
      </w:r>
      <w:r w:rsidRPr="00A900E4">
        <w:rPr>
          <w:spacing w:val="26"/>
          <w:sz w:val="20"/>
          <w:lang w:val="fr-BE"/>
        </w:rPr>
        <w:t xml:space="preserve"> </w:t>
      </w:r>
      <w:r w:rsidRPr="00A900E4">
        <w:rPr>
          <w:sz w:val="20"/>
          <w:lang w:val="fr-BE"/>
        </w:rPr>
        <w:t>part</w:t>
      </w:r>
      <w:r w:rsidRPr="00A900E4">
        <w:rPr>
          <w:spacing w:val="25"/>
          <w:sz w:val="20"/>
          <w:lang w:val="fr-BE"/>
        </w:rPr>
        <w:t xml:space="preserve"> </w:t>
      </w:r>
      <w:r w:rsidRPr="00A900E4">
        <w:rPr>
          <w:sz w:val="20"/>
          <w:lang w:val="fr-BE"/>
        </w:rPr>
        <w:t>et</w:t>
      </w:r>
      <w:r w:rsidRPr="00A900E4">
        <w:rPr>
          <w:spacing w:val="25"/>
          <w:sz w:val="20"/>
          <w:lang w:val="fr-BE"/>
        </w:rPr>
        <w:t xml:space="preserve"> </w:t>
      </w:r>
      <w:r w:rsidRPr="00A900E4">
        <w:rPr>
          <w:sz w:val="20"/>
          <w:lang w:val="fr-BE"/>
        </w:rPr>
        <w:t>d’autre</w:t>
      </w:r>
      <w:r w:rsidRPr="00A900E4">
        <w:rPr>
          <w:spacing w:val="26"/>
          <w:sz w:val="20"/>
          <w:lang w:val="fr-BE"/>
        </w:rPr>
        <w:t xml:space="preserve"> </w:t>
      </w:r>
      <w:r w:rsidRPr="00A900E4">
        <w:rPr>
          <w:sz w:val="20"/>
          <w:lang w:val="fr-BE"/>
        </w:rPr>
        <w:t>des</w:t>
      </w:r>
      <w:r w:rsidRPr="00A900E4">
        <w:rPr>
          <w:spacing w:val="25"/>
          <w:sz w:val="20"/>
          <w:lang w:val="fr-BE"/>
        </w:rPr>
        <w:t xml:space="preserve"> </w:t>
      </w:r>
      <w:r w:rsidRPr="00A900E4">
        <w:rPr>
          <w:sz w:val="20"/>
          <w:lang w:val="fr-BE"/>
        </w:rPr>
        <w:t>berges</w:t>
      </w:r>
      <w:r w:rsidRPr="00A900E4">
        <w:rPr>
          <w:spacing w:val="25"/>
          <w:sz w:val="20"/>
          <w:lang w:val="fr-BE"/>
        </w:rPr>
        <w:t xml:space="preserve"> </w:t>
      </w:r>
      <w:r w:rsidRPr="00A900E4">
        <w:rPr>
          <w:sz w:val="20"/>
          <w:lang w:val="fr-BE"/>
        </w:rPr>
        <w:t>de</w:t>
      </w:r>
      <w:r w:rsidRPr="00A900E4">
        <w:rPr>
          <w:spacing w:val="26"/>
          <w:sz w:val="20"/>
          <w:lang w:val="fr-BE"/>
        </w:rPr>
        <w:t xml:space="preserve"> </w:t>
      </w:r>
      <w:r w:rsidRPr="00A900E4">
        <w:rPr>
          <w:sz w:val="20"/>
          <w:lang w:val="fr-BE"/>
        </w:rPr>
        <w:t>manière</w:t>
      </w:r>
      <w:r w:rsidRPr="00A900E4">
        <w:rPr>
          <w:spacing w:val="25"/>
          <w:sz w:val="20"/>
          <w:lang w:val="fr-BE"/>
        </w:rPr>
        <w:t xml:space="preserve"> </w:t>
      </w:r>
      <w:r w:rsidRPr="00A900E4">
        <w:rPr>
          <w:sz w:val="20"/>
          <w:lang w:val="fr-BE"/>
        </w:rPr>
        <w:t>à</w:t>
      </w:r>
      <w:r w:rsidRPr="00A900E4">
        <w:rPr>
          <w:spacing w:val="25"/>
          <w:sz w:val="20"/>
          <w:lang w:val="fr-BE"/>
        </w:rPr>
        <w:t xml:space="preserve"> </w:t>
      </w:r>
      <w:r w:rsidRPr="00A900E4">
        <w:rPr>
          <w:sz w:val="20"/>
          <w:lang w:val="fr-BE"/>
        </w:rPr>
        <w:t>laisser</w:t>
      </w:r>
      <w:r w:rsidRPr="00A900E4">
        <w:rPr>
          <w:spacing w:val="26"/>
          <w:sz w:val="20"/>
          <w:lang w:val="fr-BE"/>
        </w:rPr>
        <w:t xml:space="preserve"> </w:t>
      </w:r>
      <w:r w:rsidRPr="00A900E4">
        <w:rPr>
          <w:sz w:val="20"/>
          <w:lang w:val="fr-BE"/>
        </w:rPr>
        <w:t>se</w:t>
      </w:r>
      <w:r w:rsidRPr="00A900E4">
        <w:rPr>
          <w:spacing w:val="25"/>
          <w:sz w:val="20"/>
          <w:lang w:val="fr-BE"/>
        </w:rPr>
        <w:t xml:space="preserve"> </w:t>
      </w:r>
      <w:r w:rsidRPr="00A900E4">
        <w:rPr>
          <w:sz w:val="20"/>
          <w:lang w:val="fr-BE"/>
        </w:rPr>
        <w:t>restaurer</w:t>
      </w:r>
      <w:r w:rsidRPr="00A900E4">
        <w:rPr>
          <w:spacing w:val="25"/>
          <w:sz w:val="20"/>
          <w:lang w:val="fr-BE"/>
        </w:rPr>
        <w:t xml:space="preserve"> </w:t>
      </w:r>
      <w:r w:rsidRPr="00A900E4">
        <w:rPr>
          <w:sz w:val="20"/>
          <w:lang w:val="fr-BE"/>
        </w:rPr>
        <w:t>une</w:t>
      </w:r>
      <w:r w:rsidRPr="00A900E4">
        <w:rPr>
          <w:spacing w:val="25"/>
          <w:sz w:val="20"/>
          <w:lang w:val="fr-BE"/>
        </w:rPr>
        <w:t xml:space="preserve"> </w:t>
      </w:r>
      <w:r w:rsidRPr="00A900E4">
        <w:rPr>
          <w:sz w:val="20"/>
          <w:lang w:val="fr-BE"/>
        </w:rPr>
        <w:t>végétation</w:t>
      </w:r>
      <w:r w:rsidRPr="00A900E4">
        <w:rPr>
          <w:spacing w:val="26"/>
          <w:sz w:val="20"/>
          <w:lang w:val="fr-BE"/>
        </w:rPr>
        <w:t xml:space="preserve"> </w:t>
      </w:r>
      <w:r w:rsidRPr="00A900E4">
        <w:rPr>
          <w:sz w:val="20"/>
          <w:lang w:val="fr-BE"/>
        </w:rPr>
        <w:t>naturelle</w:t>
      </w:r>
      <w:r w:rsidRPr="00A900E4">
        <w:rPr>
          <w:spacing w:val="25"/>
          <w:sz w:val="20"/>
          <w:lang w:val="fr-BE"/>
        </w:rPr>
        <w:t xml:space="preserve"> </w:t>
      </w:r>
      <w:r w:rsidRPr="00A900E4">
        <w:rPr>
          <w:sz w:val="20"/>
          <w:lang w:val="fr-BE"/>
        </w:rPr>
        <w:t>de</w:t>
      </w:r>
      <w:r w:rsidRPr="00A900E4">
        <w:rPr>
          <w:spacing w:val="25"/>
          <w:sz w:val="20"/>
          <w:lang w:val="fr-BE"/>
        </w:rPr>
        <w:t xml:space="preserve"> </w:t>
      </w:r>
      <w:r w:rsidRPr="00A900E4">
        <w:rPr>
          <w:sz w:val="20"/>
          <w:lang w:val="fr-BE"/>
        </w:rPr>
        <w:t>fond</w:t>
      </w:r>
      <w:r w:rsidRPr="00A900E4">
        <w:rPr>
          <w:spacing w:val="26"/>
          <w:sz w:val="20"/>
          <w:lang w:val="fr-BE"/>
        </w:rPr>
        <w:t xml:space="preserve"> </w:t>
      </w:r>
      <w:r w:rsidRPr="00A900E4">
        <w:rPr>
          <w:spacing w:val="1"/>
          <w:sz w:val="20"/>
          <w:lang w:val="fr-BE"/>
        </w:rPr>
        <w:t>de</w:t>
      </w:r>
      <w:r w:rsidRPr="00A900E4">
        <w:rPr>
          <w:spacing w:val="103"/>
          <w:w w:val="102"/>
          <w:sz w:val="20"/>
          <w:lang w:val="fr-BE"/>
        </w:rPr>
        <w:t xml:space="preserve"> </w:t>
      </w:r>
      <w:r w:rsidRPr="00A900E4">
        <w:rPr>
          <w:spacing w:val="1"/>
          <w:sz w:val="20"/>
          <w:lang w:val="fr-BE"/>
        </w:rPr>
        <w:t>vallée comprenant</w:t>
      </w:r>
      <w:r w:rsidRPr="00A900E4">
        <w:rPr>
          <w:spacing w:val="2"/>
          <w:sz w:val="20"/>
          <w:lang w:val="fr-BE"/>
        </w:rPr>
        <w:t xml:space="preserve"> </w:t>
      </w:r>
      <w:r w:rsidRPr="00A900E4">
        <w:rPr>
          <w:spacing w:val="1"/>
          <w:sz w:val="20"/>
          <w:lang w:val="fr-BE"/>
        </w:rPr>
        <w:t>notamment des</w:t>
      </w:r>
      <w:r w:rsidRPr="00A900E4">
        <w:rPr>
          <w:spacing w:val="2"/>
          <w:sz w:val="20"/>
          <w:lang w:val="fr-BE"/>
        </w:rPr>
        <w:t xml:space="preserve"> </w:t>
      </w:r>
      <w:r w:rsidRPr="00A900E4">
        <w:rPr>
          <w:spacing w:val="1"/>
          <w:sz w:val="20"/>
          <w:lang w:val="fr-BE"/>
        </w:rPr>
        <w:t>massifs</w:t>
      </w:r>
      <w:r w:rsidRPr="00A900E4">
        <w:rPr>
          <w:spacing w:val="2"/>
          <w:sz w:val="20"/>
          <w:lang w:val="fr-BE"/>
        </w:rPr>
        <w:t xml:space="preserve"> </w:t>
      </w:r>
      <w:r w:rsidRPr="00A900E4">
        <w:rPr>
          <w:sz w:val="20"/>
          <w:lang w:val="fr-BE"/>
        </w:rPr>
        <w:t>de</w:t>
      </w:r>
      <w:r w:rsidRPr="00A900E4">
        <w:rPr>
          <w:spacing w:val="1"/>
          <w:sz w:val="20"/>
          <w:lang w:val="fr-BE"/>
        </w:rPr>
        <w:t xml:space="preserve"> prunelliers</w:t>
      </w:r>
      <w:r w:rsidRPr="00A900E4">
        <w:rPr>
          <w:spacing w:val="2"/>
          <w:sz w:val="20"/>
          <w:lang w:val="fr-BE"/>
        </w:rPr>
        <w:t xml:space="preserve"> </w:t>
      </w:r>
      <w:r w:rsidRPr="00A900E4">
        <w:rPr>
          <w:sz w:val="20"/>
          <w:lang w:val="fr-BE"/>
        </w:rPr>
        <w:t>et</w:t>
      </w:r>
      <w:r w:rsidRPr="00A900E4">
        <w:rPr>
          <w:spacing w:val="2"/>
          <w:sz w:val="20"/>
          <w:lang w:val="fr-BE"/>
        </w:rPr>
        <w:t xml:space="preserve"> </w:t>
      </w:r>
      <w:r w:rsidRPr="00A900E4">
        <w:rPr>
          <w:spacing w:val="1"/>
          <w:sz w:val="20"/>
          <w:lang w:val="fr-BE"/>
        </w:rPr>
        <w:t>des saules</w:t>
      </w:r>
      <w:r w:rsidRPr="00A900E4">
        <w:rPr>
          <w:spacing w:val="2"/>
          <w:sz w:val="20"/>
          <w:lang w:val="fr-BE"/>
        </w:rPr>
        <w:t xml:space="preserve"> </w:t>
      </w:r>
      <w:r w:rsidRPr="00A900E4">
        <w:rPr>
          <w:sz w:val="20"/>
          <w:lang w:val="fr-BE"/>
        </w:rPr>
        <w:t>en</w:t>
      </w:r>
      <w:r w:rsidRPr="00A900E4">
        <w:rPr>
          <w:spacing w:val="2"/>
          <w:sz w:val="20"/>
          <w:lang w:val="fr-BE"/>
        </w:rPr>
        <w:t xml:space="preserve"> </w:t>
      </w:r>
      <w:r w:rsidRPr="00A900E4">
        <w:rPr>
          <w:spacing w:val="1"/>
          <w:sz w:val="20"/>
          <w:lang w:val="fr-BE"/>
        </w:rPr>
        <w:t>buissons denses</w:t>
      </w:r>
      <w:r>
        <w:rPr>
          <w:sz w:val="20"/>
          <w:lang w:val="fr-BE"/>
        </w:rPr>
        <w:t xml:space="preserve"> </w:t>
      </w:r>
      <w:r w:rsidRPr="00A900E4">
        <w:rPr>
          <w:spacing w:val="1"/>
          <w:sz w:val="20"/>
          <w:lang w:val="fr-BE"/>
        </w:rPr>
        <w:t>(Décret</w:t>
      </w:r>
      <w:r>
        <w:rPr>
          <w:sz w:val="20"/>
          <w:lang w:val="fr-BE"/>
        </w:rPr>
        <w:t xml:space="preserve"> </w:t>
      </w:r>
      <w:r w:rsidRPr="00A900E4">
        <w:rPr>
          <w:sz w:val="20"/>
          <w:lang w:val="fr-BE"/>
        </w:rPr>
        <w:t>du</w:t>
      </w:r>
      <w:r>
        <w:rPr>
          <w:sz w:val="20"/>
          <w:lang w:val="fr-BE"/>
        </w:rPr>
        <w:t xml:space="preserve"> </w:t>
      </w:r>
      <w:r w:rsidRPr="00A900E4">
        <w:rPr>
          <w:sz w:val="20"/>
          <w:lang w:val="fr-BE"/>
        </w:rPr>
        <w:t>6</w:t>
      </w:r>
      <w:r w:rsidRPr="00A900E4">
        <w:rPr>
          <w:spacing w:val="93"/>
          <w:w w:val="102"/>
          <w:sz w:val="20"/>
          <w:lang w:val="fr-BE"/>
        </w:rPr>
        <w:t xml:space="preserve"> </w:t>
      </w:r>
      <w:r w:rsidRPr="00A900E4">
        <w:rPr>
          <w:sz w:val="20"/>
          <w:lang w:val="fr-BE"/>
        </w:rPr>
        <w:t>décembre</w:t>
      </w:r>
      <w:r w:rsidRPr="00A900E4">
        <w:rPr>
          <w:spacing w:val="40"/>
          <w:sz w:val="20"/>
          <w:lang w:val="fr-BE"/>
        </w:rPr>
        <w:t xml:space="preserve"> </w:t>
      </w:r>
      <w:r w:rsidRPr="00A900E4">
        <w:rPr>
          <w:sz w:val="20"/>
          <w:lang w:val="fr-BE"/>
        </w:rPr>
        <w:t>2001</w:t>
      </w:r>
      <w:r w:rsidRPr="00A900E4">
        <w:rPr>
          <w:spacing w:val="41"/>
          <w:sz w:val="20"/>
          <w:lang w:val="fr-BE"/>
        </w:rPr>
        <w:t xml:space="preserve"> </w:t>
      </w:r>
      <w:r w:rsidRPr="00A900E4">
        <w:rPr>
          <w:sz w:val="20"/>
          <w:lang w:val="fr-BE"/>
        </w:rPr>
        <w:t>modifiant</w:t>
      </w:r>
      <w:r w:rsidRPr="00A900E4">
        <w:rPr>
          <w:spacing w:val="40"/>
          <w:sz w:val="20"/>
          <w:lang w:val="fr-BE"/>
        </w:rPr>
        <w:t xml:space="preserve"> </w:t>
      </w:r>
      <w:r w:rsidRPr="00A900E4">
        <w:rPr>
          <w:sz w:val="20"/>
          <w:lang w:val="fr-BE"/>
        </w:rPr>
        <w:t>la</w:t>
      </w:r>
      <w:r w:rsidRPr="00A900E4">
        <w:rPr>
          <w:spacing w:val="41"/>
          <w:sz w:val="20"/>
          <w:lang w:val="fr-BE"/>
        </w:rPr>
        <w:t xml:space="preserve"> </w:t>
      </w:r>
      <w:r w:rsidRPr="00A900E4">
        <w:rPr>
          <w:sz w:val="20"/>
          <w:lang w:val="fr-BE"/>
        </w:rPr>
        <w:t>Loi</w:t>
      </w:r>
      <w:r w:rsidRPr="00A900E4">
        <w:rPr>
          <w:spacing w:val="41"/>
          <w:sz w:val="20"/>
          <w:lang w:val="fr-BE"/>
        </w:rPr>
        <w:t xml:space="preserve"> </w:t>
      </w:r>
      <w:r w:rsidRPr="00A900E4">
        <w:rPr>
          <w:sz w:val="20"/>
          <w:lang w:val="fr-BE"/>
        </w:rPr>
        <w:t>sur</w:t>
      </w:r>
      <w:r w:rsidRPr="00A900E4">
        <w:rPr>
          <w:spacing w:val="40"/>
          <w:sz w:val="20"/>
          <w:lang w:val="fr-BE"/>
        </w:rPr>
        <w:t xml:space="preserve"> </w:t>
      </w:r>
      <w:r w:rsidRPr="00A900E4">
        <w:rPr>
          <w:sz w:val="20"/>
          <w:lang w:val="fr-BE"/>
        </w:rPr>
        <w:t>la</w:t>
      </w:r>
      <w:r w:rsidRPr="00A900E4">
        <w:rPr>
          <w:spacing w:val="41"/>
          <w:sz w:val="20"/>
          <w:lang w:val="fr-BE"/>
        </w:rPr>
        <w:t xml:space="preserve"> </w:t>
      </w:r>
      <w:r w:rsidRPr="00A900E4">
        <w:rPr>
          <w:sz w:val="20"/>
          <w:lang w:val="fr-BE"/>
        </w:rPr>
        <w:t>Conservation</w:t>
      </w:r>
      <w:r w:rsidRPr="00A900E4">
        <w:rPr>
          <w:spacing w:val="41"/>
          <w:sz w:val="20"/>
          <w:lang w:val="fr-BE"/>
        </w:rPr>
        <w:t xml:space="preserve"> </w:t>
      </w:r>
      <w:r w:rsidRPr="00A900E4">
        <w:rPr>
          <w:sz w:val="20"/>
          <w:lang w:val="fr-BE"/>
        </w:rPr>
        <w:t>de</w:t>
      </w:r>
      <w:r w:rsidRPr="00A900E4">
        <w:rPr>
          <w:spacing w:val="40"/>
          <w:sz w:val="20"/>
          <w:lang w:val="fr-BE"/>
        </w:rPr>
        <w:t xml:space="preserve"> </w:t>
      </w:r>
      <w:r w:rsidRPr="00A900E4">
        <w:rPr>
          <w:sz w:val="20"/>
          <w:lang w:val="fr-BE"/>
        </w:rPr>
        <w:t>la</w:t>
      </w:r>
      <w:r w:rsidRPr="00A900E4">
        <w:rPr>
          <w:spacing w:val="41"/>
          <w:sz w:val="20"/>
          <w:lang w:val="fr-BE"/>
        </w:rPr>
        <w:t xml:space="preserve"> </w:t>
      </w:r>
      <w:r w:rsidRPr="00A900E4">
        <w:rPr>
          <w:sz w:val="20"/>
          <w:lang w:val="fr-BE"/>
        </w:rPr>
        <w:t>nature</w:t>
      </w:r>
      <w:r w:rsidRPr="00A900E4">
        <w:rPr>
          <w:spacing w:val="41"/>
          <w:sz w:val="20"/>
          <w:lang w:val="fr-BE"/>
        </w:rPr>
        <w:t xml:space="preserve"> </w:t>
      </w:r>
      <w:r w:rsidRPr="00A900E4">
        <w:rPr>
          <w:sz w:val="20"/>
          <w:lang w:val="fr-BE"/>
        </w:rPr>
        <w:t>du</w:t>
      </w:r>
      <w:r w:rsidRPr="00A900E4">
        <w:rPr>
          <w:spacing w:val="40"/>
          <w:sz w:val="20"/>
          <w:lang w:val="fr-BE"/>
        </w:rPr>
        <w:t xml:space="preserve"> </w:t>
      </w:r>
      <w:r w:rsidRPr="00A900E4">
        <w:rPr>
          <w:sz w:val="20"/>
          <w:lang w:val="fr-BE"/>
        </w:rPr>
        <w:t>12</w:t>
      </w:r>
      <w:r w:rsidRPr="00A900E4">
        <w:rPr>
          <w:spacing w:val="41"/>
          <w:sz w:val="20"/>
          <w:lang w:val="fr-BE"/>
        </w:rPr>
        <w:t xml:space="preserve"> </w:t>
      </w:r>
      <w:r w:rsidRPr="00A900E4">
        <w:rPr>
          <w:sz w:val="20"/>
          <w:lang w:val="fr-BE"/>
        </w:rPr>
        <w:t>juillet</w:t>
      </w:r>
      <w:r w:rsidRPr="00A900E4">
        <w:rPr>
          <w:spacing w:val="41"/>
          <w:sz w:val="20"/>
          <w:lang w:val="fr-BE"/>
        </w:rPr>
        <w:t xml:space="preserve"> </w:t>
      </w:r>
      <w:r w:rsidRPr="00A900E4">
        <w:rPr>
          <w:sz w:val="20"/>
          <w:lang w:val="fr-BE"/>
        </w:rPr>
        <w:t>1973,</w:t>
      </w:r>
      <w:r w:rsidRPr="00A900E4">
        <w:rPr>
          <w:spacing w:val="40"/>
          <w:sz w:val="20"/>
          <w:lang w:val="fr-BE"/>
        </w:rPr>
        <w:t xml:space="preserve"> </w:t>
      </w:r>
      <w:r w:rsidRPr="00A900E4">
        <w:rPr>
          <w:sz w:val="20"/>
          <w:lang w:val="fr-BE"/>
        </w:rPr>
        <w:t>Art.48).</w:t>
      </w:r>
      <w:r w:rsidRPr="00A900E4">
        <w:rPr>
          <w:spacing w:val="41"/>
          <w:sz w:val="20"/>
          <w:lang w:val="fr-BE"/>
        </w:rPr>
        <w:t xml:space="preserve"> </w:t>
      </w:r>
      <w:r w:rsidRPr="00A900E4">
        <w:rPr>
          <w:sz w:val="20"/>
          <w:lang w:val="fr-BE"/>
        </w:rPr>
        <w:t>L’abattage</w:t>
      </w:r>
      <w:r w:rsidRPr="00A900E4">
        <w:rPr>
          <w:spacing w:val="123"/>
          <w:w w:val="102"/>
          <w:sz w:val="20"/>
          <w:lang w:val="fr-BE"/>
        </w:rPr>
        <w:t xml:space="preserve"> </w:t>
      </w:r>
      <w:r w:rsidRPr="00A900E4">
        <w:rPr>
          <w:sz w:val="20"/>
          <w:lang w:val="fr-BE"/>
        </w:rPr>
        <w:t>devra</w:t>
      </w:r>
      <w:r w:rsidRPr="00A900E4">
        <w:rPr>
          <w:spacing w:val="47"/>
          <w:sz w:val="20"/>
          <w:lang w:val="fr-BE"/>
        </w:rPr>
        <w:t xml:space="preserve"> </w:t>
      </w:r>
      <w:r w:rsidRPr="00A900E4">
        <w:rPr>
          <w:sz w:val="20"/>
          <w:lang w:val="fr-BE"/>
        </w:rPr>
        <w:t>s’effectuer</w:t>
      </w:r>
      <w:r w:rsidRPr="00A900E4">
        <w:rPr>
          <w:spacing w:val="47"/>
          <w:sz w:val="20"/>
          <w:lang w:val="fr-BE"/>
        </w:rPr>
        <w:t xml:space="preserve"> </w:t>
      </w:r>
      <w:r w:rsidRPr="00A900E4">
        <w:rPr>
          <w:sz w:val="20"/>
          <w:lang w:val="fr-BE"/>
        </w:rPr>
        <w:t>avec</w:t>
      </w:r>
      <w:r>
        <w:rPr>
          <w:sz w:val="20"/>
          <w:lang w:val="fr-BE"/>
        </w:rPr>
        <w:t xml:space="preserve"> </w:t>
      </w:r>
      <w:r w:rsidRPr="00A900E4">
        <w:rPr>
          <w:sz w:val="20"/>
          <w:lang w:val="fr-BE"/>
        </w:rPr>
        <w:t>la</w:t>
      </w:r>
      <w:r w:rsidRPr="00A900E4">
        <w:rPr>
          <w:spacing w:val="47"/>
          <w:sz w:val="20"/>
          <w:lang w:val="fr-BE"/>
        </w:rPr>
        <w:t xml:space="preserve"> </w:t>
      </w:r>
      <w:r w:rsidRPr="00A900E4">
        <w:rPr>
          <w:sz w:val="20"/>
          <w:lang w:val="fr-BE"/>
        </w:rPr>
        <w:t>plus</w:t>
      </w:r>
      <w:r>
        <w:rPr>
          <w:sz w:val="20"/>
          <w:lang w:val="fr-BE"/>
        </w:rPr>
        <w:t xml:space="preserve"> </w:t>
      </w:r>
      <w:r w:rsidRPr="00A900E4">
        <w:rPr>
          <w:sz w:val="20"/>
          <w:lang w:val="fr-BE"/>
        </w:rPr>
        <w:t>grande</w:t>
      </w:r>
      <w:r w:rsidRPr="00A900E4">
        <w:rPr>
          <w:spacing w:val="47"/>
          <w:sz w:val="20"/>
          <w:lang w:val="fr-BE"/>
        </w:rPr>
        <w:t xml:space="preserve"> </w:t>
      </w:r>
      <w:r w:rsidRPr="00A900E4">
        <w:rPr>
          <w:sz w:val="20"/>
          <w:lang w:val="fr-BE"/>
        </w:rPr>
        <w:t>précaution</w:t>
      </w:r>
      <w:r>
        <w:rPr>
          <w:sz w:val="20"/>
          <w:lang w:val="fr-BE"/>
        </w:rPr>
        <w:t xml:space="preserve"> </w:t>
      </w:r>
      <w:r w:rsidRPr="00A900E4">
        <w:rPr>
          <w:sz w:val="20"/>
          <w:lang w:val="fr-BE"/>
        </w:rPr>
        <w:t>pour</w:t>
      </w:r>
      <w:r w:rsidRPr="00A900E4">
        <w:rPr>
          <w:spacing w:val="47"/>
          <w:sz w:val="20"/>
          <w:lang w:val="fr-BE"/>
        </w:rPr>
        <w:t xml:space="preserve"> </w:t>
      </w:r>
      <w:r w:rsidRPr="00A900E4">
        <w:rPr>
          <w:sz w:val="20"/>
          <w:lang w:val="fr-BE"/>
        </w:rPr>
        <w:t>éviter</w:t>
      </w:r>
      <w:r w:rsidRPr="00A900E4">
        <w:rPr>
          <w:spacing w:val="47"/>
          <w:sz w:val="20"/>
          <w:lang w:val="fr-BE"/>
        </w:rPr>
        <w:t xml:space="preserve"> </w:t>
      </w:r>
      <w:r w:rsidRPr="00A900E4">
        <w:rPr>
          <w:sz w:val="20"/>
          <w:lang w:val="fr-BE"/>
        </w:rPr>
        <w:t>toute</w:t>
      </w:r>
      <w:r>
        <w:rPr>
          <w:sz w:val="20"/>
          <w:lang w:val="fr-BE"/>
        </w:rPr>
        <w:t xml:space="preserve"> </w:t>
      </w:r>
      <w:r w:rsidRPr="00A900E4">
        <w:rPr>
          <w:sz w:val="20"/>
          <w:lang w:val="fr-BE"/>
        </w:rPr>
        <w:t>destruction</w:t>
      </w:r>
      <w:r w:rsidRPr="00A900E4">
        <w:rPr>
          <w:spacing w:val="47"/>
          <w:sz w:val="20"/>
          <w:lang w:val="fr-BE"/>
        </w:rPr>
        <w:t xml:space="preserve"> </w:t>
      </w:r>
      <w:r w:rsidRPr="00A900E4">
        <w:rPr>
          <w:sz w:val="20"/>
          <w:lang w:val="fr-BE"/>
        </w:rPr>
        <w:t>des</w:t>
      </w:r>
      <w:r>
        <w:rPr>
          <w:sz w:val="20"/>
          <w:lang w:val="fr-BE"/>
        </w:rPr>
        <w:t xml:space="preserve"> </w:t>
      </w:r>
      <w:r w:rsidRPr="00A900E4">
        <w:rPr>
          <w:sz w:val="20"/>
          <w:lang w:val="fr-BE"/>
        </w:rPr>
        <w:t>berges</w:t>
      </w:r>
      <w:r w:rsidRPr="00A900E4">
        <w:rPr>
          <w:spacing w:val="47"/>
          <w:sz w:val="20"/>
          <w:lang w:val="fr-BE"/>
        </w:rPr>
        <w:t xml:space="preserve"> </w:t>
      </w:r>
      <w:r w:rsidRPr="00A900E4">
        <w:rPr>
          <w:sz w:val="20"/>
          <w:lang w:val="fr-BE"/>
        </w:rPr>
        <w:t>et</w:t>
      </w:r>
      <w:r>
        <w:rPr>
          <w:sz w:val="20"/>
          <w:lang w:val="fr-BE"/>
        </w:rPr>
        <w:t xml:space="preserve"> </w:t>
      </w:r>
      <w:r w:rsidRPr="00A900E4">
        <w:rPr>
          <w:sz w:val="20"/>
          <w:lang w:val="fr-BE"/>
        </w:rPr>
        <w:t>du</w:t>
      </w:r>
      <w:r w:rsidRPr="00A900E4">
        <w:rPr>
          <w:spacing w:val="47"/>
          <w:sz w:val="20"/>
          <w:lang w:val="fr-BE"/>
        </w:rPr>
        <w:t xml:space="preserve"> </w:t>
      </w:r>
      <w:r w:rsidRPr="00A900E4">
        <w:rPr>
          <w:sz w:val="20"/>
          <w:lang w:val="fr-BE"/>
        </w:rPr>
        <w:t>lit</w:t>
      </w:r>
      <w:r>
        <w:rPr>
          <w:sz w:val="20"/>
          <w:lang w:val="fr-BE"/>
        </w:rPr>
        <w:t xml:space="preserve"> </w:t>
      </w:r>
      <w:r w:rsidRPr="00A900E4">
        <w:rPr>
          <w:sz w:val="20"/>
          <w:lang w:val="fr-BE"/>
        </w:rPr>
        <w:t>de</w:t>
      </w:r>
      <w:r w:rsidRPr="00A900E4">
        <w:rPr>
          <w:spacing w:val="47"/>
          <w:sz w:val="20"/>
          <w:lang w:val="fr-BE"/>
        </w:rPr>
        <w:t xml:space="preserve"> </w:t>
      </w:r>
      <w:r w:rsidRPr="00A900E4">
        <w:rPr>
          <w:spacing w:val="1"/>
          <w:sz w:val="20"/>
          <w:lang w:val="fr-BE"/>
        </w:rPr>
        <w:t>la</w:t>
      </w:r>
      <w:r w:rsidRPr="00A900E4">
        <w:rPr>
          <w:spacing w:val="105"/>
          <w:w w:val="102"/>
          <w:sz w:val="20"/>
          <w:lang w:val="fr-BE"/>
        </w:rPr>
        <w:t xml:space="preserve"> </w:t>
      </w:r>
      <w:r w:rsidRPr="00A900E4">
        <w:rPr>
          <w:spacing w:val="-1"/>
          <w:sz w:val="20"/>
          <w:lang w:val="fr-BE"/>
        </w:rPr>
        <w:t>rivière.</w:t>
      </w:r>
    </w:p>
    <w:p w14:paraId="2F0755FE" w14:textId="77777777" w:rsidR="00106636" w:rsidRPr="00A900E4" w:rsidRDefault="00106636" w:rsidP="00106636">
      <w:pPr>
        <w:pStyle w:val="Corpsdetexte"/>
        <w:widowControl w:val="0"/>
        <w:numPr>
          <w:ilvl w:val="1"/>
          <w:numId w:val="41"/>
        </w:numPr>
        <w:tabs>
          <w:tab w:val="left" w:pos="590"/>
        </w:tabs>
        <w:spacing w:line="247" w:lineRule="auto"/>
        <w:ind w:right="232"/>
        <w:jc w:val="both"/>
        <w:rPr>
          <w:sz w:val="20"/>
          <w:lang w:val="fr-BE"/>
        </w:rPr>
      </w:pPr>
      <w:r w:rsidRPr="00A900E4">
        <w:rPr>
          <w:sz w:val="20"/>
          <w:lang w:val="fr-BE"/>
        </w:rPr>
        <w:t>Interdire</w:t>
      </w:r>
      <w:r w:rsidRPr="00A900E4">
        <w:rPr>
          <w:spacing w:val="29"/>
          <w:sz w:val="20"/>
          <w:lang w:val="fr-BE"/>
        </w:rPr>
        <w:t xml:space="preserve"> </w:t>
      </w:r>
      <w:r w:rsidRPr="00A900E4">
        <w:rPr>
          <w:sz w:val="20"/>
          <w:lang w:val="fr-BE"/>
        </w:rPr>
        <w:t>le</w:t>
      </w:r>
      <w:r w:rsidRPr="00A900E4">
        <w:rPr>
          <w:spacing w:val="30"/>
          <w:sz w:val="20"/>
          <w:lang w:val="fr-BE"/>
        </w:rPr>
        <w:t xml:space="preserve"> </w:t>
      </w:r>
      <w:r w:rsidRPr="00A900E4">
        <w:rPr>
          <w:sz w:val="20"/>
          <w:lang w:val="fr-BE"/>
        </w:rPr>
        <w:t>brûlage</w:t>
      </w:r>
      <w:r w:rsidRPr="00A900E4">
        <w:rPr>
          <w:spacing w:val="30"/>
          <w:sz w:val="20"/>
          <w:lang w:val="fr-BE"/>
        </w:rPr>
        <w:t xml:space="preserve"> </w:t>
      </w:r>
      <w:r w:rsidRPr="00A900E4">
        <w:rPr>
          <w:sz w:val="20"/>
          <w:lang w:val="fr-BE"/>
        </w:rPr>
        <w:t>des</w:t>
      </w:r>
      <w:r w:rsidRPr="00A900E4">
        <w:rPr>
          <w:spacing w:val="30"/>
          <w:sz w:val="20"/>
          <w:lang w:val="fr-BE"/>
        </w:rPr>
        <w:t xml:space="preserve"> </w:t>
      </w:r>
      <w:r w:rsidRPr="00A900E4">
        <w:rPr>
          <w:sz w:val="20"/>
          <w:lang w:val="fr-BE"/>
        </w:rPr>
        <w:t>rémanents</w:t>
      </w:r>
      <w:r w:rsidRPr="00A900E4">
        <w:rPr>
          <w:spacing w:val="30"/>
          <w:sz w:val="20"/>
          <w:lang w:val="fr-BE"/>
        </w:rPr>
        <w:t xml:space="preserve"> </w:t>
      </w:r>
      <w:r w:rsidRPr="00A900E4">
        <w:rPr>
          <w:sz w:val="20"/>
          <w:lang w:val="fr-BE"/>
        </w:rPr>
        <w:t>et</w:t>
      </w:r>
      <w:r w:rsidRPr="00A900E4">
        <w:rPr>
          <w:spacing w:val="30"/>
          <w:sz w:val="20"/>
          <w:lang w:val="fr-BE"/>
        </w:rPr>
        <w:t xml:space="preserve"> </w:t>
      </w:r>
      <w:r w:rsidRPr="00A900E4">
        <w:rPr>
          <w:sz w:val="20"/>
          <w:lang w:val="fr-BE"/>
        </w:rPr>
        <w:t>favoriser</w:t>
      </w:r>
      <w:r w:rsidRPr="00A900E4">
        <w:rPr>
          <w:spacing w:val="29"/>
          <w:sz w:val="20"/>
          <w:lang w:val="fr-BE"/>
        </w:rPr>
        <w:t xml:space="preserve"> </w:t>
      </w:r>
      <w:r w:rsidRPr="00A900E4">
        <w:rPr>
          <w:sz w:val="20"/>
          <w:lang w:val="fr-BE"/>
        </w:rPr>
        <w:t>leur</w:t>
      </w:r>
      <w:r w:rsidRPr="00A900E4">
        <w:rPr>
          <w:spacing w:val="30"/>
          <w:sz w:val="20"/>
          <w:lang w:val="fr-BE"/>
        </w:rPr>
        <w:t xml:space="preserve"> </w:t>
      </w:r>
      <w:r w:rsidRPr="00A900E4">
        <w:rPr>
          <w:sz w:val="20"/>
          <w:lang w:val="fr-BE"/>
        </w:rPr>
        <w:t>exportation</w:t>
      </w:r>
      <w:r w:rsidRPr="00A900E4">
        <w:rPr>
          <w:spacing w:val="30"/>
          <w:sz w:val="20"/>
          <w:lang w:val="fr-BE"/>
        </w:rPr>
        <w:t xml:space="preserve"> </w:t>
      </w:r>
      <w:r w:rsidRPr="00A900E4">
        <w:rPr>
          <w:sz w:val="20"/>
          <w:lang w:val="fr-BE"/>
        </w:rPr>
        <w:t>sur</w:t>
      </w:r>
      <w:r w:rsidRPr="00A900E4">
        <w:rPr>
          <w:spacing w:val="30"/>
          <w:sz w:val="20"/>
          <w:lang w:val="fr-BE"/>
        </w:rPr>
        <w:t xml:space="preserve"> </w:t>
      </w:r>
      <w:r w:rsidRPr="00A900E4">
        <w:rPr>
          <w:sz w:val="20"/>
          <w:lang w:val="fr-BE"/>
        </w:rPr>
        <w:t>l’ensemble</w:t>
      </w:r>
      <w:r w:rsidRPr="00A900E4">
        <w:rPr>
          <w:spacing w:val="30"/>
          <w:sz w:val="20"/>
          <w:lang w:val="fr-BE"/>
        </w:rPr>
        <w:t xml:space="preserve"> </w:t>
      </w:r>
      <w:r w:rsidRPr="00A900E4">
        <w:rPr>
          <w:sz w:val="20"/>
          <w:lang w:val="fr-BE"/>
        </w:rPr>
        <w:t>du</w:t>
      </w:r>
      <w:r w:rsidRPr="00A900E4">
        <w:rPr>
          <w:spacing w:val="30"/>
          <w:sz w:val="20"/>
          <w:lang w:val="fr-BE"/>
        </w:rPr>
        <w:t xml:space="preserve"> </w:t>
      </w:r>
      <w:r w:rsidRPr="00A900E4">
        <w:rPr>
          <w:sz w:val="20"/>
          <w:lang w:val="fr-BE"/>
        </w:rPr>
        <w:t>lit</w:t>
      </w:r>
      <w:r w:rsidRPr="00A900E4">
        <w:rPr>
          <w:spacing w:val="30"/>
          <w:sz w:val="20"/>
          <w:lang w:val="fr-BE"/>
        </w:rPr>
        <w:t xml:space="preserve"> </w:t>
      </w:r>
      <w:r w:rsidRPr="00A900E4">
        <w:rPr>
          <w:sz w:val="20"/>
          <w:lang w:val="fr-BE"/>
        </w:rPr>
        <w:t>majeur</w:t>
      </w:r>
      <w:r w:rsidRPr="00A900E4">
        <w:rPr>
          <w:spacing w:val="29"/>
          <w:sz w:val="20"/>
          <w:lang w:val="fr-BE"/>
        </w:rPr>
        <w:t xml:space="preserve"> </w:t>
      </w:r>
      <w:r w:rsidRPr="00A900E4">
        <w:rPr>
          <w:sz w:val="20"/>
          <w:lang w:val="fr-BE"/>
        </w:rPr>
        <w:t>du</w:t>
      </w:r>
      <w:r w:rsidRPr="00A900E4">
        <w:rPr>
          <w:spacing w:val="30"/>
          <w:sz w:val="20"/>
          <w:lang w:val="fr-BE"/>
        </w:rPr>
        <w:t xml:space="preserve"> </w:t>
      </w:r>
      <w:r w:rsidRPr="00A900E4">
        <w:rPr>
          <w:sz w:val="20"/>
          <w:lang w:val="fr-BE"/>
        </w:rPr>
        <w:t>cours</w:t>
      </w:r>
      <w:r w:rsidRPr="00A900E4">
        <w:rPr>
          <w:spacing w:val="30"/>
          <w:sz w:val="20"/>
          <w:lang w:val="fr-BE"/>
        </w:rPr>
        <w:t xml:space="preserve"> </w:t>
      </w:r>
      <w:r w:rsidRPr="00A900E4">
        <w:rPr>
          <w:spacing w:val="1"/>
          <w:sz w:val="20"/>
          <w:lang w:val="fr-BE"/>
        </w:rPr>
        <w:t>d’eau</w:t>
      </w:r>
      <w:r w:rsidRPr="00A900E4">
        <w:rPr>
          <w:spacing w:val="111"/>
          <w:w w:val="102"/>
          <w:sz w:val="20"/>
          <w:lang w:val="fr-BE"/>
        </w:rPr>
        <w:t xml:space="preserve"> </w:t>
      </w:r>
      <w:r w:rsidRPr="00A900E4">
        <w:rPr>
          <w:spacing w:val="1"/>
          <w:sz w:val="20"/>
          <w:lang w:val="fr-BE"/>
        </w:rPr>
        <w:t>et</w:t>
      </w:r>
      <w:r w:rsidRPr="00A900E4">
        <w:rPr>
          <w:spacing w:val="15"/>
          <w:sz w:val="20"/>
          <w:lang w:val="fr-BE"/>
        </w:rPr>
        <w:t xml:space="preserve"> </w:t>
      </w:r>
      <w:r w:rsidRPr="00A900E4">
        <w:rPr>
          <w:spacing w:val="1"/>
          <w:sz w:val="20"/>
          <w:lang w:val="fr-BE"/>
        </w:rPr>
        <w:t>de</w:t>
      </w:r>
      <w:r w:rsidRPr="00A900E4">
        <w:rPr>
          <w:spacing w:val="15"/>
          <w:sz w:val="20"/>
          <w:lang w:val="fr-BE"/>
        </w:rPr>
        <w:t xml:space="preserve"> </w:t>
      </w:r>
      <w:r w:rsidRPr="00A900E4">
        <w:rPr>
          <w:spacing w:val="1"/>
          <w:sz w:val="20"/>
          <w:lang w:val="fr-BE"/>
        </w:rPr>
        <w:t>ses</w:t>
      </w:r>
      <w:r w:rsidRPr="00A900E4">
        <w:rPr>
          <w:spacing w:val="15"/>
          <w:sz w:val="20"/>
          <w:lang w:val="fr-BE"/>
        </w:rPr>
        <w:t xml:space="preserve"> </w:t>
      </w:r>
      <w:r w:rsidRPr="00A900E4">
        <w:rPr>
          <w:spacing w:val="3"/>
          <w:sz w:val="20"/>
          <w:lang w:val="fr-BE"/>
        </w:rPr>
        <w:t>affluents.</w:t>
      </w:r>
    </w:p>
    <w:p w14:paraId="477ACAD0" w14:textId="77777777" w:rsidR="00106636" w:rsidRPr="00A900E4" w:rsidRDefault="00106636" w:rsidP="00106636">
      <w:pPr>
        <w:pStyle w:val="Corpsdetexte"/>
        <w:widowControl w:val="0"/>
        <w:numPr>
          <w:ilvl w:val="1"/>
          <w:numId w:val="41"/>
        </w:numPr>
        <w:tabs>
          <w:tab w:val="left" w:pos="590"/>
        </w:tabs>
        <w:spacing w:before="15" w:line="247" w:lineRule="auto"/>
        <w:ind w:right="247"/>
        <w:jc w:val="both"/>
        <w:rPr>
          <w:sz w:val="20"/>
          <w:lang w:val="fr-BE"/>
        </w:rPr>
      </w:pPr>
      <w:r w:rsidRPr="00A900E4">
        <w:rPr>
          <w:sz w:val="20"/>
          <w:lang w:val="fr-BE"/>
        </w:rPr>
        <w:t>Replanter</w:t>
      </w:r>
      <w:r w:rsidRPr="00A900E4">
        <w:rPr>
          <w:spacing w:val="30"/>
          <w:sz w:val="20"/>
          <w:lang w:val="fr-BE"/>
        </w:rPr>
        <w:t xml:space="preserve"> </w:t>
      </w:r>
      <w:r w:rsidRPr="00A900E4">
        <w:rPr>
          <w:sz w:val="20"/>
          <w:lang w:val="fr-BE"/>
        </w:rPr>
        <w:t>les</w:t>
      </w:r>
      <w:r w:rsidRPr="00A900E4">
        <w:rPr>
          <w:spacing w:val="30"/>
          <w:sz w:val="20"/>
          <w:lang w:val="fr-BE"/>
        </w:rPr>
        <w:t xml:space="preserve"> </w:t>
      </w:r>
      <w:r w:rsidRPr="00A900E4">
        <w:rPr>
          <w:sz w:val="20"/>
          <w:lang w:val="fr-BE"/>
        </w:rPr>
        <w:t>parcelles</w:t>
      </w:r>
      <w:r w:rsidRPr="00A900E4">
        <w:rPr>
          <w:spacing w:val="30"/>
          <w:sz w:val="20"/>
          <w:lang w:val="fr-BE"/>
        </w:rPr>
        <w:t xml:space="preserve"> </w:t>
      </w:r>
      <w:r w:rsidRPr="00A900E4">
        <w:rPr>
          <w:sz w:val="20"/>
          <w:lang w:val="fr-BE"/>
        </w:rPr>
        <w:t>libérées</w:t>
      </w:r>
      <w:r w:rsidRPr="00A900E4">
        <w:rPr>
          <w:spacing w:val="31"/>
          <w:sz w:val="20"/>
          <w:lang w:val="fr-BE"/>
        </w:rPr>
        <w:t xml:space="preserve"> </w:t>
      </w:r>
      <w:r w:rsidRPr="00A900E4">
        <w:rPr>
          <w:sz w:val="20"/>
          <w:lang w:val="fr-BE"/>
        </w:rPr>
        <w:t>en</w:t>
      </w:r>
      <w:r w:rsidRPr="00A900E4">
        <w:rPr>
          <w:spacing w:val="30"/>
          <w:sz w:val="20"/>
          <w:lang w:val="fr-BE"/>
        </w:rPr>
        <w:t xml:space="preserve"> </w:t>
      </w:r>
      <w:r w:rsidRPr="00A900E4">
        <w:rPr>
          <w:sz w:val="20"/>
          <w:lang w:val="fr-BE"/>
        </w:rPr>
        <w:t>feuillus</w:t>
      </w:r>
      <w:r w:rsidRPr="00A900E4">
        <w:rPr>
          <w:spacing w:val="30"/>
          <w:sz w:val="20"/>
          <w:lang w:val="fr-BE"/>
        </w:rPr>
        <w:t xml:space="preserve"> </w:t>
      </w:r>
      <w:r w:rsidRPr="00A900E4">
        <w:rPr>
          <w:sz w:val="20"/>
          <w:lang w:val="fr-BE"/>
        </w:rPr>
        <w:t>en</w:t>
      </w:r>
      <w:r w:rsidRPr="00A900E4">
        <w:rPr>
          <w:spacing w:val="31"/>
          <w:sz w:val="20"/>
          <w:lang w:val="fr-BE"/>
        </w:rPr>
        <w:t xml:space="preserve"> </w:t>
      </w:r>
      <w:r w:rsidRPr="00A900E4">
        <w:rPr>
          <w:sz w:val="20"/>
          <w:lang w:val="fr-BE"/>
        </w:rPr>
        <w:t>pâturages</w:t>
      </w:r>
      <w:r w:rsidRPr="00A900E4">
        <w:rPr>
          <w:spacing w:val="30"/>
          <w:sz w:val="20"/>
          <w:lang w:val="fr-BE"/>
        </w:rPr>
        <w:t xml:space="preserve"> </w:t>
      </w:r>
      <w:r w:rsidRPr="00A900E4">
        <w:rPr>
          <w:sz w:val="20"/>
          <w:lang w:val="fr-BE"/>
        </w:rPr>
        <w:t>très</w:t>
      </w:r>
      <w:r w:rsidRPr="00A900E4">
        <w:rPr>
          <w:spacing w:val="30"/>
          <w:sz w:val="20"/>
          <w:lang w:val="fr-BE"/>
        </w:rPr>
        <w:t xml:space="preserve"> </w:t>
      </w:r>
      <w:r w:rsidRPr="00A900E4">
        <w:rPr>
          <w:sz w:val="20"/>
          <w:lang w:val="fr-BE"/>
        </w:rPr>
        <w:t>extensifs</w:t>
      </w:r>
      <w:r w:rsidRPr="00A900E4">
        <w:rPr>
          <w:spacing w:val="31"/>
          <w:sz w:val="20"/>
          <w:lang w:val="fr-BE"/>
        </w:rPr>
        <w:t xml:space="preserve"> </w:t>
      </w:r>
      <w:r w:rsidRPr="00A900E4">
        <w:rPr>
          <w:sz w:val="20"/>
          <w:lang w:val="fr-BE"/>
        </w:rPr>
        <w:t>ou</w:t>
      </w:r>
      <w:r w:rsidRPr="00A900E4">
        <w:rPr>
          <w:spacing w:val="30"/>
          <w:sz w:val="20"/>
          <w:lang w:val="fr-BE"/>
        </w:rPr>
        <w:t xml:space="preserve"> </w:t>
      </w:r>
      <w:r w:rsidRPr="00A900E4">
        <w:rPr>
          <w:sz w:val="20"/>
          <w:lang w:val="fr-BE"/>
        </w:rPr>
        <w:t>en</w:t>
      </w:r>
      <w:r w:rsidRPr="00A900E4">
        <w:rPr>
          <w:spacing w:val="30"/>
          <w:sz w:val="20"/>
          <w:lang w:val="fr-BE"/>
        </w:rPr>
        <w:t xml:space="preserve"> </w:t>
      </w:r>
      <w:r w:rsidRPr="00A900E4">
        <w:rPr>
          <w:sz w:val="20"/>
          <w:lang w:val="fr-BE"/>
        </w:rPr>
        <w:t>prairies</w:t>
      </w:r>
      <w:r w:rsidRPr="00A900E4">
        <w:rPr>
          <w:spacing w:val="30"/>
          <w:sz w:val="20"/>
          <w:lang w:val="fr-BE"/>
        </w:rPr>
        <w:t xml:space="preserve"> </w:t>
      </w:r>
      <w:r w:rsidRPr="00A900E4">
        <w:rPr>
          <w:sz w:val="20"/>
          <w:lang w:val="fr-BE"/>
        </w:rPr>
        <w:t>de</w:t>
      </w:r>
      <w:r w:rsidRPr="00A900E4">
        <w:rPr>
          <w:spacing w:val="31"/>
          <w:sz w:val="20"/>
          <w:lang w:val="fr-BE"/>
        </w:rPr>
        <w:t xml:space="preserve"> </w:t>
      </w:r>
      <w:r w:rsidRPr="00A900E4">
        <w:rPr>
          <w:sz w:val="20"/>
          <w:lang w:val="fr-BE"/>
        </w:rPr>
        <w:t>fauche.</w:t>
      </w:r>
      <w:r w:rsidRPr="00A900E4">
        <w:rPr>
          <w:spacing w:val="30"/>
          <w:sz w:val="20"/>
          <w:lang w:val="fr-BE"/>
        </w:rPr>
        <w:t xml:space="preserve"> </w:t>
      </w:r>
      <w:r w:rsidRPr="00A900E4">
        <w:rPr>
          <w:sz w:val="20"/>
          <w:lang w:val="fr-BE"/>
        </w:rPr>
        <w:t>Il</w:t>
      </w:r>
      <w:r w:rsidRPr="00A900E4">
        <w:rPr>
          <w:spacing w:val="30"/>
          <w:sz w:val="20"/>
          <w:lang w:val="fr-BE"/>
        </w:rPr>
        <w:t xml:space="preserve"> </w:t>
      </w:r>
      <w:r w:rsidRPr="00A900E4">
        <w:rPr>
          <w:sz w:val="20"/>
          <w:lang w:val="fr-BE"/>
        </w:rPr>
        <w:t>est</w:t>
      </w:r>
      <w:r w:rsidRPr="00A900E4">
        <w:rPr>
          <w:spacing w:val="31"/>
          <w:sz w:val="20"/>
          <w:lang w:val="fr-BE"/>
        </w:rPr>
        <w:t xml:space="preserve"> </w:t>
      </w:r>
      <w:r w:rsidRPr="00A900E4">
        <w:rPr>
          <w:spacing w:val="1"/>
          <w:sz w:val="20"/>
          <w:lang w:val="fr-BE"/>
        </w:rPr>
        <w:t>alors</w:t>
      </w:r>
      <w:r w:rsidRPr="00A900E4">
        <w:rPr>
          <w:spacing w:val="111"/>
          <w:w w:val="102"/>
          <w:sz w:val="20"/>
          <w:lang w:val="fr-BE"/>
        </w:rPr>
        <w:t xml:space="preserve"> </w:t>
      </w:r>
      <w:r w:rsidRPr="00A900E4">
        <w:rPr>
          <w:sz w:val="20"/>
          <w:lang w:val="fr-BE"/>
        </w:rPr>
        <w:t>impératif</w:t>
      </w:r>
      <w:r w:rsidRPr="00A900E4">
        <w:rPr>
          <w:spacing w:val="17"/>
          <w:sz w:val="20"/>
          <w:lang w:val="fr-BE"/>
        </w:rPr>
        <w:t xml:space="preserve"> </w:t>
      </w:r>
      <w:r w:rsidRPr="00A900E4">
        <w:rPr>
          <w:sz w:val="20"/>
          <w:lang w:val="fr-BE"/>
        </w:rPr>
        <w:t>de</w:t>
      </w:r>
      <w:r w:rsidRPr="00A900E4">
        <w:rPr>
          <w:spacing w:val="18"/>
          <w:sz w:val="20"/>
          <w:lang w:val="fr-BE"/>
        </w:rPr>
        <w:t xml:space="preserve"> </w:t>
      </w:r>
      <w:r w:rsidRPr="00A900E4">
        <w:rPr>
          <w:sz w:val="20"/>
          <w:lang w:val="fr-BE"/>
        </w:rPr>
        <w:t>replanter</w:t>
      </w:r>
      <w:r w:rsidRPr="00A900E4">
        <w:rPr>
          <w:spacing w:val="18"/>
          <w:sz w:val="20"/>
          <w:lang w:val="fr-BE"/>
        </w:rPr>
        <w:t xml:space="preserve"> </w:t>
      </w:r>
      <w:r w:rsidRPr="00A900E4">
        <w:rPr>
          <w:sz w:val="20"/>
          <w:lang w:val="fr-BE"/>
        </w:rPr>
        <w:t>en</w:t>
      </w:r>
      <w:r w:rsidRPr="00A900E4">
        <w:rPr>
          <w:spacing w:val="18"/>
          <w:sz w:val="20"/>
          <w:lang w:val="fr-BE"/>
        </w:rPr>
        <w:t xml:space="preserve"> </w:t>
      </w:r>
      <w:r w:rsidRPr="00A900E4">
        <w:rPr>
          <w:sz w:val="20"/>
          <w:lang w:val="fr-BE"/>
        </w:rPr>
        <w:t>bordure</w:t>
      </w:r>
      <w:r w:rsidRPr="00A900E4">
        <w:rPr>
          <w:spacing w:val="17"/>
          <w:sz w:val="20"/>
          <w:lang w:val="fr-BE"/>
        </w:rPr>
        <w:t xml:space="preserve"> </w:t>
      </w:r>
      <w:r w:rsidRPr="00A900E4">
        <w:rPr>
          <w:sz w:val="20"/>
          <w:lang w:val="fr-BE"/>
        </w:rPr>
        <w:t>de</w:t>
      </w:r>
      <w:r w:rsidRPr="00A900E4">
        <w:rPr>
          <w:spacing w:val="18"/>
          <w:sz w:val="20"/>
          <w:lang w:val="fr-BE"/>
        </w:rPr>
        <w:t xml:space="preserve"> </w:t>
      </w:r>
      <w:r w:rsidRPr="00A900E4">
        <w:rPr>
          <w:sz w:val="20"/>
          <w:lang w:val="fr-BE"/>
        </w:rPr>
        <w:t>cours</w:t>
      </w:r>
      <w:r w:rsidRPr="00A900E4">
        <w:rPr>
          <w:spacing w:val="18"/>
          <w:sz w:val="20"/>
          <w:lang w:val="fr-BE"/>
        </w:rPr>
        <w:t xml:space="preserve"> </w:t>
      </w:r>
      <w:r w:rsidRPr="00A900E4">
        <w:rPr>
          <w:sz w:val="20"/>
          <w:lang w:val="fr-BE"/>
        </w:rPr>
        <w:t>d’eau</w:t>
      </w:r>
      <w:r w:rsidRPr="00A900E4">
        <w:rPr>
          <w:spacing w:val="17"/>
          <w:sz w:val="20"/>
          <w:lang w:val="fr-BE"/>
        </w:rPr>
        <w:t xml:space="preserve"> </w:t>
      </w:r>
      <w:r w:rsidRPr="00A900E4">
        <w:rPr>
          <w:sz w:val="20"/>
          <w:lang w:val="fr-BE"/>
        </w:rPr>
        <w:t>des</w:t>
      </w:r>
      <w:r w:rsidRPr="00A900E4">
        <w:rPr>
          <w:spacing w:val="18"/>
          <w:sz w:val="20"/>
          <w:lang w:val="fr-BE"/>
        </w:rPr>
        <w:t xml:space="preserve"> </w:t>
      </w:r>
      <w:r w:rsidRPr="00A900E4">
        <w:rPr>
          <w:sz w:val="20"/>
          <w:lang w:val="fr-BE"/>
        </w:rPr>
        <w:t>bosquets</w:t>
      </w:r>
      <w:r w:rsidRPr="00A900E4">
        <w:rPr>
          <w:spacing w:val="18"/>
          <w:sz w:val="20"/>
          <w:lang w:val="fr-BE"/>
        </w:rPr>
        <w:t xml:space="preserve"> </w:t>
      </w:r>
      <w:r w:rsidRPr="00A900E4">
        <w:rPr>
          <w:spacing w:val="1"/>
          <w:sz w:val="20"/>
          <w:lang w:val="fr-BE"/>
        </w:rPr>
        <w:t>ombrageant.</w:t>
      </w:r>
    </w:p>
    <w:p w14:paraId="4CC369B9" w14:textId="77777777" w:rsidR="00106636" w:rsidRPr="003F25F5" w:rsidRDefault="00106636" w:rsidP="00106636">
      <w:pPr>
        <w:rPr>
          <w:b/>
          <w:lang w:val="fr-BE"/>
        </w:rPr>
      </w:pPr>
    </w:p>
    <w:p w14:paraId="7FBBC814" w14:textId="77777777" w:rsidR="00106636" w:rsidRPr="00A900E4" w:rsidRDefault="00106636" w:rsidP="00106636">
      <w:pPr>
        <w:pStyle w:val="Titre4"/>
        <w:numPr>
          <w:ilvl w:val="3"/>
          <w:numId w:val="0"/>
        </w:numPr>
        <w:ind w:left="2520" w:hanging="1080"/>
        <w:rPr>
          <w:i/>
        </w:rPr>
      </w:pPr>
      <w:bookmarkStart w:id="327" w:name="_Toc41034414"/>
      <w:bookmarkStart w:id="328" w:name="_Toc46482518"/>
      <w:bookmarkStart w:id="329" w:name="_Toc46912285"/>
      <w:r w:rsidRPr="00A900E4">
        <w:t xml:space="preserve">Myotis </w:t>
      </w:r>
      <w:r>
        <w:t>emarginatus</w:t>
      </w:r>
      <w:r w:rsidRPr="00A900E4">
        <w:t xml:space="preserve"> (Murin </w:t>
      </w:r>
      <w:r>
        <w:t>à oreilles échancrées</w:t>
      </w:r>
      <w:r w:rsidRPr="00A900E4">
        <w:t>)</w:t>
      </w:r>
      <w:bookmarkEnd w:id="327"/>
      <w:bookmarkEnd w:id="328"/>
      <w:bookmarkEnd w:id="329"/>
    </w:p>
    <w:p w14:paraId="61F79A5B" w14:textId="77777777" w:rsidR="00106636" w:rsidRPr="00D61647" w:rsidRDefault="00106636" w:rsidP="00106636">
      <w:pPr>
        <w:spacing w:before="9"/>
        <w:ind w:left="550"/>
        <w:rPr>
          <w:b/>
          <w:bCs/>
        </w:rPr>
      </w:pPr>
    </w:p>
    <w:p w14:paraId="72E96EE5" w14:textId="77777777" w:rsidR="00106636" w:rsidRPr="00D61647" w:rsidRDefault="00106636" w:rsidP="00106636">
      <w:pPr>
        <w:pStyle w:val="Titre51"/>
        <w:spacing w:line="205" w:lineRule="exact"/>
        <w:ind w:left="660"/>
        <w:rPr>
          <w:rFonts w:cs="Times New Roman"/>
          <w:b w:val="0"/>
          <w:bCs w:val="0"/>
          <w:sz w:val="20"/>
          <w:szCs w:val="20"/>
          <w:lang w:val="fr-BE"/>
        </w:rPr>
      </w:pPr>
      <w:r w:rsidRPr="00D61647">
        <w:rPr>
          <w:rFonts w:cs="Times New Roman"/>
          <w:sz w:val="20"/>
          <w:szCs w:val="20"/>
          <w:lang w:val="fr-BE"/>
        </w:rPr>
        <w:t>Habitat</w:t>
      </w:r>
      <w:r w:rsidRPr="00D61647">
        <w:rPr>
          <w:rFonts w:cs="Times New Roman"/>
          <w:spacing w:val="36"/>
          <w:sz w:val="20"/>
          <w:szCs w:val="20"/>
          <w:lang w:val="fr-BE"/>
        </w:rPr>
        <w:t xml:space="preserve"> </w:t>
      </w:r>
      <w:r w:rsidRPr="00D61647">
        <w:rPr>
          <w:rFonts w:cs="Times New Roman"/>
          <w:sz w:val="20"/>
          <w:szCs w:val="20"/>
          <w:lang w:val="fr-BE"/>
        </w:rPr>
        <w:t>de</w:t>
      </w:r>
      <w:r w:rsidRPr="00D61647">
        <w:rPr>
          <w:rFonts w:cs="Times New Roman"/>
          <w:spacing w:val="36"/>
          <w:sz w:val="20"/>
          <w:szCs w:val="20"/>
          <w:lang w:val="fr-BE"/>
        </w:rPr>
        <w:t xml:space="preserve"> </w:t>
      </w:r>
      <w:r w:rsidRPr="00D61647">
        <w:rPr>
          <w:rFonts w:cs="Times New Roman"/>
          <w:spacing w:val="1"/>
          <w:sz w:val="20"/>
          <w:szCs w:val="20"/>
          <w:lang w:val="fr-BE"/>
        </w:rPr>
        <w:t>reproduction</w:t>
      </w:r>
    </w:p>
    <w:p w14:paraId="00503F3B" w14:textId="77777777" w:rsidR="00106636" w:rsidRPr="00D61647" w:rsidRDefault="00106636" w:rsidP="00106636">
      <w:pPr>
        <w:pStyle w:val="Corpsdetexte"/>
        <w:spacing w:line="239" w:lineRule="exact"/>
        <w:ind w:left="550"/>
        <w:rPr>
          <w:sz w:val="20"/>
          <w:lang w:val="fr-BE"/>
        </w:rPr>
      </w:pPr>
      <w:r w:rsidRPr="00D61647">
        <w:rPr>
          <w:sz w:val="20"/>
          <w:lang w:val="fr-BE"/>
        </w:rPr>
        <w:t>Sauf</w:t>
      </w:r>
      <w:r w:rsidRPr="00D61647">
        <w:rPr>
          <w:spacing w:val="39"/>
          <w:sz w:val="20"/>
          <w:lang w:val="fr-BE"/>
        </w:rPr>
        <w:t xml:space="preserve"> </w:t>
      </w:r>
      <w:r w:rsidRPr="00D61647">
        <w:rPr>
          <w:sz w:val="20"/>
          <w:lang w:val="fr-BE"/>
        </w:rPr>
        <w:t>cas</w:t>
      </w:r>
      <w:r w:rsidRPr="00D61647">
        <w:rPr>
          <w:spacing w:val="40"/>
          <w:sz w:val="20"/>
          <w:lang w:val="fr-BE"/>
        </w:rPr>
        <w:t xml:space="preserve"> </w:t>
      </w:r>
      <w:r w:rsidRPr="00D61647">
        <w:rPr>
          <w:sz w:val="20"/>
          <w:lang w:val="fr-BE"/>
        </w:rPr>
        <w:t>de</w:t>
      </w:r>
      <w:r w:rsidRPr="00D61647">
        <w:rPr>
          <w:spacing w:val="40"/>
          <w:sz w:val="20"/>
          <w:lang w:val="fr-BE"/>
        </w:rPr>
        <w:t xml:space="preserve"> </w:t>
      </w:r>
      <w:r w:rsidRPr="00D61647">
        <w:rPr>
          <w:sz w:val="20"/>
          <w:lang w:val="fr-BE"/>
        </w:rPr>
        <w:t>force</w:t>
      </w:r>
      <w:r w:rsidRPr="00D61647">
        <w:rPr>
          <w:spacing w:val="40"/>
          <w:sz w:val="20"/>
          <w:lang w:val="fr-BE"/>
        </w:rPr>
        <w:t xml:space="preserve"> </w:t>
      </w:r>
      <w:r w:rsidRPr="00D61647">
        <w:rPr>
          <w:sz w:val="20"/>
          <w:lang w:val="fr-BE"/>
        </w:rPr>
        <w:t>majeure,</w:t>
      </w:r>
      <w:r w:rsidRPr="00D61647">
        <w:rPr>
          <w:spacing w:val="40"/>
          <w:sz w:val="20"/>
          <w:lang w:val="fr-BE"/>
        </w:rPr>
        <w:t xml:space="preserve"> </w:t>
      </w:r>
      <w:r w:rsidRPr="00D61647">
        <w:rPr>
          <w:sz w:val="20"/>
          <w:lang w:val="fr-BE"/>
        </w:rPr>
        <w:t>prévoir</w:t>
      </w:r>
      <w:r w:rsidRPr="00D61647">
        <w:rPr>
          <w:spacing w:val="40"/>
          <w:sz w:val="20"/>
          <w:lang w:val="fr-BE"/>
        </w:rPr>
        <w:t xml:space="preserve"> </w:t>
      </w:r>
      <w:r w:rsidRPr="00D61647">
        <w:rPr>
          <w:sz w:val="20"/>
          <w:lang w:val="fr-BE"/>
        </w:rPr>
        <w:t>les</w:t>
      </w:r>
      <w:r w:rsidRPr="00D61647">
        <w:rPr>
          <w:spacing w:val="40"/>
          <w:sz w:val="20"/>
          <w:lang w:val="fr-BE"/>
        </w:rPr>
        <w:t xml:space="preserve"> </w:t>
      </w:r>
      <w:r w:rsidRPr="00D61647">
        <w:rPr>
          <w:sz w:val="20"/>
          <w:lang w:val="fr-BE"/>
        </w:rPr>
        <w:t>travaux</w:t>
      </w:r>
      <w:r w:rsidRPr="00D61647">
        <w:rPr>
          <w:spacing w:val="40"/>
          <w:sz w:val="20"/>
          <w:lang w:val="fr-BE"/>
        </w:rPr>
        <w:t xml:space="preserve"> </w:t>
      </w:r>
      <w:r w:rsidRPr="00D61647">
        <w:rPr>
          <w:sz w:val="20"/>
          <w:lang w:val="fr-BE"/>
        </w:rPr>
        <w:t>liés</w:t>
      </w:r>
      <w:r w:rsidRPr="00D61647">
        <w:rPr>
          <w:spacing w:val="40"/>
          <w:sz w:val="20"/>
          <w:lang w:val="fr-BE"/>
        </w:rPr>
        <w:t xml:space="preserve"> </w:t>
      </w:r>
      <w:r w:rsidRPr="00D61647">
        <w:rPr>
          <w:sz w:val="20"/>
          <w:lang w:val="fr-BE"/>
        </w:rPr>
        <w:t>à</w:t>
      </w:r>
      <w:r w:rsidRPr="00D61647">
        <w:rPr>
          <w:spacing w:val="40"/>
          <w:sz w:val="20"/>
          <w:lang w:val="fr-BE"/>
        </w:rPr>
        <w:t xml:space="preserve"> </w:t>
      </w:r>
      <w:r w:rsidRPr="00D61647">
        <w:rPr>
          <w:sz w:val="20"/>
          <w:lang w:val="fr-BE"/>
        </w:rPr>
        <w:t>l’entretien</w:t>
      </w:r>
      <w:r w:rsidRPr="00D61647">
        <w:rPr>
          <w:spacing w:val="40"/>
          <w:sz w:val="20"/>
          <w:lang w:val="fr-BE"/>
        </w:rPr>
        <w:t xml:space="preserve"> </w:t>
      </w:r>
      <w:r w:rsidRPr="00D61647">
        <w:rPr>
          <w:sz w:val="20"/>
          <w:lang w:val="fr-BE"/>
        </w:rPr>
        <w:t>ou</w:t>
      </w:r>
      <w:r w:rsidRPr="00D61647">
        <w:rPr>
          <w:spacing w:val="39"/>
          <w:sz w:val="20"/>
          <w:lang w:val="fr-BE"/>
        </w:rPr>
        <w:t xml:space="preserve"> </w:t>
      </w:r>
      <w:r w:rsidRPr="00D61647">
        <w:rPr>
          <w:sz w:val="20"/>
          <w:lang w:val="fr-BE"/>
        </w:rPr>
        <w:t>à</w:t>
      </w:r>
      <w:r w:rsidRPr="00D61647">
        <w:rPr>
          <w:spacing w:val="40"/>
          <w:sz w:val="20"/>
          <w:lang w:val="fr-BE"/>
        </w:rPr>
        <w:t xml:space="preserve"> </w:t>
      </w:r>
      <w:r w:rsidRPr="00D61647">
        <w:rPr>
          <w:sz w:val="20"/>
          <w:lang w:val="fr-BE"/>
        </w:rPr>
        <w:t>la</w:t>
      </w:r>
      <w:r w:rsidRPr="00D61647">
        <w:rPr>
          <w:spacing w:val="40"/>
          <w:sz w:val="20"/>
          <w:lang w:val="fr-BE"/>
        </w:rPr>
        <w:t xml:space="preserve"> </w:t>
      </w:r>
      <w:r w:rsidRPr="00D61647">
        <w:rPr>
          <w:sz w:val="20"/>
          <w:lang w:val="fr-BE"/>
        </w:rPr>
        <w:t>restauration</w:t>
      </w:r>
      <w:r w:rsidRPr="00D61647">
        <w:rPr>
          <w:spacing w:val="40"/>
          <w:sz w:val="20"/>
          <w:lang w:val="fr-BE"/>
        </w:rPr>
        <w:t xml:space="preserve"> </w:t>
      </w:r>
      <w:r w:rsidRPr="00D61647">
        <w:rPr>
          <w:sz w:val="20"/>
          <w:lang w:val="fr-BE"/>
        </w:rPr>
        <w:t>des</w:t>
      </w:r>
      <w:r w:rsidRPr="00D61647">
        <w:rPr>
          <w:spacing w:val="40"/>
          <w:sz w:val="20"/>
          <w:lang w:val="fr-BE"/>
        </w:rPr>
        <w:t xml:space="preserve"> </w:t>
      </w:r>
      <w:r w:rsidRPr="00D61647">
        <w:rPr>
          <w:sz w:val="20"/>
          <w:lang w:val="fr-BE"/>
        </w:rPr>
        <w:t>bâtiments</w:t>
      </w:r>
      <w:r w:rsidRPr="00D61647">
        <w:rPr>
          <w:spacing w:val="40"/>
          <w:sz w:val="20"/>
          <w:lang w:val="fr-BE"/>
        </w:rPr>
        <w:t xml:space="preserve"> </w:t>
      </w:r>
      <w:r w:rsidRPr="00D61647">
        <w:rPr>
          <w:sz w:val="20"/>
          <w:lang w:val="fr-BE"/>
        </w:rPr>
        <w:t>entre</w:t>
      </w:r>
      <w:r w:rsidRPr="00D61647">
        <w:rPr>
          <w:spacing w:val="40"/>
          <w:sz w:val="20"/>
          <w:lang w:val="fr-BE"/>
        </w:rPr>
        <w:t xml:space="preserve"> </w:t>
      </w:r>
      <w:r w:rsidRPr="00D61647">
        <w:rPr>
          <w:sz w:val="20"/>
          <w:lang w:val="fr-BE"/>
        </w:rPr>
        <w:t>le</w:t>
      </w:r>
      <w:r w:rsidRPr="00D61647">
        <w:rPr>
          <w:spacing w:val="40"/>
          <w:sz w:val="20"/>
          <w:lang w:val="fr-BE"/>
        </w:rPr>
        <w:t xml:space="preserve"> </w:t>
      </w:r>
      <w:r w:rsidRPr="00D61647">
        <w:rPr>
          <w:spacing w:val="-10"/>
          <w:sz w:val="20"/>
          <w:lang w:val="fr-BE"/>
        </w:rPr>
        <w:t>1</w:t>
      </w:r>
      <w:r w:rsidRPr="00D61647">
        <w:rPr>
          <w:spacing w:val="-10"/>
          <w:position w:val="9"/>
          <w:sz w:val="20"/>
          <w:lang w:val="fr-BE"/>
        </w:rPr>
        <w:t>er</w:t>
      </w:r>
      <w:r>
        <w:rPr>
          <w:sz w:val="20"/>
          <w:lang w:val="fr-BE"/>
        </w:rPr>
        <w:t xml:space="preserve"> </w:t>
      </w:r>
      <w:r w:rsidRPr="00D61647">
        <w:rPr>
          <w:sz w:val="20"/>
          <w:lang w:val="fr-BE"/>
        </w:rPr>
        <w:t>octobre</w:t>
      </w:r>
      <w:r>
        <w:rPr>
          <w:sz w:val="20"/>
          <w:lang w:val="fr-BE"/>
        </w:rPr>
        <w:t xml:space="preserve"> </w:t>
      </w:r>
      <w:r w:rsidRPr="00D61647">
        <w:rPr>
          <w:sz w:val="20"/>
          <w:lang w:val="fr-BE"/>
        </w:rPr>
        <w:t>et</w:t>
      </w:r>
      <w:r>
        <w:rPr>
          <w:sz w:val="20"/>
          <w:lang w:val="fr-BE"/>
        </w:rPr>
        <w:t xml:space="preserve"> </w:t>
      </w:r>
      <w:r w:rsidRPr="00D61647">
        <w:rPr>
          <w:sz w:val="20"/>
          <w:lang w:val="fr-BE"/>
        </w:rPr>
        <w:t>le</w:t>
      </w:r>
      <w:r>
        <w:rPr>
          <w:sz w:val="20"/>
          <w:lang w:val="fr-BE"/>
        </w:rPr>
        <w:t xml:space="preserve"> </w:t>
      </w:r>
      <w:r w:rsidRPr="00D61647">
        <w:rPr>
          <w:sz w:val="20"/>
          <w:lang w:val="fr-BE"/>
        </w:rPr>
        <w:t>30</w:t>
      </w:r>
      <w:r>
        <w:rPr>
          <w:sz w:val="20"/>
          <w:lang w:val="fr-BE"/>
        </w:rPr>
        <w:t xml:space="preserve"> </w:t>
      </w:r>
      <w:r w:rsidRPr="00D61647">
        <w:rPr>
          <w:sz w:val="20"/>
          <w:lang w:val="fr-BE"/>
        </w:rPr>
        <w:t>mars</w:t>
      </w:r>
      <w:r>
        <w:rPr>
          <w:sz w:val="20"/>
          <w:lang w:val="fr-BE"/>
        </w:rPr>
        <w:t xml:space="preserve"> </w:t>
      </w:r>
      <w:r w:rsidRPr="00D61647">
        <w:rPr>
          <w:sz w:val="20"/>
          <w:lang w:val="fr-BE"/>
        </w:rPr>
        <w:t>et</w:t>
      </w:r>
      <w:r>
        <w:rPr>
          <w:sz w:val="20"/>
          <w:lang w:val="fr-BE"/>
        </w:rPr>
        <w:t xml:space="preserve"> </w:t>
      </w:r>
      <w:r w:rsidRPr="00D61647">
        <w:rPr>
          <w:sz w:val="20"/>
          <w:lang w:val="fr-BE"/>
        </w:rPr>
        <w:t>en</w:t>
      </w:r>
      <w:r>
        <w:rPr>
          <w:sz w:val="20"/>
          <w:lang w:val="fr-BE"/>
        </w:rPr>
        <w:t xml:space="preserve"> </w:t>
      </w:r>
      <w:r w:rsidRPr="00D61647">
        <w:rPr>
          <w:sz w:val="20"/>
          <w:lang w:val="fr-BE"/>
        </w:rPr>
        <w:t>informer</w:t>
      </w:r>
      <w:r>
        <w:rPr>
          <w:sz w:val="20"/>
          <w:lang w:val="fr-BE"/>
        </w:rPr>
        <w:t xml:space="preserve"> </w:t>
      </w:r>
      <w:r w:rsidRPr="00D61647">
        <w:rPr>
          <w:sz w:val="20"/>
          <w:lang w:val="fr-BE"/>
        </w:rPr>
        <w:t>les</w:t>
      </w:r>
      <w:r>
        <w:rPr>
          <w:sz w:val="20"/>
          <w:lang w:val="fr-BE"/>
        </w:rPr>
        <w:t xml:space="preserve"> </w:t>
      </w:r>
      <w:r w:rsidRPr="00D61647">
        <w:rPr>
          <w:sz w:val="20"/>
          <w:lang w:val="fr-BE"/>
        </w:rPr>
        <w:t>acteurs</w:t>
      </w:r>
      <w:r>
        <w:rPr>
          <w:sz w:val="20"/>
          <w:lang w:val="fr-BE"/>
        </w:rPr>
        <w:t xml:space="preserve"> </w:t>
      </w:r>
      <w:r w:rsidRPr="00D61647">
        <w:rPr>
          <w:sz w:val="20"/>
          <w:lang w:val="fr-BE"/>
        </w:rPr>
        <w:t>ou</w:t>
      </w:r>
      <w:r>
        <w:rPr>
          <w:sz w:val="20"/>
          <w:lang w:val="fr-BE"/>
        </w:rPr>
        <w:t xml:space="preserve"> </w:t>
      </w:r>
      <w:r w:rsidRPr="00D61647">
        <w:rPr>
          <w:sz w:val="20"/>
          <w:lang w:val="fr-BE"/>
        </w:rPr>
        <w:t>gestionnaires</w:t>
      </w:r>
      <w:r>
        <w:rPr>
          <w:sz w:val="20"/>
          <w:lang w:val="fr-BE"/>
        </w:rPr>
        <w:t xml:space="preserve"> </w:t>
      </w:r>
      <w:r w:rsidRPr="00D61647">
        <w:rPr>
          <w:sz w:val="20"/>
          <w:lang w:val="fr-BE"/>
        </w:rPr>
        <w:t>(propriétaires,</w:t>
      </w:r>
      <w:r>
        <w:rPr>
          <w:sz w:val="20"/>
          <w:lang w:val="fr-BE"/>
        </w:rPr>
        <w:t xml:space="preserve"> </w:t>
      </w:r>
      <w:r w:rsidRPr="00D61647">
        <w:rPr>
          <w:sz w:val="20"/>
          <w:lang w:val="fr-BE"/>
        </w:rPr>
        <w:t>DGATLP,</w:t>
      </w:r>
      <w:r>
        <w:rPr>
          <w:sz w:val="20"/>
          <w:lang w:val="fr-BE"/>
        </w:rPr>
        <w:t xml:space="preserve"> </w:t>
      </w:r>
      <w:r w:rsidRPr="00D61647">
        <w:rPr>
          <w:sz w:val="20"/>
          <w:lang w:val="fr-BE"/>
        </w:rPr>
        <w:t>DNF,</w:t>
      </w:r>
      <w:r>
        <w:rPr>
          <w:sz w:val="20"/>
          <w:lang w:val="fr-BE"/>
        </w:rPr>
        <w:t xml:space="preserve"> </w:t>
      </w:r>
      <w:r w:rsidRPr="00D61647">
        <w:rPr>
          <w:spacing w:val="1"/>
          <w:sz w:val="20"/>
          <w:lang w:val="fr-BE"/>
        </w:rPr>
        <w:t>architectes,</w:t>
      </w:r>
      <w:r>
        <w:rPr>
          <w:spacing w:val="101"/>
          <w:w w:val="102"/>
          <w:sz w:val="20"/>
          <w:lang w:val="fr-BE"/>
        </w:rPr>
        <w:t xml:space="preserve"> </w:t>
      </w:r>
      <w:r w:rsidRPr="00D61647">
        <w:rPr>
          <w:sz w:val="20"/>
          <w:lang w:val="fr-BE"/>
        </w:rPr>
        <w:t>corps</w:t>
      </w:r>
      <w:r w:rsidRPr="00D61647">
        <w:rPr>
          <w:spacing w:val="14"/>
          <w:sz w:val="20"/>
          <w:lang w:val="fr-BE"/>
        </w:rPr>
        <w:t xml:space="preserve"> </w:t>
      </w:r>
      <w:r w:rsidRPr="00D61647">
        <w:rPr>
          <w:sz w:val="20"/>
          <w:lang w:val="fr-BE"/>
        </w:rPr>
        <w:t>de</w:t>
      </w:r>
      <w:r w:rsidRPr="00D61647">
        <w:rPr>
          <w:spacing w:val="15"/>
          <w:sz w:val="20"/>
          <w:lang w:val="fr-BE"/>
        </w:rPr>
        <w:t xml:space="preserve"> </w:t>
      </w:r>
      <w:r w:rsidRPr="00D61647">
        <w:rPr>
          <w:sz w:val="20"/>
          <w:lang w:val="fr-BE"/>
        </w:rPr>
        <w:t>métier).</w:t>
      </w:r>
    </w:p>
    <w:p w14:paraId="21966D9D" w14:textId="77777777" w:rsidR="00106636" w:rsidRPr="00D61647" w:rsidRDefault="00106636" w:rsidP="00106636">
      <w:pPr>
        <w:spacing w:before="10"/>
        <w:ind w:left="550"/>
        <w:rPr>
          <w:lang w:val="fr-BE"/>
        </w:rPr>
      </w:pPr>
    </w:p>
    <w:p w14:paraId="22F7D5D6" w14:textId="77777777" w:rsidR="00106636" w:rsidRPr="00D61647" w:rsidRDefault="00106636" w:rsidP="00106636">
      <w:pPr>
        <w:pStyle w:val="Titre51"/>
        <w:ind w:left="660"/>
        <w:rPr>
          <w:rFonts w:cs="Times New Roman"/>
          <w:b w:val="0"/>
          <w:bCs w:val="0"/>
          <w:sz w:val="20"/>
          <w:szCs w:val="20"/>
          <w:lang w:val="fr-BE"/>
        </w:rPr>
      </w:pPr>
      <w:r w:rsidRPr="00D61647">
        <w:rPr>
          <w:rFonts w:cs="Times New Roman"/>
          <w:spacing w:val="1"/>
          <w:sz w:val="20"/>
          <w:szCs w:val="20"/>
          <w:lang w:val="fr-BE"/>
        </w:rPr>
        <w:t>Terrain</w:t>
      </w:r>
      <w:r w:rsidRPr="00D61647">
        <w:rPr>
          <w:rFonts w:cs="Times New Roman"/>
          <w:spacing w:val="28"/>
          <w:sz w:val="20"/>
          <w:szCs w:val="20"/>
          <w:lang w:val="fr-BE"/>
        </w:rPr>
        <w:t xml:space="preserve"> </w:t>
      </w:r>
      <w:r w:rsidRPr="00D61647">
        <w:rPr>
          <w:rFonts w:cs="Times New Roman"/>
          <w:sz w:val="20"/>
          <w:szCs w:val="20"/>
          <w:lang w:val="fr-BE"/>
        </w:rPr>
        <w:t>de</w:t>
      </w:r>
      <w:r w:rsidRPr="00D61647">
        <w:rPr>
          <w:rFonts w:cs="Times New Roman"/>
          <w:spacing w:val="29"/>
          <w:sz w:val="20"/>
          <w:szCs w:val="20"/>
          <w:lang w:val="fr-BE"/>
        </w:rPr>
        <w:t xml:space="preserve"> </w:t>
      </w:r>
      <w:r w:rsidRPr="00D61647">
        <w:rPr>
          <w:rFonts w:cs="Times New Roman"/>
          <w:spacing w:val="2"/>
          <w:sz w:val="20"/>
          <w:szCs w:val="20"/>
          <w:lang w:val="fr-BE"/>
        </w:rPr>
        <w:t>chasse</w:t>
      </w:r>
    </w:p>
    <w:p w14:paraId="18D344A4" w14:textId="77777777" w:rsidR="00106636" w:rsidRPr="00D61647" w:rsidRDefault="00106636" w:rsidP="00106636">
      <w:pPr>
        <w:pStyle w:val="Corpsdetexte"/>
        <w:spacing w:before="6" w:line="247" w:lineRule="auto"/>
        <w:ind w:left="550" w:right="163"/>
        <w:rPr>
          <w:sz w:val="20"/>
          <w:lang w:val="fr-BE"/>
        </w:rPr>
      </w:pPr>
      <w:r w:rsidRPr="00D61647">
        <w:rPr>
          <w:spacing w:val="1"/>
          <w:sz w:val="20"/>
          <w:lang w:val="fr-BE"/>
        </w:rPr>
        <w:t>Maintenir</w:t>
      </w:r>
      <w:r w:rsidRPr="00D61647">
        <w:rPr>
          <w:spacing w:val="25"/>
          <w:sz w:val="20"/>
          <w:lang w:val="fr-BE"/>
        </w:rPr>
        <w:t xml:space="preserve"> </w:t>
      </w:r>
      <w:r w:rsidRPr="00D61647">
        <w:rPr>
          <w:sz w:val="20"/>
          <w:lang w:val="fr-BE"/>
        </w:rPr>
        <w:t>et</w:t>
      </w:r>
      <w:r w:rsidRPr="00D61647">
        <w:rPr>
          <w:spacing w:val="26"/>
          <w:sz w:val="20"/>
          <w:lang w:val="fr-BE"/>
        </w:rPr>
        <w:t xml:space="preserve"> </w:t>
      </w:r>
      <w:r w:rsidRPr="00D61647">
        <w:rPr>
          <w:spacing w:val="1"/>
          <w:sz w:val="20"/>
          <w:lang w:val="fr-BE"/>
        </w:rPr>
        <w:t>développer</w:t>
      </w:r>
      <w:r w:rsidRPr="00D61647">
        <w:rPr>
          <w:spacing w:val="25"/>
          <w:sz w:val="20"/>
          <w:lang w:val="fr-BE"/>
        </w:rPr>
        <w:t xml:space="preserve"> </w:t>
      </w:r>
      <w:r w:rsidRPr="00D61647">
        <w:rPr>
          <w:spacing w:val="1"/>
          <w:sz w:val="20"/>
          <w:lang w:val="fr-BE"/>
        </w:rPr>
        <w:t>des</w:t>
      </w:r>
      <w:r w:rsidRPr="00D61647">
        <w:rPr>
          <w:spacing w:val="26"/>
          <w:sz w:val="20"/>
          <w:lang w:val="fr-BE"/>
        </w:rPr>
        <w:t xml:space="preserve"> </w:t>
      </w:r>
      <w:r w:rsidRPr="00D61647">
        <w:rPr>
          <w:spacing w:val="1"/>
          <w:sz w:val="20"/>
          <w:lang w:val="fr-BE"/>
        </w:rPr>
        <w:t>biotopes</w:t>
      </w:r>
      <w:r w:rsidRPr="00D61647">
        <w:rPr>
          <w:spacing w:val="25"/>
          <w:sz w:val="20"/>
          <w:lang w:val="fr-BE"/>
        </w:rPr>
        <w:t xml:space="preserve"> </w:t>
      </w:r>
      <w:r w:rsidRPr="00D61647">
        <w:rPr>
          <w:spacing w:val="1"/>
          <w:sz w:val="20"/>
          <w:lang w:val="fr-BE"/>
        </w:rPr>
        <w:t>appropriés</w:t>
      </w:r>
      <w:r w:rsidRPr="00D61647">
        <w:rPr>
          <w:spacing w:val="26"/>
          <w:sz w:val="20"/>
          <w:lang w:val="fr-BE"/>
        </w:rPr>
        <w:t xml:space="preserve"> </w:t>
      </w:r>
      <w:r w:rsidRPr="00D61647">
        <w:rPr>
          <w:spacing w:val="1"/>
          <w:sz w:val="20"/>
          <w:lang w:val="fr-BE"/>
        </w:rPr>
        <w:t>sur</w:t>
      </w:r>
      <w:r w:rsidRPr="00D61647">
        <w:rPr>
          <w:spacing w:val="25"/>
          <w:sz w:val="20"/>
          <w:lang w:val="fr-BE"/>
        </w:rPr>
        <w:t xml:space="preserve"> </w:t>
      </w:r>
      <w:r w:rsidRPr="00D61647">
        <w:rPr>
          <w:spacing w:val="1"/>
          <w:sz w:val="20"/>
          <w:lang w:val="fr-BE"/>
        </w:rPr>
        <w:t>plus</w:t>
      </w:r>
      <w:r w:rsidRPr="00D61647">
        <w:rPr>
          <w:spacing w:val="26"/>
          <w:sz w:val="20"/>
          <w:lang w:val="fr-BE"/>
        </w:rPr>
        <w:t xml:space="preserve"> </w:t>
      </w:r>
      <w:r w:rsidRPr="00D61647">
        <w:rPr>
          <w:sz w:val="20"/>
          <w:lang w:val="fr-BE"/>
        </w:rPr>
        <w:t>de</w:t>
      </w:r>
      <w:r w:rsidRPr="00D61647">
        <w:rPr>
          <w:spacing w:val="25"/>
          <w:sz w:val="20"/>
          <w:lang w:val="fr-BE"/>
        </w:rPr>
        <w:t xml:space="preserve"> </w:t>
      </w:r>
      <w:r w:rsidRPr="00D61647">
        <w:rPr>
          <w:sz w:val="20"/>
          <w:lang w:val="fr-BE"/>
        </w:rPr>
        <w:t>50</w:t>
      </w:r>
      <w:r w:rsidRPr="00D61647">
        <w:rPr>
          <w:spacing w:val="26"/>
          <w:sz w:val="20"/>
          <w:lang w:val="fr-BE"/>
        </w:rPr>
        <w:t xml:space="preserve"> </w:t>
      </w:r>
      <w:r w:rsidRPr="00D61647">
        <w:rPr>
          <w:sz w:val="20"/>
          <w:lang w:val="fr-BE"/>
        </w:rPr>
        <w:t>%</w:t>
      </w:r>
      <w:r w:rsidRPr="00D61647">
        <w:rPr>
          <w:spacing w:val="25"/>
          <w:sz w:val="20"/>
          <w:lang w:val="fr-BE"/>
        </w:rPr>
        <w:t xml:space="preserve"> </w:t>
      </w:r>
      <w:r w:rsidRPr="00D61647">
        <w:rPr>
          <w:sz w:val="20"/>
          <w:lang w:val="fr-BE"/>
        </w:rPr>
        <w:t>de</w:t>
      </w:r>
      <w:r w:rsidRPr="00D61647">
        <w:rPr>
          <w:spacing w:val="26"/>
          <w:sz w:val="20"/>
          <w:lang w:val="fr-BE"/>
        </w:rPr>
        <w:t xml:space="preserve"> </w:t>
      </w:r>
      <w:r w:rsidRPr="00D61647">
        <w:rPr>
          <w:sz w:val="20"/>
          <w:lang w:val="fr-BE"/>
        </w:rPr>
        <w:t>la</w:t>
      </w:r>
      <w:r w:rsidRPr="00D61647">
        <w:rPr>
          <w:spacing w:val="26"/>
          <w:sz w:val="20"/>
          <w:lang w:val="fr-BE"/>
        </w:rPr>
        <w:t xml:space="preserve"> </w:t>
      </w:r>
      <w:r w:rsidRPr="00D61647">
        <w:rPr>
          <w:spacing w:val="1"/>
          <w:sz w:val="20"/>
          <w:lang w:val="fr-BE"/>
        </w:rPr>
        <w:t>surface</w:t>
      </w:r>
      <w:r w:rsidRPr="00D61647">
        <w:rPr>
          <w:spacing w:val="25"/>
          <w:sz w:val="20"/>
          <w:lang w:val="fr-BE"/>
        </w:rPr>
        <w:t xml:space="preserve"> </w:t>
      </w:r>
      <w:r w:rsidRPr="00D61647">
        <w:rPr>
          <w:spacing w:val="1"/>
          <w:sz w:val="20"/>
          <w:lang w:val="fr-BE"/>
        </w:rPr>
        <w:t>dans</w:t>
      </w:r>
      <w:r w:rsidRPr="00D61647">
        <w:rPr>
          <w:spacing w:val="26"/>
          <w:sz w:val="20"/>
          <w:lang w:val="fr-BE"/>
        </w:rPr>
        <w:t xml:space="preserve"> </w:t>
      </w:r>
      <w:r w:rsidRPr="00D61647">
        <w:rPr>
          <w:sz w:val="20"/>
          <w:lang w:val="fr-BE"/>
        </w:rPr>
        <w:t>un</w:t>
      </w:r>
      <w:r w:rsidRPr="00D61647">
        <w:rPr>
          <w:spacing w:val="25"/>
          <w:sz w:val="20"/>
          <w:lang w:val="fr-BE"/>
        </w:rPr>
        <w:t xml:space="preserve"> </w:t>
      </w:r>
      <w:r w:rsidRPr="00D61647">
        <w:rPr>
          <w:spacing w:val="1"/>
          <w:sz w:val="20"/>
          <w:lang w:val="fr-BE"/>
        </w:rPr>
        <w:t>rayon</w:t>
      </w:r>
      <w:r w:rsidRPr="00D61647">
        <w:rPr>
          <w:spacing w:val="26"/>
          <w:sz w:val="20"/>
          <w:lang w:val="fr-BE"/>
        </w:rPr>
        <w:t xml:space="preserve"> </w:t>
      </w:r>
      <w:r w:rsidRPr="00D61647">
        <w:rPr>
          <w:spacing w:val="1"/>
          <w:sz w:val="20"/>
          <w:lang w:val="fr-BE"/>
        </w:rPr>
        <w:t>d’environ</w:t>
      </w:r>
      <w:r w:rsidRPr="00D61647">
        <w:rPr>
          <w:spacing w:val="25"/>
          <w:sz w:val="20"/>
          <w:lang w:val="fr-BE"/>
        </w:rPr>
        <w:t xml:space="preserve"> </w:t>
      </w:r>
      <w:r w:rsidRPr="00D61647">
        <w:rPr>
          <w:sz w:val="20"/>
          <w:lang w:val="fr-BE"/>
        </w:rPr>
        <w:t>10</w:t>
      </w:r>
      <w:r w:rsidRPr="00D61647">
        <w:rPr>
          <w:spacing w:val="26"/>
          <w:sz w:val="20"/>
          <w:lang w:val="fr-BE"/>
        </w:rPr>
        <w:t xml:space="preserve"> </w:t>
      </w:r>
      <w:r w:rsidRPr="00D61647">
        <w:rPr>
          <w:spacing w:val="2"/>
          <w:sz w:val="20"/>
          <w:lang w:val="fr-BE"/>
        </w:rPr>
        <w:t>km</w:t>
      </w:r>
      <w:r w:rsidRPr="00D61647">
        <w:rPr>
          <w:spacing w:val="94"/>
          <w:w w:val="102"/>
          <w:sz w:val="20"/>
          <w:lang w:val="fr-BE"/>
        </w:rPr>
        <w:t xml:space="preserve"> </w:t>
      </w:r>
      <w:r w:rsidRPr="00D61647">
        <w:rPr>
          <w:sz w:val="20"/>
          <w:lang w:val="fr-BE"/>
        </w:rPr>
        <w:t>autour</w:t>
      </w:r>
      <w:r w:rsidRPr="00D61647">
        <w:rPr>
          <w:spacing w:val="16"/>
          <w:sz w:val="20"/>
          <w:lang w:val="fr-BE"/>
        </w:rPr>
        <w:t xml:space="preserve"> </w:t>
      </w:r>
      <w:r w:rsidRPr="00D61647">
        <w:rPr>
          <w:sz w:val="20"/>
          <w:lang w:val="fr-BE"/>
        </w:rPr>
        <w:t>d’une</w:t>
      </w:r>
      <w:r w:rsidRPr="00D61647">
        <w:rPr>
          <w:spacing w:val="16"/>
          <w:sz w:val="20"/>
          <w:lang w:val="fr-BE"/>
        </w:rPr>
        <w:t xml:space="preserve"> </w:t>
      </w:r>
      <w:r w:rsidRPr="00D61647">
        <w:rPr>
          <w:sz w:val="20"/>
          <w:lang w:val="fr-BE"/>
        </w:rPr>
        <w:t>colonie</w:t>
      </w:r>
      <w:r w:rsidRPr="00D61647">
        <w:rPr>
          <w:spacing w:val="16"/>
          <w:sz w:val="20"/>
          <w:lang w:val="fr-BE"/>
        </w:rPr>
        <w:t xml:space="preserve"> </w:t>
      </w:r>
      <w:r w:rsidRPr="00D61647">
        <w:rPr>
          <w:sz w:val="20"/>
          <w:lang w:val="fr-BE"/>
        </w:rPr>
        <w:t>:</w:t>
      </w:r>
    </w:p>
    <w:p w14:paraId="7BFD0F82" w14:textId="77777777" w:rsidR="00106636" w:rsidRPr="00D61647" w:rsidRDefault="00106636" w:rsidP="00106636">
      <w:pPr>
        <w:pStyle w:val="Corpsdetexte"/>
        <w:widowControl w:val="0"/>
        <w:numPr>
          <w:ilvl w:val="1"/>
          <w:numId w:val="42"/>
        </w:numPr>
        <w:tabs>
          <w:tab w:val="left" w:pos="830"/>
        </w:tabs>
        <w:spacing w:before="15" w:line="240" w:lineRule="auto"/>
        <w:ind w:left="1380"/>
        <w:rPr>
          <w:sz w:val="20"/>
          <w:lang w:val="fr-BE"/>
        </w:rPr>
      </w:pPr>
      <w:r w:rsidRPr="00D61647">
        <w:rPr>
          <w:spacing w:val="1"/>
          <w:sz w:val="20"/>
          <w:lang w:val="fr-BE"/>
        </w:rPr>
        <w:t>interdire</w:t>
      </w:r>
      <w:r w:rsidRPr="00D61647">
        <w:rPr>
          <w:spacing w:val="15"/>
          <w:sz w:val="20"/>
          <w:lang w:val="fr-BE"/>
        </w:rPr>
        <w:t xml:space="preserve"> </w:t>
      </w:r>
      <w:r w:rsidRPr="00D61647">
        <w:rPr>
          <w:sz w:val="20"/>
          <w:lang w:val="fr-BE"/>
        </w:rPr>
        <w:t>la</w:t>
      </w:r>
      <w:r w:rsidRPr="00D61647">
        <w:rPr>
          <w:spacing w:val="16"/>
          <w:sz w:val="20"/>
          <w:lang w:val="fr-BE"/>
        </w:rPr>
        <w:t xml:space="preserve"> </w:t>
      </w:r>
      <w:r w:rsidRPr="00D61647">
        <w:rPr>
          <w:spacing w:val="1"/>
          <w:sz w:val="20"/>
          <w:lang w:val="fr-BE"/>
        </w:rPr>
        <w:t>destruction</w:t>
      </w:r>
      <w:r w:rsidRPr="00D61647">
        <w:rPr>
          <w:spacing w:val="16"/>
          <w:sz w:val="20"/>
          <w:lang w:val="fr-BE"/>
        </w:rPr>
        <w:t xml:space="preserve"> </w:t>
      </w:r>
      <w:r w:rsidRPr="00D61647">
        <w:rPr>
          <w:spacing w:val="1"/>
          <w:sz w:val="20"/>
          <w:lang w:val="fr-BE"/>
        </w:rPr>
        <w:t>des</w:t>
      </w:r>
      <w:r w:rsidRPr="00D61647">
        <w:rPr>
          <w:spacing w:val="16"/>
          <w:sz w:val="20"/>
          <w:lang w:val="fr-BE"/>
        </w:rPr>
        <w:t xml:space="preserve"> </w:t>
      </w:r>
      <w:r w:rsidRPr="00D61647">
        <w:rPr>
          <w:spacing w:val="1"/>
          <w:sz w:val="20"/>
          <w:lang w:val="fr-BE"/>
        </w:rPr>
        <w:t>haies</w:t>
      </w:r>
      <w:r w:rsidRPr="00D61647">
        <w:rPr>
          <w:spacing w:val="15"/>
          <w:sz w:val="20"/>
          <w:lang w:val="fr-BE"/>
        </w:rPr>
        <w:t xml:space="preserve"> </w:t>
      </w:r>
      <w:r w:rsidRPr="00D61647">
        <w:rPr>
          <w:spacing w:val="5"/>
          <w:sz w:val="20"/>
          <w:lang w:val="fr-BE"/>
        </w:rPr>
        <w:t>(ex:</w:t>
      </w:r>
      <w:r w:rsidRPr="00D61647">
        <w:rPr>
          <w:spacing w:val="21"/>
          <w:sz w:val="20"/>
          <w:lang w:val="fr-BE"/>
        </w:rPr>
        <w:t xml:space="preserve"> </w:t>
      </w:r>
      <w:r w:rsidRPr="00D61647">
        <w:rPr>
          <w:spacing w:val="3"/>
          <w:sz w:val="20"/>
          <w:lang w:val="fr-BE"/>
        </w:rPr>
        <w:t>par</w:t>
      </w:r>
      <w:r w:rsidRPr="00D61647">
        <w:rPr>
          <w:spacing w:val="1"/>
          <w:sz w:val="20"/>
          <w:lang w:val="fr-BE"/>
        </w:rPr>
        <w:t xml:space="preserve"> </w:t>
      </w:r>
      <w:r w:rsidRPr="00D61647">
        <w:rPr>
          <w:spacing w:val="2"/>
          <w:sz w:val="20"/>
          <w:lang w:val="fr-BE"/>
        </w:rPr>
        <w:t>arrêté</w:t>
      </w:r>
      <w:r w:rsidRPr="00D61647">
        <w:rPr>
          <w:spacing w:val="18"/>
          <w:sz w:val="20"/>
          <w:lang w:val="fr-BE"/>
        </w:rPr>
        <w:t xml:space="preserve"> </w:t>
      </w:r>
      <w:r w:rsidRPr="00D61647">
        <w:rPr>
          <w:spacing w:val="2"/>
          <w:sz w:val="20"/>
          <w:lang w:val="fr-BE"/>
        </w:rPr>
        <w:t>communal)</w:t>
      </w:r>
      <w:r w:rsidRPr="00D61647">
        <w:rPr>
          <w:spacing w:val="-3"/>
          <w:sz w:val="20"/>
          <w:lang w:val="fr-BE"/>
        </w:rPr>
        <w:t xml:space="preserve"> </w:t>
      </w:r>
      <w:r w:rsidRPr="00D61647">
        <w:rPr>
          <w:sz w:val="20"/>
          <w:lang w:val="fr-BE"/>
        </w:rPr>
        <w:t>;</w:t>
      </w:r>
    </w:p>
    <w:p w14:paraId="3648D674" w14:textId="77777777" w:rsidR="00106636" w:rsidRPr="00D61647" w:rsidRDefault="00106636" w:rsidP="00106636">
      <w:pPr>
        <w:pStyle w:val="Corpsdetexte"/>
        <w:widowControl w:val="0"/>
        <w:numPr>
          <w:ilvl w:val="1"/>
          <w:numId w:val="42"/>
        </w:numPr>
        <w:tabs>
          <w:tab w:val="left" w:pos="830"/>
        </w:tabs>
        <w:spacing w:before="6" w:line="240" w:lineRule="auto"/>
        <w:ind w:left="1380"/>
        <w:rPr>
          <w:sz w:val="20"/>
          <w:lang w:val="fr-BE"/>
        </w:rPr>
      </w:pPr>
      <w:r w:rsidRPr="00D61647">
        <w:rPr>
          <w:sz w:val="20"/>
          <w:lang w:val="fr-BE"/>
        </w:rPr>
        <w:t>favoriser</w:t>
      </w:r>
      <w:r w:rsidRPr="00D61647">
        <w:rPr>
          <w:spacing w:val="14"/>
          <w:sz w:val="20"/>
          <w:lang w:val="fr-BE"/>
        </w:rPr>
        <w:t xml:space="preserve"> </w:t>
      </w:r>
      <w:r w:rsidRPr="00D61647">
        <w:rPr>
          <w:sz w:val="20"/>
          <w:lang w:val="fr-BE"/>
        </w:rPr>
        <w:t>leur</w:t>
      </w:r>
      <w:r w:rsidRPr="00D61647">
        <w:rPr>
          <w:spacing w:val="14"/>
          <w:sz w:val="20"/>
          <w:lang w:val="fr-BE"/>
        </w:rPr>
        <w:t xml:space="preserve"> </w:t>
      </w:r>
      <w:r w:rsidRPr="00D61647">
        <w:rPr>
          <w:sz w:val="20"/>
          <w:lang w:val="fr-BE"/>
        </w:rPr>
        <w:t>plantation</w:t>
      </w:r>
      <w:r w:rsidRPr="00D61647">
        <w:rPr>
          <w:spacing w:val="14"/>
          <w:sz w:val="20"/>
          <w:lang w:val="fr-BE"/>
        </w:rPr>
        <w:t xml:space="preserve"> </w:t>
      </w:r>
      <w:r w:rsidRPr="00D61647">
        <w:rPr>
          <w:sz w:val="20"/>
          <w:lang w:val="fr-BE"/>
        </w:rPr>
        <w:t>(subsidiation</w:t>
      </w:r>
      <w:r w:rsidRPr="00D61647">
        <w:rPr>
          <w:spacing w:val="15"/>
          <w:sz w:val="20"/>
          <w:lang w:val="fr-BE"/>
        </w:rPr>
        <w:t xml:space="preserve"> </w:t>
      </w:r>
      <w:r w:rsidRPr="00D61647">
        <w:rPr>
          <w:sz w:val="20"/>
          <w:lang w:val="fr-BE"/>
        </w:rPr>
        <w:t>par</w:t>
      </w:r>
      <w:r w:rsidRPr="00D61647">
        <w:rPr>
          <w:spacing w:val="14"/>
          <w:sz w:val="20"/>
          <w:lang w:val="fr-BE"/>
        </w:rPr>
        <w:t xml:space="preserve"> </w:t>
      </w:r>
      <w:r w:rsidRPr="00D61647">
        <w:rPr>
          <w:sz w:val="20"/>
          <w:lang w:val="fr-BE"/>
        </w:rPr>
        <w:t>la</w:t>
      </w:r>
      <w:r w:rsidRPr="00D61647">
        <w:rPr>
          <w:spacing w:val="14"/>
          <w:sz w:val="20"/>
          <w:lang w:val="fr-BE"/>
        </w:rPr>
        <w:t xml:space="preserve"> </w:t>
      </w:r>
      <w:r w:rsidRPr="00D61647">
        <w:rPr>
          <w:sz w:val="20"/>
          <w:lang w:val="fr-BE"/>
        </w:rPr>
        <w:t>RW)</w:t>
      </w:r>
      <w:r w:rsidRPr="00D61647">
        <w:rPr>
          <w:spacing w:val="-2"/>
          <w:sz w:val="20"/>
          <w:lang w:val="fr-BE"/>
        </w:rPr>
        <w:t xml:space="preserve"> </w:t>
      </w:r>
      <w:r w:rsidRPr="00D61647">
        <w:rPr>
          <w:sz w:val="20"/>
          <w:lang w:val="fr-BE"/>
        </w:rPr>
        <w:t>et</w:t>
      </w:r>
      <w:r w:rsidRPr="00D61647">
        <w:rPr>
          <w:spacing w:val="17"/>
          <w:sz w:val="20"/>
          <w:lang w:val="fr-BE"/>
        </w:rPr>
        <w:t xml:space="preserve"> </w:t>
      </w:r>
      <w:r w:rsidRPr="00D61647">
        <w:rPr>
          <w:sz w:val="20"/>
          <w:lang w:val="fr-BE"/>
        </w:rPr>
        <w:t>le</w:t>
      </w:r>
      <w:r w:rsidRPr="00D61647">
        <w:rPr>
          <w:spacing w:val="17"/>
          <w:sz w:val="20"/>
          <w:lang w:val="fr-BE"/>
        </w:rPr>
        <w:t xml:space="preserve"> </w:t>
      </w:r>
      <w:r w:rsidRPr="00D61647">
        <w:rPr>
          <w:sz w:val="20"/>
          <w:lang w:val="fr-BE"/>
        </w:rPr>
        <w:t>maintien</w:t>
      </w:r>
      <w:r w:rsidRPr="00D61647">
        <w:rPr>
          <w:spacing w:val="16"/>
          <w:sz w:val="20"/>
          <w:lang w:val="fr-BE"/>
        </w:rPr>
        <w:t xml:space="preserve"> </w:t>
      </w:r>
      <w:r w:rsidRPr="00D61647">
        <w:rPr>
          <w:sz w:val="20"/>
          <w:lang w:val="fr-BE"/>
        </w:rPr>
        <w:t>des</w:t>
      </w:r>
      <w:r w:rsidRPr="00D61647">
        <w:rPr>
          <w:spacing w:val="17"/>
          <w:sz w:val="20"/>
          <w:lang w:val="fr-BE"/>
        </w:rPr>
        <w:t xml:space="preserve"> </w:t>
      </w:r>
      <w:r w:rsidRPr="00D61647">
        <w:rPr>
          <w:sz w:val="20"/>
          <w:lang w:val="fr-BE"/>
        </w:rPr>
        <w:t>vieux</w:t>
      </w:r>
      <w:r w:rsidRPr="00D61647">
        <w:rPr>
          <w:spacing w:val="17"/>
          <w:sz w:val="20"/>
          <w:lang w:val="fr-BE"/>
        </w:rPr>
        <w:t xml:space="preserve"> </w:t>
      </w:r>
      <w:r w:rsidRPr="00D61647">
        <w:rPr>
          <w:sz w:val="20"/>
          <w:lang w:val="fr-BE"/>
        </w:rPr>
        <w:t>vergers</w:t>
      </w:r>
      <w:r w:rsidRPr="00D61647">
        <w:rPr>
          <w:spacing w:val="10"/>
          <w:sz w:val="20"/>
          <w:lang w:val="fr-BE"/>
        </w:rPr>
        <w:t xml:space="preserve"> </w:t>
      </w:r>
      <w:r w:rsidRPr="00D61647">
        <w:rPr>
          <w:sz w:val="20"/>
          <w:lang w:val="fr-BE"/>
        </w:rPr>
        <w:t>;</w:t>
      </w:r>
    </w:p>
    <w:p w14:paraId="2357ED18" w14:textId="77777777" w:rsidR="00106636" w:rsidRPr="00D61647" w:rsidRDefault="00106636" w:rsidP="00106636">
      <w:pPr>
        <w:pStyle w:val="Corpsdetexte"/>
        <w:widowControl w:val="0"/>
        <w:numPr>
          <w:ilvl w:val="1"/>
          <w:numId w:val="42"/>
        </w:numPr>
        <w:tabs>
          <w:tab w:val="left" w:pos="830"/>
        </w:tabs>
        <w:spacing w:before="6" w:line="240" w:lineRule="auto"/>
        <w:ind w:left="1380"/>
        <w:rPr>
          <w:sz w:val="20"/>
          <w:lang w:val="fr-BE"/>
        </w:rPr>
      </w:pPr>
      <w:r w:rsidRPr="00D61647">
        <w:rPr>
          <w:spacing w:val="1"/>
          <w:sz w:val="20"/>
          <w:lang w:val="fr-BE"/>
        </w:rPr>
        <w:t>conserver</w:t>
      </w:r>
      <w:r w:rsidRPr="00D61647">
        <w:rPr>
          <w:spacing w:val="15"/>
          <w:sz w:val="20"/>
          <w:lang w:val="fr-BE"/>
        </w:rPr>
        <w:t xml:space="preserve"> </w:t>
      </w:r>
      <w:r w:rsidRPr="00D61647">
        <w:rPr>
          <w:spacing w:val="1"/>
          <w:sz w:val="20"/>
          <w:lang w:val="fr-BE"/>
        </w:rPr>
        <w:t>des</w:t>
      </w:r>
      <w:r w:rsidRPr="00D61647">
        <w:rPr>
          <w:spacing w:val="15"/>
          <w:sz w:val="20"/>
          <w:lang w:val="fr-BE"/>
        </w:rPr>
        <w:t xml:space="preserve"> </w:t>
      </w:r>
      <w:r w:rsidRPr="00D61647">
        <w:rPr>
          <w:spacing w:val="1"/>
          <w:sz w:val="20"/>
          <w:lang w:val="fr-BE"/>
        </w:rPr>
        <w:t>milieux</w:t>
      </w:r>
      <w:r w:rsidRPr="00D61647">
        <w:rPr>
          <w:spacing w:val="16"/>
          <w:sz w:val="20"/>
          <w:lang w:val="fr-BE"/>
        </w:rPr>
        <w:t xml:space="preserve"> </w:t>
      </w:r>
      <w:r w:rsidRPr="00D61647">
        <w:rPr>
          <w:spacing w:val="1"/>
          <w:sz w:val="20"/>
          <w:lang w:val="fr-BE"/>
        </w:rPr>
        <w:t>humides</w:t>
      </w:r>
      <w:r w:rsidRPr="00D61647">
        <w:rPr>
          <w:spacing w:val="15"/>
          <w:sz w:val="20"/>
          <w:lang w:val="fr-BE"/>
        </w:rPr>
        <w:t xml:space="preserve"> </w:t>
      </w:r>
      <w:r w:rsidRPr="00D61647">
        <w:rPr>
          <w:sz w:val="20"/>
          <w:lang w:val="fr-BE"/>
        </w:rPr>
        <w:t>et</w:t>
      </w:r>
      <w:r w:rsidRPr="00D61647">
        <w:rPr>
          <w:spacing w:val="15"/>
          <w:sz w:val="20"/>
          <w:lang w:val="fr-BE"/>
        </w:rPr>
        <w:t xml:space="preserve"> </w:t>
      </w:r>
      <w:r w:rsidRPr="00D61647">
        <w:rPr>
          <w:spacing w:val="1"/>
          <w:sz w:val="20"/>
          <w:lang w:val="fr-BE"/>
        </w:rPr>
        <w:t>des</w:t>
      </w:r>
      <w:r w:rsidRPr="00D61647">
        <w:rPr>
          <w:spacing w:val="16"/>
          <w:sz w:val="20"/>
          <w:lang w:val="fr-BE"/>
        </w:rPr>
        <w:t xml:space="preserve"> </w:t>
      </w:r>
      <w:r w:rsidRPr="00D61647">
        <w:rPr>
          <w:spacing w:val="1"/>
          <w:sz w:val="20"/>
          <w:lang w:val="fr-BE"/>
        </w:rPr>
        <w:t>pâtures</w:t>
      </w:r>
      <w:r w:rsidRPr="00D61647">
        <w:rPr>
          <w:spacing w:val="15"/>
          <w:sz w:val="20"/>
          <w:lang w:val="fr-BE"/>
        </w:rPr>
        <w:t xml:space="preserve"> </w:t>
      </w:r>
      <w:r w:rsidRPr="00D61647">
        <w:rPr>
          <w:spacing w:val="1"/>
          <w:sz w:val="20"/>
          <w:lang w:val="fr-BE"/>
        </w:rPr>
        <w:t>arborées</w:t>
      </w:r>
      <w:r w:rsidRPr="00D61647">
        <w:rPr>
          <w:spacing w:val="16"/>
          <w:sz w:val="20"/>
          <w:lang w:val="fr-BE"/>
        </w:rPr>
        <w:t xml:space="preserve"> </w:t>
      </w:r>
      <w:r w:rsidRPr="00D61647">
        <w:rPr>
          <w:sz w:val="20"/>
          <w:lang w:val="fr-BE"/>
        </w:rPr>
        <w:t>;</w:t>
      </w:r>
    </w:p>
    <w:p w14:paraId="7F2F7A19" w14:textId="77777777" w:rsidR="00106636" w:rsidRPr="00D61647" w:rsidRDefault="00106636" w:rsidP="00106636">
      <w:pPr>
        <w:pStyle w:val="Corpsdetexte"/>
        <w:widowControl w:val="0"/>
        <w:numPr>
          <w:ilvl w:val="1"/>
          <w:numId w:val="42"/>
        </w:numPr>
        <w:tabs>
          <w:tab w:val="left" w:pos="830"/>
        </w:tabs>
        <w:spacing w:before="21" w:line="247" w:lineRule="auto"/>
        <w:ind w:left="1380" w:right="163"/>
        <w:rPr>
          <w:sz w:val="20"/>
          <w:lang w:val="fr-BE"/>
        </w:rPr>
      </w:pPr>
      <w:r w:rsidRPr="00D61647">
        <w:rPr>
          <w:spacing w:val="1"/>
          <w:sz w:val="20"/>
          <w:lang w:val="fr-BE"/>
        </w:rPr>
        <w:t>limiter</w:t>
      </w:r>
      <w:r w:rsidRPr="00D61647">
        <w:rPr>
          <w:spacing w:val="15"/>
          <w:sz w:val="20"/>
          <w:lang w:val="fr-BE"/>
        </w:rPr>
        <w:t xml:space="preserve"> </w:t>
      </w:r>
      <w:r w:rsidRPr="00D61647">
        <w:rPr>
          <w:spacing w:val="1"/>
          <w:sz w:val="20"/>
          <w:lang w:val="fr-BE"/>
        </w:rPr>
        <w:t>l’usage</w:t>
      </w:r>
      <w:r w:rsidRPr="00D61647">
        <w:rPr>
          <w:spacing w:val="16"/>
          <w:sz w:val="20"/>
          <w:lang w:val="fr-BE"/>
        </w:rPr>
        <w:t xml:space="preserve"> </w:t>
      </w:r>
      <w:r w:rsidRPr="00D61647">
        <w:rPr>
          <w:sz w:val="20"/>
          <w:lang w:val="fr-BE"/>
        </w:rPr>
        <w:t>de</w:t>
      </w:r>
      <w:r w:rsidRPr="00D61647">
        <w:rPr>
          <w:spacing w:val="15"/>
          <w:sz w:val="20"/>
          <w:lang w:val="fr-BE"/>
        </w:rPr>
        <w:t xml:space="preserve"> </w:t>
      </w:r>
      <w:r w:rsidRPr="00D61647">
        <w:rPr>
          <w:spacing w:val="1"/>
          <w:sz w:val="20"/>
          <w:lang w:val="fr-BE"/>
        </w:rPr>
        <w:t>produits</w:t>
      </w:r>
      <w:r w:rsidRPr="00D61647">
        <w:rPr>
          <w:spacing w:val="16"/>
          <w:sz w:val="20"/>
          <w:lang w:val="fr-BE"/>
        </w:rPr>
        <w:t xml:space="preserve"> </w:t>
      </w:r>
      <w:r w:rsidRPr="00D61647">
        <w:rPr>
          <w:spacing w:val="1"/>
          <w:sz w:val="20"/>
          <w:lang w:val="fr-BE"/>
        </w:rPr>
        <w:t>ayant</w:t>
      </w:r>
      <w:r w:rsidRPr="00D61647">
        <w:rPr>
          <w:spacing w:val="16"/>
          <w:sz w:val="20"/>
          <w:lang w:val="fr-BE"/>
        </w:rPr>
        <w:t xml:space="preserve"> </w:t>
      </w:r>
      <w:r w:rsidRPr="00D61647">
        <w:rPr>
          <w:spacing w:val="1"/>
          <w:sz w:val="20"/>
          <w:lang w:val="fr-BE"/>
        </w:rPr>
        <w:t>une</w:t>
      </w:r>
      <w:r w:rsidRPr="00D61647">
        <w:rPr>
          <w:spacing w:val="15"/>
          <w:sz w:val="20"/>
          <w:lang w:val="fr-BE"/>
        </w:rPr>
        <w:t xml:space="preserve"> </w:t>
      </w:r>
      <w:r w:rsidRPr="00D61647">
        <w:rPr>
          <w:spacing w:val="1"/>
          <w:sz w:val="20"/>
          <w:lang w:val="fr-BE"/>
        </w:rPr>
        <w:t>influence</w:t>
      </w:r>
      <w:r w:rsidRPr="00D61647">
        <w:rPr>
          <w:spacing w:val="16"/>
          <w:sz w:val="20"/>
          <w:lang w:val="fr-BE"/>
        </w:rPr>
        <w:t xml:space="preserve"> </w:t>
      </w:r>
      <w:r w:rsidRPr="00D61647">
        <w:rPr>
          <w:spacing w:val="1"/>
          <w:sz w:val="20"/>
          <w:lang w:val="fr-BE"/>
        </w:rPr>
        <w:t>sur</w:t>
      </w:r>
      <w:r w:rsidRPr="00D61647">
        <w:rPr>
          <w:spacing w:val="16"/>
          <w:sz w:val="20"/>
          <w:lang w:val="fr-BE"/>
        </w:rPr>
        <w:t xml:space="preserve"> </w:t>
      </w:r>
      <w:r w:rsidRPr="00D61647">
        <w:rPr>
          <w:spacing w:val="1"/>
          <w:sz w:val="20"/>
          <w:lang w:val="fr-BE"/>
        </w:rPr>
        <w:t>les</w:t>
      </w:r>
      <w:r w:rsidRPr="00D61647">
        <w:rPr>
          <w:spacing w:val="15"/>
          <w:sz w:val="20"/>
          <w:lang w:val="fr-BE"/>
        </w:rPr>
        <w:t xml:space="preserve"> </w:t>
      </w:r>
      <w:r w:rsidRPr="00D61647">
        <w:rPr>
          <w:spacing w:val="1"/>
          <w:sz w:val="20"/>
          <w:lang w:val="fr-BE"/>
        </w:rPr>
        <w:t>espèces</w:t>
      </w:r>
      <w:r w:rsidRPr="00D61647">
        <w:rPr>
          <w:spacing w:val="16"/>
          <w:sz w:val="20"/>
          <w:lang w:val="fr-BE"/>
        </w:rPr>
        <w:t xml:space="preserve"> </w:t>
      </w:r>
      <w:r w:rsidRPr="00D61647">
        <w:rPr>
          <w:spacing w:val="1"/>
          <w:sz w:val="20"/>
          <w:lang w:val="fr-BE"/>
        </w:rPr>
        <w:t>proies</w:t>
      </w:r>
      <w:r w:rsidRPr="00D61647">
        <w:rPr>
          <w:spacing w:val="15"/>
          <w:sz w:val="20"/>
          <w:lang w:val="fr-BE"/>
        </w:rPr>
        <w:t xml:space="preserve"> </w:t>
      </w:r>
      <w:r w:rsidRPr="00D61647">
        <w:rPr>
          <w:spacing w:val="1"/>
          <w:sz w:val="20"/>
          <w:lang w:val="fr-BE"/>
        </w:rPr>
        <w:t>(pesticides</w:t>
      </w:r>
      <w:r w:rsidRPr="00D61647">
        <w:rPr>
          <w:spacing w:val="16"/>
          <w:sz w:val="20"/>
          <w:lang w:val="fr-BE"/>
        </w:rPr>
        <w:t xml:space="preserve"> </w:t>
      </w:r>
      <w:r w:rsidRPr="00D61647">
        <w:rPr>
          <w:spacing w:val="1"/>
          <w:sz w:val="20"/>
          <w:lang w:val="fr-BE"/>
        </w:rPr>
        <w:t>dans</w:t>
      </w:r>
      <w:r w:rsidRPr="00D61647">
        <w:rPr>
          <w:spacing w:val="16"/>
          <w:sz w:val="20"/>
          <w:lang w:val="fr-BE"/>
        </w:rPr>
        <w:t xml:space="preserve"> </w:t>
      </w:r>
      <w:r w:rsidRPr="00D61647">
        <w:rPr>
          <w:spacing w:val="1"/>
          <w:sz w:val="20"/>
          <w:lang w:val="fr-BE"/>
        </w:rPr>
        <w:t>les</w:t>
      </w:r>
      <w:r w:rsidRPr="00D61647">
        <w:rPr>
          <w:spacing w:val="15"/>
          <w:sz w:val="20"/>
          <w:lang w:val="fr-BE"/>
        </w:rPr>
        <w:t xml:space="preserve"> </w:t>
      </w:r>
      <w:r w:rsidRPr="00D61647">
        <w:rPr>
          <w:spacing w:val="1"/>
          <w:sz w:val="20"/>
          <w:lang w:val="fr-BE"/>
        </w:rPr>
        <w:t>pâturages</w:t>
      </w:r>
      <w:r w:rsidRPr="00D61647">
        <w:rPr>
          <w:spacing w:val="16"/>
          <w:sz w:val="20"/>
          <w:lang w:val="fr-BE"/>
        </w:rPr>
        <w:t xml:space="preserve"> </w:t>
      </w:r>
      <w:r w:rsidRPr="00D61647">
        <w:rPr>
          <w:sz w:val="20"/>
          <w:lang w:val="fr-BE"/>
        </w:rPr>
        <w:t>et</w:t>
      </w:r>
      <w:r w:rsidRPr="00D61647">
        <w:rPr>
          <w:spacing w:val="16"/>
          <w:sz w:val="20"/>
          <w:lang w:val="fr-BE"/>
        </w:rPr>
        <w:t xml:space="preserve"> </w:t>
      </w:r>
      <w:r w:rsidRPr="00D61647">
        <w:rPr>
          <w:spacing w:val="2"/>
          <w:sz w:val="20"/>
          <w:lang w:val="fr-BE"/>
        </w:rPr>
        <w:t>en</w:t>
      </w:r>
      <w:r w:rsidRPr="00D61647">
        <w:rPr>
          <w:spacing w:val="92"/>
          <w:w w:val="102"/>
          <w:sz w:val="20"/>
          <w:lang w:val="fr-BE"/>
        </w:rPr>
        <w:t xml:space="preserve"> </w:t>
      </w:r>
      <w:r w:rsidRPr="00D61647">
        <w:rPr>
          <w:sz w:val="20"/>
          <w:lang w:val="fr-BE"/>
        </w:rPr>
        <w:t>milieu</w:t>
      </w:r>
      <w:r w:rsidRPr="00D61647">
        <w:rPr>
          <w:spacing w:val="28"/>
          <w:sz w:val="20"/>
          <w:lang w:val="fr-BE"/>
        </w:rPr>
        <w:t xml:space="preserve"> </w:t>
      </w:r>
      <w:r w:rsidRPr="00D61647">
        <w:rPr>
          <w:sz w:val="20"/>
          <w:lang w:val="fr-BE"/>
        </w:rPr>
        <w:t>boisés).</w:t>
      </w:r>
    </w:p>
    <w:p w14:paraId="5B6BFCC1" w14:textId="77777777" w:rsidR="00106636" w:rsidRPr="00D61647" w:rsidRDefault="00106636" w:rsidP="00106636">
      <w:pPr>
        <w:spacing w:before="10"/>
        <w:ind w:left="550"/>
        <w:rPr>
          <w:lang w:val="fr-BE"/>
        </w:rPr>
      </w:pPr>
    </w:p>
    <w:p w14:paraId="58CC52B3" w14:textId="77777777" w:rsidR="00106636" w:rsidRPr="00D61647" w:rsidRDefault="00106636" w:rsidP="00106636">
      <w:pPr>
        <w:pStyle w:val="Titre51"/>
        <w:ind w:left="660"/>
        <w:rPr>
          <w:rFonts w:cs="Times New Roman"/>
          <w:b w:val="0"/>
          <w:bCs w:val="0"/>
          <w:sz w:val="20"/>
          <w:szCs w:val="20"/>
        </w:rPr>
      </w:pPr>
      <w:r w:rsidRPr="00D61647">
        <w:rPr>
          <w:rFonts w:cs="Times New Roman"/>
          <w:sz w:val="20"/>
          <w:szCs w:val="20"/>
        </w:rPr>
        <w:t>Habitat</w:t>
      </w:r>
      <w:r>
        <w:rPr>
          <w:rFonts w:cs="Times New Roman"/>
          <w:sz w:val="20"/>
          <w:szCs w:val="20"/>
        </w:rPr>
        <w:t xml:space="preserve"> </w:t>
      </w:r>
      <w:r w:rsidRPr="00D61647">
        <w:rPr>
          <w:rFonts w:cs="Times New Roman"/>
          <w:sz w:val="20"/>
          <w:szCs w:val="20"/>
        </w:rPr>
        <w:t>d'hivernage</w:t>
      </w:r>
    </w:p>
    <w:p w14:paraId="318D8E05" w14:textId="77777777" w:rsidR="00106636" w:rsidRPr="00D61647" w:rsidRDefault="00106636" w:rsidP="00106636">
      <w:pPr>
        <w:pStyle w:val="Corpsdetexte"/>
        <w:widowControl w:val="0"/>
        <w:numPr>
          <w:ilvl w:val="1"/>
          <w:numId w:val="42"/>
        </w:numPr>
        <w:tabs>
          <w:tab w:val="left" w:pos="830"/>
        </w:tabs>
        <w:spacing w:before="6" w:line="240" w:lineRule="auto"/>
        <w:ind w:left="1380"/>
        <w:rPr>
          <w:sz w:val="20"/>
          <w:lang w:val="fr-BE"/>
        </w:rPr>
      </w:pPr>
      <w:r w:rsidRPr="00D61647">
        <w:rPr>
          <w:spacing w:val="1"/>
          <w:sz w:val="20"/>
          <w:lang w:val="fr-BE"/>
        </w:rPr>
        <w:t>Conserver</w:t>
      </w:r>
      <w:r w:rsidRPr="00D61647">
        <w:rPr>
          <w:spacing w:val="15"/>
          <w:sz w:val="20"/>
          <w:lang w:val="fr-BE"/>
        </w:rPr>
        <w:t xml:space="preserve"> </w:t>
      </w:r>
      <w:r w:rsidRPr="00D61647">
        <w:rPr>
          <w:sz w:val="20"/>
          <w:lang w:val="fr-BE"/>
        </w:rPr>
        <w:t>ou</w:t>
      </w:r>
      <w:r w:rsidRPr="00D61647">
        <w:rPr>
          <w:spacing w:val="15"/>
          <w:sz w:val="20"/>
          <w:lang w:val="fr-BE"/>
        </w:rPr>
        <w:t xml:space="preserve"> </w:t>
      </w:r>
      <w:r w:rsidRPr="00D61647">
        <w:rPr>
          <w:spacing w:val="1"/>
          <w:sz w:val="20"/>
          <w:lang w:val="fr-BE"/>
        </w:rPr>
        <w:t>aménager</w:t>
      </w:r>
      <w:r w:rsidRPr="00D61647">
        <w:rPr>
          <w:spacing w:val="14"/>
          <w:sz w:val="20"/>
          <w:lang w:val="fr-BE"/>
        </w:rPr>
        <w:t xml:space="preserve"> </w:t>
      </w:r>
      <w:r w:rsidRPr="00D61647">
        <w:rPr>
          <w:spacing w:val="1"/>
          <w:sz w:val="20"/>
          <w:lang w:val="fr-BE"/>
        </w:rPr>
        <w:t>des</w:t>
      </w:r>
      <w:r w:rsidRPr="00D61647">
        <w:rPr>
          <w:spacing w:val="15"/>
          <w:sz w:val="20"/>
          <w:lang w:val="fr-BE"/>
        </w:rPr>
        <w:t xml:space="preserve"> </w:t>
      </w:r>
      <w:r w:rsidRPr="00D61647">
        <w:rPr>
          <w:spacing w:val="1"/>
          <w:sz w:val="20"/>
          <w:lang w:val="fr-BE"/>
        </w:rPr>
        <w:t>accès</w:t>
      </w:r>
      <w:r w:rsidRPr="00D61647">
        <w:rPr>
          <w:spacing w:val="15"/>
          <w:sz w:val="20"/>
          <w:lang w:val="fr-BE"/>
        </w:rPr>
        <w:t xml:space="preserve"> </w:t>
      </w:r>
      <w:r w:rsidRPr="00D61647">
        <w:rPr>
          <w:spacing w:val="1"/>
          <w:sz w:val="20"/>
          <w:lang w:val="fr-BE"/>
        </w:rPr>
        <w:t>adaptés</w:t>
      </w:r>
      <w:r w:rsidRPr="00D61647">
        <w:rPr>
          <w:spacing w:val="15"/>
          <w:sz w:val="20"/>
          <w:lang w:val="fr-BE"/>
        </w:rPr>
        <w:t xml:space="preserve"> </w:t>
      </w:r>
      <w:r w:rsidRPr="00D61647">
        <w:rPr>
          <w:sz w:val="20"/>
          <w:lang w:val="fr-BE"/>
        </w:rPr>
        <w:t>au</w:t>
      </w:r>
      <w:r w:rsidRPr="00D61647">
        <w:rPr>
          <w:spacing w:val="15"/>
          <w:sz w:val="20"/>
          <w:lang w:val="fr-BE"/>
        </w:rPr>
        <w:t xml:space="preserve"> </w:t>
      </w:r>
      <w:r w:rsidRPr="00D61647">
        <w:rPr>
          <w:spacing w:val="1"/>
          <w:sz w:val="20"/>
          <w:lang w:val="fr-BE"/>
        </w:rPr>
        <w:t>vol</w:t>
      </w:r>
      <w:r w:rsidRPr="00D61647">
        <w:rPr>
          <w:spacing w:val="15"/>
          <w:sz w:val="20"/>
          <w:lang w:val="fr-BE"/>
        </w:rPr>
        <w:t xml:space="preserve"> </w:t>
      </w:r>
      <w:r w:rsidRPr="00D61647">
        <w:rPr>
          <w:spacing w:val="1"/>
          <w:sz w:val="20"/>
          <w:lang w:val="fr-BE"/>
        </w:rPr>
        <w:t>direct</w:t>
      </w:r>
      <w:r w:rsidRPr="00D61647">
        <w:rPr>
          <w:spacing w:val="15"/>
          <w:sz w:val="20"/>
          <w:lang w:val="fr-BE"/>
        </w:rPr>
        <w:t xml:space="preserve"> </w:t>
      </w:r>
      <w:r w:rsidRPr="00D61647">
        <w:rPr>
          <w:spacing w:val="1"/>
          <w:sz w:val="20"/>
          <w:lang w:val="fr-BE"/>
        </w:rPr>
        <w:t>dans</w:t>
      </w:r>
      <w:r w:rsidRPr="00D61647">
        <w:rPr>
          <w:spacing w:val="15"/>
          <w:sz w:val="20"/>
          <w:lang w:val="fr-BE"/>
        </w:rPr>
        <w:t xml:space="preserve"> </w:t>
      </w:r>
      <w:r w:rsidRPr="00D61647">
        <w:rPr>
          <w:spacing w:val="1"/>
          <w:sz w:val="20"/>
          <w:lang w:val="fr-BE"/>
        </w:rPr>
        <w:t>ces</w:t>
      </w:r>
      <w:r w:rsidRPr="00D61647">
        <w:rPr>
          <w:spacing w:val="15"/>
          <w:sz w:val="20"/>
          <w:lang w:val="fr-BE"/>
        </w:rPr>
        <w:t xml:space="preserve"> </w:t>
      </w:r>
      <w:r w:rsidRPr="00D61647">
        <w:rPr>
          <w:spacing w:val="2"/>
          <w:sz w:val="20"/>
          <w:lang w:val="fr-BE"/>
        </w:rPr>
        <w:t>gîtes.</w:t>
      </w:r>
    </w:p>
    <w:p w14:paraId="1E8E2C5C" w14:textId="77777777" w:rsidR="00106636" w:rsidRPr="00D61647" w:rsidRDefault="00106636" w:rsidP="00106636">
      <w:pPr>
        <w:pStyle w:val="Corpsdetexte"/>
        <w:widowControl w:val="0"/>
        <w:numPr>
          <w:ilvl w:val="1"/>
          <w:numId w:val="42"/>
        </w:numPr>
        <w:tabs>
          <w:tab w:val="left" w:pos="830"/>
        </w:tabs>
        <w:spacing w:before="6" w:line="263" w:lineRule="auto"/>
        <w:ind w:left="1380" w:right="163"/>
        <w:rPr>
          <w:sz w:val="20"/>
          <w:lang w:val="fr-BE"/>
        </w:rPr>
      </w:pPr>
      <w:r w:rsidRPr="00D61647">
        <w:rPr>
          <w:spacing w:val="1"/>
          <w:sz w:val="20"/>
          <w:lang w:val="fr-BE"/>
        </w:rPr>
        <w:t>Préserver</w:t>
      </w:r>
      <w:r w:rsidRPr="00D61647">
        <w:rPr>
          <w:spacing w:val="31"/>
          <w:sz w:val="20"/>
          <w:lang w:val="fr-BE"/>
        </w:rPr>
        <w:t xml:space="preserve"> </w:t>
      </w:r>
      <w:r w:rsidRPr="00D61647">
        <w:rPr>
          <w:sz w:val="20"/>
          <w:lang w:val="fr-BE"/>
        </w:rPr>
        <w:t>la</w:t>
      </w:r>
      <w:r w:rsidRPr="00D61647">
        <w:rPr>
          <w:spacing w:val="31"/>
          <w:sz w:val="20"/>
          <w:lang w:val="fr-BE"/>
        </w:rPr>
        <w:t xml:space="preserve"> </w:t>
      </w:r>
      <w:r w:rsidRPr="00D61647">
        <w:rPr>
          <w:spacing w:val="1"/>
          <w:sz w:val="20"/>
          <w:lang w:val="fr-BE"/>
        </w:rPr>
        <w:t>quiétude</w:t>
      </w:r>
      <w:r w:rsidRPr="00D61647">
        <w:rPr>
          <w:spacing w:val="31"/>
          <w:sz w:val="20"/>
          <w:lang w:val="fr-BE"/>
        </w:rPr>
        <w:t xml:space="preserve"> </w:t>
      </w:r>
      <w:r w:rsidRPr="00D61647">
        <w:rPr>
          <w:spacing w:val="1"/>
          <w:sz w:val="20"/>
          <w:lang w:val="fr-BE"/>
        </w:rPr>
        <w:t>des</w:t>
      </w:r>
      <w:r w:rsidRPr="00D61647">
        <w:rPr>
          <w:spacing w:val="31"/>
          <w:sz w:val="20"/>
          <w:lang w:val="fr-BE"/>
        </w:rPr>
        <w:t xml:space="preserve"> </w:t>
      </w:r>
      <w:r w:rsidRPr="00D61647">
        <w:rPr>
          <w:spacing w:val="1"/>
          <w:sz w:val="20"/>
          <w:lang w:val="fr-BE"/>
        </w:rPr>
        <w:t>gîtes</w:t>
      </w:r>
      <w:r w:rsidRPr="00D61647">
        <w:rPr>
          <w:spacing w:val="31"/>
          <w:sz w:val="20"/>
          <w:lang w:val="fr-BE"/>
        </w:rPr>
        <w:t xml:space="preserve"> </w:t>
      </w:r>
      <w:r w:rsidRPr="00D61647">
        <w:rPr>
          <w:sz w:val="20"/>
          <w:lang w:val="fr-BE"/>
        </w:rPr>
        <w:t>au</w:t>
      </w:r>
      <w:r w:rsidRPr="00D61647">
        <w:rPr>
          <w:spacing w:val="31"/>
          <w:sz w:val="20"/>
          <w:lang w:val="fr-BE"/>
        </w:rPr>
        <w:t xml:space="preserve"> </w:t>
      </w:r>
      <w:r w:rsidRPr="00D61647">
        <w:rPr>
          <w:spacing w:val="1"/>
          <w:sz w:val="20"/>
          <w:lang w:val="fr-BE"/>
        </w:rPr>
        <w:t>moins</w:t>
      </w:r>
      <w:r w:rsidRPr="00D61647">
        <w:rPr>
          <w:spacing w:val="31"/>
          <w:sz w:val="20"/>
          <w:lang w:val="fr-BE"/>
        </w:rPr>
        <w:t xml:space="preserve"> </w:t>
      </w:r>
      <w:r w:rsidRPr="00D61647">
        <w:rPr>
          <w:spacing w:val="1"/>
          <w:sz w:val="20"/>
          <w:lang w:val="fr-BE"/>
        </w:rPr>
        <w:t>d’octobre</w:t>
      </w:r>
      <w:r w:rsidRPr="00D61647">
        <w:rPr>
          <w:spacing w:val="31"/>
          <w:sz w:val="20"/>
          <w:lang w:val="fr-BE"/>
        </w:rPr>
        <w:t xml:space="preserve"> </w:t>
      </w:r>
      <w:r w:rsidRPr="00D61647">
        <w:rPr>
          <w:sz w:val="20"/>
          <w:lang w:val="fr-BE"/>
        </w:rPr>
        <w:t>à</w:t>
      </w:r>
      <w:r w:rsidRPr="00D61647">
        <w:rPr>
          <w:spacing w:val="31"/>
          <w:sz w:val="20"/>
          <w:lang w:val="fr-BE"/>
        </w:rPr>
        <w:t xml:space="preserve"> </w:t>
      </w:r>
      <w:r w:rsidRPr="00D61647">
        <w:rPr>
          <w:spacing w:val="1"/>
          <w:sz w:val="20"/>
          <w:lang w:val="fr-BE"/>
        </w:rPr>
        <w:t>avril</w:t>
      </w:r>
      <w:r w:rsidRPr="00D61647">
        <w:rPr>
          <w:spacing w:val="31"/>
          <w:sz w:val="20"/>
          <w:lang w:val="fr-BE"/>
        </w:rPr>
        <w:t xml:space="preserve"> </w:t>
      </w:r>
      <w:r w:rsidRPr="00D61647">
        <w:rPr>
          <w:spacing w:val="1"/>
          <w:sz w:val="20"/>
          <w:lang w:val="fr-BE"/>
        </w:rPr>
        <w:t>(visites</w:t>
      </w:r>
      <w:r w:rsidRPr="00D61647">
        <w:rPr>
          <w:spacing w:val="31"/>
          <w:sz w:val="20"/>
          <w:lang w:val="fr-BE"/>
        </w:rPr>
        <w:t xml:space="preserve"> </w:t>
      </w:r>
      <w:r w:rsidRPr="00D61647">
        <w:rPr>
          <w:sz w:val="20"/>
          <w:lang w:val="fr-BE"/>
        </w:rPr>
        <w:t>et</w:t>
      </w:r>
      <w:r w:rsidRPr="00D61647">
        <w:rPr>
          <w:spacing w:val="31"/>
          <w:sz w:val="20"/>
          <w:lang w:val="fr-BE"/>
        </w:rPr>
        <w:t xml:space="preserve"> </w:t>
      </w:r>
      <w:r w:rsidRPr="00D61647">
        <w:rPr>
          <w:spacing w:val="1"/>
          <w:sz w:val="20"/>
          <w:lang w:val="fr-BE"/>
        </w:rPr>
        <w:t>travaux</w:t>
      </w:r>
      <w:r w:rsidRPr="00D61647">
        <w:rPr>
          <w:spacing w:val="31"/>
          <w:sz w:val="20"/>
          <w:lang w:val="fr-BE"/>
        </w:rPr>
        <w:t xml:space="preserve"> </w:t>
      </w:r>
      <w:r w:rsidRPr="00D61647">
        <w:rPr>
          <w:sz w:val="20"/>
          <w:lang w:val="fr-BE"/>
        </w:rPr>
        <w:t>à</w:t>
      </w:r>
      <w:r w:rsidRPr="00D61647">
        <w:rPr>
          <w:spacing w:val="31"/>
          <w:sz w:val="20"/>
          <w:lang w:val="fr-BE"/>
        </w:rPr>
        <w:t xml:space="preserve"> </w:t>
      </w:r>
      <w:r w:rsidRPr="00D61647">
        <w:rPr>
          <w:spacing w:val="1"/>
          <w:sz w:val="20"/>
          <w:lang w:val="fr-BE"/>
        </w:rPr>
        <w:t>proscrire</w:t>
      </w:r>
      <w:r w:rsidRPr="00D61647">
        <w:rPr>
          <w:spacing w:val="31"/>
          <w:sz w:val="20"/>
          <w:lang w:val="fr-BE"/>
        </w:rPr>
        <w:t xml:space="preserve"> </w:t>
      </w:r>
      <w:r w:rsidRPr="00D61647">
        <w:rPr>
          <w:spacing w:val="1"/>
          <w:sz w:val="20"/>
          <w:lang w:val="fr-BE"/>
        </w:rPr>
        <w:t>pendant</w:t>
      </w:r>
      <w:r w:rsidRPr="00D61647">
        <w:rPr>
          <w:spacing w:val="31"/>
          <w:sz w:val="20"/>
          <w:lang w:val="fr-BE"/>
        </w:rPr>
        <w:t xml:space="preserve"> </w:t>
      </w:r>
      <w:r w:rsidRPr="00D61647">
        <w:rPr>
          <w:spacing w:val="2"/>
          <w:sz w:val="20"/>
          <w:lang w:val="fr-BE"/>
        </w:rPr>
        <w:t>cette</w:t>
      </w:r>
      <w:r w:rsidRPr="00D61647">
        <w:rPr>
          <w:spacing w:val="92"/>
          <w:w w:val="102"/>
          <w:sz w:val="20"/>
          <w:lang w:val="fr-BE"/>
        </w:rPr>
        <w:t xml:space="preserve"> </w:t>
      </w:r>
      <w:r w:rsidRPr="00D61647">
        <w:rPr>
          <w:sz w:val="20"/>
          <w:lang w:val="fr-BE"/>
        </w:rPr>
        <w:t>période).</w:t>
      </w:r>
    </w:p>
    <w:p w14:paraId="4F489765" w14:textId="77777777" w:rsidR="00106636" w:rsidRPr="00D61647" w:rsidRDefault="00106636" w:rsidP="00106636">
      <w:pPr>
        <w:pStyle w:val="Corpsdetexte"/>
        <w:widowControl w:val="0"/>
        <w:numPr>
          <w:ilvl w:val="1"/>
          <w:numId w:val="42"/>
        </w:numPr>
        <w:tabs>
          <w:tab w:val="left" w:pos="830"/>
        </w:tabs>
        <w:spacing w:line="204" w:lineRule="exact"/>
        <w:ind w:left="1380"/>
        <w:rPr>
          <w:sz w:val="20"/>
          <w:lang w:val="fr-BE"/>
        </w:rPr>
      </w:pPr>
      <w:r w:rsidRPr="00D61647">
        <w:rPr>
          <w:sz w:val="20"/>
          <w:lang w:val="fr-BE"/>
        </w:rPr>
        <w:t>Si</w:t>
      </w:r>
      <w:r w:rsidRPr="00D61647">
        <w:rPr>
          <w:spacing w:val="18"/>
          <w:sz w:val="20"/>
          <w:lang w:val="fr-BE"/>
        </w:rPr>
        <w:t xml:space="preserve"> </w:t>
      </w:r>
      <w:r w:rsidRPr="00D61647">
        <w:rPr>
          <w:sz w:val="20"/>
          <w:lang w:val="fr-BE"/>
        </w:rPr>
        <w:t>nécessaire,</w:t>
      </w:r>
      <w:r w:rsidRPr="00D61647">
        <w:rPr>
          <w:spacing w:val="19"/>
          <w:sz w:val="20"/>
          <w:lang w:val="fr-BE"/>
        </w:rPr>
        <w:t xml:space="preserve"> </w:t>
      </w:r>
      <w:r w:rsidRPr="00D61647">
        <w:rPr>
          <w:sz w:val="20"/>
          <w:lang w:val="fr-BE"/>
        </w:rPr>
        <w:t>réguler</w:t>
      </w:r>
      <w:r w:rsidRPr="00D61647">
        <w:rPr>
          <w:spacing w:val="18"/>
          <w:sz w:val="20"/>
          <w:lang w:val="fr-BE"/>
        </w:rPr>
        <w:t xml:space="preserve"> </w:t>
      </w:r>
      <w:r w:rsidRPr="00D61647">
        <w:rPr>
          <w:sz w:val="20"/>
          <w:lang w:val="fr-BE"/>
        </w:rPr>
        <w:t>les</w:t>
      </w:r>
      <w:r w:rsidRPr="00D61647">
        <w:rPr>
          <w:spacing w:val="19"/>
          <w:sz w:val="20"/>
          <w:lang w:val="fr-BE"/>
        </w:rPr>
        <w:t xml:space="preserve"> </w:t>
      </w:r>
      <w:r w:rsidRPr="00D61647">
        <w:rPr>
          <w:sz w:val="20"/>
          <w:lang w:val="fr-BE"/>
        </w:rPr>
        <w:t>conditions</w:t>
      </w:r>
      <w:r w:rsidRPr="00D61647">
        <w:rPr>
          <w:spacing w:val="18"/>
          <w:sz w:val="20"/>
          <w:lang w:val="fr-BE"/>
        </w:rPr>
        <w:t xml:space="preserve"> </w:t>
      </w:r>
      <w:r w:rsidRPr="00D61647">
        <w:rPr>
          <w:sz w:val="20"/>
          <w:lang w:val="fr-BE"/>
        </w:rPr>
        <w:t>de</w:t>
      </w:r>
      <w:r w:rsidRPr="00D61647">
        <w:rPr>
          <w:spacing w:val="19"/>
          <w:sz w:val="20"/>
          <w:lang w:val="fr-BE"/>
        </w:rPr>
        <w:t xml:space="preserve"> </w:t>
      </w:r>
      <w:r w:rsidRPr="00D61647">
        <w:rPr>
          <w:sz w:val="20"/>
          <w:lang w:val="fr-BE"/>
        </w:rPr>
        <w:t>température,</w:t>
      </w:r>
      <w:r w:rsidRPr="00D61647">
        <w:rPr>
          <w:spacing w:val="18"/>
          <w:sz w:val="20"/>
          <w:lang w:val="fr-BE"/>
        </w:rPr>
        <w:t xml:space="preserve"> </w:t>
      </w:r>
      <w:r w:rsidRPr="00D61647">
        <w:rPr>
          <w:sz w:val="20"/>
          <w:lang w:val="fr-BE"/>
        </w:rPr>
        <w:t>d’hygrométrie</w:t>
      </w:r>
      <w:r w:rsidRPr="00D61647">
        <w:rPr>
          <w:spacing w:val="19"/>
          <w:sz w:val="20"/>
          <w:lang w:val="fr-BE"/>
        </w:rPr>
        <w:t xml:space="preserve"> </w:t>
      </w:r>
      <w:r w:rsidRPr="00D61647">
        <w:rPr>
          <w:sz w:val="20"/>
          <w:lang w:val="fr-BE"/>
        </w:rPr>
        <w:t>et</w:t>
      </w:r>
      <w:r w:rsidRPr="00D61647">
        <w:rPr>
          <w:spacing w:val="18"/>
          <w:sz w:val="20"/>
          <w:lang w:val="fr-BE"/>
        </w:rPr>
        <w:t xml:space="preserve"> </w:t>
      </w:r>
      <w:r w:rsidRPr="00D61647">
        <w:rPr>
          <w:sz w:val="20"/>
          <w:lang w:val="fr-BE"/>
        </w:rPr>
        <w:t>de</w:t>
      </w:r>
      <w:r w:rsidRPr="00D61647">
        <w:rPr>
          <w:spacing w:val="19"/>
          <w:sz w:val="20"/>
          <w:lang w:val="fr-BE"/>
        </w:rPr>
        <w:t xml:space="preserve"> </w:t>
      </w:r>
      <w:r w:rsidRPr="00D61647">
        <w:rPr>
          <w:sz w:val="20"/>
          <w:lang w:val="fr-BE"/>
        </w:rPr>
        <w:t>ventilation</w:t>
      </w:r>
      <w:r w:rsidRPr="00D61647">
        <w:rPr>
          <w:spacing w:val="18"/>
          <w:sz w:val="20"/>
          <w:lang w:val="fr-BE"/>
        </w:rPr>
        <w:t xml:space="preserve"> </w:t>
      </w:r>
      <w:r w:rsidRPr="00D61647">
        <w:rPr>
          <w:sz w:val="20"/>
          <w:lang w:val="fr-BE"/>
        </w:rPr>
        <w:t>du</w:t>
      </w:r>
      <w:r w:rsidRPr="00D61647">
        <w:rPr>
          <w:spacing w:val="19"/>
          <w:sz w:val="20"/>
          <w:lang w:val="fr-BE"/>
        </w:rPr>
        <w:t xml:space="preserve"> </w:t>
      </w:r>
      <w:r w:rsidRPr="00D61647">
        <w:rPr>
          <w:spacing w:val="1"/>
          <w:sz w:val="20"/>
          <w:lang w:val="fr-BE"/>
        </w:rPr>
        <w:t>gîte.</w:t>
      </w:r>
    </w:p>
    <w:p w14:paraId="2EE4CC98" w14:textId="77777777" w:rsidR="00106636" w:rsidRPr="00D61647" w:rsidRDefault="00106636" w:rsidP="00106636">
      <w:pPr>
        <w:spacing w:before="4"/>
        <w:ind w:left="550"/>
        <w:rPr>
          <w:lang w:val="fr-BE"/>
        </w:rPr>
      </w:pPr>
    </w:p>
    <w:p w14:paraId="1A89A0F6" w14:textId="77777777" w:rsidR="00106636" w:rsidRPr="00A900E4" w:rsidRDefault="00106636" w:rsidP="00106636"/>
    <w:p w14:paraId="2CF0CA9F" w14:textId="77777777" w:rsidR="00106636" w:rsidRPr="00D61647" w:rsidRDefault="00106636" w:rsidP="00106636">
      <w:pPr>
        <w:pStyle w:val="Titre4"/>
        <w:numPr>
          <w:ilvl w:val="3"/>
          <w:numId w:val="0"/>
        </w:numPr>
        <w:ind w:left="2520" w:hanging="1080"/>
        <w:rPr>
          <w:i/>
        </w:rPr>
      </w:pPr>
      <w:bookmarkStart w:id="330" w:name="_Toc41034415"/>
      <w:bookmarkStart w:id="331" w:name="_Toc46482519"/>
      <w:bookmarkStart w:id="332" w:name="_Toc46912286"/>
      <w:r w:rsidRPr="00D61647">
        <w:t>Myotis bechsteinii (Murin de Bechstein)</w:t>
      </w:r>
      <w:bookmarkEnd w:id="330"/>
      <w:bookmarkEnd w:id="331"/>
      <w:bookmarkEnd w:id="332"/>
    </w:p>
    <w:p w14:paraId="2C99F3A7" w14:textId="77777777" w:rsidR="00106636" w:rsidRPr="00BF2188" w:rsidRDefault="00106636" w:rsidP="00106636">
      <w:pPr>
        <w:pStyle w:val="Titre51"/>
        <w:spacing w:line="205" w:lineRule="exact"/>
        <w:jc w:val="both"/>
        <w:rPr>
          <w:lang w:val="fr-FR"/>
        </w:rPr>
      </w:pPr>
    </w:p>
    <w:p w14:paraId="292528DB" w14:textId="77777777" w:rsidR="00106636" w:rsidRPr="00834440" w:rsidRDefault="00106636" w:rsidP="00106636">
      <w:pPr>
        <w:ind w:left="851" w:hanging="142"/>
        <w:rPr>
          <w:b/>
        </w:rPr>
      </w:pPr>
      <w:r w:rsidRPr="00834440">
        <w:rPr>
          <w:b/>
        </w:rPr>
        <w:t xml:space="preserve"> Habitat de reproduction</w:t>
      </w:r>
    </w:p>
    <w:p w14:paraId="119D3593" w14:textId="77777777" w:rsidR="00106636" w:rsidRPr="00C46419" w:rsidRDefault="00106636" w:rsidP="00106636">
      <w:pPr>
        <w:pStyle w:val="Paragraphedeliste"/>
        <w:numPr>
          <w:ilvl w:val="0"/>
          <w:numId w:val="44"/>
        </w:numPr>
        <w:spacing w:line="280" w:lineRule="atLeast"/>
        <w:contextualSpacing/>
        <w:jc w:val="both"/>
        <w:rPr>
          <w:sz w:val="20"/>
          <w:szCs w:val="20"/>
        </w:rPr>
      </w:pPr>
      <w:r w:rsidRPr="00C46419">
        <w:rPr>
          <w:sz w:val="20"/>
          <w:szCs w:val="20"/>
        </w:rPr>
        <w:t>Inventorier et préserver les arbres « potentiellement favorables » en hiver (meilleure visibilité en sous- bois).</w:t>
      </w:r>
    </w:p>
    <w:p w14:paraId="571CFDFA" w14:textId="77777777" w:rsidR="00106636" w:rsidRPr="00C46419" w:rsidRDefault="00106636" w:rsidP="00106636">
      <w:pPr>
        <w:pStyle w:val="Paragraphedeliste"/>
        <w:numPr>
          <w:ilvl w:val="0"/>
          <w:numId w:val="44"/>
        </w:numPr>
        <w:spacing w:line="280" w:lineRule="atLeast"/>
        <w:contextualSpacing/>
        <w:jc w:val="both"/>
        <w:rPr>
          <w:sz w:val="20"/>
          <w:szCs w:val="20"/>
        </w:rPr>
      </w:pPr>
      <w:r w:rsidRPr="00C46419">
        <w:rPr>
          <w:sz w:val="20"/>
          <w:szCs w:val="20"/>
        </w:rPr>
        <w:t>Laisser sur pied un maximum d'arbres creux (min. 1-2/ha) et éviter l’abattage de ceux occupés par l’espèce de juin à mi-août.</w:t>
      </w:r>
    </w:p>
    <w:p w14:paraId="0E4834CB" w14:textId="77777777" w:rsidR="00106636" w:rsidRPr="00C46419" w:rsidRDefault="00106636" w:rsidP="00106636">
      <w:pPr>
        <w:pStyle w:val="Paragraphedeliste"/>
        <w:numPr>
          <w:ilvl w:val="0"/>
          <w:numId w:val="44"/>
        </w:numPr>
        <w:spacing w:line="280" w:lineRule="atLeast"/>
        <w:contextualSpacing/>
        <w:jc w:val="both"/>
        <w:rPr>
          <w:sz w:val="20"/>
          <w:szCs w:val="20"/>
        </w:rPr>
      </w:pPr>
      <w:r w:rsidRPr="00C46419">
        <w:rPr>
          <w:sz w:val="20"/>
          <w:szCs w:val="20"/>
        </w:rPr>
        <w:t>Placer des abris artificiels (nichoirs cylindriques) dans les zones déficitaires en gîtes naturels.</w:t>
      </w:r>
    </w:p>
    <w:p w14:paraId="031E027A" w14:textId="77777777" w:rsidR="00106636" w:rsidRPr="00C46419" w:rsidRDefault="00106636" w:rsidP="00106636">
      <w:pPr>
        <w:pStyle w:val="Paragraphedeliste"/>
        <w:numPr>
          <w:ilvl w:val="0"/>
          <w:numId w:val="44"/>
        </w:numPr>
        <w:spacing w:line="280" w:lineRule="atLeast"/>
        <w:contextualSpacing/>
        <w:jc w:val="both"/>
        <w:rPr>
          <w:sz w:val="20"/>
          <w:szCs w:val="20"/>
        </w:rPr>
      </w:pPr>
      <w:r w:rsidRPr="00C46419">
        <w:rPr>
          <w:sz w:val="20"/>
          <w:szCs w:val="20"/>
        </w:rPr>
        <w:t>Maintenir et restaurer les vieux vergers.</w:t>
      </w:r>
    </w:p>
    <w:p w14:paraId="3151B4AC" w14:textId="77777777" w:rsidR="00106636" w:rsidRPr="00C46419" w:rsidRDefault="00106636" w:rsidP="00106636">
      <w:pPr>
        <w:ind w:left="851" w:hanging="142"/>
      </w:pPr>
    </w:p>
    <w:p w14:paraId="268D06BA" w14:textId="77777777" w:rsidR="00106636" w:rsidRPr="00834440" w:rsidRDefault="00106636" w:rsidP="00106636">
      <w:pPr>
        <w:ind w:left="851" w:hanging="142"/>
        <w:rPr>
          <w:b/>
        </w:rPr>
      </w:pPr>
      <w:r w:rsidRPr="00834440">
        <w:rPr>
          <w:b/>
        </w:rPr>
        <w:t>Terrain de chasse</w:t>
      </w:r>
    </w:p>
    <w:p w14:paraId="0B47C8B1" w14:textId="77777777" w:rsidR="00106636" w:rsidRDefault="00106636" w:rsidP="00106636">
      <w:pPr>
        <w:ind w:left="851" w:hanging="142"/>
      </w:pPr>
      <w:r>
        <w:t>Au sein d’un massif forestier, maintenir des îlots (&gt; 30 ha) de peuplements feuillus âgés (&gt; 100 ans), et en particulier dans un rayon d’environ 2 km autour d’une colonie en :</w:t>
      </w:r>
    </w:p>
    <w:p w14:paraId="5BEAEDD7" w14:textId="77777777" w:rsidR="00106636" w:rsidRPr="00C46419" w:rsidRDefault="00106636" w:rsidP="00106636">
      <w:pPr>
        <w:pStyle w:val="Paragraphedeliste"/>
        <w:numPr>
          <w:ilvl w:val="0"/>
          <w:numId w:val="45"/>
        </w:numPr>
        <w:spacing w:line="280" w:lineRule="atLeast"/>
        <w:contextualSpacing/>
        <w:jc w:val="both"/>
        <w:rPr>
          <w:sz w:val="20"/>
          <w:szCs w:val="20"/>
        </w:rPr>
      </w:pPr>
      <w:r w:rsidRPr="00C46419">
        <w:rPr>
          <w:sz w:val="20"/>
          <w:szCs w:val="20"/>
        </w:rPr>
        <w:lastRenderedPageBreak/>
        <w:t>traiter ces peuplements en taillis sous futaies, en futaie régulière ou irrégulière ;</w:t>
      </w:r>
    </w:p>
    <w:p w14:paraId="5EB32C24" w14:textId="77777777" w:rsidR="00106636" w:rsidRPr="00C46419" w:rsidRDefault="00106636" w:rsidP="00106636">
      <w:pPr>
        <w:pStyle w:val="Paragraphedeliste"/>
        <w:numPr>
          <w:ilvl w:val="0"/>
          <w:numId w:val="45"/>
        </w:numPr>
        <w:spacing w:line="280" w:lineRule="atLeast"/>
        <w:contextualSpacing/>
        <w:jc w:val="both"/>
        <w:rPr>
          <w:sz w:val="20"/>
          <w:szCs w:val="20"/>
        </w:rPr>
      </w:pPr>
      <w:r w:rsidRPr="00C46419">
        <w:rPr>
          <w:sz w:val="20"/>
          <w:szCs w:val="20"/>
        </w:rPr>
        <w:t>maintenir et restaurant les vieux vergers ;</w:t>
      </w:r>
    </w:p>
    <w:p w14:paraId="1AB15585" w14:textId="77777777" w:rsidR="00106636" w:rsidRPr="00C46419" w:rsidRDefault="00106636" w:rsidP="00106636">
      <w:pPr>
        <w:pStyle w:val="Paragraphedeliste"/>
        <w:numPr>
          <w:ilvl w:val="0"/>
          <w:numId w:val="45"/>
        </w:numPr>
        <w:spacing w:line="280" w:lineRule="atLeast"/>
        <w:contextualSpacing/>
        <w:jc w:val="both"/>
        <w:rPr>
          <w:sz w:val="20"/>
          <w:szCs w:val="20"/>
        </w:rPr>
      </w:pPr>
      <w:r w:rsidRPr="00C46419">
        <w:rPr>
          <w:sz w:val="20"/>
          <w:szCs w:val="20"/>
        </w:rPr>
        <w:t>maintenir d’autres structures naturelles linéaires du paysage (bocages, coupe-feux, layons forestiers, lisières forestières, …).</w:t>
      </w:r>
    </w:p>
    <w:p w14:paraId="202A8D22" w14:textId="77777777" w:rsidR="00106636" w:rsidRDefault="00106636" w:rsidP="00106636">
      <w:pPr>
        <w:ind w:left="851" w:hanging="142"/>
      </w:pPr>
    </w:p>
    <w:p w14:paraId="1B752593" w14:textId="77777777" w:rsidR="00106636" w:rsidRPr="00834440" w:rsidRDefault="00106636" w:rsidP="00106636">
      <w:pPr>
        <w:ind w:left="851" w:hanging="142"/>
        <w:rPr>
          <w:b/>
        </w:rPr>
      </w:pPr>
      <w:r w:rsidRPr="00834440">
        <w:rPr>
          <w:b/>
        </w:rPr>
        <w:t>Habitat</w:t>
      </w:r>
      <w:r>
        <w:rPr>
          <w:b/>
        </w:rPr>
        <w:t xml:space="preserve"> </w:t>
      </w:r>
      <w:r w:rsidRPr="00834440">
        <w:rPr>
          <w:b/>
        </w:rPr>
        <w:t>d'hivernage</w:t>
      </w:r>
    </w:p>
    <w:p w14:paraId="782F322B" w14:textId="77777777" w:rsidR="00106636" w:rsidRPr="00C46419" w:rsidRDefault="00106636" w:rsidP="00106636">
      <w:pPr>
        <w:pStyle w:val="Paragraphedeliste"/>
        <w:numPr>
          <w:ilvl w:val="0"/>
          <w:numId w:val="46"/>
        </w:numPr>
        <w:spacing w:line="280" w:lineRule="atLeast"/>
        <w:contextualSpacing/>
        <w:jc w:val="both"/>
        <w:rPr>
          <w:sz w:val="20"/>
          <w:szCs w:val="20"/>
        </w:rPr>
      </w:pPr>
      <w:r w:rsidRPr="00C46419">
        <w:rPr>
          <w:sz w:val="20"/>
          <w:szCs w:val="20"/>
        </w:rPr>
        <w:t>Inventorier et préserver les arbres « potentiellement favorables » en hiver (meilleure visibilité en sous- bois).</w:t>
      </w:r>
    </w:p>
    <w:p w14:paraId="45A49D8C" w14:textId="77777777" w:rsidR="00106636" w:rsidRPr="00C46419" w:rsidRDefault="00106636" w:rsidP="00106636">
      <w:pPr>
        <w:pStyle w:val="Paragraphedeliste"/>
        <w:numPr>
          <w:ilvl w:val="0"/>
          <w:numId w:val="46"/>
        </w:numPr>
        <w:spacing w:line="280" w:lineRule="atLeast"/>
        <w:contextualSpacing/>
        <w:jc w:val="both"/>
        <w:rPr>
          <w:sz w:val="20"/>
          <w:szCs w:val="20"/>
        </w:rPr>
      </w:pPr>
      <w:r w:rsidRPr="00C46419">
        <w:rPr>
          <w:sz w:val="20"/>
          <w:szCs w:val="20"/>
        </w:rPr>
        <w:t>Eviter l’abattage d’arbres creux occupés par l’espèce durant l’hiver.</w:t>
      </w:r>
    </w:p>
    <w:p w14:paraId="573CDC80" w14:textId="77777777" w:rsidR="00106636" w:rsidRPr="00C46419" w:rsidRDefault="00106636" w:rsidP="00106636">
      <w:pPr>
        <w:pStyle w:val="Paragraphedeliste"/>
        <w:numPr>
          <w:ilvl w:val="0"/>
          <w:numId w:val="46"/>
        </w:numPr>
        <w:spacing w:line="280" w:lineRule="atLeast"/>
        <w:contextualSpacing/>
        <w:jc w:val="both"/>
        <w:rPr>
          <w:sz w:val="20"/>
          <w:szCs w:val="20"/>
        </w:rPr>
      </w:pPr>
      <w:r w:rsidRPr="00C46419">
        <w:rPr>
          <w:sz w:val="20"/>
          <w:szCs w:val="20"/>
        </w:rPr>
        <w:t>Conserver ou aménager des accès adaptés au vol direct dans ces gîtes.</w:t>
      </w:r>
    </w:p>
    <w:p w14:paraId="54E3EFC4" w14:textId="77777777" w:rsidR="00106636" w:rsidRPr="00C46419" w:rsidRDefault="00106636" w:rsidP="00106636">
      <w:pPr>
        <w:pStyle w:val="Paragraphedeliste"/>
        <w:numPr>
          <w:ilvl w:val="0"/>
          <w:numId w:val="46"/>
        </w:numPr>
        <w:spacing w:line="280" w:lineRule="atLeast"/>
        <w:contextualSpacing/>
        <w:jc w:val="both"/>
        <w:rPr>
          <w:sz w:val="20"/>
          <w:szCs w:val="20"/>
        </w:rPr>
      </w:pPr>
      <w:r w:rsidRPr="00C46419">
        <w:rPr>
          <w:sz w:val="20"/>
          <w:szCs w:val="20"/>
        </w:rPr>
        <w:t>Préserver la quiétude des gîtes au moins d’octobre à avril (visites et travaux à proscrire pendant cette période).</w:t>
      </w:r>
    </w:p>
    <w:p w14:paraId="4772272B" w14:textId="77777777" w:rsidR="00106636" w:rsidRPr="00C46419" w:rsidRDefault="00106636" w:rsidP="00106636">
      <w:pPr>
        <w:pStyle w:val="Paragraphedeliste"/>
        <w:numPr>
          <w:ilvl w:val="0"/>
          <w:numId w:val="46"/>
        </w:numPr>
        <w:spacing w:line="280" w:lineRule="atLeast"/>
        <w:contextualSpacing/>
        <w:jc w:val="both"/>
        <w:rPr>
          <w:sz w:val="20"/>
          <w:szCs w:val="20"/>
        </w:rPr>
      </w:pPr>
      <w:r w:rsidRPr="00C46419">
        <w:rPr>
          <w:sz w:val="20"/>
          <w:szCs w:val="20"/>
        </w:rPr>
        <w:t>Si nécessaire, réguler les conditions de température, d’hygrométrie et de ventilation du gîte.</w:t>
      </w:r>
    </w:p>
    <w:p w14:paraId="015564DB" w14:textId="77777777" w:rsidR="00106636" w:rsidRPr="00C46419" w:rsidRDefault="00106636" w:rsidP="00106636"/>
    <w:p w14:paraId="440ADCEE" w14:textId="77777777" w:rsidR="00106636" w:rsidRPr="00C46419" w:rsidRDefault="00106636" w:rsidP="00106636"/>
    <w:p w14:paraId="6FCA7937" w14:textId="77777777" w:rsidR="00106636" w:rsidRPr="00FD50CC" w:rsidRDefault="00106636" w:rsidP="00106636">
      <w:pPr>
        <w:pStyle w:val="Titre4"/>
        <w:numPr>
          <w:ilvl w:val="3"/>
          <w:numId w:val="0"/>
        </w:numPr>
        <w:ind w:left="2520" w:hanging="1080"/>
        <w:rPr>
          <w:i/>
        </w:rPr>
      </w:pPr>
      <w:bookmarkStart w:id="333" w:name="_Toc41034416"/>
      <w:bookmarkStart w:id="334" w:name="_Toc46482520"/>
      <w:bookmarkStart w:id="335" w:name="_Toc46912287"/>
      <w:r w:rsidRPr="00FD50CC">
        <w:rPr>
          <w:spacing w:val="1"/>
        </w:rPr>
        <w:t>Myotis</w:t>
      </w:r>
      <w:r w:rsidRPr="00FD50CC">
        <w:rPr>
          <w:spacing w:val="25"/>
        </w:rPr>
        <w:t xml:space="preserve"> </w:t>
      </w:r>
      <w:r w:rsidRPr="00FD50CC">
        <w:rPr>
          <w:spacing w:val="1"/>
        </w:rPr>
        <w:t>myotis</w:t>
      </w:r>
      <w:r w:rsidRPr="00FD50CC">
        <w:t xml:space="preserve"> (Grand</w:t>
      </w:r>
      <w:r w:rsidRPr="00FD50CC">
        <w:rPr>
          <w:spacing w:val="30"/>
        </w:rPr>
        <w:t xml:space="preserve"> </w:t>
      </w:r>
      <w:r w:rsidRPr="00FD50CC">
        <w:t>murin</w:t>
      </w:r>
      <w:r w:rsidRPr="00FD50CC">
        <w:rPr>
          <w:spacing w:val="5"/>
        </w:rPr>
        <w:t>)</w:t>
      </w:r>
      <w:bookmarkEnd w:id="333"/>
      <w:bookmarkEnd w:id="334"/>
      <w:bookmarkEnd w:id="335"/>
    </w:p>
    <w:p w14:paraId="459927B8" w14:textId="77777777" w:rsidR="00106636" w:rsidRPr="00FD50CC" w:rsidRDefault="00106636" w:rsidP="00106636">
      <w:pPr>
        <w:spacing w:before="8"/>
        <w:ind w:left="708"/>
        <w:rPr>
          <w:b/>
          <w:bCs/>
        </w:rPr>
      </w:pPr>
    </w:p>
    <w:p w14:paraId="1F9597AF" w14:textId="77777777" w:rsidR="00106636" w:rsidRPr="00C224CC" w:rsidRDefault="00106636" w:rsidP="00106636">
      <w:pPr>
        <w:pStyle w:val="Titre51"/>
        <w:ind w:left="708"/>
        <w:rPr>
          <w:rFonts w:cs="Times New Roman"/>
          <w:bCs w:val="0"/>
          <w:sz w:val="20"/>
          <w:szCs w:val="20"/>
        </w:rPr>
      </w:pPr>
      <w:r w:rsidRPr="00C224CC">
        <w:rPr>
          <w:rFonts w:cs="Times New Roman"/>
          <w:sz w:val="20"/>
          <w:szCs w:val="20"/>
        </w:rPr>
        <w:t>Habitat</w:t>
      </w:r>
      <w:r w:rsidRPr="00C224CC">
        <w:rPr>
          <w:rFonts w:cs="Times New Roman"/>
          <w:spacing w:val="36"/>
          <w:sz w:val="20"/>
          <w:szCs w:val="20"/>
        </w:rPr>
        <w:t xml:space="preserve"> </w:t>
      </w:r>
      <w:r w:rsidRPr="00C224CC">
        <w:rPr>
          <w:rFonts w:cs="Times New Roman"/>
          <w:sz w:val="20"/>
          <w:szCs w:val="20"/>
        </w:rPr>
        <w:t>de</w:t>
      </w:r>
      <w:r w:rsidRPr="00C224CC">
        <w:rPr>
          <w:rFonts w:cs="Times New Roman"/>
          <w:spacing w:val="36"/>
          <w:sz w:val="20"/>
          <w:szCs w:val="20"/>
        </w:rPr>
        <w:t xml:space="preserve"> </w:t>
      </w:r>
      <w:r w:rsidRPr="00C224CC">
        <w:rPr>
          <w:rFonts w:cs="Times New Roman"/>
          <w:spacing w:val="1"/>
          <w:sz w:val="20"/>
          <w:szCs w:val="20"/>
        </w:rPr>
        <w:t>reproduction</w:t>
      </w:r>
    </w:p>
    <w:p w14:paraId="48E8E63F" w14:textId="77777777" w:rsidR="00106636" w:rsidRPr="009023A1" w:rsidRDefault="00106636" w:rsidP="00106636">
      <w:pPr>
        <w:pStyle w:val="Corpsdetexte"/>
        <w:spacing w:line="246" w:lineRule="auto"/>
        <w:ind w:left="708" w:right="117"/>
        <w:jc w:val="both"/>
        <w:rPr>
          <w:sz w:val="20"/>
          <w:lang w:val="fr-BE"/>
        </w:rPr>
      </w:pPr>
      <w:r w:rsidRPr="009023A1">
        <w:rPr>
          <w:sz w:val="20"/>
          <w:lang w:val="fr-BE"/>
        </w:rPr>
        <w:t>Sauf</w:t>
      </w:r>
      <w:r w:rsidRPr="009023A1">
        <w:rPr>
          <w:spacing w:val="38"/>
          <w:sz w:val="20"/>
          <w:lang w:val="fr-BE"/>
        </w:rPr>
        <w:t xml:space="preserve"> </w:t>
      </w:r>
      <w:r w:rsidRPr="009023A1">
        <w:rPr>
          <w:sz w:val="20"/>
          <w:lang w:val="fr-BE"/>
        </w:rPr>
        <w:t>cas</w:t>
      </w:r>
      <w:r w:rsidRPr="009023A1">
        <w:rPr>
          <w:spacing w:val="39"/>
          <w:sz w:val="20"/>
          <w:lang w:val="fr-BE"/>
        </w:rPr>
        <w:t xml:space="preserve"> </w:t>
      </w:r>
      <w:r w:rsidRPr="009023A1">
        <w:rPr>
          <w:sz w:val="20"/>
          <w:lang w:val="fr-BE"/>
        </w:rPr>
        <w:t>de</w:t>
      </w:r>
      <w:r w:rsidRPr="009023A1">
        <w:rPr>
          <w:spacing w:val="38"/>
          <w:sz w:val="20"/>
          <w:lang w:val="fr-BE"/>
        </w:rPr>
        <w:t xml:space="preserve"> </w:t>
      </w:r>
      <w:r w:rsidRPr="009023A1">
        <w:rPr>
          <w:sz w:val="20"/>
          <w:lang w:val="fr-BE"/>
        </w:rPr>
        <w:t>force</w:t>
      </w:r>
      <w:r w:rsidRPr="009023A1">
        <w:rPr>
          <w:spacing w:val="39"/>
          <w:sz w:val="20"/>
          <w:lang w:val="fr-BE"/>
        </w:rPr>
        <w:t xml:space="preserve"> </w:t>
      </w:r>
      <w:r w:rsidRPr="009023A1">
        <w:rPr>
          <w:sz w:val="20"/>
          <w:lang w:val="fr-BE"/>
        </w:rPr>
        <w:t>majeure,</w:t>
      </w:r>
      <w:r w:rsidRPr="009023A1">
        <w:rPr>
          <w:spacing w:val="39"/>
          <w:sz w:val="20"/>
          <w:lang w:val="fr-BE"/>
        </w:rPr>
        <w:t xml:space="preserve"> </w:t>
      </w:r>
      <w:r w:rsidRPr="009023A1">
        <w:rPr>
          <w:sz w:val="20"/>
          <w:lang w:val="fr-BE"/>
        </w:rPr>
        <w:t>prévoir</w:t>
      </w:r>
      <w:r w:rsidRPr="009023A1">
        <w:rPr>
          <w:spacing w:val="38"/>
          <w:sz w:val="20"/>
          <w:lang w:val="fr-BE"/>
        </w:rPr>
        <w:t xml:space="preserve"> </w:t>
      </w:r>
      <w:r w:rsidRPr="009023A1">
        <w:rPr>
          <w:sz w:val="20"/>
          <w:lang w:val="fr-BE"/>
        </w:rPr>
        <w:t>les</w:t>
      </w:r>
      <w:r w:rsidRPr="009023A1">
        <w:rPr>
          <w:spacing w:val="39"/>
          <w:sz w:val="20"/>
          <w:lang w:val="fr-BE"/>
        </w:rPr>
        <w:t xml:space="preserve"> </w:t>
      </w:r>
      <w:r w:rsidRPr="009023A1">
        <w:rPr>
          <w:sz w:val="20"/>
          <w:lang w:val="fr-BE"/>
        </w:rPr>
        <w:t>travaux</w:t>
      </w:r>
      <w:r w:rsidRPr="009023A1">
        <w:rPr>
          <w:spacing w:val="38"/>
          <w:sz w:val="20"/>
          <w:lang w:val="fr-BE"/>
        </w:rPr>
        <w:t xml:space="preserve"> </w:t>
      </w:r>
      <w:r w:rsidRPr="009023A1">
        <w:rPr>
          <w:sz w:val="20"/>
          <w:lang w:val="fr-BE"/>
        </w:rPr>
        <w:t>liés</w:t>
      </w:r>
      <w:r w:rsidRPr="009023A1">
        <w:rPr>
          <w:spacing w:val="39"/>
          <w:sz w:val="20"/>
          <w:lang w:val="fr-BE"/>
        </w:rPr>
        <w:t xml:space="preserve"> </w:t>
      </w:r>
      <w:r w:rsidRPr="009023A1">
        <w:rPr>
          <w:sz w:val="20"/>
          <w:lang w:val="fr-BE"/>
        </w:rPr>
        <w:t>à</w:t>
      </w:r>
      <w:r w:rsidRPr="009023A1">
        <w:rPr>
          <w:spacing w:val="39"/>
          <w:sz w:val="20"/>
          <w:lang w:val="fr-BE"/>
        </w:rPr>
        <w:t xml:space="preserve"> </w:t>
      </w:r>
      <w:r w:rsidRPr="009023A1">
        <w:rPr>
          <w:sz w:val="20"/>
          <w:lang w:val="fr-BE"/>
        </w:rPr>
        <w:t>l’entretien</w:t>
      </w:r>
      <w:r w:rsidRPr="009023A1">
        <w:rPr>
          <w:spacing w:val="38"/>
          <w:sz w:val="20"/>
          <w:lang w:val="fr-BE"/>
        </w:rPr>
        <w:t xml:space="preserve"> </w:t>
      </w:r>
      <w:r w:rsidRPr="009023A1">
        <w:rPr>
          <w:sz w:val="20"/>
          <w:lang w:val="fr-BE"/>
        </w:rPr>
        <w:t>ou</w:t>
      </w:r>
      <w:r w:rsidRPr="009023A1">
        <w:rPr>
          <w:spacing w:val="39"/>
          <w:sz w:val="20"/>
          <w:lang w:val="fr-BE"/>
        </w:rPr>
        <w:t xml:space="preserve"> </w:t>
      </w:r>
      <w:r w:rsidRPr="009023A1">
        <w:rPr>
          <w:sz w:val="20"/>
          <w:lang w:val="fr-BE"/>
        </w:rPr>
        <w:t>à</w:t>
      </w:r>
      <w:r w:rsidRPr="009023A1">
        <w:rPr>
          <w:spacing w:val="38"/>
          <w:sz w:val="20"/>
          <w:lang w:val="fr-BE"/>
        </w:rPr>
        <w:t xml:space="preserve"> </w:t>
      </w:r>
      <w:r w:rsidRPr="009023A1">
        <w:rPr>
          <w:sz w:val="20"/>
          <w:lang w:val="fr-BE"/>
        </w:rPr>
        <w:t>la</w:t>
      </w:r>
      <w:r w:rsidRPr="009023A1">
        <w:rPr>
          <w:spacing w:val="39"/>
          <w:sz w:val="20"/>
          <w:lang w:val="fr-BE"/>
        </w:rPr>
        <w:t xml:space="preserve"> </w:t>
      </w:r>
      <w:r w:rsidRPr="009023A1">
        <w:rPr>
          <w:sz w:val="20"/>
          <w:lang w:val="fr-BE"/>
        </w:rPr>
        <w:t>restauration</w:t>
      </w:r>
      <w:r w:rsidRPr="009023A1">
        <w:rPr>
          <w:spacing w:val="39"/>
          <w:sz w:val="20"/>
          <w:lang w:val="fr-BE"/>
        </w:rPr>
        <w:t xml:space="preserve"> </w:t>
      </w:r>
      <w:r w:rsidRPr="009023A1">
        <w:rPr>
          <w:sz w:val="20"/>
          <w:lang w:val="fr-BE"/>
        </w:rPr>
        <w:t>des</w:t>
      </w:r>
      <w:r w:rsidRPr="009023A1">
        <w:rPr>
          <w:spacing w:val="38"/>
          <w:sz w:val="20"/>
          <w:lang w:val="fr-BE"/>
        </w:rPr>
        <w:t xml:space="preserve"> </w:t>
      </w:r>
      <w:r w:rsidRPr="009023A1">
        <w:rPr>
          <w:sz w:val="20"/>
          <w:lang w:val="fr-BE"/>
        </w:rPr>
        <w:t>bâtiments</w:t>
      </w:r>
      <w:r w:rsidRPr="009023A1">
        <w:rPr>
          <w:spacing w:val="39"/>
          <w:sz w:val="20"/>
          <w:lang w:val="fr-BE"/>
        </w:rPr>
        <w:t xml:space="preserve"> </w:t>
      </w:r>
      <w:r w:rsidRPr="009023A1">
        <w:rPr>
          <w:sz w:val="20"/>
          <w:lang w:val="fr-BE"/>
        </w:rPr>
        <w:t>entre</w:t>
      </w:r>
      <w:r w:rsidRPr="009023A1">
        <w:rPr>
          <w:spacing w:val="38"/>
          <w:sz w:val="20"/>
          <w:lang w:val="fr-BE"/>
        </w:rPr>
        <w:t xml:space="preserve"> </w:t>
      </w:r>
      <w:r w:rsidRPr="009023A1">
        <w:rPr>
          <w:sz w:val="20"/>
          <w:lang w:val="fr-BE"/>
        </w:rPr>
        <w:t>le</w:t>
      </w:r>
      <w:r w:rsidRPr="009023A1">
        <w:rPr>
          <w:spacing w:val="39"/>
          <w:sz w:val="20"/>
          <w:lang w:val="fr-BE"/>
        </w:rPr>
        <w:t xml:space="preserve"> </w:t>
      </w:r>
      <w:r w:rsidRPr="009023A1">
        <w:rPr>
          <w:spacing w:val="-10"/>
          <w:sz w:val="20"/>
          <w:lang w:val="fr-BE"/>
        </w:rPr>
        <w:t>1</w:t>
      </w:r>
      <w:r w:rsidRPr="009023A1">
        <w:rPr>
          <w:spacing w:val="-10"/>
          <w:position w:val="9"/>
          <w:sz w:val="20"/>
          <w:lang w:val="fr-BE"/>
        </w:rPr>
        <w:t>er</w:t>
      </w:r>
      <w:r w:rsidRPr="009023A1">
        <w:rPr>
          <w:spacing w:val="113"/>
          <w:w w:val="103"/>
          <w:position w:val="9"/>
          <w:sz w:val="20"/>
          <w:lang w:val="fr-BE"/>
        </w:rPr>
        <w:t xml:space="preserve"> </w:t>
      </w:r>
      <w:r w:rsidRPr="009023A1">
        <w:rPr>
          <w:sz w:val="20"/>
          <w:lang w:val="fr-BE"/>
        </w:rPr>
        <w:t>octobre</w:t>
      </w:r>
      <w:r w:rsidRPr="009023A1">
        <w:rPr>
          <w:spacing w:val="45"/>
          <w:sz w:val="20"/>
          <w:lang w:val="fr-BE"/>
        </w:rPr>
        <w:t xml:space="preserve"> </w:t>
      </w:r>
      <w:r w:rsidRPr="009023A1">
        <w:rPr>
          <w:sz w:val="20"/>
          <w:lang w:val="fr-BE"/>
        </w:rPr>
        <w:t>et</w:t>
      </w:r>
      <w:r w:rsidRPr="009023A1">
        <w:rPr>
          <w:spacing w:val="46"/>
          <w:sz w:val="20"/>
          <w:lang w:val="fr-BE"/>
        </w:rPr>
        <w:t xml:space="preserve"> </w:t>
      </w:r>
      <w:r w:rsidRPr="009023A1">
        <w:rPr>
          <w:sz w:val="20"/>
          <w:lang w:val="fr-BE"/>
        </w:rPr>
        <w:t>le</w:t>
      </w:r>
      <w:r w:rsidRPr="009023A1">
        <w:rPr>
          <w:spacing w:val="45"/>
          <w:sz w:val="20"/>
          <w:lang w:val="fr-BE"/>
        </w:rPr>
        <w:t xml:space="preserve"> </w:t>
      </w:r>
      <w:r w:rsidRPr="009023A1">
        <w:rPr>
          <w:sz w:val="20"/>
          <w:lang w:val="fr-BE"/>
        </w:rPr>
        <w:t>30</w:t>
      </w:r>
      <w:r w:rsidRPr="009023A1">
        <w:rPr>
          <w:spacing w:val="46"/>
          <w:sz w:val="20"/>
          <w:lang w:val="fr-BE"/>
        </w:rPr>
        <w:t xml:space="preserve"> </w:t>
      </w:r>
      <w:r w:rsidRPr="009023A1">
        <w:rPr>
          <w:sz w:val="20"/>
          <w:lang w:val="fr-BE"/>
        </w:rPr>
        <w:t>mars</w:t>
      </w:r>
      <w:r w:rsidRPr="009023A1">
        <w:rPr>
          <w:spacing w:val="45"/>
          <w:sz w:val="20"/>
          <w:lang w:val="fr-BE"/>
        </w:rPr>
        <w:t xml:space="preserve"> </w:t>
      </w:r>
      <w:r w:rsidRPr="009023A1">
        <w:rPr>
          <w:sz w:val="20"/>
          <w:lang w:val="fr-BE"/>
        </w:rPr>
        <w:t>et</w:t>
      </w:r>
      <w:r w:rsidRPr="009023A1">
        <w:rPr>
          <w:spacing w:val="46"/>
          <w:sz w:val="20"/>
          <w:lang w:val="fr-BE"/>
        </w:rPr>
        <w:t xml:space="preserve"> </w:t>
      </w:r>
      <w:r w:rsidRPr="009023A1">
        <w:rPr>
          <w:sz w:val="20"/>
          <w:lang w:val="fr-BE"/>
        </w:rPr>
        <w:t>en</w:t>
      </w:r>
      <w:r w:rsidRPr="009023A1">
        <w:rPr>
          <w:spacing w:val="46"/>
          <w:sz w:val="20"/>
          <w:lang w:val="fr-BE"/>
        </w:rPr>
        <w:t xml:space="preserve"> </w:t>
      </w:r>
      <w:r w:rsidRPr="009023A1">
        <w:rPr>
          <w:sz w:val="20"/>
          <w:lang w:val="fr-BE"/>
        </w:rPr>
        <w:t>informer</w:t>
      </w:r>
      <w:r w:rsidRPr="009023A1">
        <w:rPr>
          <w:spacing w:val="45"/>
          <w:sz w:val="20"/>
          <w:lang w:val="fr-BE"/>
        </w:rPr>
        <w:t xml:space="preserve"> </w:t>
      </w:r>
      <w:r w:rsidRPr="009023A1">
        <w:rPr>
          <w:sz w:val="20"/>
          <w:lang w:val="fr-BE"/>
        </w:rPr>
        <w:t>les</w:t>
      </w:r>
      <w:r w:rsidRPr="009023A1">
        <w:rPr>
          <w:spacing w:val="46"/>
          <w:sz w:val="20"/>
          <w:lang w:val="fr-BE"/>
        </w:rPr>
        <w:t xml:space="preserve"> </w:t>
      </w:r>
      <w:r w:rsidRPr="009023A1">
        <w:rPr>
          <w:sz w:val="20"/>
          <w:lang w:val="fr-BE"/>
        </w:rPr>
        <w:t>acteurs</w:t>
      </w:r>
      <w:r w:rsidRPr="009023A1">
        <w:rPr>
          <w:spacing w:val="45"/>
          <w:sz w:val="20"/>
          <w:lang w:val="fr-BE"/>
        </w:rPr>
        <w:t xml:space="preserve"> </w:t>
      </w:r>
      <w:r w:rsidRPr="009023A1">
        <w:rPr>
          <w:sz w:val="20"/>
          <w:lang w:val="fr-BE"/>
        </w:rPr>
        <w:t>ou</w:t>
      </w:r>
      <w:r w:rsidRPr="009023A1">
        <w:rPr>
          <w:spacing w:val="46"/>
          <w:sz w:val="20"/>
          <w:lang w:val="fr-BE"/>
        </w:rPr>
        <w:t xml:space="preserve"> </w:t>
      </w:r>
      <w:r w:rsidRPr="009023A1">
        <w:rPr>
          <w:sz w:val="20"/>
          <w:lang w:val="fr-BE"/>
        </w:rPr>
        <w:t>gestionnaires</w:t>
      </w:r>
      <w:r w:rsidRPr="009023A1">
        <w:rPr>
          <w:spacing w:val="46"/>
          <w:sz w:val="20"/>
          <w:lang w:val="fr-BE"/>
        </w:rPr>
        <w:t xml:space="preserve"> </w:t>
      </w:r>
      <w:r w:rsidRPr="009023A1">
        <w:rPr>
          <w:sz w:val="20"/>
          <w:lang w:val="fr-BE"/>
        </w:rPr>
        <w:t>(propriétaires,</w:t>
      </w:r>
      <w:r w:rsidRPr="009023A1">
        <w:rPr>
          <w:spacing w:val="45"/>
          <w:sz w:val="20"/>
          <w:lang w:val="fr-BE"/>
        </w:rPr>
        <w:t xml:space="preserve"> </w:t>
      </w:r>
      <w:r w:rsidRPr="009023A1">
        <w:rPr>
          <w:sz w:val="20"/>
          <w:lang w:val="fr-BE"/>
        </w:rPr>
        <w:t>DGATLP,</w:t>
      </w:r>
      <w:r w:rsidRPr="009023A1">
        <w:rPr>
          <w:spacing w:val="46"/>
          <w:sz w:val="20"/>
          <w:lang w:val="fr-BE"/>
        </w:rPr>
        <w:t xml:space="preserve"> </w:t>
      </w:r>
      <w:r w:rsidRPr="009023A1">
        <w:rPr>
          <w:sz w:val="20"/>
          <w:lang w:val="fr-BE"/>
        </w:rPr>
        <w:t>DNF,</w:t>
      </w:r>
      <w:r w:rsidRPr="009023A1">
        <w:rPr>
          <w:spacing w:val="45"/>
          <w:sz w:val="20"/>
          <w:lang w:val="fr-BE"/>
        </w:rPr>
        <w:t xml:space="preserve"> </w:t>
      </w:r>
      <w:r w:rsidRPr="009023A1">
        <w:rPr>
          <w:spacing w:val="1"/>
          <w:sz w:val="20"/>
          <w:lang w:val="fr-BE"/>
        </w:rPr>
        <w:t>architectes,</w:t>
      </w:r>
      <w:r w:rsidRPr="009023A1">
        <w:rPr>
          <w:spacing w:val="101"/>
          <w:w w:val="102"/>
          <w:sz w:val="20"/>
          <w:lang w:val="fr-BE"/>
        </w:rPr>
        <w:t xml:space="preserve"> </w:t>
      </w:r>
      <w:r w:rsidRPr="009023A1">
        <w:rPr>
          <w:sz w:val="20"/>
          <w:lang w:val="fr-BE"/>
        </w:rPr>
        <w:t>corps</w:t>
      </w:r>
      <w:r w:rsidRPr="009023A1">
        <w:rPr>
          <w:spacing w:val="14"/>
          <w:sz w:val="20"/>
          <w:lang w:val="fr-BE"/>
        </w:rPr>
        <w:t xml:space="preserve"> </w:t>
      </w:r>
      <w:r w:rsidRPr="009023A1">
        <w:rPr>
          <w:sz w:val="20"/>
          <w:lang w:val="fr-BE"/>
        </w:rPr>
        <w:t>de</w:t>
      </w:r>
      <w:r w:rsidRPr="009023A1">
        <w:rPr>
          <w:spacing w:val="15"/>
          <w:sz w:val="20"/>
          <w:lang w:val="fr-BE"/>
        </w:rPr>
        <w:t xml:space="preserve"> </w:t>
      </w:r>
      <w:r w:rsidRPr="009023A1">
        <w:rPr>
          <w:sz w:val="20"/>
          <w:lang w:val="fr-BE"/>
        </w:rPr>
        <w:t>métier).</w:t>
      </w:r>
    </w:p>
    <w:p w14:paraId="29D5D847" w14:textId="77777777" w:rsidR="00106636" w:rsidRPr="009023A1" w:rsidRDefault="00106636" w:rsidP="00106636">
      <w:pPr>
        <w:spacing w:before="10"/>
        <w:ind w:left="708"/>
        <w:rPr>
          <w:lang w:val="fr-BE"/>
        </w:rPr>
      </w:pPr>
    </w:p>
    <w:p w14:paraId="0BD6EA06" w14:textId="77777777" w:rsidR="00106636" w:rsidRPr="00C224CC" w:rsidRDefault="00106636" w:rsidP="00106636">
      <w:pPr>
        <w:pStyle w:val="Titre51"/>
        <w:ind w:left="708"/>
        <w:rPr>
          <w:rFonts w:cs="Times New Roman"/>
          <w:bCs w:val="0"/>
          <w:sz w:val="20"/>
          <w:szCs w:val="20"/>
          <w:lang w:val="fr-BE"/>
        </w:rPr>
      </w:pPr>
      <w:r w:rsidRPr="00C224CC">
        <w:rPr>
          <w:rFonts w:cs="Times New Roman"/>
          <w:spacing w:val="1"/>
          <w:sz w:val="20"/>
          <w:szCs w:val="20"/>
          <w:lang w:val="fr-BE"/>
        </w:rPr>
        <w:t>Terrain</w:t>
      </w:r>
      <w:r w:rsidRPr="00C224CC">
        <w:rPr>
          <w:rFonts w:cs="Times New Roman"/>
          <w:spacing w:val="28"/>
          <w:sz w:val="20"/>
          <w:szCs w:val="20"/>
          <w:lang w:val="fr-BE"/>
        </w:rPr>
        <w:t xml:space="preserve"> </w:t>
      </w:r>
      <w:r w:rsidRPr="00C224CC">
        <w:rPr>
          <w:rFonts w:cs="Times New Roman"/>
          <w:sz w:val="20"/>
          <w:szCs w:val="20"/>
          <w:lang w:val="fr-BE"/>
        </w:rPr>
        <w:t>de</w:t>
      </w:r>
      <w:r w:rsidRPr="00C224CC">
        <w:rPr>
          <w:rFonts w:cs="Times New Roman"/>
          <w:spacing w:val="29"/>
          <w:sz w:val="20"/>
          <w:szCs w:val="20"/>
          <w:lang w:val="fr-BE"/>
        </w:rPr>
        <w:t xml:space="preserve"> </w:t>
      </w:r>
      <w:r w:rsidRPr="00C224CC">
        <w:rPr>
          <w:rFonts w:cs="Times New Roman"/>
          <w:spacing w:val="2"/>
          <w:sz w:val="20"/>
          <w:szCs w:val="20"/>
          <w:lang w:val="fr-BE"/>
        </w:rPr>
        <w:t>chasse</w:t>
      </w:r>
    </w:p>
    <w:p w14:paraId="4EDC8D91" w14:textId="77777777" w:rsidR="00106636" w:rsidRPr="009023A1" w:rsidRDefault="00106636" w:rsidP="00106636">
      <w:pPr>
        <w:pStyle w:val="Corpsdetexte"/>
        <w:spacing w:before="6" w:line="263" w:lineRule="auto"/>
        <w:ind w:left="708" w:right="163"/>
        <w:rPr>
          <w:sz w:val="20"/>
          <w:lang w:val="fr-BE"/>
        </w:rPr>
      </w:pPr>
      <w:r w:rsidRPr="009023A1">
        <w:rPr>
          <w:spacing w:val="1"/>
          <w:sz w:val="20"/>
          <w:lang w:val="fr-BE"/>
        </w:rPr>
        <w:t>Maintenir</w:t>
      </w:r>
      <w:r w:rsidRPr="009023A1">
        <w:rPr>
          <w:spacing w:val="25"/>
          <w:sz w:val="20"/>
          <w:lang w:val="fr-BE"/>
        </w:rPr>
        <w:t xml:space="preserve"> </w:t>
      </w:r>
      <w:r w:rsidRPr="009023A1">
        <w:rPr>
          <w:sz w:val="20"/>
          <w:lang w:val="fr-BE"/>
        </w:rPr>
        <w:t>et</w:t>
      </w:r>
      <w:r w:rsidRPr="009023A1">
        <w:rPr>
          <w:spacing w:val="26"/>
          <w:sz w:val="20"/>
          <w:lang w:val="fr-BE"/>
        </w:rPr>
        <w:t xml:space="preserve"> </w:t>
      </w:r>
      <w:r w:rsidRPr="009023A1">
        <w:rPr>
          <w:spacing w:val="1"/>
          <w:sz w:val="20"/>
          <w:lang w:val="fr-BE"/>
        </w:rPr>
        <w:t>développer</w:t>
      </w:r>
      <w:r w:rsidRPr="009023A1">
        <w:rPr>
          <w:spacing w:val="25"/>
          <w:sz w:val="20"/>
          <w:lang w:val="fr-BE"/>
        </w:rPr>
        <w:t xml:space="preserve"> </w:t>
      </w:r>
      <w:r w:rsidRPr="009023A1">
        <w:rPr>
          <w:spacing w:val="1"/>
          <w:sz w:val="20"/>
          <w:lang w:val="fr-BE"/>
        </w:rPr>
        <w:t>des</w:t>
      </w:r>
      <w:r w:rsidRPr="009023A1">
        <w:rPr>
          <w:spacing w:val="26"/>
          <w:sz w:val="20"/>
          <w:lang w:val="fr-BE"/>
        </w:rPr>
        <w:t xml:space="preserve"> </w:t>
      </w:r>
      <w:r w:rsidRPr="009023A1">
        <w:rPr>
          <w:spacing w:val="1"/>
          <w:sz w:val="20"/>
          <w:lang w:val="fr-BE"/>
        </w:rPr>
        <w:t>biotopes</w:t>
      </w:r>
      <w:r w:rsidRPr="009023A1">
        <w:rPr>
          <w:spacing w:val="25"/>
          <w:sz w:val="20"/>
          <w:lang w:val="fr-BE"/>
        </w:rPr>
        <w:t xml:space="preserve"> </w:t>
      </w:r>
      <w:r w:rsidRPr="009023A1">
        <w:rPr>
          <w:spacing w:val="1"/>
          <w:sz w:val="20"/>
          <w:lang w:val="fr-BE"/>
        </w:rPr>
        <w:t>appropriés</w:t>
      </w:r>
      <w:r w:rsidRPr="009023A1">
        <w:rPr>
          <w:spacing w:val="26"/>
          <w:sz w:val="20"/>
          <w:lang w:val="fr-BE"/>
        </w:rPr>
        <w:t xml:space="preserve"> </w:t>
      </w:r>
      <w:r w:rsidRPr="009023A1">
        <w:rPr>
          <w:spacing w:val="1"/>
          <w:sz w:val="20"/>
          <w:lang w:val="fr-BE"/>
        </w:rPr>
        <w:t>sur</w:t>
      </w:r>
      <w:r w:rsidRPr="009023A1">
        <w:rPr>
          <w:spacing w:val="25"/>
          <w:sz w:val="20"/>
          <w:lang w:val="fr-BE"/>
        </w:rPr>
        <w:t xml:space="preserve"> </w:t>
      </w:r>
      <w:r w:rsidRPr="009023A1">
        <w:rPr>
          <w:spacing w:val="1"/>
          <w:sz w:val="20"/>
          <w:lang w:val="fr-BE"/>
        </w:rPr>
        <w:t>plus</w:t>
      </w:r>
      <w:r w:rsidRPr="009023A1">
        <w:rPr>
          <w:spacing w:val="26"/>
          <w:sz w:val="20"/>
          <w:lang w:val="fr-BE"/>
        </w:rPr>
        <w:t xml:space="preserve"> </w:t>
      </w:r>
      <w:r w:rsidRPr="009023A1">
        <w:rPr>
          <w:sz w:val="20"/>
          <w:lang w:val="fr-BE"/>
        </w:rPr>
        <w:t>de</w:t>
      </w:r>
      <w:r w:rsidRPr="009023A1">
        <w:rPr>
          <w:spacing w:val="25"/>
          <w:sz w:val="20"/>
          <w:lang w:val="fr-BE"/>
        </w:rPr>
        <w:t xml:space="preserve"> </w:t>
      </w:r>
      <w:r w:rsidRPr="009023A1">
        <w:rPr>
          <w:sz w:val="20"/>
          <w:lang w:val="fr-BE"/>
        </w:rPr>
        <w:t>50</w:t>
      </w:r>
      <w:r w:rsidRPr="009023A1">
        <w:rPr>
          <w:spacing w:val="26"/>
          <w:sz w:val="20"/>
          <w:lang w:val="fr-BE"/>
        </w:rPr>
        <w:t xml:space="preserve"> </w:t>
      </w:r>
      <w:r w:rsidRPr="009023A1">
        <w:rPr>
          <w:sz w:val="20"/>
          <w:lang w:val="fr-BE"/>
        </w:rPr>
        <w:t>%</w:t>
      </w:r>
      <w:r w:rsidRPr="009023A1">
        <w:rPr>
          <w:spacing w:val="25"/>
          <w:sz w:val="20"/>
          <w:lang w:val="fr-BE"/>
        </w:rPr>
        <w:t xml:space="preserve"> </w:t>
      </w:r>
      <w:r w:rsidRPr="009023A1">
        <w:rPr>
          <w:sz w:val="20"/>
          <w:lang w:val="fr-BE"/>
        </w:rPr>
        <w:t>de</w:t>
      </w:r>
      <w:r w:rsidRPr="009023A1">
        <w:rPr>
          <w:spacing w:val="26"/>
          <w:sz w:val="20"/>
          <w:lang w:val="fr-BE"/>
        </w:rPr>
        <w:t xml:space="preserve"> </w:t>
      </w:r>
      <w:r w:rsidRPr="009023A1">
        <w:rPr>
          <w:sz w:val="20"/>
          <w:lang w:val="fr-BE"/>
        </w:rPr>
        <w:t>la</w:t>
      </w:r>
      <w:r w:rsidRPr="009023A1">
        <w:rPr>
          <w:spacing w:val="26"/>
          <w:sz w:val="20"/>
          <w:lang w:val="fr-BE"/>
        </w:rPr>
        <w:t xml:space="preserve"> </w:t>
      </w:r>
      <w:r w:rsidRPr="009023A1">
        <w:rPr>
          <w:spacing w:val="1"/>
          <w:sz w:val="20"/>
          <w:lang w:val="fr-BE"/>
        </w:rPr>
        <w:t>surface</w:t>
      </w:r>
      <w:r w:rsidRPr="009023A1">
        <w:rPr>
          <w:spacing w:val="25"/>
          <w:sz w:val="20"/>
          <w:lang w:val="fr-BE"/>
        </w:rPr>
        <w:t xml:space="preserve"> </w:t>
      </w:r>
      <w:r w:rsidRPr="009023A1">
        <w:rPr>
          <w:spacing w:val="1"/>
          <w:sz w:val="20"/>
          <w:lang w:val="fr-BE"/>
        </w:rPr>
        <w:t>dans</w:t>
      </w:r>
      <w:r w:rsidRPr="009023A1">
        <w:rPr>
          <w:spacing w:val="26"/>
          <w:sz w:val="20"/>
          <w:lang w:val="fr-BE"/>
        </w:rPr>
        <w:t xml:space="preserve"> </w:t>
      </w:r>
      <w:r w:rsidRPr="009023A1">
        <w:rPr>
          <w:sz w:val="20"/>
          <w:lang w:val="fr-BE"/>
        </w:rPr>
        <w:t>un</w:t>
      </w:r>
      <w:r w:rsidRPr="009023A1">
        <w:rPr>
          <w:spacing w:val="25"/>
          <w:sz w:val="20"/>
          <w:lang w:val="fr-BE"/>
        </w:rPr>
        <w:t xml:space="preserve"> </w:t>
      </w:r>
      <w:r w:rsidRPr="009023A1">
        <w:rPr>
          <w:spacing w:val="1"/>
          <w:sz w:val="20"/>
          <w:lang w:val="fr-BE"/>
        </w:rPr>
        <w:t>rayon</w:t>
      </w:r>
      <w:r w:rsidRPr="009023A1">
        <w:rPr>
          <w:spacing w:val="26"/>
          <w:sz w:val="20"/>
          <w:lang w:val="fr-BE"/>
        </w:rPr>
        <w:t xml:space="preserve"> </w:t>
      </w:r>
      <w:r w:rsidRPr="009023A1">
        <w:rPr>
          <w:spacing w:val="1"/>
          <w:sz w:val="20"/>
          <w:lang w:val="fr-BE"/>
        </w:rPr>
        <w:t>d’environ</w:t>
      </w:r>
      <w:r w:rsidRPr="009023A1">
        <w:rPr>
          <w:spacing w:val="25"/>
          <w:sz w:val="20"/>
          <w:lang w:val="fr-BE"/>
        </w:rPr>
        <w:t xml:space="preserve"> </w:t>
      </w:r>
      <w:r w:rsidRPr="009023A1">
        <w:rPr>
          <w:sz w:val="20"/>
          <w:lang w:val="fr-BE"/>
        </w:rPr>
        <w:t>10</w:t>
      </w:r>
      <w:r w:rsidRPr="009023A1">
        <w:rPr>
          <w:spacing w:val="26"/>
          <w:sz w:val="20"/>
          <w:lang w:val="fr-BE"/>
        </w:rPr>
        <w:t xml:space="preserve"> </w:t>
      </w:r>
      <w:r w:rsidRPr="009023A1">
        <w:rPr>
          <w:spacing w:val="2"/>
          <w:sz w:val="20"/>
          <w:lang w:val="fr-BE"/>
        </w:rPr>
        <w:t>km</w:t>
      </w:r>
      <w:r w:rsidRPr="009023A1">
        <w:rPr>
          <w:spacing w:val="94"/>
          <w:w w:val="102"/>
          <w:sz w:val="20"/>
          <w:lang w:val="fr-BE"/>
        </w:rPr>
        <w:t xml:space="preserve"> </w:t>
      </w:r>
      <w:r w:rsidRPr="009023A1">
        <w:rPr>
          <w:sz w:val="20"/>
          <w:lang w:val="fr-BE"/>
        </w:rPr>
        <w:t>autour</w:t>
      </w:r>
      <w:r w:rsidRPr="009023A1">
        <w:rPr>
          <w:spacing w:val="16"/>
          <w:sz w:val="20"/>
          <w:lang w:val="fr-BE"/>
        </w:rPr>
        <w:t xml:space="preserve"> </w:t>
      </w:r>
      <w:r w:rsidRPr="009023A1">
        <w:rPr>
          <w:sz w:val="20"/>
          <w:lang w:val="fr-BE"/>
        </w:rPr>
        <w:t>d’une</w:t>
      </w:r>
      <w:r w:rsidRPr="009023A1">
        <w:rPr>
          <w:spacing w:val="16"/>
          <w:sz w:val="20"/>
          <w:lang w:val="fr-BE"/>
        </w:rPr>
        <w:t xml:space="preserve"> </w:t>
      </w:r>
      <w:r w:rsidRPr="009023A1">
        <w:rPr>
          <w:sz w:val="20"/>
          <w:lang w:val="fr-BE"/>
        </w:rPr>
        <w:t>colonie</w:t>
      </w:r>
      <w:r w:rsidRPr="009023A1">
        <w:rPr>
          <w:spacing w:val="16"/>
          <w:sz w:val="20"/>
          <w:lang w:val="fr-BE"/>
        </w:rPr>
        <w:t xml:space="preserve"> </w:t>
      </w:r>
      <w:r w:rsidRPr="009023A1">
        <w:rPr>
          <w:sz w:val="20"/>
          <w:lang w:val="fr-BE"/>
        </w:rPr>
        <w:t>:</w:t>
      </w:r>
    </w:p>
    <w:p w14:paraId="7E2FE603" w14:textId="77777777" w:rsidR="00106636" w:rsidRPr="009023A1" w:rsidRDefault="00106636" w:rsidP="00106636">
      <w:pPr>
        <w:pStyle w:val="Corpsdetexte"/>
        <w:widowControl w:val="0"/>
        <w:numPr>
          <w:ilvl w:val="1"/>
          <w:numId w:val="41"/>
        </w:numPr>
        <w:tabs>
          <w:tab w:val="left" w:pos="830"/>
        </w:tabs>
        <w:spacing w:line="204" w:lineRule="exact"/>
        <w:ind w:left="1538"/>
        <w:rPr>
          <w:sz w:val="20"/>
          <w:lang w:val="fr-BE"/>
        </w:rPr>
      </w:pPr>
      <w:r w:rsidRPr="009023A1">
        <w:rPr>
          <w:spacing w:val="1"/>
          <w:sz w:val="20"/>
          <w:lang w:val="fr-BE"/>
        </w:rPr>
        <w:t>interdire</w:t>
      </w:r>
      <w:r w:rsidRPr="009023A1">
        <w:rPr>
          <w:spacing w:val="15"/>
          <w:sz w:val="20"/>
          <w:lang w:val="fr-BE"/>
        </w:rPr>
        <w:t xml:space="preserve"> </w:t>
      </w:r>
      <w:r w:rsidRPr="009023A1">
        <w:rPr>
          <w:sz w:val="20"/>
          <w:lang w:val="fr-BE"/>
        </w:rPr>
        <w:t>la</w:t>
      </w:r>
      <w:r w:rsidRPr="009023A1">
        <w:rPr>
          <w:spacing w:val="15"/>
          <w:sz w:val="20"/>
          <w:lang w:val="fr-BE"/>
        </w:rPr>
        <w:t xml:space="preserve"> </w:t>
      </w:r>
      <w:r w:rsidRPr="009023A1">
        <w:rPr>
          <w:spacing w:val="1"/>
          <w:sz w:val="20"/>
          <w:lang w:val="fr-BE"/>
        </w:rPr>
        <w:t>destruction</w:t>
      </w:r>
      <w:r w:rsidRPr="009023A1">
        <w:rPr>
          <w:spacing w:val="16"/>
          <w:sz w:val="20"/>
          <w:lang w:val="fr-BE"/>
        </w:rPr>
        <w:t xml:space="preserve"> </w:t>
      </w:r>
      <w:r w:rsidRPr="009023A1">
        <w:rPr>
          <w:spacing w:val="1"/>
          <w:sz w:val="20"/>
          <w:lang w:val="fr-BE"/>
        </w:rPr>
        <w:t>des</w:t>
      </w:r>
      <w:r w:rsidRPr="009023A1">
        <w:rPr>
          <w:spacing w:val="15"/>
          <w:sz w:val="20"/>
          <w:lang w:val="fr-BE"/>
        </w:rPr>
        <w:t xml:space="preserve"> </w:t>
      </w:r>
      <w:r w:rsidRPr="009023A1">
        <w:rPr>
          <w:spacing w:val="1"/>
          <w:sz w:val="20"/>
          <w:lang w:val="fr-BE"/>
        </w:rPr>
        <w:t>haies</w:t>
      </w:r>
      <w:r w:rsidRPr="009023A1">
        <w:rPr>
          <w:spacing w:val="16"/>
          <w:sz w:val="20"/>
          <w:lang w:val="fr-BE"/>
        </w:rPr>
        <w:t xml:space="preserve"> </w:t>
      </w:r>
      <w:r w:rsidRPr="009023A1">
        <w:rPr>
          <w:spacing w:val="5"/>
          <w:sz w:val="20"/>
          <w:lang w:val="fr-BE"/>
        </w:rPr>
        <w:t>(ex:</w:t>
      </w:r>
      <w:r w:rsidRPr="009023A1">
        <w:rPr>
          <w:spacing w:val="16"/>
          <w:sz w:val="20"/>
          <w:lang w:val="fr-BE"/>
        </w:rPr>
        <w:t xml:space="preserve"> </w:t>
      </w:r>
      <w:r w:rsidRPr="009023A1">
        <w:rPr>
          <w:spacing w:val="1"/>
          <w:sz w:val="20"/>
          <w:lang w:val="fr-BE"/>
        </w:rPr>
        <w:t>par</w:t>
      </w:r>
      <w:r w:rsidRPr="009023A1">
        <w:rPr>
          <w:spacing w:val="17"/>
          <w:sz w:val="20"/>
          <w:lang w:val="fr-BE"/>
        </w:rPr>
        <w:t xml:space="preserve"> </w:t>
      </w:r>
      <w:r w:rsidRPr="009023A1">
        <w:rPr>
          <w:spacing w:val="1"/>
          <w:sz w:val="20"/>
          <w:lang w:val="fr-BE"/>
        </w:rPr>
        <w:t>arrêté</w:t>
      </w:r>
      <w:r w:rsidRPr="009023A1">
        <w:rPr>
          <w:spacing w:val="17"/>
          <w:sz w:val="20"/>
          <w:lang w:val="fr-BE"/>
        </w:rPr>
        <w:t xml:space="preserve"> </w:t>
      </w:r>
      <w:r w:rsidRPr="009023A1">
        <w:rPr>
          <w:spacing w:val="1"/>
          <w:sz w:val="20"/>
          <w:lang w:val="fr-BE"/>
        </w:rPr>
        <w:t>communal)</w:t>
      </w:r>
      <w:r w:rsidRPr="009023A1">
        <w:rPr>
          <w:spacing w:val="-3"/>
          <w:sz w:val="20"/>
          <w:lang w:val="fr-BE"/>
        </w:rPr>
        <w:t xml:space="preserve"> </w:t>
      </w:r>
      <w:r w:rsidRPr="009023A1">
        <w:rPr>
          <w:sz w:val="20"/>
          <w:lang w:val="fr-BE"/>
        </w:rPr>
        <w:t>;</w:t>
      </w:r>
    </w:p>
    <w:p w14:paraId="0E980857" w14:textId="77777777" w:rsidR="00106636" w:rsidRPr="009023A1" w:rsidRDefault="00106636" w:rsidP="00106636">
      <w:pPr>
        <w:pStyle w:val="Corpsdetexte"/>
        <w:widowControl w:val="0"/>
        <w:numPr>
          <w:ilvl w:val="1"/>
          <w:numId w:val="41"/>
        </w:numPr>
        <w:tabs>
          <w:tab w:val="left" w:pos="830"/>
        </w:tabs>
        <w:spacing w:before="6" w:line="240" w:lineRule="auto"/>
        <w:ind w:left="1538"/>
        <w:rPr>
          <w:sz w:val="20"/>
          <w:lang w:val="fr-BE"/>
        </w:rPr>
      </w:pPr>
      <w:r w:rsidRPr="009023A1">
        <w:rPr>
          <w:sz w:val="20"/>
          <w:lang w:val="fr-BE"/>
        </w:rPr>
        <w:t>favoriser</w:t>
      </w:r>
      <w:r w:rsidRPr="009023A1">
        <w:rPr>
          <w:spacing w:val="19"/>
          <w:sz w:val="20"/>
          <w:lang w:val="fr-BE"/>
        </w:rPr>
        <w:t xml:space="preserve"> </w:t>
      </w:r>
      <w:r w:rsidRPr="009023A1">
        <w:rPr>
          <w:sz w:val="20"/>
          <w:lang w:val="fr-BE"/>
        </w:rPr>
        <w:t>leur</w:t>
      </w:r>
      <w:r w:rsidRPr="009023A1">
        <w:rPr>
          <w:spacing w:val="19"/>
          <w:sz w:val="20"/>
          <w:lang w:val="fr-BE"/>
        </w:rPr>
        <w:t xml:space="preserve"> </w:t>
      </w:r>
      <w:r w:rsidRPr="009023A1">
        <w:rPr>
          <w:sz w:val="20"/>
          <w:lang w:val="fr-BE"/>
        </w:rPr>
        <w:t>plantation</w:t>
      </w:r>
      <w:r w:rsidRPr="009023A1">
        <w:rPr>
          <w:spacing w:val="19"/>
          <w:sz w:val="20"/>
          <w:lang w:val="fr-BE"/>
        </w:rPr>
        <w:t xml:space="preserve"> </w:t>
      </w:r>
      <w:r w:rsidRPr="009023A1">
        <w:rPr>
          <w:sz w:val="20"/>
          <w:lang w:val="fr-BE"/>
        </w:rPr>
        <w:t>(subsidiation</w:t>
      </w:r>
      <w:r w:rsidRPr="009023A1">
        <w:rPr>
          <w:spacing w:val="19"/>
          <w:sz w:val="20"/>
          <w:lang w:val="fr-BE"/>
        </w:rPr>
        <w:t xml:space="preserve"> </w:t>
      </w:r>
      <w:r w:rsidRPr="009023A1">
        <w:rPr>
          <w:sz w:val="20"/>
          <w:lang w:val="fr-BE"/>
        </w:rPr>
        <w:t>par</w:t>
      </w:r>
      <w:r w:rsidRPr="009023A1">
        <w:rPr>
          <w:spacing w:val="20"/>
          <w:sz w:val="20"/>
          <w:lang w:val="fr-BE"/>
        </w:rPr>
        <w:t xml:space="preserve"> </w:t>
      </w:r>
      <w:r w:rsidRPr="009023A1">
        <w:rPr>
          <w:sz w:val="20"/>
          <w:lang w:val="fr-BE"/>
        </w:rPr>
        <w:t>la</w:t>
      </w:r>
      <w:r w:rsidRPr="009023A1">
        <w:rPr>
          <w:spacing w:val="19"/>
          <w:sz w:val="20"/>
          <w:lang w:val="fr-BE"/>
        </w:rPr>
        <w:t xml:space="preserve"> </w:t>
      </w:r>
      <w:r w:rsidRPr="009023A1">
        <w:rPr>
          <w:sz w:val="20"/>
          <w:lang w:val="fr-BE"/>
        </w:rPr>
        <w:t>RW)</w:t>
      </w:r>
      <w:r w:rsidRPr="009023A1">
        <w:rPr>
          <w:spacing w:val="-5"/>
          <w:sz w:val="20"/>
          <w:lang w:val="fr-BE"/>
        </w:rPr>
        <w:t xml:space="preserve"> </w:t>
      </w:r>
      <w:r w:rsidRPr="009023A1">
        <w:rPr>
          <w:sz w:val="20"/>
          <w:lang w:val="fr-BE"/>
        </w:rPr>
        <w:t>;</w:t>
      </w:r>
    </w:p>
    <w:p w14:paraId="79849FD5" w14:textId="77777777" w:rsidR="00106636" w:rsidRPr="009023A1" w:rsidRDefault="00106636" w:rsidP="00106636">
      <w:pPr>
        <w:pStyle w:val="Corpsdetexte"/>
        <w:widowControl w:val="0"/>
        <w:numPr>
          <w:ilvl w:val="1"/>
          <w:numId w:val="41"/>
        </w:numPr>
        <w:tabs>
          <w:tab w:val="left" w:pos="830"/>
        </w:tabs>
        <w:spacing w:before="21" w:line="240" w:lineRule="auto"/>
        <w:ind w:left="1538"/>
        <w:rPr>
          <w:sz w:val="20"/>
          <w:lang w:val="fr-BE"/>
        </w:rPr>
      </w:pPr>
      <w:r w:rsidRPr="009023A1">
        <w:rPr>
          <w:sz w:val="20"/>
          <w:lang w:val="fr-BE"/>
        </w:rPr>
        <w:t>conserver</w:t>
      </w:r>
      <w:r w:rsidRPr="009023A1">
        <w:rPr>
          <w:spacing w:val="13"/>
          <w:sz w:val="20"/>
          <w:lang w:val="fr-BE"/>
        </w:rPr>
        <w:t xml:space="preserve"> </w:t>
      </w:r>
      <w:r w:rsidRPr="009023A1">
        <w:rPr>
          <w:sz w:val="20"/>
          <w:lang w:val="fr-BE"/>
        </w:rPr>
        <w:t>des</w:t>
      </w:r>
      <w:r w:rsidRPr="009023A1">
        <w:rPr>
          <w:spacing w:val="13"/>
          <w:sz w:val="20"/>
          <w:lang w:val="fr-BE"/>
        </w:rPr>
        <w:t xml:space="preserve"> </w:t>
      </w:r>
      <w:r w:rsidRPr="009023A1">
        <w:rPr>
          <w:sz w:val="20"/>
          <w:lang w:val="fr-BE"/>
        </w:rPr>
        <w:t>prés</w:t>
      </w:r>
      <w:r w:rsidRPr="009023A1">
        <w:rPr>
          <w:spacing w:val="14"/>
          <w:sz w:val="20"/>
          <w:lang w:val="fr-BE"/>
        </w:rPr>
        <w:t xml:space="preserve"> </w:t>
      </w:r>
      <w:r w:rsidRPr="009023A1">
        <w:rPr>
          <w:sz w:val="20"/>
          <w:lang w:val="fr-BE"/>
        </w:rPr>
        <w:t>de</w:t>
      </w:r>
      <w:r w:rsidRPr="009023A1">
        <w:rPr>
          <w:spacing w:val="13"/>
          <w:sz w:val="20"/>
          <w:lang w:val="fr-BE"/>
        </w:rPr>
        <w:t xml:space="preserve"> </w:t>
      </w:r>
      <w:r w:rsidRPr="009023A1">
        <w:rPr>
          <w:sz w:val="20"/>
          <w:lang w:val="fr-BE"/>
        </w:rPr>
        <w:t>fauche</w:t>
      </w:r>
      <w:r w:rsidRPr="009023A1">
        <w:rPr>
          <w:spacing w:val="13"/>
          <w:sz w:val="20"/>
          <w:lang w:val="fr-BE"/>
        </w:rPr>
        <w:t xml:space="preserve"> </w:t>
      </w:r>
      <w:r w:rsidRPr="009023A1">
        <w:rPr>
          <w:sz w:val="20"/>
          <w:lang w:val="fr-BE"/>
        </w:rPr>
        <w:t>et</w:t>
      </w:r>
      <w:r w:rsidRPr="009023A1">
        <w:rPr>
          <w:spacing w:val="14"/>
          <w:sz w:val="20"/>
          <w:lang w:val="fr-BE"/>
        </w:rPr>
        <w:t xml:space="preserve"> </w:t>
      </w:r>
      <w:r w:rsidRPr="009023A1">
        <w:rPr>
          <w:sz w:val="20"/>
          <w:lang w:val="fr-BE"/>
        </w:rPr>
        <w:t>des</w:t>
      </w:r>
      <w:r w:rsidRPr="009023A1">
        <w:rPr>
          <w:spacing w:val="13"/>
          <w:sz w:val="20"/>
          <w:lang w:val="fr-BE"/>
        </w:rPr>
        <w:t xml:space="preserve"> </w:t>
      </w:r>
      <w:r w:rsidRPr="009023A1">
        <w:rPr>
          <w:sz w:val="20"/>
          <w:lang w:val="fr-BE"/>
        </w:rPr>
        <w:t>prairies</w:t>
      </w:r>
      <w:r w:rsidRPr="009023A1">
        <w:rPr>
          <w:spacing w:val="14"/>
          <w:sz w:val="20"/>
          <w:lang w:val="fr-BE"/>
        </w:rPr>
        <w:t xml:space="preserve"> </w:t>
      </w:r>
      <w:r w:rsidRPr="009023A1">
        <w:rPr>
          <w:sz w:val="20"/>
          <w:lang w:val="fr-BE"/>
        </w:rPr>
        <w:t>rases</w:t>
      </w:r>
      <w:r w:rsidRPr="009023A1">
        <w:rPr>
          <w:spacing w:val="13"/>
          <w:sz w:val="20"/>
          <w:lang w:val="fr-BE"/>
        </w:rPr>
        <w:t xml:space="preserve"> </w:t>
      </w:r>
      <w:r w:rsidRPr="009023A1">
        <w:rPr>
          <w:sz w:val="20"/>
          <w:lang w:val="fr-BE"/>
        </w:rPr>
        <w:t>grâce</w:t>
      </w:r>
      <w:r w:rsidRPr="009023A1">
        <w:rPr>
          <w:spacing w:val="13"/>
          <w:sz w:val="20"/>
          <w:lang w:val="fr-BE"/>
        </w:rPr>
        <w:t xml:space="preserve"> </w:t>
      </w:r>
      <w:r w:rsidRPr="009023A1">
        <w:rPr>
          <w:sz w:val="20"/>
          <w:lang w:val="fr-BE"/>
        </w:rPr>
        <w:t>au</w:t>
      </w:r>
      <w:r w:rsidRPr="009023A1">
        <w:rPr>
          <w:spacing w:val="14"/>
          <w:sz w:val="20"/>
          <w:lang w:val="fr-BE"/>
        </w:rPr>
        <w:t xml:space="preserve"> </w:t>
      </w:r>
      <w:r w:rsidRPr="009023A1">
        <w:rPr>
          <w:sz w:val="20"/>
          <w:lang w:val="fr-BE"/>
        </w:rPr>
        <w:t>pâturage</w:t>
      </w:r>
      <w:r w:rsidRPr="009023A1">
        <w:rPr>
          <w:spacing w:val="13"/>
          <w:sz w:val="20"/>
          <w:lang w:val="fr-BE"/>
        </w:rPr>
        <w:t xml:space="preserve"> </w:t>
      </w:r>
      <w:r w:rsidRPr="009023A1">
        <w:rPr>
          <w:sz w:val="20"/>
          <w:lang w:val="fr-BE"/>
        </w:rPr>
        <w:t>extensif</w:t>
      </w:r>
      <w:r w:rsidRPr="009023A1">
        <w:rPr>
          <w:spacing w:val="-6"/>
          <w:sz w:val="20"/>
          <w:lang w:val="fr-BE"/>
        </w:rPr>
        <w:t xml:space="preserve"> </w:t>
      </w:r>
      <w:r w:rsidRPr="009023A1">
        <w:rPr>
          <w:sz w:val="20"/>
          <w:lang w:val="fr-BE"/>
        </w:rPr>
        <w:t>;</w:t>
      </w:r>
    </w:p>
    <w:p w14:paraId="6FF4B15A" w14:textId="77777777" w:rsidR="00106636" w:rsidRPr="009023A1" w:rsidRDefault="00106636" w:rsidP="00106636">
      <w:pPr>
        <w:pStyle w:val="Corpsdetexte"/>
        <w:widowControl w:val="0"/>
        <w:numPr>
          <w:ilvl w:val="1"/>
          <w:numId w:val="41"/>
        </w:numPr>
        <w:tabs>
          <w:tab w:val="left" w:pos="830"/>
        </w:tabs>
        <w:spacing w:before="6" w:line="247" w:lineRule="auto"/>
        <w:ind w:left="1538" w:right="163"/>
        <w:rPr>
          <w:sz w:val="20"/>
          <w:lang w:val="fr-BE"/>
        </w:rPr>
      </w:pPr>
      <w:r w:rsidRPr="009023A1">
        <w:rPr>
          <w:spacing w:val="1"/>
          <w:sz w:val="20"/>
          <w:lang w:val="fr-BE"/>
        </w:rPr>
        <w:t>limiter</w:t>
      </w:r>
      <w:r w:rsidRPr="009023A1">
        <w:rPr>
          <w:spacing w:val="15"/>
          <w:sz w:val="20"/>
          <w:lang w:val="fr-BE"/>
        </w:rPr>
        <w:t xml:space="preserve"> </w:t>
      </w:r>
      <w:r w:rsidRPr="009023A1">
        <w:rPr>
          <w:spacing w:val="1"/>
          <w:sz w:val="20"/>
          <w:lang w:val="fr-BE"/>
        </w:rPr>
        <w:t>l’usage</w:t>
      </w:r>
      <w:r w:rsidRPr="009023A1">
        <w:rPr>
          <w:spacing w:val="16"/>
          <w:sz w:val="20"/>
          <w:lang w:val="fr-BE"/>
        </w:rPr>
        <w:t xml:space="preserve"> </w:t>
      </w:r>
      <w:r w:rsidRPr="009023A1">
        <w:rPr>
          <w:sz w:val="20"/>
          <w:lang w:val="fr-BE"/>
        </w:rPr>
        <w:t>de</w:t>
      </w:r>
      <w:r w:rsidRPr="009023A1">
        <w:rPr>
          <w:spacing w:val="15"/>
          <w:sz w:val="20"/>
          <w:lang w:val="fr-BE"/>
        </w:rPr>
        <w:t xml:space="preserve"> </w:t>
      </w:r>
      <w:r w:rsidRPr="009023A1">
        <w:rPr>
          <w:spacing w:val="1"/>
          <w:sz w:val="20"/>
          <w:lang w:val="fr-BE"/>
        </w:rPr>
        <w:t>produits</w:t>
      </w:r>
      <w:r w:rsidRPr="009023A1">
        <w:rPr>
          <w:spacing w:val="16"/>
          <w:sz w:val="20"/>
          <w:lang w:val="fr-BE"/>
        </w:rPr>
        <w:t xml:space="preserve"> </w:t>
      </w:r>
      <w:r w:rsidRPr="009023A1">
        <w:rPr>
          <w:spacing w:val="1"/>
          <w:sz w:val="20"/>
          <w:lang w:val="fr-BE"/>
        </w:rPr>
        <w:t>ayant</w:t>
      </w:r>
      <w:r w:rsidRPr="009023A1">
        <w:rPr>
          <w:spacing w:val="16"/>
          <w:sz w:val="20"/>
          <w:lang w:val="fr-BE"/>
        </w:rPr>
        <w:t xml:space="preserve"> </w:t>
      </w:r>
      <w:r w:rsidRPr="009023A1">
        <w:rPr>
          <w:spacing w:val="1"/>
          <w:sz w:val="20"/>
          <w:lang w:val="fr-BE"/>
        </w:rPr>
        <w:t>une</w:t>
      </w:r>
      <w:r w:rsidRPr="009023A1">
        <w:rPr>
          <w:spacing w:val="15"/>
          <w:sz w:val="20"/>
          <w:lang w:val="fr-BE"/>
        </w:rPr>
        <w:t xml:space="preserve"> </w:t>
      </w:r>
      <w:r w:rsidRPr="009023A1">
        <w:rPr>
          <w:spacing w:val="1"/>
          <w:sz w:val="20"/>
          <w:lang w:val="fr-BE"/>
        </w:rPr>
        <w:t>influence</w:t>
      </w:r>
      <w:r w:rsidRPr="009023A1">
        <w:rPr>
          <w:spacing w:val="16"/>
          <w:sz w:val="20"/>
          <w:lang w:val="fr-BE"/>
        </w:rPr>
        <w:t xml:space="preserve"> </w:t>
      </w:r>
      <w:r w:rsidRPr="009023A1">
        <w:rPr>
          <w:spacing w:val="1"/>
          <w:sz w:val="20"/>
          <w:lang w:val="fr-BE"/>
        </w:rPr>
        <w:t>sur</w:t>
      </w:r>
      <w:r w:rsidRPr="009023A1">
        <w:rPr>
          <w:spacing w:val="16"/>
          <w:sz w:val="20"/>
          <w:lang w:val="fr-BE"/>
        </w:rPr>
        <w:t xml:space="preserve"> </w:t>
      </w:r>
      <w:r w:rsidRPr="009023A1">
        <w:rPr>
          <w:spacing w:val="1"/>
          <w:sz w:val="20"/>
          <w:lang w:val="fr-BE"/>
        </w:rPr>
        <w:t>les</w:t>
      </w:r>
      <w:r w:rsidRPr="009023A1">
        <w:rPr>
          <w:spacing w:val="15"/>
          <w:sz w:val="20"/>
          <w:lang w:val="fr-BE"/>
        </w:rPr>
        <w:t xml:space="preserve"> </w:t>
      </w:r>
      <w:r w:rsidRPr="009023A1">
        <w:rPr>
          <w:spacing w:val="1"/>
          <w:sz w:val="20"/>
          <w:lang w:val="fr-BE"/>
        </w:rPr>
        <w:t>espèces</w:t>
      </w:r>
      <w:r w:rsidRPr="009023A1">
        <w:rPr>
          <w:spacing w:val="16"/>
          <w:sz w:val="20"/>
          <w:lang w:val="fr-BE"/>
        </w:rPr>
        <w:t xml:space="preserve"> </w:t>
      </w:r>
      <w:r w:rsidRPr="009023A1">
        <w:rPr>
          <w:spacing w:val="1"/>
          <w:sz w:val="20"/>
          <w:lang w:val="fr-BE"/>
        </w:rPr>
        <w:t>proies</w:t>
      </w:r>
      <w:r w:rsidRPr="009023A1">
        <w:rPr>
          <w:spacing w:val="15"/>
          <w:sz w:val="20"/>
          <w:lang w:val="fr-BE"/>
        </w:rPr>
        <w:t xml:space="preserve"> </w:t>
      </w:r>
      <w:r w:rsidRPr="009023A1">
        <w:rPr>
          <w:spacing w:val="1"/>
          <w:sz w:val="20"/>
          <w:lang w:val="fr-BE"/>
        </w:rPr>
        <w:t>(pesticides</w:t>
      </w:r>
      <w:r w:rsidRPr="009023A1">
        <w:rPr>
          <w:spacing w:val="16"/>
          <w:sz w:val="20"/>
          <w:lang w:val="fr-BE"/>
        </w:rPr>
        <w:t xml:space="preserve"> </w:t>
      </w:r>
      <w:r w:rsidRPr="009023A1">
        <w:rPr>
          <w:spacing w:val="1"/>
          <w:sz w:val="20"/>
          <w:lang w:val="fr-BE"/>
        </w:rPr>
        <w:t>dans</w:t>
      </w:r>
      <w:r w:rsidRPr="009023A1">
        <w:rPr>
          <w:spacing w:val="16"/>
          <w:sz w:val="20"/>
          <w:lang w:val="fr-BE"/>
        </w:rPr>
        <w:t xml:space="preserve"> </w:t>
      </w:r>
      <w:r w:rsidRPr="009023A1">
        <w:rPr>
          <w:spacing w:val="1"/>
          <w:sz w:val="20"/>
          <w:lang w:val="fr-BE"/>
        </w:rPr>
        <w:t>les</w:t>
      </w:r>
      <w:r w:rsidRPr="009023A1">
        <w:rPr>
          <w:spacing w:val="15"/>
          <w:sz w:val="20"/>
          <w:lang w:val="fr-BE"/>
        </w:rPr>
        <w:t xml:space="preserve"> </w:t>
      </w:r>
      <w:r w:rsidRPr="009023A1">
        <w:rPr>
          <w:spacing w:val="1"/>
          <w:sz w:val="20"/>
          <w:lang w:val="fr-BE"/>
        </w:rPr>
        <w:t>pâturages</w:t>
      </w:r>
      <w:r w:rsidRPr="009023A1">
        <w:rPr>
          <w:spacing w:val="16"/>
          <w:sz w:val="20"/>
          <w:lang w:val="fr-BE"/>
        </w:rPr>
        <w:t xml:space="preserve"> </w:t>
      </w:r>
      <w:r w:rsidRPr="009023A1">
        <w:rPr>
          <w:sz w:val="20"/>
          <w:lang w:val="fr-BE"/>
        </w:rPr>
        <w:t>et</w:t>
      </w:r>
      <w:r w:rsidRPr="009023A1">
        <w:rPr>
          <w:spacing w:val="16"/>
          <w:sz w:val="20"/>
          <w:lang w:val="fr-BE"/>
        </w:rPr>
        <w:t xml:space="preserve"> </w:t>
      </w:r>
      <w:r w:rsidRPr="009023A1">
        <w:rPr>
          <w:spacing w:val="2"/>
          <w:sz w:val="20"/>
          <w:lang w:val="fr-BE"/>
        </w:rPr>
        <w:t>en</w:t>
      </w:r>
      <w:r w:rsidRPr="009023A1">
        <w:rPr>
          <w:spacing w:val="92"/>
          <w:w w:val="102"/>
          <w:sz w:val="20"/>
          <w:lang w:val="fr-BE"/>
        </w:rPr>
        <w:t xml:space="preserve"> </w:t>
      </w:r>
      <w:r w:rsidRPr="009023A1">
        <w:rPr>
          <w:spacing w:val="1"/>
          <w:sz w:val="20"/>
          <w:lang w:val="fr-BE"/>
        </w:rPr>
        <w:t>milieu</w:t>
      </w:r>
      <w:r w:rsidRPr="009023A1">
        <w:rPr>
          <w:spacing w:val="35"/>
          <w:sz w:val="20"/>
          <w:lang w:val="fr-BE"/>
        </w:rPr>
        <w:t xml:space="preserve"> </w:t>
      </w:r>
      <w:r w:rsidRPr="009023A1">
        <w:rPr>
          <w:spacing w:val="3"/>
          <w:sz w:val="20"/>
          <w:lang w:val="fr-BE"/>
        </w:rPr>
        <w:t>boisés);</w:t>
      </w:r>
    </w:p>
    <w:p w14:paraId="1944B705" w14:textId="77777777" w:rsidR="00106636" w:rsidRPr="009023A1" w:rsidRDefault="00106636" w:rsidP="00106636">
      <w:pPr>
        <w:pStyle w:val="Corpsdetexte"/>
        <w:widowControl w:val="0"/>
        <w:numPr>
          <w:ilvl w:val="1"/>
          <w:numId w:val="41"/>
        </w:numPr>
        <w:tabs>
          <w:tab w:val="left" w:pos="830"/>
        </w:tabs>
        <w:spacing w:before="15" w:line="240" w:lineRule="auto"/>
        <w:ind w:left="1538"/>
        <w:rPr>
          <w:sz w:val="20"/>
          <w:lang w:val="fr-BE"/>
        </w:rPr>
      </w:pPr>
      <w:r w:rsidRPr="009023A1">
        <w:rPr>
          <w:sz w:val="20"/>
          <w:lang w:val="fr-BE"/>
        </w:rPr>
        <w:t>interdire</w:t>
      </w:r>
      <w:r w:rsidRPr="009023A1">
        <w:rPr>
          <w:spacing w:val="17"/>
          <w:sz w:val="20"/>
          <w:lang w:val="fr-BE"/>
        </w:rPr>
        <w:t xml:space="preserve"> </w:t>
      </w:r>
      <w:r w:rsidRPr="009023A1">
        <w:rPr>
          <w:sz w:val="20"/>
          <w:lang w:val="fr-BE"/>
        </w:rPr>
        <w:t>l’usage</w:t>
      </w:r>
      <w:r w:rsidRPr="009023A1">
        <w:rPr>
          <w:spacing w:val="18"/>
          <w:sz w:val="20"/>
          <w:lang w:val="fr-BE"/>
        </w:rPr>
        <w:t xml:space="preserve"> </w:t>
      </w:r>
      <w:r w:rsidRPr="009023A1">
        <w:rPr>
          <w:sz w:val="20"/>
          <w:lang w:val="fr-BE"/>
        </w:rPr>
        <w:t>des</w:t>
      </w:r>
      <w:r w:rsidRPr="009023A1">
        <w:rPr>
          <w:spacing w:val="17"/>
          <w:sz w:val="20"/>
          <w:lang w:val="fr-BE"/>
        </w:rPr>
        <w:t xml:space="preserve"> </w:t>
      </w:r>
      <w:r w:rsidRPr="009023A1">
        <w:rPr>
          <w:sz w:val="20"/>
          <w:lang w:val="fr-BE"/>
        </w:rPr>
        <w:t>traitements</w:t>
      </w:r>
      <w:r w:rsidRPr="009023A1">
        <w:rPr>
          <w:spacing w:val="18"/>
          <w:sz w:val="20"/>
          <w:lang w:val="fr-BE"/>
        </w:rPr>
        <w:t xml:space="preserve"> </w:t>
      </w:r>
      <w:r w:rsidRPr="009023A1">
        <w:rPr>
          <w:sz w:val="20"/>
          <w:lang w:val="fr-BE"/>
        </w:rPr>
        <w:t>anti-parasitaires</w:t>
      </w:r>
      <w:r w:rsidRPr="009023A1">
        <w:rPr>
          <w:spacing w:val="17"/>
          <w:sz w:val="20"/>
          <w:lang w:val="fr-BE"/>
        </w:rPr>
        <w:t xml:space="preserve"> </w:t>
      </w:r>
      <w:r w:rsidRPr="009023A1">
        <w:rPr>
          <w:sz w:val="20"/>
          <w:lang w:val="fr-BE"/>
        </w:rPr>
        <w:t>(ex.</w:t>
      </w:r>
      <w:r w:rsidRPr="009023A1">
        <w:rPr>
          <w:spacing w:val="18"/>
          <w:sz w:val="20"/>
          <w:lang w:val="fr-BE"/>
        </w:rPr>
        <w:t xml:space="preserve"> </w:t>
      </w:r>
      <w:r w:rsidRPr="009023A1">
        <w:rPr>
          <w:sz w:val="20"/>
          <w:lang w:val="fr-BE"/>
        </w:rPr>
        <w:t>:</w:t>
      </w:r>
      <w:r w:rsidRPr="009023A1">
        <w:rPr>
          <w:spacing w:val="19"/>
          <w:sz w:val="20"/>
          <w:lang w:val="fr-BE"/>
        </w:rPr>
        <w:t xml:space="preserve"> </w:t>
      </w:r>
      <w:r w:rsidRPr="009023A1">
        <w:rPr>
          <w:sz w:val="20"/>
          <w:lang w:val="fr-BE"/>
        </w:rPr>
        <w:t>Ivermectine</w:t>
      </w:r>
      <w:r w:rsidRPr="009023A1">
        <w:rPr>
          <w:spacing w:val="19"/>
          <w:sz w:val="20"/>
          <w:lang w:val="fr-BE"/>
        </w:rPr>
        <w:t xml:space="preserve"> </w:t>
      </w:r>
      <w:r w:rsidRPr="009023A1">
        <w:rPr>
          <w:sz w:val="20"/>
          <w:lang w:val="fr-BE"/>
        </w:rPr>
        <w:t>et</w:t>
      </w:r>
      <w:r w:rsidRPr="009023A1">
        <w:rPr>
          <w:spacing w:val="19"/>
          <w:sz w:val="20"/>
          <w:lang w:val="fr-BE"/>
        </w:rPr>
        <w:t xml:space="preserve"> </w:t>
      </w:r>
      <w:r w:rsidRPr="009023A1">
        <w:rPr>
          <w:sz w:val="20"/>
          <w:lang w:val="fr-BE"/>
        </w:rPr>
        <w:t>dérivés)</w:t>
      </w:r>
      <w:r w:rsidRPr="009023A1">
        <w:rPr>
          <w:spacing w:val="19"/>
          <w:sz w:val="20"/>
          <w:lang w:val="fr-BE"/>
        </w:rPr>
        <w:t xml:space="preserve"> </w:t>
      </w:r>
      <w:r w:rsidRPr="009023A1">
        <w:rPr>
          <w:sz w:val="20"/>
          <w:lang w:val="fr-BE"/>
        </w:rPr>
        <w:t>du</w:t>
      </w:r>
      <w:r w:rsidRPr="009023A1">
        <w:rPr>
          <w:spacing w:val="19"/>
          <w:sz w:val="20"/>
          <w:lang w:val="fr-BE"/>
        </w:rPr>
        <w:t xml:space="preserve"> </w:t>
      </w:r>
      <w:r>
        <w:rPr>
          <w:spacing w:val="1"/>
          <w:sz w:val="20"/>
          <w:lang w:val="fr-BE"/>
        </w:rPr>
        <w:t>bétail</w:t>
      </w:r>
      <w:r w:rsidRPr="009023A1">
        <w:rPr>
          <w:spacing w:val="1"/>
          <w:sz w:val="20"/>
          <w:lang w:val="fr-BE"/>
        </w:rPr>
        <w:t>.</w:t>
      </w:r>
    </w:p>
    <w:p w14:paraId="7C2DEEE3" w14:textId="77777777" w:rsidR="00106636" w:rsidRPr="009023A1" w:rsidRDefault="00106636" w:rsidP="00106636">
      <w:pPr>
        <w:spacing w:before="2"/>
        <w:ind w:left="708"/>
        <w:rPr>
          <w:lang w:val="fr-BE"/>
        </w:rPr>
      </w:pPr>
    </w:p>
    <w:p w14:paraId="093283E3" w14:textId="77777777" w:rsidR="00106636" w:rsidRPr="00C224CC" w:rsidRDefault="00106636" w:rsidP="00106636">
      <w:pPr>
        <w:pStyle w:val="Titre51"/>
        <w:ind w:left="708"/>
        <w:rPr>
          <w:rFonts w:cs="Times New Roman"/>
          <w:bCs w:val="0"/>
          <w:sz w:val="20"/>
          <w:szCs w:val="20"/>
          <w:lang w:val="fr-BE"/>
        </w:rPr>
      </w:pPr>
      <w:r w:rsidRPr="00C224CC">
        <w:rPr>
          <w:rFonts w:cs="Times New Roman"/>
          <w:spacing w:val="1"/>
          <w:sz w:val="20"/>
          <w:szCs w:val="20"/>
          <w:lang w:val="fr-BE"/>
        </w:rPr>
        <w:t>Forêt </w:t>
      </w:r>
    </w:p>
    <w:p w14:paraId="71FA5408" w14:textId="77777777" w:rsidR="00106636" w:rsidRPr="009023A1" w:rsidRDefault="00106636" w:rsidP="00106636">
      <w:pPr>
        <w:spacing w:before="2"/>
        <w:ind w:left="708"/>
        <w:rPr>
          <w:lang w:val="fr-BE"/>
        </w:rPr>
      </w:pPr>
      <w:r w:rsidRPr="009023A1">
        <w:rPr>
          <w:lang w:val="fr-BE"/>
        </w:rPr>
        <w:t>Maintenir ou améliorer les terrains de chasse principaux de cette espèce en maintenant tous les peuplements feuillus existants ou en accroissant leur superficie.</w:t>
      </w:r>
    </w:p>
    <w:p w14:paraId="2B76BC6E" w14:textId="77777777" w:rsidR="00106636" w:rsidRPr="009023A1" w:rsidRDefault="00106636" w:rsidP="00106636">
      <w:pPr>
        <w:spacing w:before="2"/>
        <w:ind w:left="708"/>
        <w:rPr>
          <w:lang w:val="fr-BE"/>
        </w:rPr>
      </w:pPr>
    </w:p>
    <w:p w14:paraId="052795D1" w14:textId="77777777" w:rsidR="00106636" w:rsidRPr="00C224CC" w:rsidRDefault="00106636" w:rsidP="00106636">
      <w:pPr>
        <w:pStyle w:val="Titre51"/>
        <w:ind w:left="708"/>
        <w:rPr>
          <w:rFonts w:cs="Times New Roman"/>
          <w:bCs w:val="0"/>
          <w:sz w:val="20"/>
          <w:szCs w:val="20"/>
        </w:rPr>
      </w:pPr>
      <w:r w:rsidRPr="00C224CC">
        <w:rPr>
          <w:rFonts w:cs="Times New Roman"/>
          <w:sz w:val="20"/>
          <w:szCs w:val="20"/>
        </w:rPr>
        <w:t>Habitat d'hivernage</w:t>
      </w:r>
    </w:p>
    <w:p w14:paraId="5AAB1BD6" w14:textId="77777777" w:rsidR="00106636" w:rsidRPr="009023A1" w:rsidRDefault="00106636" w:rsidP="00106636">
      <w:pPr>
        <w:pStyle w:val="Corpsdetexte"/>
        <w:widowControl w:val="0"/>
        <w:numPr>
          <w:ilvl w:val="0"/>
          <w:numId w:val="41"/>
        </w:numPr>
        <w:tabs>
          <w:tab w:val="left" w:pos="470"/>
        </w:tabs>
        <w:spacing w:before="21" w:line="240" w:lineRule="auto"/>
        <w:ind w:left="1178"/>
        <w:rPr>
          <w:sz w:val="20"/>
          <w:lang w:val="fr-BE"/>
        </w:rPr>
      </w:pPr>
      <w:r w:rsidRPr="009023A1">
        <w:rPr>
          <w:spacing w:val="1"/>
          <w:sz w:val="20"/>
          <w:lang w:val="fr-BE"/>
        </w:rPr>
        <w:t>Conserver</w:t>
      </w:r>
      <w:r w:rsidRPr="009023A1">
        <w:rPr>
          <w:spacing w:val="15"/>
          <w:sz w:val="20"/>
          <w:lang w:val="fr-BE"/>
        </w:rPr>
        <w:t xml:space="preserve"> </w:t>
      </w:r>
      <w:r w:rsidRPr="009023A1">
        <w:rPr>
          <w:sz w:val="20"/>
          <w:lang w:val="fr-BE"/>
        </w:rPr>
        <w:t>ou</w:t>
      </w:r>
      <w:r w:rsidRPr="009023A1">
        <w:rPr>
          <w:spacing w:val="15"/>
          <w:sz w:val="20"/>
          <w:lang w:val="fr-BE"/>
        </w:rPr>
        <w:t xml:space="preserve"> </w:t>
      </w:r>
      <w:r w:rsidRPr="009023A1">
        <w:rPr>
          <w:spacing w:val="1"/>
          <w:sz w:val="20"/>
          <w:lang w:val="fr-BE"/>
        </w:rPr>
        <w:t>aménager</w:t>
      </w:r>
      <w:r w:rsidRPr="009023A1">
        <w:rPr>
          <w:spacing w:val="14"/>
          <w:sz w:val="20"/>
          <w:lang w:val="fr-BE"/>
        </w:rPr>
        <w:t xml:space="preserve"> </w:t>
      </w:r>
      <w:r w:rsidRPr="009023A1">
        <w:rPr>
          <w:spacing w:val="1"/>
          <w:sz w:val="20"/>
          <w:lang w:val="fr-BE"/>
        </w:rPr>
        <w:t>des</w:t>
      </w:r>
      <w:r w:rsidRPr="009023A1">
        <w:rPr>
          <w:spacing w:val="15"/>
          <w:sz w:val="20"/>
          <w:lang w:val="fr-BE"/>
        </w:rPr>
        <w:t xml:space="preserve"> </w:t>
      </w:r>
      <w:r w:rsidRPr="009023A1">
        <w:rPr>
          <w:spacing w:val="1"/>
          <w:sz w:val="20"/>
          <w:lang w:val="fr-BE"/>
        </w:rPr>
        <w:t>accès</w:t>
      </w:r>
      <w:r w:rsidRPr="009023A1">
        <w:rPr>
          <w:spacing w:val="15"/>
          <w:sz w:val="20"/>
          <w:lang w:val="fr-BE"/>
        </w:rPr>
        <w:t xml:space="preserve"> </w:t>
      </w:r>
      <w:r w:rsidRPr="009023A1">
        <w:rPr>
          <w:spacing w:val="1"/>
          <w:sz w:val="20"/>
          <w:lang w:val="fr-BE"/>
        </w:rPr>
        <w:t>adaptés</w:t>
      </w:r>
      <w:r w:rsidRPr="009023A1">
        <w:rPr>
          <w:spacing w:val="15"/>
          <w:sz w:val="20"/>
          <w:lang w:val="fr-BE"/>
        </w:rPr>
        <w:t xml:space="preserve"> </w:t>
      </w:r>
      <w:r w:rsidRPr="009023A1">
        <w:rPr>
          <w:sz w:val="20"/>
          <w:lang w:val="fr-BE"/>
        </w:rPr>
        <w:t>au</w:t>
      </w:r>
      <w:r w:rsidRPr="009023A1">
        <w:rPr>
          <w:spacing w:val="15"/>
          <w:sz w:val="20"/>
          <w:lang w:val="fr-BE"/>
        </w:rPr>
        <w:t xml:space="preserve"> </w:t>
      </w:r>
      <w:r w:rsidRPr="009023A1">
        <w:rPr>
          <w:spacing w:val="1"/>
          <w:sz w:val="20"/>
          <w:lang w:val="fr-BE"/>
        </w:rPr>
        <w:t>vol</w:t>
      </w:r>
      <w:r w:rsidRPr="009023A1">
        <w:rPr>
          <w:spacing w:val="15"/>
          <w:sz w:val="20"/>
          <w:lang w:val="fr-BE"/>
        </w:rPr>
        <w:t xml:space="preserve"> </w:t>
      </w:r>
      <w:r w:rsidRPr="009023A1">
        <w:rPr>
          <w:spacing w:val="1"/>
          <w:sz w:val="20"/>
          <w:lang w:val="fr-BE"/>
        </w:rPr>
        <w:t>direct</w:t>
      </w:r>
      <w:r w:rsidRPr="009023A1">
        <w:rPr>
          <w:spacing w:val="15"/>
          <w:sz w:val="20"/>
          <w:lang w:val="fr-BE"/>
        </w:rPr>
        <w:t xml:space="preserve"> </w:t>
      </w:r>
      <w:r w:rsidRPr="009023A1">
        <w:rPr>
          <w:spacing w:val="1"/>
          <w:sz w:val="20"/>
          <w:lang w:val="fr-BE"/>
        </w:rPr>
        <w:t>dans</w:t>
      </w:r>
      <w:r w:rsidRPr="009023A1">
        <w:rPr>
          <w:spacing w:val="15"/>
          <w:sz w:val="20"/>
          <w:lang w:val="fr-BE"/>
        </w:rPr>
        <w:t xml:space="preserve"> </w:t>
      </w:r>
      <w:r w:rsidRPr="009023A1">
        <w:rPr>
          <w:spacing w:val="1"/>
          <w:sz w:val="20"/>
          <w:lang w:val="fr-BE"/>
        </w:rPr>
        <w:t>ces</w:t>
      </w:r>
      <w:r w:rsidRPr="009023A1">
        <w:rPr>
          <w:spacing w:val="15"/>
          <w:sz w:val="20"/>
          <w:lang w:val="fr-BE"/>
        </w:rPr>
        <w:t xml:space="preserve"> </w:t>
      </w:r>
      <w:r w:rsidRPr="009023A1">
        <w:rPr>
          <w:spacing w:val="2"/>
          <w:sz w:val="20"/>
          <w:lang w:val="fr-BE"/>
        </w:rPr>
        <w:t>gîtes.</w:t>
      </w:r>
    </w:p>
    <w:p w14:paraId="7157C152" w14:textId="77777777" w:rsidR="00106636" w:rsidRPr="009023A1" w:rsidRDefault="00106636" w:rsidP="00106636">
      <w:pPr>
        <w:pStyle w:val="Corpsdetexte"/>
        <w:widowControl w:val="0"/>
        <w:numPr>
          <w:ilvl w:val="0"/>
          <w:numId w:val="41"/>
        </w:numPr>
        <w:tabs>
          <w:tab w:val="left" w:pos="470"/>
        </w:tabs>
        <w:spacing w:before="6" w:line="247" w:lineRule="auto"/>
        <w:ind w:left="1178" w:right="163"/>
        <w:rPr>
          <w:sz w:val="20"/>
          <w:lang w:val="fr-BE"/>
        </w:rPr>
      </w:pPr>
      <w:r w:rsidRPr="009023A1">
        <w:rPr>
          <w:spacing w:val="1"/>
          <w:sz w:val="20"/>
          <w:lang w:val="fr-BE"/>
        </w:rPr>
        <w:t>Préserver</w:t>
      </w:r>
      <w:r w:rsidRPr="009023A1">
        <w:rPr>
          <w:sz w:val="20"/>
          <w:lang w:val="fr-BE"/>
        </w:rPr>
        <w:t xml:space="preserve"> la </w:t>
      </w:r>
      <w:r w:rsidRPr="009023A1">
        <w:rPr>
          <w:spacing w:val="1"/>
          <w:sz w:val="20"/>
          <w:lang w:val="fr-BE"/>
        </w:rPr>
        <w:t>quiétude</w:t>
      </w:r>
      <w:r w:rsidRPr="009023A1">
        <w:rPr>
          <w:sz w:val="20"/>
          <w:lang w:val="fr-BE"/>
        </w:rPr>
        <w:t xml:space="preserve"> </w:t>
      </w:r>
      <w:r w:rsidRPr="009023A1">
        <w:rPr>
          <w:spacing w:val="1"/>
          <w:sz w:val="20"/>
          <w:lang w:val="fr-BE"/>
        </w:rPr>
        <w:t>des</w:t>
      </w:r>
      <w:r w:rsidRPr="009023A1">
        <w:rPr>
          <w:sz w:val="20"/>
          <w:lang w:val="fr-BE"/>
        </w:rPr>
        <w:t xml:space="preserve"> </w:t>
      </w:r>
      <w:r w:rsidRPr="009023A1">
        <w:rPr>
          <w:spacing w:val="1"/>
          <w:sz w:val="20"/>
          <w:lang w:val="fr-BE"/>
        </w:rPr>
        <w:t>gîtes</w:t>
      </w:r>
      <w:r w:rsidRPr="009023A1">
        <w:rPr>
          <w:sz w:val="20"/>
          <w:lang w:val="fr-BE"/>
        </w:rPr>
        <w:t xml:space="preserve"> au </w:t>
      </w:r>
      <w:r w:rsidRPr="009023A1">
        <w:rPr>
          <w:spacing w:val="1"/>
          <w:sz w:val="20"/>
          <w:lang w:val="fr-BE"/>
        </w:rPr>
        <w:t>moins</w:t>
      </w:r>
      <w:r w:rsidRPr="009023A1">
        <w:rPr>
          <w:sz w:val="20"/>
          <w:lang w:val="fr-BE"/>
        </w:rPr>
        <w:t xml:space="preserve"> </w:t>
      </w:r>
      <w:r w:rsidRPr="009023A1">
        <w:rPr>
          <w:spacing w:val="1"/>
          <w:sz w:val="20"/>
          <w:lang w:val="fr-BE"/>
        </w:rPr>
        <w:t>d’octobre</w:t>
      </w:r>
      <w:r w:rsidRPr="009023A1">
        <w:rPr>
          <w:sz w:val="20"/>
          <w:lang w:val="fr-BE"/>
        </w:rPr>
        <w:t xml:space="preserve"> à </w:t>
      </w:r>
      <w:r w:rsidRPr="009023A1">
        <w:rPr>
          <w:spacing w:val="1"/>
          <w:sz w:val="20"/>
          <w:lang w:val="fr-BE"/>
        </w:rPr>
        <w:t>avril</w:t>
      </w:r>
      <w:r w:rsidRPr="009023A1">
        <w:rPr>
          <w:sz w:val="20"/>
          <w:lang w:val="fr-BE"/>
        </w:rPr>
        <w:t xml:space="preserve"> </w:t>
      </w:r>
      <w:r w:rsidRPr="009023A1">
        <w:rPr>
          <w:spacing w:val="1"/>
          <w:sz w:val="20"/>
          <w:lang w:val="fr-BE"/>
        </w:rPr>
        <w:t>(visites</w:t>
      </w:r>
      <w:r w:rsidRPr="009023A1">
        <w:rPr>
          <w:sz w:val="20"/>
          <w:lang w:val="fr-BE"/>
        </w:rPr>
        <w:t xml:space="preserve"> et </w:t>
      </w:r>
      <w:r w:rsidRPr="009023A1">
        <w:rPr>
          <w:spacing w:val="1"/>
          <w:sz w:val="20"/>
          <w:lang w:val="fr-BE"/>
        </w:rPr>
        <w:t>travaux</w:t>
      </w:r>
      <w:r w:rsidRPr="009023A1">
        <w:rPr>
          <w:sz w:val="20"/>
          <w:lang w:val="fr-BE"/>
        </w:rPr>
        <w:t xml:space="preserve"> à </w:t>
      </w:r>
      <w:r w:rsidRPr="009023A1">
        <w:rPr>
          <w:spacing w:val="1"/>
          <w:sz w:val="20"/>
          <w:lang w:val="fr-BE"/>
        </w:rPr>
        <w:t>proscrire</w:t>
      </w:r>
      <w:r w:rsidRPr="009023A1">
        <w:rPr>
          <w:sz w:val="20"/>
          <w:lang w:val="fr-BE"/>
        </w:rPr>
        <w:t xml:space="preserve"> </w:t>
      </w:r>
      <w:r w:rsidRPr="009023A1">
        <w:rPr>
          <w:spacing w:val="1"/>
          <w:sz w:val="20"/>
          <w:lang w:val="fr-BE"/>
        </w:rPr>
        <w:t>pendant</w:t>
      </w:r>
      <w:r w:rsidRPr="009023A1">
        <w:rPr>
          <w:sz w:val="20"/>
          <w:lang w:val="fr-BE"/>
        </w:rPr>
        <w:t xml:space="preserve"> </w:t>
      </w:r>
      <w:r w:rsidRPr="009023A1">
        <w:rPr>
          <w:spacing w:val="2"/>
          <w:sz w:val="20"/>
          <w:lang w:val="fr-BE"/>
        </w:rPr>
        <w:t>cette</w:t>
      </w:r>
      <w:r w:rsidRPr="009023A1">
        <w:rPr>
          <w:spacing w:val="92"/>
          <w:w w:val="102"/>
          <w:sz w:val="20"/>
          <w:lang w:val="fr-BE"/>
        </w:rPr>
        <w:t xml:space="preserve"> </w:t>
      </w:r>
      <w:r w:rsidRPr="009023A1">
        <w:rPr>
          <w:sz w:val="20"/>
          <w:lang w:val="fr-BE"/>
        </w:rPr>
        <w:t>période).</w:t>
      </w:r>
    </w:p>
    <w:p w14:paraId="4EA06C29" w14:textId="77777777" w:rsidR="00106636" w:rsidRPr="009023A1" w:rsidRDefault="00106636" w:rsidP="00106636">
      <w:pPr>
        <w:pStyle w:val="Corpsdetexte"/>
        <w:widowControl w:val="0"/>
        <w:numPr>
          <w:ilvl w:val="0"/>
          <w:numId w:val="41"/>
        </w:numPr>
        <w:tabs>
          <w:tab w:val="left" w:pos="470"/>
        </w:tabs>
        <w:spacing w:before="15" w:line="240" w:lineRule="auto"/>
        <w:ind w:left="1178"/>
        <w:rPr>
          <w:sz w:val="20"/>
          <w:lang w:val="fr-BE"/>
        </w:rPr>
      </w:pPr>
      <w:r w:rsidRPr="009023A1">
        <w:rPr>
          <w:sz w:val="20"/>
          <w:lang w:val="fr-BE"/>
        </w:rPr>
        <w:t>Si</w:t>
      </w:r>
      <w:r w:rsidRPr="009023A1">
        <w:rPr>
          <w:spacing w:val="18"/>
          <w:sz w:val="20"/>
          <w:lang w:val="fr-BE"/>
        </w:rPr>
        <w:t xml:space="preserve"> </w:t>
      </w:r>
      <w:r w:rsidRPr="009023A1">
        <w:rPr>
          <w:sz w:val="20"/>
          <w:lang w:val="fr-BE"/>
        </w:rPr>
        <w:t>nécessaire,</w:t>
      </w:r>
      <w:r w:rsidRPr="009023A1">
        <w:rPr>
          <w:spacing w:val="19"/>
          <w:sz w:val="20"/>
          <w:lang w:val="fr-BE"/>
        </w:rPr>
        <w:t xml:space="preserve"> </w:t>
      </w:r>
      <w:r w:rsidRPr="009023A1">
        <w:rPr>
          <w:sz w:val="20"/>
          <w:lang w:val="fr-BE"/>
        </w:rPr>
        <w:t>réguler</w:t>
      </w:r>
      <w:r w:rsidRPr="009023A1">
        <w:rPr>
          <w:spacing w:val="18"/>
          <w:sz w:val="20"/>
          <w:lang w:val="fr-BE"/>
        </w:rPr>
        <w:t xml:space="preserve"> </w:t>
      </w:r>
      <w:r w:rsidRPr="009023A1">
        <w:rPr>
          <w:sz w:val="20"/>
          <w:lang w:val="fr-BE"/>
        </w:rPr>
        <w:t>les</w:t>
      </w:r>
      <w:r w:rsidRPr="009023A1">
        <w:rPr>
          <w:spacing w:val="19"/>
          <w:sz w:val="20"/>
          <w:lang w:val="fr-BE"/>
        </w:rPr>
        <w:t xml:space="preserve"> </w:t>
      </w:r>
      <w:r w:rsidRPr="009023A1">
        <w:rPr>
          <w:sz w:val="20"/>
          <w:lang w:val="fr-BE"/>
        </w:rPr>
        <w:t>conditions</w:t>
      </w:r>
      <w:r w:rsidRPr="009023A1">
        <w:rPr>
          <w:spacing w:val="18"/>
          <w:sz w:val="20"/>
          <w:lang w:val="fr-BE"/>
        </w:rPr>
        <w:t xml:space="preserve"> </w:t>
      </w:r>
      <w:r w:rsidRPr="009023A1">
        <w:rPr>
          <w:sz w:val="20"/>
          <w:lang w:val="fr-BE"/>
        </w:rPr>
        <w:t>de</w:t>
      </w:r>
      <w:r w:rsidRPr="009023A1">
        <w:rPr>
          <w:spacing w:val="19"/>
          <w:sz w:val="20"/>
          <w:lang w:val="fr-BE"/>
        </w:rPr>
        <w:t xml:space="preserve"> </w:t>
      </w:r>
      <w:r w:rsidRPr="009023A1">
        <w:rPr>
          <w:sz w:val="20"/>
          <w:lang w:val="fr-BE"/>
        </w:rPr>
        <w:t>température,</w:t>
      </w:r>
      <w:r w:rsidRPr="009023A1">
        <w:rPr>
          <w:spacing w:val="18"/>
          <w:sz w:val="20"/>
          <w:lang w:val="fr-BE"/>
        </w:rPr>
        <w:t xml:space="preserve"> </w:t>
      </w:r>
      <w:r w:rsidRPr="009023A1">
        <w:rPr>
          <w:sz w:val="20"/>
          <w:lang w:val="fr-BE"/>
        </w:rPr>
        <w:t>d’hygrométrie</w:t>
      </w:r>
      <w:r w:rsidRPr="009023A1">
        <w:rPr>
          <w:spacing w:val="19"/>
          <w:sz w:val="20"/>
          <w:lang w:val="fr-BE"/>
        </w:rPr>
        <w:t xml:space="preserve"> </w:t>
      </w:r>
      <w:r w:rsidRPr="009023A1">
        <w:rPr>
          <w:sz w:val="20"/>
          <w:lang w:val="fr-BE"/>
        </w:rPr>
        <w:t>et</w:t>
      </w:r>
      <w:r w:rsidRPr="009023A1">
        <w:rPr>
          <w:spacing w:val="18"/>
          <w:sz w:val="20"/>
          <w:lang w:val="fr-BE"/>
        </w:rPr>
        <w:t xml:space="preserve"> </w:t>
      </w:r>
      <w:r w:rsidRPr="009023A1">
        <w:rPr>
          <w:sz w:val="20"/>
          <w:lang w:val="fr-BE"/>
        </w:rPr>
        <w:t>de</w:t>
      </w:r>
      <w:r w:rsidRPr="009023A1">
        <w:rPr>
          <w:spacing w:val="19"/>
          <w:sz w:val="20"/>
          <w:lang w:val="fr-BE"/>
        </w:rPr>
        <w:t xml:space="preserve"> </w:t>
      </w:r>
      <w:r w:rsidRPr="009023A1">
        <w:rPr>
          <w:sz w:val="20"/>
          <w:lang w:val="fr-BE"/>
        </w:rPr>
        <w:t>ventilation</w:t>
      </w:r>
      <w:r w:rsidRPr="009023A1">
        <w:rPr>
          <w:spacing w:val="18"/>
          <w:sz w:val="20"/>
          <w:lang w:val="fr-BE"/>
        </w:rPr>
        <w:t xml:space="preserve"> </w:t>
      </w:r>
      <w:r w:rsidRPr="009023A1">
        <w:rPr>
          <w:sz w:val="20"/>
          <w:lang w:val="fr-BE"/>
        </w:rPr>
        <w:t>du</w:t>
      </w:r>
      <w:r w:rsidRPr="009023A1">
        <w:rPr>
          <w:spacing w:val="19"/>
          <w:sz w:val="20"/>
          <w:lang w:val="fr-BE"/>
        </w:rPr>
        <w:t xml:space="preserve"> </w:t>
      </w:r>
      <w:r w:rsidRPr="009023A1">
        <w:rPr>
          <w:spacing w:val="1"/>
          <w:sz w:val="20"/>
          <w:lang w:val="fr-BE"/>
        </w:rPr>
        <w:t>gîte.</w:t>
      </w:r>
    </w:p>
    <w:p w14:paraId="7B624705" w14:textId="77777777" w:rsidR="00106636" w:rsidRPr="009023A1" w:rsidRDefault="00106636" w:rsidP="00106636">
      <w:pPr>
        <w:ind w:left="708"/>
        <w:rPr>
          <w:lang w:val="fr-BE"/>
        </w:rPr>
      </w:pPr>
    </w:p>
    <w:p w14:paraId="044B7AC3" w14:textId="77777777" w:rsidR="00106636" w:rsidRPr="00C206D7" w:rsidRDefault="00106636" w:rsidP="00106636">
      <w:pPr>
        <w:pStyle w:val="Indicmethodo"/>
        <w:rPr>
          <w:rFonts w:ascii="Times New Roman" w:hAnsi="Times New Roman"/>
          <w:i w:val="0"/>
          <w:color w:val="auto"/>
        </w:rPr>
      </w:pPr>
    </w:p>
    <w:p w14:paraId="5EB14CB3" w14:textId="77777777" w:rsidR="00106636" w:rsidRPr="00CC3CCF" w:rsidRDefault="00106636" w:rsidP="00106636">
      <w:pPr>
        <w:pStyle w:val="Titre4"/>
        <w:numPr>
          <w:ilvl w:val="3"/>
          <w:numId w:val="0"/>
        </w:numPr>
        <w:ind w:left="2520" w:hanging="1080"/>
        <w:rPr>
          <w:i/>
        </w:rPr>
      </w:pPr>
      <w:bookmarkStart w:id="336" w:name="_Toc41034417"/>
      <w:bookmarkStart w:id="337" w:name="_Toc46482521"/>
      <w:bookmarkStart w:id="338" w:name="_Toc46912288"/>
      <w:r w:rsidRPr="00CC3CCF">
        <w:t>Ciconia nigra (Cigogne noire)</w:t>
      </w:r>
      <w:bookmarkEnd w:id="336"/>
      <w:bookmarkEnd w:id="337"/>
      <w:bookmarkEnd w:id="338"/>
    </w:p>
    <w:p w14:paraId="52D86244" w14:textId="77777777" w:rsidR="00106636" w:rsidRPr="00CC3CCF" w:rsidRDefault="00106636" w:rsidP="00106636">
      <w:pPr>
        <w:spacing w:before="9"/>
        <w:rPr>
          <w:b/>
          <w:bCs/>
          <w:sz w:val="24"/>
          <w:szCs w:val="24"/>
        </w:rPr>
      </w:pPr>
    </w:p>
    <w:p w14:paraId="523EB27A" w14:textId="77777777" w:rsidR="00106636" w:rsidRPr="00CC3CCF" w:rsidRDefault="00106636" w:rsidP="00106636">
      <w:pPr>
        <w:pStyle w:val="Titre51"/>
        <w:ind w:left="708"/>
        <w:jc w:val="both"/>
        <w:rPr>
          <w:rFonts w:cs="Times New Roman"/>
          <w:spacing w:val="1"/>
          <w:sz w:val="20"/>
          <w:szCs w:val="20"/>
        </w:rPr>
      </w:pPr>
      <w:r w:rsidRPr="00CC3CCF">
        <w:rPr>
          <w:rFonts w:cs="Times New Roman"/>
          <w:spacing w:val="1"/>
          <w:sz w:val="20"/>
          <w:szCs w:val="20"/>
        </w:rPr>
        <w:t>Habitat de reproduction</w:t>
      </w:r>
    </w:p>
    <w:p w14:paraId="4A51E21D" w14:textId="77777777" w:rsidR="00106636" w:rsidRPr="00CC3CCF" w:rsidRDefault="00106636" w:rsidP="00106636">
      <w:pPr>
        <w:pStyle w:val="Corpsdetexte"/>
        <w:spacing w:before="77" w:line="270" w:lineRule="exact"/>
        <w:ind w:left="598" w:right="118"/>
        <w:jc w:val="both"/>
        <w:rPr>
          <w:sz w:val="20"/>
        </w:rPr>
      </w:pPr>
      <w:r w:rsidRPr="00CC3CCF">
        <w:rPr>
          <w:sz w:val="20"/>
        </w:rPr>
        <w:t>Pour tous les nids connus, sauf lorsqu’ils n’ont pas été utilisés depuis 5 ans et moyennant l’accord d’un responsable Natura 2000</w:t>
      </w:r>
      <w:r>
        <w:rPr>
          <w:sz w:val="20"/>
        </w:rPr>
        <w:t xml:space="preserve"> </w:t>
      </w:r>
      <w:r w:rsidRPr="00CC3CCF">
        <w:rPr>
          <w:sz w:val="20"/>
        </w:rPr>
        <w:t>:</w:t>
      </w:r>
    </w:p>
    <w:p w14:paraId="425C4CAD" w14:textId="77777777" w:rsidR="00106636" w:rsidRPr="00CC3CCF" w:rsidRDefault="00106636" w:rsidP="00106636">
      <w:pPr>
        <w:pStyle w:val="Corpsdetexte"/>
        <w:widowControl w:val="0"/>
        <w:numPr>
          <w:ilvl w:val="0"/>
          <w:numId w:val="40"/>
        </w:numPr>
        <w:tabs>
          <w:tab w:val="left" w:pos="470"/>
        </w:tabs>
        <w:spacing w:before="21" w:line="240" w:lineRule="auto"/>
        <w:ind w:left="1068"/>
        <w:jc w:val="both"/>
        <w:rPr>
          <w:spacing w:val="1"/>
          <w:sz w:val="20"/>
        </w:rPr>
      </w:pPr>
      <w:r w:rsidRPr="00CC3CCF">
        <w:rPr>
          <w:spacing w:val="1"/>
          <w:sz w:val="20"/>
        </w:rPr>
        <w:t>interdire l’abattage des arbres porteurs de nid de l’espèce, occupés ou non les années précédentes ;</w:t>
      </w:r>
    </w:p>
    <w:p w14:paraId="69F65007" w14:textId="77777777" w:rsidR="00106636" w:rsidRPr="00CC3CCF" w:rsidRDefault="00106636" w:rsidP="00106636">
      <w:pPr>
        <w:pStyle w:val="Corpsdetexte"/>
        <w:widowControl w:val="0"/>
        <w:numPr>
          <w:ilvl w:val="0"/>
          <w:numId w:val="40"/>
        </w:numPr>
        <w:tabs>
          <w:tab w:val="left" w:pos="470"/>
        </w:tabs>
        <w:spacing w:before="21" w:line="240" w:lineRule="auto"/>
        <w:ind w:left="1068"/>
        <w:jc w:val="both"/>
        <w:rPr>
          <w:spacing w:val="1"/>
          <w:sz w:val="20"/>
        </w:rPr>
      </w:pPr>
      <w:r w:rsidRPr="00CC3CCF">
        <w:rPr>
          <w:spacing w:val="1"/>
          <w:sz w:val="20"/>
        </w:rPr>
        <w:t>en toutes saisons, interdire tous travaux forestiers dans un rayon de 150 mètres autour des nids occupés, afin de maintenir intacte la structure forestière aux alentours immédiats</w:t>
      </w:r>
    </w:p>
    <w:p w14:paraId="29690BD0" w14:textId="77777777" w:rsidR="00106636" w:rsidRPr="00CC3CCF" w:rsidRDefault="00106636" w:rsidP="00106636">
      <w:pPr>
        <w:pStyle w:val="Corpsdetexte"/>
        <w:widowControl w:val="0"/>
        <w:numPr>
          <w:ilvl w:val="0"/>
          <w:numId w:val="40"/>
        </w:numPr>
        <w:tabs>
          <w:tab w:val="left" w:pos="470"/>
        </w:tabs>
        <w:spacing w:before="21" w:line="240" w:lineRule="auto"/>
        <w:ind w:left="1068"/>
        <w:jc w:val="both"/>
        <w:rPr>
          <w:spacing w:val="1"/>
          <w:sz w:val="20"/>
        </w:rPr>
      </w:pPr>
      <w:r w:rsidRPr="00CC3CCF">
        <w:rPr>
          <w:spacing w:val="1"/>
          <w:sz w:val="20"/>
        </w:rPr>
        <w:t xml:space="preserve">en toutes saisons, interdire les coupes à blanc et toute exploitation correspondant à plus de 10 % de </w:t>
      </w:r>
      <w:r w:rsidRPr="00CC3CCF">
        <w:rPr>
          <w:spacing w:val="1"/>
          <w:sz w:val="20"/>
        </w:rPr>
        <w:lastRenderedPageBreak/>
        <w:t>la surface terrière par passage, entre 80 et 200 mètres autour des nids.</w:t>
      </w:r>
    </w:p>
    <w:p w14:paraId="3DF6FA49" w14:textId="77777777" w:rsidR="00106636" w:rsidRPr="00CC3CCF" w:rsidRDefault="00106636" w:rsidP="00106636">
      <w:pPr>
        <w:pStyle w:val="Corpsdetexte"/>
        <w:widowControl w:val="0"/>
        <w:numPr>
          <w:ilvl w:val="0"/>
          <w:numId w:val="40"/>
        </w:numPr>
        <w:tabs>
          <w:tab w:val="left" w:pos="470"/>
        </w:tabs>
        <w:spacing w:before="21" w:line="240" w:lineRule="auto"/>
        <w:ind w:left="1068"/>
        <w:jc w:val="both"/>
        <w:rPr>
          <w:spacing w:val="1"/>
          <w:sz w:val="20"/>
        </w:rPr>
      </w:pPr>
      <w:r w:rsidRPr="00CC3CCF">
        <w:rPr>
          <w:spacing w:val="1"/>
          <w:sz w:val="20"/>
        </w:rPr>
        <w:t>entre la mi-mars et le début août, interdire tous dérangements (touristiques…) autour des nids occupés et ce dans un rayon de 250 mètres</w:t>
      </w:r>
    </w:p>
    <w:p w14:paraId="46ECA68C" w14:textId="77777777" w:rsidR="00106636" w:rsidRPr="00CC3CCF" w:rsidRDefault="00106636" w:rsidP="00106636">
      <w:pPr>
        <w:spacing w:before="7"/>
        <w:ind w:left="598"/>
      </w:pPr>
    </w:p>
    <w:p w14:paraId="7FBE3580" w14:textId="77777777" w:rsidR="00106636" w:rsidRPr="00CC3CCF" w:rsidRDefault="00106636" w:rsidP="00106636">
      <w:pPr>
        <w:pStyle w:val="Titre51"/>
        <w:ind w:left="708"/>
        <w:jc w:val="both"/>
        <w:rPr>
          <w:rFonts w:cs="Times New Roman"/>
          <w:spacing w:val="1"/>
          <w:sz w:val="20"/>
          <w:szCs w:val="20"/>
        </w:rPr>
      </w:pPr>
      <w:r w:rsidRPr="00CC3CCF">
        <w:rPr>
          <w:rFonts w:cs="Times New Roman"/>
          <w:spacing w:val="1"/>
          <w:sz w:val="20"/>
          <w:szCs w:val="20"/>
        </w:rPr>
        <w:t>Habitats de chasse</w:t>
      </w:r>
    </w:p>
    <w:p w14:paraId="3F177E3D" w14:textId="77777777" w:rsidR="00106636" w:rsidRPr="00CC3CCF" w:rsidRDefault="00106636" w:rsidP="00106636">
      <w:pPr>
        <w:pStyle w:val="Corpsdetexte"/>
        <w:widowControl w:val="0"/>
        <w:numPr>
          <w:ilvl w:val="0"/>
          <w:numId w:val="40"/>
        </w:numPr>
        <w:tabs>
          <w:tab w:val="left" w:pos="470"/>
        </w:tabs>
        <w:spacing w:before="21" w:line="240" w:lineRule="auto"/>
        <w:ind w:left="1068"/>
        <w:jc w:val="both"/>
        <w:rPr>
          <w:spacing w:val="1"/>
          <w:sz w:val="20"/>
        </w:rPr>
      </w:pPr>
      <w:r w:rsidRPr="00CC3CCF">
        <w:rPr>
          <w:spacing w:val="1"/>
          <w:sz w:val="20"/>
        </w:rPr>
        <w:t>maintenir la qualité des zones humides intra- ou extra-forestières en évitant notamment leur envahissement par les arbustes, enrayer l’atterrissement des plans d’eau utilisés comme sites de nourrissage et, le cas échéant, procéder à la création d’étangs forestiers (par dérivation à partir du cours d’eau ) ;</w:t>
      </w:r>
    </w:p>
    <w:p w14:paraId="0352C50D" w14:textId="77777777" w:rsidR="00106636" w:rsidRPr="00CC3CCF" w:rsidRDefault="00106636" w:rsidP="00106636">
      <w:pPr>
        <w:pStyle w:val="Corpsdetexte"/>
        <w:widowControl w:val="0"/>
        <w:numPr>
          <w:ilvl w:val="0"/>
          <w:numId w:val="40"/>
        </w:numPr>
        <w:tabs>
          <w:tab w:val="left" w:pos="470"/>
        </w:tabs>
        <w:spacing w:before="21" w:line="240" w:lineRule="auto"/>
        <w:ind w:left="1068"/>
        <w:jc w:val="both"/>
        <w:rPr>
          <w:spacing w:val="1"/>
          <w:sz w:val="20"/>
        </w:rPr>
      </w:pPr>
      <w:r w:rsidRPr="00CC3CCF">
        <w:rPr>
          <w:spacing w:val="1"/>
          <w:sz w:val="20"/>
        </w:rPr>
        <w:t>éviter toute modification du profil ou des berges des cours d’eau et des ruisseaux, sauf considérations d’intérêt public réel (protection d’habitations ou d’infrastructures, p.ex.) ;</w:t>
      </w:r>
    </w:p>
    <w:p w14:paraId="195E43DD" w14:textId="77777777" w:rsidR="00106636" w:rsidRPr="00CC3CCF" w:rsidRDefault="00106636" w:rsidP="00106636">
      <w:pPr>
        <w:pStyle w:val="Corpsdetexte"/>
        <w:widowControl w:val="0"/>
        <w:numPr>
          <w:ilvl w:val="0"/>
          <w:numId w:val="40"/>
        </w:numPr>
        <w:tabs>
          <w:tab w:val="left" w:pos="470"/>
        </w:tabs>
        <w:spacing w:before="21" w:line="240" w:lineRule="auto"/>
        <w:ind w:left="1068"/>
        <w:jc w:val="both"/>
        <w:rPr>
          <w:spacing w:val="1"/>
          <w:sz w:val="20"/>
        </w:rPr>
      </w:pPr>
      <w:r w:rsidRPr="00CC3CCF">
        <w:rPr>
          <w:spacing w:val="1"/>
          <w:sz w:val="20"/>
        </w:rPr>
        <w:t>protéger strictement les frayères existantes et promouvoir la restauration des frayères dégradées ou la création de nouvelles frayères ;</w:t>
      </w:r>
    </w:p>
    <w:p w14:paraId="505E3B58" w14:textId="77777777" w:rsidR="00106636" w:rsidRPr="00CC3CCF" w:rsidRDefault="00106636" w:rsidP="00106636">
      <w:pPr>
        <w:pStyle w:val="Corpsdetexte"/>
        <w:widowControl w:val="0"/>
        <w:numPr>
          <w:ilvl w:val="0"/>
          <w:numId w:val="40"/>
        </w:numPr>
        <w:tabs>
          <w:tab w:val="left" w:pos="470"/>
        </w:tabs>
        <w:spacing w:before="21" w:line="240" w:lineRule="auto"/>
        <w:ind w:left="1068"/>
        <w:jc w:val="both"/>
        <w:rPr>
          <w:spacing w:val="1"/>
          <w:sz w:val="20"/>
        </w:rPr>
      </w:pPr>
      <w:r w:rsidRPr="00CC3CCF">
        <w:rPr>
          <w:spacing w:val="1"/>
          <w:sz w:val="20"/>
        </w:rPr>
        <w:t>interdire le comblement, le drainage et tous les autres travaux entraînant la modification des sites de ponte des batraciens ;</w:t>
      </w:r>
    </w:p>
    <w:p w14:paraId="4A178971" w14:textId="77777777" w:rsidR="00106636" w:rsidRPr="00CC3CCF" w:rsidRDefault="00106636" w:rsidP="00106636">
      <w:pPr>
        <w:pStyle w:val="Corpsdetexte"/>
        <w:widowControl w:val="0"/>
        <w:numPr>
          <w:ilvl w:val="0"/>
          <w:numId w:val="40"/>
        </w:numPr>
        <w:tabs>
          <w:tab w:val="left" w:pos="470"/>
        </w:tabs>
        <w:spacing w:before="21" w:line="240" w:lineRule="auto"/>
        <w:ind w:left="1068"/>
        <w:jc w:val="both"/>
        <w:rPr>
          <w:spacing w:val="1"/>
          <w:sz w:val="20"/>
        </w:rPr>
      </w:pPr>
      <w:r w:rsidRPr="00CC3CCF">
        <w:rPr>
          <w:spacing w:val="1"/>
          <w:sz w:val="20"/>
        </w:rPr>
        <w:t>maintenir le caractère ouvert des mares et des zones humides forestières,</w:t>
      </w:r>
      <w:r>
        <w:rPr>
          <w:spacing w:val="1"/>
          <w:sz w:val="20"/>
        </w:rPr>
        <w:t xml:space="preserve"> </w:t>
      </w:r>
      <w:r w:rsidRPr="00CC3CCF">
        <w:rPr>
          <w:spacing w:val="1"/>
          <w:sz w:val="20"/>
        </w:rPr>
        <w:t>au</w:t>
      </w:r>
      <w:r>
        <w:rPr>
          <w:spacing w:val="1"/>
          <w:sz w:val="20"/>
        </w:rPr>
        <w:t xml:space="preserve"> </w:t>
      </w:r>
      <w:r w:rsidRPr="00CC3CCF">
        <w:rPr>
          <w:spacing w:val="1"/>
          <w:sz w:val="20"/>
        </w:rPr>
        <w:t>besoin recéper la végétation arbustive régulièrement ;</w:t>
      </w:r>
    </w:p>
    <w:p w14:paraId="0400922A" w14:textId="77777777" w:rsidR="00106636" w:rsidRPr="00CC3CCF" w:rsidRDefault="00106636" w:rsidP="00106636">
      <w:pPr>
        <w:pStyle w:val="Corpsdetexte"/>
        <w:widowControl w:val="0"/>
        <w:numPr>
          <w:ilvl w:val="0"/>
          <w:numId w:val="40"/>
        </w:numPr>
        <w:tabs>
          <w:tab w:val="left" w:pos="470"/>
        </w:tabs>
        <w:spacing w:before="21" w:line="240" w:lineRule="auto"/>
        <w:ind w:left="1068"/>
        <w:jc w:val="both"/>
        <w:rPr>
          <w:spacing w:val="1"/>
          <w:sz w:val="20"/>
        </w:rPr>
      </w:pPr>
      <w:r w:rsidRPr="00CC3CCF">
        <w:rPr>
          <w:spacing w:val="1"/>
          <w:sz w:val="20"/>
        </w:rPr>
        <w:t>limiter le boisement des prairies de fauche de fond de vallée par un mode de gestion adapté (fauchage puis pâturage automnal, par exemple) ;</w:t>
      </w:r>
    </w:p>
    <w:p w14:paraId="24F40E21" w14:textId="77777777" w:rsidR="00106636" w:rsidRPr="00CC3CCF" w:rsidRDefault="00106636" w:rsidP="00106636">
      <w:pPr>
        <w:pStyle w:val="Corpsdetexte"/>
        <w:widowControl w:val="0"/>
        <w:numPr>
          <w:ilvl w:val="0"/>
          <w:numId w:val="40"/>
        </w:numPr>
        <w:tabs>
          <w:tab w:val="left" w:pos="470"/>
        </w:tabs>
        <w:spacing w:before="21" w:line="240" w:lineRule="auto"/>
        <w:ind w:left="1068"/>
        <w:jc w:val="both"/>
        <w:rPr>
          <w:spacing w:val="1"/>
          <w:sz w:val="20"/>
        </w:rPr>
      </w:pPr>
      <w:r w:rsidRPr="00CC3CCF">
        <w:rPr>
          <w:spacing w:val="1"/>
          <w:sz w:val="20"/>
        </w:rPr>
        <w:t>A moins de 18 mètres des cours d’eau, interdire la plantation de résineux et contrôler leur régénération naturelle en éliminant d’éventuels semis.</w:t>
      </w:r>
    </w:p>
    <w:p w14:paraId="41CEDCA8" w14:textId="77777777" w:rsidR="00106636" w:rsidRPr="00CC3CCF" w:rsidRDefault="00106636" w:rsidP="00106636">
      <w:pPr>
        <w:pStyle w:val="Indicmethodo"/>
        <w:rPr>
          <w:rFonts w:ascii="Times New Roman" w:hAnsi="Times New Roman"/>
          <w:i w:val="0"/>
          <w:color w:val="auto"/>
        </w:rPr>
      </w:pPr>
    </w:p>
    <w:p w14:paraId="37F3FC9D" w14:textId="77777777" w:rsidR="00106636" w:rsidRPr="00C206D7" w:rsidRDefault="00106636" w:rsidP="00106636">
      <w:pPr>
        <w:pStyle w:val="Corpsdetexte"/>
        <w:widowControl w:val="0"/>
        <w:tabs>
          <w:tab w:val="left" w:pos="470"/>
        </w:tabs>
        <w:spacing w:line="247" w:lineRule="auto"/>
        <w:ind w:left="470" w:right="133"/>
        <w:jc w:val="both"/>
        <w:rPr>
          <w:spacing w:val="-2"/>
        </w:rPr>
      </w:pPr>
    </w:p>
    <w:p w14:paraId="262ED5E0" w14:textId="77777777" w:rsidR="00106636" w:rsidRPr="00646937" w:rsidRDefault="00106636" w:rsidP="00106636">
      <w:pPr>
        <w:pStyle w:val="Titre4"/>
        <w:numPr>
          <w:ilvl w:val="3"/>
          <w:numId w:val="0"/>
        </w:numPr>
        <w:ind w:left="2520" w:hanging="1080"/>
        <w:rPr>
          <w:i/>
        </w:rPr>
      </w:pPr>
      <w:bookmarkStart w:id="339" w:name="_Toc41034418"/>
      <w:bookmarkStart w:id="340" w:name="_Toc46482522"/>
      <w:bookmarkStart w:id="341" w:name="_Toc46912289"/>
      <w:r w:rsidRPr="00C206D7">
        <w:t xml:space="preserve">Pernis apivorus </w:t>
      </w:r>
      <w:r w:rsidRPr="00646937">
        <w:t>(Bondrée apivore)</w:t>
      </w:r>
      <w:bookmarkEnd w:id="339"/>
      <w:bookmarkEnd w:id="340"/>
      <w:bookmarkEnd w:id="341"/>
    </w:p>
    <w:p w14:paraId="6DCFA6BF" w14:textId="77777777" w:rsidR="00106636" w:rsidRPr="003F25F5" w:rsidRDefault="00106636" w:rsidP="00106636">
      <w:pPr>
        <w:pStyle w:val="Paragraphedeliste"/>
        <w:rPr>
          <w:i/>
        </w:rPr>
      </w:pPr>
    </w:p>
    <w:p w14:paraId="523CEC51" w14:textId="77777777" w:rsidR="00106636" w:rsidRPr="003F25F5" w:rsidRDefault="00106636" w:rsidP="00106636">
      <w:pPr>
        <w:pStyle w:val="Corpsdetexte"/>
        <w:widowControl w:val="0"/>
        <w:numPr>
          <w:ilvl w:val="0"/>
          <w:numId w:val="40"/>
        </w:numPr>
        <w:tabs>
          <w:tab w:val="left" w:pos="470"/>
        </w:tabs>
        <w:spacing w:before="21" w:line="240" w:lineRule="auto"/>
        <w:jc w:val="both"/>
        <w:rPr>
          <w:spacing w:val="1"/>
          <w:sz w:val="20"/>
        </w:rPr>
      </w:pPr>
      <w:r w:rsidRPr="003F25F5">
        <w:rPr>
          <w:spacing w:val="1"/>
          <w:sz w:val="20"/>
        </w:rPr>
        <w:t>dans</w:t>
      </w:r>
      <w:r>
        <w:rPr>
          <w:spacing w:val="1"/>
          <w:sz w:val="20"/>
        </w:rPr>
        <w:t xml:space="preserve"> </w:t>
      </w:r>
      <w:r w:rsidRPr="003F25F5">
        <w:rPr>
          <w:spacing w:val="1"/>
          <w:sz w:val="20"/>
        </w:rPr>
        <w:t>les</w:t>
      </w:r>
      <w:r>
        <w:rPr>
          <w:spacing w:val="1"/>
          <w:sz w:val="20"/>
        </w:rPr>
        <w:t xml:space="preserve"> </w:t>
      </w:r>
      <w:r w:rsidRPr="003F25F5">
        <w:rPr>
          <w:spacing w:val="1"/>
          <w:sz w:val="20"/>
        </w:rPr>
        <w:t>chênaies</w:t>
      </w:r>
      <w:r>
        <w:rPr>
          <w:spacing w:val="1"/>
          <w:sz w:val="20"/>
        </w:rPr>
        <w:t xml:space="preserve"> </w:t>
      </w:r>
      <w:r w:rsidRPr="003F25F5">
        <w:rPr>
          <w:spacing w:val="1"/>
          <w:sz w:val="20"/>
        </w:rPr>
        <w:t>pures</w:t>
      </w:r>
      <w:r>
        <w:rPr>
          <w:spacing w:val="1"/>
          <w:sz w:val="20"/>
        </w:rPr>
        <w:t xml:space="preserve"> </w:t>
      </w:r>
      <w:r w:rsidRPr="003F25F5">
        <w:rPr>
          <w:spacing w:val="1"/>
          <w:sz w:val="20"/>
        </w:rPr>
        <w:t>ou</w:t>
      </w:r>
      <w:r>
        <w:rPr>
          <w:spacing w:val="1"/>
          <w:sz w:val="20"/>
        </w:rPr>
        <w:t xml:space="preserve"> </w:t>
      </w:r>
      <w:r w:rsidRPr="003F25F5">
        <w:rPr>
          <w:spacing w:val="1"/>
          <w:sz w:val="20"/>
        </w:rPr>
        <w:t>mixtes</w:t>
      </w:r>
      <w:r>
        <w:rPr>
          <w:spacing w:val="1"/>
          <w:sz w:val="20"/>
        </w:rPr>
        <w:t xml:space="preserve"> </w:t>
      </w:r>
      <w:r w:rsidRPr="003F25F5">
        <w:rPr>
          <w:spacing w:val="1"/>
          <w:sz w:val="20"/>
        </w:rPr>
        <w:t>favoriser</w:t>
      </w:r>
      <w:r>
        <w:rPr>
          <w:spacing w:val="1"/>
          <w:sz w:val="20"/>
        </w:rPr>
        <w:t xml:space="preserve"> </w:t>
      </w:r>
      <w:r w:rsidRPr="003F25F5">
        <w:rPr>
          <w:spacing w:val="1"/>
          <w:sz w:val="20"/>
        </w:rPr>
        <w:t>les</w:t>
      </w:r>
      <w:r>
        <w:rPr>
          <w:spacing w:val="1"/>
          <w:sz w:val="20"/>
        </w:rPr>
        <w:t xml:space="preserve"> </w:t>
      </w:r>
      <w:r w:rsidRPr="003F25F5">
        <w:rPr>
          <w:spacing w:val="1"/>
          <w:sz w:val="20"/>
        </w:rPr>
        <w:t>peuplements</w:t>
      </w:r>
      <w:r>
        <w:rPr>
          <w:spacing w:val="1"/>
          <w:sz w:val="20"/>
        </w:rPr>
        <w:t xml:space="preserve"> </w:t>
      </w:r>
      <w:r w:rsidRPr="003F25F5">
        <w:rPr>
          <w:spacing w:val="1"/>
          <w:sz w:val="20"/>
        </w:rPr>
        <w:t>en</w:t>
      </w:r>
      <w:r>
        <w:rPr>
          <w:spacing w:val="1"/>
          <w:sz w:val="20"/>
        </w:rPr>
        <w:t xml:space="preserve"> </w:t>
      </w:r>
      <w:r w:rsidRPr="003F25F5">
        <w:rPr>
          <w:spacing w:val="1"/>
          <w:sz w:val="20"/>
        </w:rPr>
        <w:t>futaie</w:t>
      </w:r>
      <w:r>
        <w:rPr>
          <w:spacing w:val="1"/>
          <w:sz w:val="20"/>
        </w:rPr>
        <w:t xml:space="preserve"> </w:t>
      </w:r>
      <w:r w:rsidRPr="003F25F5">
        <w:rPr>
          <w:spacing w:val="1"/>
          <w:sz w:val="20"/>
        </w:rPr>
        <w:t>claire</w:t>
      </w:r>
      <w:r>
        <w:rPr>
          <w:spacing w:val="1"/>
          <w:sz w:val="20"/>
        </w:rPr>
        <w:t xml:space="preserve"> </w:t>
      </w:r>
      <w:r w:rsidRPr="003F25F5">
        <w:rPr>
          <w:spacing w:val="1"/>
          <w:sz w:val="20"/>
        </w:rPr>
        <w:t>(surface terrière de 18m²/ha ou moins) ;</w:t>
      </w:r>
    </w:p>
    <w:p w14:paraId="0642ADE1" w14:textId="77777777" w:rsidR="00106636" w:rsidRPr="003F25F5" w:rsidRDefault="00106636" w:rsidP="00106636">
      <w:pPr>
        <w:pStyle w:val="Corpsdetexte"/>
        <w:widowControl w:val="0"/>
        <w:numPr>
          <w:ilvl w:val="0"/>
          <w:numId w:val="40"/>
        </w:numPr>
        <w:tabs>
          <w:tab w:val="left" w:pos="470"/>
        </w:tabs>
        <w:spacing w:before="21" w:line="240" w:lineRule="auto"/>
        <w:jc w:val="both"/>
        <w:rPr>
          <w:spacing w:val="1"/>
          <w:sz w:val="20"/>
        </w:rPr>
      </w:pPr>
      <w:r w:rsidRPr="003F25F5">
        <w:rPr>
          <w:spacing w:val="1"/>
          <w:sz w:val="20"/>
        </w:rPr>
        <w:t>dans les hêtraies : favoriser le maintien de peuplements de hêtres en futaies irrégulières mélangées et exploitées par trouées de 30 à 50 ares ;</w:t>
      </w:r>
    </w:p>
    <w:p w14:paraId="47154B08" w14:textId="77777777" w:rsidR="00106636" w:rsidRPr="003F25F5" w:rsidRDefault="00106636" w:rsidP="00106636">
      <w:pPr>
        <w:pStyle w:val="Corpsdetexte"/>
        <w:widowControl w:val="0"/>
        <w:numPr>
          <w:ilvl w:val="0"/>
          <w:numId w:val="40"/>
        </w:numPr>
        <w:tabs>
          <w:tab w:val="left" w:pos="470"/>
        </w:tabs>
        <w:spacing w:before="21" w:line="240" w:lineRule="auto"/>
        <w:jc w:val="both"/>
        <w:rPr>
          <w:spacing w:val="1"/>
          <w:sz w:val="20"/>
        </w:rPr>
      </w:pPr>
      <w:r w:rsidRPr="003F25F5">
        <w:rPr>
          <w:spacing w:val="1"/>
          <w:sz w:val="20"/>
        </w:rPr>
        <w:t>dans les pinèdes ou bois de mélèzes : maintien de portions des vieux peuplements utilisés par l’espèce pour nicher et plantations à large écartement lors des repeuplements après exploitation ;</w:t>
      </w:r>
    </w:p>
    <w:p w14:paraId="16EC57E3" w14:textId="77777777" w:rsidR="00106636" w:rsidRPr="003F25F5" w:rsidRDefault="00106636" w:rsidP="00106636">
      <w:pPr>
        <w:pStyle w:val="Corpsdetexte"/>
        <w:widowControl w:val="0"/>
        <w:numPr>
          <w:ilvl w:val="0"/>
          <w:numId w:val="40"/>
        </w:numPr>
        <w:tabs>
          <w:tab w:val="left" w:pos="470"/>
        </w:tabs>
        <w:spacing w:before="21" w:line="240" w:lineRule="auto"/>
        <w:jc w:val="both"/>
        <w:rPr>
          <w:spacing w:val="1"/>
          <w:sz w:val="20"/>
        </w:rPr>
      </w:pPr>
      <w:r w:rsidRPr="003F25F5">
        <w:rPr>
          <w:spacing w:val="1"/>
          <w:sz w:val="20"/>
        </w:rPr>
        <w:t>proscrire le remplacement des feuillus indigènes par les essences exotiques dans les périmètres utilisés par l’espèce sur les sites connus de nidification ;</w:t>
      </w:r>
    </w:p>
    <w:p w14:paraId="03F45B1D" w14:textId="77777777" w:rsidR="00106636" w:rsidRPr="003F25F5" w:rsidRDefault="00106636" w:rsidP="00106636">
      <w:pPr>
        <w:pStyle w:val="Corpsdetexte"/>
        <w:widowControl w:val="0"/>
        <w:numPr>
          <w:ilvl w:val="0"/>
          <w:numId w:val="40"/>
        </w:numPr>
        <w:tabs>
          <w:tab w:val="left" w:pos="470"/>
        </w:tabs>
        <w:spacing w:before="21" w:line="240" w:lineRule="auto"/>
        <w:jc w:val="both"/>
        <w:rPr>
          <w:spacing w:val="1"/>
          <w:sz w:val="20"/>
        </w:rPr>
      </w:pPr>
      <w:r w:rsidRPr="003F25F5">
        <w:rPr>
          <w:spacing w:val="1"/>
          <w:sz w:val="20"/>
        </w:rPr>
        <w:t>dans tous les types de peuplements : favoriser le maintien et la création d’espaces ouverts : élargissement de layons forestiers, création de clairières, plantations à larges écartements, entretien ou création de mares, maintien du caractère ouvert des habitats marginaux que constituent les carrières… en périphérie des massifs. D’une manière générale privilégier, par la modification ou la création des plans d’aménagements forestiers, d’adapter les termes d’exploitation, la surface des coupes, les délais à la plantation afin de maintenir à long terme 10 à 15 % de complexes de milieux ouverts ;</w:t>
      </w:r>
    </w:p>
    <w:p w14:paraId="50580B20" w14:textId="77777777" w:rsidR="00106636" w:rsidRPr="003F25F5" w:rsidRDefault="00106636" w:rsidP="00106636">
      <w:pPr>
        <w:pStyle w:val="Corpsdetexte"/>
        <w:widowControl w:val="0"/>
        <w:numPr>
          <w:ilvl w:val="0"/>
          <w:numId w:val="40"/>
        </w:numPr>
        <w:tabs>
          <w:tab w:val="left" w:pos="470"/>
        </w:tabs>
        <w:spacing w:before="21" w:line="240" w:lineRule="auto"/>
        <w:jc w:val="both"/>
        <w:rPr>
          <w:spacing w:val="1"/>
          <w:sz w:val="20"/>
        </w:rPr>
      </w:pPr>
      <w:r w:rsidRPr="003F25F5">
        <w:rPr>
          <w:spacing w:val="1"/>
          <w:sz w:val="20"/>
        </w:rPr>
        <w:t>interdire le comblement des carrières, en périphérie des massifs occupés par l’espèce (surtout si elles hébergent des populations de reptiles) dans le périmètre immédiat ( 200 mètres) des forêts utilisées comme sites de nidification à l’espèce ;</w:t>
      </w:r>
    </w:p>
    <w:p w14:paraId="5CAFAF2D" w14:textId="77777777" w:rsidR="00106636" w:rsidRPr="003F25F5" w:rsidRDefault="00106636" w:rsidP="00106636">
      <w:pPr>
        <w:pStyle w:val="Corpsdetexte"/>
        <w:widowControl w:val="0"/>
        <w:numPr>
          <w:ilvl w:val="0"/>
          <w:numId w:val="40"/>
        </w:numPr>
        <w:tabs>
          <w:tab w:val="left" w:pos="470"/>
        </w:tabs>
        <w:spacing w:before="21" w:line="240" w:lineRule="auto"/>
        <w:jc w:val="both"/>
        <w:rPr>
          <w:spacing w:val="1"/>
          <w:sz w:val="20"/>
        </w:rPr>
      </w:pPr>
      <w:r w:rsidRPr="003F25F5">
        <w:rPr>
          <w:spacing w:val="1"/>
          <w:sz w:val="20"/>
        </w:rPr>
        <w:t>à la périphérie des massifs, favoriser le maintien et la restauration de lisières forestières structurées et étagées progressivement de manière à obtenir un ourlet</w:t>
      </w:r>
      <w:r>
        <w:rPr>
          <w:spacing w:val="1"/>
          <w:sz w:val="20"/>
        </w:rPr>
        <w:t xml:space="preserve"> </w:t>
      </w:r>
      <w:r w:rsidRPr="003F25F5">
        <w:rPr>
          <w:spacing w:val="1"/>
          <w:sz w:val="20"/>
        </w:rPr>
        <w:t>herbeux</w:t>
      </w:r>
      <w:r>
        <w:rPr>
          <w:spacing w:val="1"/>
          <w:sz w:val="20"/>
        </w:rPr>
        <w:t xml:space="preserve"> </w:t>
      </w:r>
      <w:r w:rsidRPr="003F25F5">
        <w:rPr>
          <w:spacing w:val="1"/>
          <w:sz w:val="20"/>
        </w:rPr>
        <w:t>et</w:t>
      </w:r>
      <w:r>
        <w:rPr>
          <w:spacing w:val="1"/>
          <w:sz w:val="20"/>
        </w:rPr>
        <w:t xml:space="preserve"> </w:t>
      </w:r>
      <w:r w:rsidRPr="003F25F5">
        <w:rPr>
          <w:spacing w:val="1"/>
          <w:sz w:val="20"/>
        </w:rPr>
        <w:t>un cordon extensif de buissons larges de 10 mètres chacun ;</w:t>
      </w:r>
    </w:p>
    <w:p w14:paraId="5AE04868" w14:textId="77777777" w:rsidR="00106636" w:rsidRPr="003F25F5" w:rsidRDefault="00106636" w:rsidP="00106636">
      <w:pPr>
        <w:pStyle w:val="Corpsdetexte"/>
        <w:widowControl w:val="0"/>
        <w:numPr>
          <w:ilvl w:val="0"/>
          <w:numId w:val="40"/>
        </w:numPr>
        <w:tabs>
          <w:tab w:val="left" w:pos="470"/>
        </w:tabs>
        <w:spacing w:before="21" w:line="240" w:lineRule="auto"/>
        <w:jc w:val="both"/>
        <w:rPr>
          <w:spacing w:val="1"/>
          <w:sz w:val="20"/>
        </w:rPr>
      </w:pPr>
      <w:r w:rsidRPr="003F25F5">
        <w:rPr>
          <w:spacing w:val="1"/>
          <w:sz w:val="20"/>
        </w:rPr>
        <w:t>dans les milieux agricoles placés en périphérie des massifs forestiers, favoriser la création de bandes refuges de manière à créer des effets lisières propices à l’espèce</w:t>
      </w:r>
    </w:p>
    <w:p w14:paraId="6946AFAC" w14:textId="77777777" w:rsidR="00106636" w:rsidRPr="00871DA1" w:rsidRDefault="00106636" w:rsidP="00106636"/>
    <w:p w14:paraId="57CE36EB" w14:textId="77777777" w:rsidR="00106636" w:rsidRPr="00670005" w:rsidRDefault="00106636" w:rsidP="00106636"/>
    <w:p w14:paraId="1D1DC29E" w14:textId="77777777" w:rsidR="00106636" w:rsidRDefault="00106636" w:rsidP="00106636">
      <w:pPr>
        <w:pStyle w:val="Titre4"/>
        <w:numPr>
          <w:ilvl w:val="3"/>
          <w:numId w:val="0"/>
        </w:numPr>
        <w:ind w:left="2520" w:hanging="1080"/>
        <w:rPr>
          <w:i/>
        </w:rPr>
      </w:pPr>
      <w:bookmarkStart w:id="342" w:name="_Toc41034419"/>
      <w:bookmarkStart w:id="343" w:name="_Toc46482523"/>
      <w:bookmarkStart w:id="344" w:name="_Toc46912290"/>
      <w:r>
        <w:t>Bonasa bonasia</w:t>
      </w:r>
      <w:r w:rsidRPr="00C206D7">
        <w:t xml:space="preserve"> </w:t>
      </w:r>
      <w:r w:rsidRPr="00F23084">
        <w:t>(</w:t>
      </w:r>
      <w:r>
        <w:t>Gelinotte des bois</w:t>
      </w:r>
      <w:r w:rsidRPr="00F23084">
        <w:t>)</w:t>
      </w:r>
      <w:bookmarkEnd w:id="342"/>
      <w:bookmarkEnd w:id="343"/>
      <w:bookmarkEnd w:id="344"/>
    </w:p>
    <w:p w14:paraId="19BFFACC" w14:textId="77777777" w:rsidR="00106636" w:rsidRPr="003F25F5" w:rsidRDefault="00106636" w:rsidP="00106636">
      <w:pPr>
        <w:pStyle w:val="Corpsdetexte"/>
        <w:spacing w:before="233" w:line="247" w:lineRule="auto"/>
        <w:ind w:right="143"/>
        <w:rPr>
          <w:sz w:val="20"/>
          <w:lang w:val="fr-BE"/>
        </w:rPr>
      </w:pPr>
      <w:r w:rsidRPr="003F25F5">
        <w:rPr>
          <w:spacing w:val="-3"/>
          <w:sz w:val="20"/>
          <w:u w:val="single" w:color="000000"/>
          <w:lang w:val="fr-BE"/>
        </w:rPr>
        <w:t>Dans</w:t>
      </w:r>
      <w:r w:rsidRPr="003F25F5">
        <w:rPr>
          <w:spacing w:val="26"/>
          <w:sz w:val="20"/>
          <w:u w:val="single" w:color="000000"/>
          <w:lang w:val="fr-BE"/>
        </w:rPr>
        <w:t xml:space="preserve"> </w:t>
      </w:r>
      <w:r w:rsidRPr="003F25F5">
        <w:rPr>
          <w:spacing w:val="-3"/>
          <w:sz w:val="20"/>
          <w:u w:val="single" w:color="000000"/>
          <w:lang w:val="fr-BE"/>
        </w:rPr>
        <w:t>les</w:t>
      </w:r>
      <w:r w:rsidRPr="003F25F5">
        <w:rPr>
          <w:spacing w:val="26"/>
          <w:sz w:val="20"/>
          <w:u w:val="single" w:color="000000"/>
          <w:lang w:val="fr-BE"/>
        </w:rPr>
        <w:t xml:space="preserve"> </w:t>
      </w:r>
      <w:r w:rsidRPr="003F25F5">
        <w:rPr>
          <w:spacing w:val="-3"/>
          <w:sz w:val="20"/>
          <w:u w:val="single" w:color="000000"/>
          <w:lang w:val="fr-BE"/>
        </w:rPr>
        <w:t>forêts</w:t>
      </w:r>
      <w:r w:rsidRPr="003F25F5">
        <w:rPr>
          <w:spacing w:val="26"/>
          <w:sz w:val="20"/>
          <w:u w:val="single" w:color="000000"/>
          <w:lang w:val="fr-BE"/>
        </w:rPr>
        <w:t xml:space="preserve"> </w:t>
      </w:r>
      <w:r w:rsidRPr="003F25F5">
        <w:rPr>
          <w:spacing w:val="-3"/>
          <w:sz w:val="20"/>
          <w:u w:val="single" w:color="000000"/>
          <w:lang w:val="fr-BE"/>
        </w:rPr>
        <w:t>de</w:t>
      </w:r>
      <w:r w:rsidRPr="003F25F5">
        <w:rPr>
          <w:spacing w:val="26"/>
          <w:sz w:val="20"/>
          <w:u w:val="single" w:color="000000"/>
          <w:lang w:val="fr-BE"/>
        </w:rPr>
        <w:t xml:space="preserve"> </w:t>
      </w:r>
      <w:r w:rsidRPr="003F25F5">
        <w:rPr>
          <w:spacing w:val="-3"/>
          <w:sz w:val="20"/>
          <w:u w:val="single" w:color="000000"/>
          <w:lang w:val="fr-BE"/>
        </w:rPr>
        <w:t>feuillus</w:t>
      </w:r>
      <w:r w:rsidRPr="003F25F5">
        <w:rPr>
          <w:sz w:val="20"/>
          <w:u w:val="single" w:color="000000"/>
          <w:lang w:val="fr-BE"/>
        </w:rPr>
        <w:t xml:space="preserve"> </w:t>
      </w:r>
      <w:r w:rsidRPr="003F25F5">
        <w:rPr>
          <w:spacing w:val="-2"/>
          <w:sz w:val="20"/>
          <w:u w:val="single" w:color="000000"/>
          <w:lang w:val="fr-BE"/>
        </w:rPr>
        <w:t>occ</w:t>
      </w:r>
      <w:r w:rsidRPr="003F25F5">
        <w:rPr>
          <w:spacing w:val="-45"/>
          <w:sz w:val="20"/>
          <w:u w:val="single" w:color="000000"/>
          <w:lang w:val="fr-BE"/>
        </w:rPr>
        <w:t xml:space="preserve"> </w:t>
      </w:r>
      <w:r w:rsidRPr="003F25F5">
        <w:rPr>
          <w:spacing w:val="-2"/>
          <w:sz w:val="20"/>
          <w:u w:val="single" w:color="000000"/>
          <w:lang w:val="fr-BE"/>
        </w:rPr>
        <w:t>upées</w:t>
      </w:r>
      <w:r w:rsidRPr="003F25F5">
        <w:rPr>
          <w:spacing w:val="34"/>
          <w:sz w:val="20"/>
          <w:u w:val="single" w:color="000000"/>
          <w:lang w:val="fr-BE"/>
        </w:rPr>
        <w:t xml:space="preserve"> </w:t>
      </w:r>
      <w:r w:rsidRPr="003F25F5">
        <w:rPr>
          <w:spacing w:val="-2"/>
          <w:sz w:val="20"/>
          <w:u w:val="single" w:color="000000"/>
          <w:lang w:val="fr-BE"/>
        </w:rPr>
        <w:t>par</w:t>
      </w:r>
      <w:r w:rsidRPr="003F25F5">
        <w:rPr>
          <w:spacing w:val="34"/>
          <w:sz w:val="20"/>
          <w:u w:val="single" w:color="000000"/>
          <w:lang w:val="fr-BE"/>
        </w:rPr>
        <w:t xml:space="preserve"> </w:t>
      </w:r>
      <w:r w:rsidRPr="003F25F5">
        <w:rPr>
          <w:spacing w:val="-2"/>
          <w:sz w:val="20"/>
          <w:u w:val="single" w:color="000000"/>
          <w:lang w:val="fr-BE"/>
        </w:rPr>
        <w:t>l’espèce</w:t>
      </w:r>
      <w:r w:rsidRPr="003F25F5">
        <w:rPr>
          <w:spacing w:val="34"/>
          <w:sz w:val="20"/>
          <w:u w:val="single" w:color="000000"/>
          <w:lang w:val="fr-BE"/>
        </w:rPr>
        <w:t xml:space="preserve"> </w:t>
      </w:r>
      <w:r w:rsidRPr="003F25F5">
        <w:rPr>
          <w:spacing w:val="-2"/>
          <w:sz w:val="20"/>
          <w:u w:val="single" w:color="000000"/>
          <w:lang w:val="fr-BE"/>
        </w:rPr>
        <w:t>et</w:t>
      </w:r>
      <w:r w:rsidRPr="003F25F5">
        <w:rPr>
          <w:spacing w:val="34"/>
          <w:sz w:val="20"/>
          <w:u w:val="single" w:color="000000"/>
          <w:lang w:val="fr-BE"/>
        </w:rPr>
        <w:t xml:space="preserve"> </w:t>
      </w:r>
      <w:r w:rsidRPr="003F25F5">
        <w:rPr>
          <w:spacing w:val="-2"/>
          <w:sz w:val="20"/>
          <w:u w:val="single" w:color="000000"/>
          <w:lang w:val="fr-BE"/>
        </w:rPr>
        <w:t>dans</w:t>
      </w:r>
      <w:r w:rsidRPr="003F25F5">
        <w:rPr>
          <w:spacing w:val="34"/>
          <w:sz w:val="20"/>
          <w:u w:val="single" w:color="000000"/>
          <w:lang w:val="fr-BE"/>
        </w:rPr>
        <w:t xml:space="preserve"> </w:t>
      </w:r>
      <w:r w:rsidRPr="003F25F5">
        <w:rPr>
          <w:spacing w:val="-2"/>
          <w:sz w:val="20"/>
          <w:u w:val="single" w:color="000000"/>
          <w:lang w:val="fr-BE"/>
        </w:rPr>
        <w:t>les</w:t>
      </w:r>
      <w:r w:rsidRPr="003F25F5">
        <w:rPr>
          <w:spacing w:val="34"/>
          <w:sz w:val="20"/>
          <w:u w:val="single" w:color="000000"/>
          <w:lang w:val="fr-BE"/>
        </w:rPr>
        <w:t xml:space="preserve"> </w:t>
      </w:r>
      <w:r w:rsidRPr="003F25F5">
        <w:rPr>
          <w:spacing w:val="-2"/>
          <w:sz w:val="20"/>
          <w:u w:val="single" w:color="000000"/>
          <w:lang w:val="fr-BE"/>
        </w:rPr>
        <w:t>zones</w:t>
      </w:r>
      <w:r w:rsidRPr="003F25F5">
        <w:rPr>
          <w:spacing w:val="34"/>
          <w:sz w:val="20"/>
          <w:u w:val="single" w:color="000000"/>
          <w:lang w:val="fr-BE"/>
        </w:rPr>
        <w:t xml:space="preserve"> </w:t>
      </w:r>
      <w:r w:rsidRPr="003F25F5">
        <w:rPr>
          <w:spacing w:val="-2"/>
          <w:sz w:val="20"/>
          <w:u w:val="single" w:color="000000"/>
          <w:lang w:val="fr-BE"/>
        </w:rPr>
        <w:t>où</w:t>
      </w:r>
      <w:r w:rsidRPr="003F25F5">
        <w:rPr>
          <w:spacing w:val="34"/>
          <w:sz w:val="20"/>
          <w:u w:val="single" w:color="000000"/>
          <w:lang w:val="fr-BE"/>
        </w:rPr>
        <w:t xml:space="preserve"> </w:t>
      </w:r>
      <w:r w:rsidRPr="003F25F5">
        <w:rPr>
          <w:spacing w:val="-2"/>
          <w:sz w:val="20"/>
          <w:u w:val="single" w:color="000000"/>
          <w:lang w:val="fr-BE"/>
        </w:rPr>
        <w:t>des</w:t>
      </w:r>
      <w:r w:rsidRPr="003F25F5">
        <w:rPr>
          <w:spacing w:val="34"/>
          <w:sz w:val="20"/>
          <w:u w:val="single" w:color="000000"/>
          <w:lang w:val="fr-BE"/>
        </w:rPr>
        <w:t xml:space="preserve"> </w:t>
      </w:r>
      <w:r w:rsidRPr="003F25F5">
        <w:rPr>
          <w:spacing w:val="-2"/>
          <w:sz w:val="20"/>
          <w:u w:val="single" w:color="000000"/>
          <w:lang w:val="fr-BE"/>
        </w:rPr>
        <w:t>restaurations</w:t>
      </w:r>
      <w:r w:rsidRPr="003F25F5">
        <w:rPr>
          <w:spacing w:val="34"/>
          <w:sz w:val="20"/>
          <w:u w:val="single" w:color="000000"/>
          <w:lang w:val="fr-BE"/>
        </w:rPr>
        <w:t xml:space="preserve"> </w:t>
      </w:r>
      <w:r w:rsidRPr="003F25F5">
        <w:rPr>
          <w:spacing w:val="-2"/>
          <w:sz w:val="20"/>
          <w:u w:val="single" w:color="000000"/>
          <w:lang w:val="fr-BE"/>
        </w:rPr>
        <w:t>sont</w:t>
      </w:r>
      <w:r w:rsidRPr="003F25F5">
        <w:rPr>
          <w:spacing w:val="19"/>
          <w:sz w:val="20"/>
          <w:lang w:val="fr-BE"/>
        </w:rPr>
        <w:t xml:space="preserve"> </w:t>
      </w:r>
      <w:r w:rsidRPr="003F25F5">
        <w:rPr>
          <w:spacing w:val="-2"/>
          <w:sz w:val="20"/>
          <w:u w:val="single" w:color="000000"/>
          <w:lang w:val="fr-BE"/>
        </w:rPr>
        <w:t>envisagées</w:t>
      </w:r>
    </w:p>
    <w:p w14:paraId="75051DF3" w14:textId="77777777" w:rsidR="00106636" w:rsidRPr="003F25F5" w:rsidRDefault="00106636" w:rsidP="00106636">
      <w:pPr>
        <w:pStyle w:val="Corpsdetexte"/>
        <w:widowControl w:val="0"/>
        <w:numPr>
          <w:ilvl w:val="1"/>
          <w:numId w:val="43"/>
        </w:numPr>
        <w:tabs>
          <w:tab w:val="left" w:pos="830"/>
        </w:tabs>
        <w:spacing w:before="55" w:line="240" w:lineRule="auto"/>
        <w:ind w:left="830" w:right="127"/>
        <w:jc w:val="both"/>
        <w:rPr>
          <w:sz w:val="20"/>
          <w:lang w:val="fr-BE"/>
        </w:rPr>
      </w:pPr>
      <w:r w:rsidRPr="003F25F5">
        <w:rPr>
          <w:spacing w:val="-2"/>
          <w:sz w:val="20"/>
          <w:lang w:val="fr-BE"/>
        </w:rPr>
        <w:t>Lutter</w:t>
      </w:r>
      <w:r w:rsidRPr="003F25F5">
        <w:rPr>
          <w:spacing w:val="12"/>
          <w:sz w:val="20"/>
          <w:lang w:val="fr-BE"/>
        </w:rPr>
        <w:t xml:space="preserve"> </w:t>
      </w:r>
      <w:r w:rsidRPr="003F25F5">
        <w:rPr>
          <w:spacing w:val="-2"/>
          <w:sz w:val="20"/>
          <w:lang w:val="fr-BE"/>
        </w:rPr>
        <w:t>contre</w:t>
      </w:r>
      <w:r w:rsidRPr="003F25F5">
        <w:rPr>
          <w:spacing w:val="12"/>
          <w:sz w:val="20"/>
          <w:lang w:val="fr-BE"/>
        </w:rPr>
        <w:t xml:space="preserve"> </w:t>
      </w:r>
      <w:r w:rsidRPr="003F25F5">
        <w:rPr>
          <w:spacing w:val="-2"/>
          <w:sz w:val="20"/>
          <w:lang w:val="fr-BE"/>
        </w:rPr>
        <w:t>l’homogénéisation</w:t>
      </w:r>
      <w:r w:rsidRPr="003F25F5">
        <w:rPr>
          <w:spacing w:val="12"/>
          <w:sz w:val="20"/>
          <w:lang w:val="fr-BE"/>
        </w:rPr>
        <w:t xml:space="preserve"> </w:t>
      </w:r>
      <w:r w:rsidRPr="003F25F5">
        <w:rPr>
          <w:spacing w:val="-2"/>
          <w:sz w:val="20"/>
          <w:lang w:val="fr-BE"/>
        </w:rPr>
        <w:t>verticale</w:t>
      </w:r>
      <w:r w:rsidRPr="003F25F5">
        <w:rPr>
          <w:spacing w:val="12"/>
          <w:sz w:val="20"/>
          <w:lang w:val="fr-BE"/>
        </w:rPr>
        <w:t xml:space="preserve"> </w:t>
      </w:r>
      <w:r w:rsidRPr="003F25F5">
        <w:rPr>
          <w:spacing w:val="-1"/>
          <w:sz w:val="20"/>
          <w:lang w:val="fr-BE"/>
        </w:rPr>
        <w:t>et</w:t>
      </w:r>
      <w:r w:rsidRPr="003F25F5">
        <w:rPr>
          <w:spacing w:val="12"/>
          <w:sz w:val="20"/>
          <w:lang w:val="fr-BE"/>
        </w:rPr>
        <w:t xml:space="preserve"> </w:t>
      </w:r>
      <w:r w:rsidRPr="003F25F5">
        <w:rPr>
          <w:spacing w:val="-2"/>
          <w:sz w:val="20"/>
          <w:lang w:val="fr-BE"/>
        </w:rPr>
        <w:t>horizontale</w:t>
      </w:r>
      <w:r w:rsidRPr="003F25F5">
        <w:rPr>
          <w:spacing w:val="12"/>
          <w:sz w:val="20"/>
          <w:lang w:val="fr-BE"/>
        </w:rPr>
        <w:t xml:space="preserve"> </w:t>
      </w:r>
      <w:r w:rsidRPr="003F25F5">
        <w:rPr>
          <w:spacing w:val="-2"/>
          <w:sz w:val="20"/>
          <w:lang w:val="fr-BE"/>
        </w:rPr>
        <w:t>des</w:t>
      </w:r>
      <w:r w:rsidRPr="003F25F5">
        <w:rPr>
          <w:spacing w:val="12"/>
          <w:sz w:val="20"/>
          <w:lang w:val="fr-BE"/>
        </w:rPr>
        <w:t xml:space="preserve"> </w:t>
      </w:r>
      <w:r w:rsidRPr="003F25F5">
        <w:rPr>
          <w:spacing w:val="-2"/>
          <w:sz w:val="20"/>
          <w:lang w:val="fr-BE"/>
        </w:rPr>
        <w:t>peuplements</w:t>
      </w:r>
      <w:r w:rsidRPr="003F25F5">
        <w:rPr>
          <w:spacing w:val="12"/>
          <w:sz w:val="20"/>
          <w:lang w:val="fr-BE"/>
        </w:rPr>
        <w:t xml:space="preserve"> </w:t>
      </w:r>
      <w:r w:rsidRPr="003F25F5">
        <w:rPr>
          <w:spacing w:val="-1"/>
          <w:sz w:val="20"/>
          <w:lang w:val="fr-BE"/>
        </w:rPr>
        <w:t>en</w:t>
      </w:r>
      <w:r w:rsidRPr="003F25F5">
        <w:rPr>
          <w:spacing w:val="12"/>
          <w:sz w:val="20"/>
          <w:lang w:val="fr-BE"/>
        </w:rPr>
        <w:t xml:space="preserve"> </w:t>
      </w:r>
      <w:r w:rsidRPr="003F25F5">
        <w:rPr>
          <w:spacing w:val="-2"/>
          <w:sz w:val="20"/>
          <w:lang w:val="fr-BE"/>
        </w:rPr>
        <w:t>favorisant</w:t>
      </w:r>
      <w:r w:rsidRPr="003F25F5">
        <w:rPr>
          <w:spacing w:val="28"/>
          <w:sz w:val="20"/>
          <w:lang w:val="fr-BE"/>
        </w:rPr>
        <w:t xml:space="preserve"> </w:t>
      </w:r>
      <w:r w:rsidRPr="003F25F5">
        <w:rPr>
          <w:spacing w:val="-1"/>
          <w:sz w:val="20"/>
          <w:lang w:val="fr-BE"/>
        </w:rPr>
        <w:t>la</w:t>
      </w:r>
      <w:r w:rsidRPr="003F25F5">
        <w:rPr>
          <w:spacing w:val="9"/>
          <w:sz w:val="20"/>
          <w:lang w:val="fr-BE"/>
        </w:rPr>
        <w:t xml:space="preserve"> </w:t>
      </w:r>
      <w:r w:rsidRPr="003F25F5">
        <w:rPr>
          <w:spacing w:val="-2"/>
          <w:sz w:val="20"/>
          <w:lang w:val="fr-BE"/>
        </w:rPr>
        <w:t>futaie</w:t>
      </w:r>
      <w:r w:rsidRPr="003F25F5">
        <w:rPr>
          <w:spacing w:val="9"/>
          <w:sz w:val="20"/>
          <w:lang w:val="fr-BE"/>
        </w:rPr>
        <w:t xml:space="preserve"> </w:t>
      </w:r>
      <w:r w:rsidRPr="003F25F5">
        <w:rPr>
          <w:spacing w:val="-2"/>
          <w:sz w:val="20"/>
          <w:lang w:val="fr-BE"/>
        </w:rPr>
        <w:t>claire</w:t>
      </w:r>
      <w:r w:rsidRPr="003F25F5">
        <w:rPr>
          <w:spacing w:val="9"/>
          <w:sz w:val="20"/>
          <w:lang w:val="fr-BE"/>
        </w:rPr>
        <w:t xml:space="preserve"> </w:t>
      </w:r>
      <w:r w:rsidRPr="003F25F5">
        <w:rPr>
          <w:spacing w:val="-1"/>
          <w:sz w:val="20"/>
          <w:lang w:val="fr-BE"/>
        </w:rPr>
        <w:t>ou</w:t>
      </w:r>
      <w:r w:rsidRPr="003F25F5">
        <w:rPr>
          <w:spacing w:val="9"/>
          <w:sz w:val="20"/>
          <w:lang w:val="fr-BE"/>
        </w:rPr>
        <w:t xml:space="preserve"> </w:t>
      </w:r>
      <w:r w:rsidRPr="003F25F5">
        <w:rPr>
          <w:spacing w:val="-1"/>
          <w:sz w:val="20"/>
          <w:lang w:val="fr-BE"/>
        </w:rPr>
        <w:t>la</w:t>
      </w:r>
      <w:r w:rsidRPr="003F25F5">
        <w:rPr>
          <w:spacing w:val="9"/>
          <w:sz w:val="20"/>
          <w:lang w:val="fr-BE"/>
        </w:rPr>
        <w:t xml:space="preserve"> </w:t>
      </w:r>
      <w:r w:rsidRPr="003F25F5">
        <w:rPr>
          <w:spacing w:val="-2"/>
          <w:sz w:val="20"/>
          <w:lang w:val="fr-BE"/>
        </w:rPr>
        <w:t>futaie</w:t>
      </w:r>
      <w:r w:rsidRPr="003F25F5">
        <w:rPr>
          <w:spacing w:val="9"/>
          <w:sz w:val="20"/>
          <w:lang w:val="fr-BE"/>
        </w:rPr>
        <w:t xml:space="preserve"> </w:t>
      </w:r>
      <w:r w:rsidRPr="003F25F5">
        <w:rPr>
          <w:spacing w:val="-2"/>
          <w:sz w:val="20"/>
          <w:lang w:val="fr-BE"/>
        </w:rPr>
        <w:t>jardinée.</w:t>
      </w:r>
      <w:r w:rsidRPr="003F25F5">
        <w:rPr>
          <w:spacing w:val="9"/>
          <w:sz w:val="20"/>
          <w:lang w:val="fr-BE"/>
        </w:rPr>
        <w:t xml:space="preserve"> </w:t>
      </w:r>
      <w:r w:rsidRPr="003F25F5">
        <w:rPr>
          <w:spacing w:val="-2"/>
          <w:sz w:val="20"/>
          <w:lang w:val="fr-BE"/>
        </w:rPr>
        <w:t>Créer</w:t>
      </w:r>
      <w:r w:rsidRPr="003F25F5">
        <w:rPr>
          <w:spacing w:val="9"/>
          <w:sz w:val="20"/>
          <w:lang w:val="fr-BE"/>
        </w:rPr>
        <w:t xml:space="preserve"> </w:t>
      </w:r>
      <w:r w:rsidRPr="003F25F5">
        <w:rPr>
          <w:spacing w:val="-2"/>
          <w:sz w:val="20"/>
          <w:lang w:val="fr-BE"/>
        </w:rPr>
        <w:t>des</w:t>
      </w:r>
      <w:r w:rsidRPr="003F25F5">
        <w:rPr>
          <w:spacing w:val="9"/>
          <w:sz w:val="20"/>
          <w:lang w:val="fr-BE"/>
        </w:rPr>
        <w:t xml:space="preserve"> </w:t>
      </w:r>
      <w:r w:rsidRPr="003F25F5">
        <w:rPr>
          <w:spacing w:val="-2"/>
          <w:sz w:val="20"/>
          <w:lang w:val="fr-BE"/>
        </w:rPr>
        <w:t>petites</w:t>
      </w:r>
      <w:r w:rsidRPr="003F25F5">
        <w:rPr>
          <w:spacing w:val="9"/>
          <w:sz w:val="20"/>
          <w:lang w:val="fr-BE"/>
        </w:rPr>
        <w:t xml:space="preserve"> </w:t>
      </w:r>
      <w:r w:rsidRPr="003F25F5">
        <w:rPr>
          <w:spacing w:val="-2"/>
          <w:sz w:val="20"/>
          <w:lang w:val="fr-BE"/>
        </w:rPr>
        <w:t>trouées</w:t>
      </w:r>
      <w:r w:rsidRPr="003F25F5">
        <w:rPr>
          <w:spacing w:val="9"/>
          <w:sz w:val="20"/>
          <w:lang w:val="fr-BE"/>
        </w:rPr>
        <w:t xml:space="preserve"> </w:t>
      </w:r>
      <w:r w:rsidRPr="003F25F5">
        <w:rPr>
          <w:spacing w:val="-2"/>
          <w:sz w:val="20"/>
          <w:lang w:val="fr-BE"/>
        </w:rPr>
        <w:t>(surtout</w:t>
      </w:r>
      <w:r>
        <w:rPr>
          <w:sz w:val="20"/>
          <w:lang w:val="fr-BE"/>
        </w:rPr>
        <w:t xml:space="preserve"> </w:t>
      </w:r>
      <w:r w:rsidRPr="003F25F5">
        <w:rPr>
          <w:spacing w:val="-1"/>
          <w:sz w:val="20"/>
          <w:lang w:val="fr-BE"/>
        </w:rPr>
        <w:t>en</w:t>
      </w:r>
      <w:r>
        <w:rPr>
          <w:sz w:val="20"/>
          <w:lang w:val="fr-BE"/>
        </w:rPr>
        <w:t xml:space="preserve"> </w:t>
      </w:r>
      <w:r w:rsidRPr="003F25F5">
        <w:rPr>
          <w:spacing w:val="-2"/>
          <w:sz w:val="20"/>
          <w:lang w:val="fr-BE"/>
        </w:rPr>
        <w:t>futaie</w:t>
      </w:r>
      <w:r w:rsidRPr="003F25F5">
        <w:rPr>
          <w:spacing w:val="35"/>
          <w:sz w:val="20"/>
          <w:lang w:val="fr-BE"/>
        </w:rPr>
        <w:t xml:space="preserve"> </w:t>
      </w:r>
      <w:r w:rsidRPr="003F25F5">
        <w:rPr>
          <w:spacing w:val="-2"/>
          <w:sz w:val="20"/>
          <w:lang w:val="fr-BE"/>
        </w:rPr>
        <w:t>sombre)</w:t>
      </w:r>
      <w:r w:rsidRPr="003F25F5">
        <w:rPr>
          <w:spacing w:val="2"/>
          <w:sz w:val="20"/>
          <w:lang w:val="fr-BE"/>
        </w:rPr>
        <w:t xml:space="preserve"> </w:t>
      </w:r>
      <w:r w:rsidRPr="003F25F5">
        <w:rPr>
          <w:spacing w:val="-2"/>
          <w:sz w:val="20"/>
          <w:lang w:val="fr-BE"/>
        </w:rPr>
        <w:t>afin</w:t>
      </w:r>
      <w:r w:rsidRPr="003F25F5">
        <w:rPr>
          <w:spacing w:val="2"/>
          <w:sz w:val="20"/>
          <w:lang w:val="fr-BE"/>
        </w:rPr>
        <w:t xml:space="preserve"> </w:t>
      </w:r>
      <w:r w:rsidRPr="003F25F5">
        <w:rPr>
          <w:spacing w:val="-1"/>
          <w:sz w:val="20"/>
          <w:lang w:val="fr-BE"/>
        </w:rPr>
        <w:t>de</w:t>
      </w:r>
      <w:r w:rsidRPr="003F25F5">
        <w:rPr>
          <w:spacing w:val="2"/>
          <w:sz w:val="20"/>
          <w:lang w:val="fr-BE"/>
        </w:rPr>
        <w:t xml:space="preserve"> </w:t>
      </w:r>
      <w:r w:rsidRPr="003F25F5">
        <w:rPr>
          <w:spacing w:val="-2"/>
          <w:sz w:val="20"/>
          <w:lang w:val="fr-BE"/>
        </w:rPr>
        <w:t>développer</w:t>
      </w:r>
      <w:r w:rsidRPr="003F25F5">
        <w:rPr>
          <w:spacing w:val="2"/>
          <w:sz w:val="20"/>
          <w:lang w:val="fr-BE"/>
        </w:rPr>
        <w:t xml:space="preserve"> </w:t>
      </w:r>
      <w:r w:rsidRPr="003F25F5">
        <w:rPr>
          <w:spacing w:val="-2"/>
          <w:sz w:val="20"/>
          <w:lang w:val="fr-BE"/>
        </w:rPr>
        <w:t>des</w:t>
      </w:r>
      <w:r w:rsidRPr="003F25F5">
        <w:rPr>
          <w:spacing w:val="2"/>
          <w:sz w:val="20"/>
          <w:lang w:val="fr-BE"/>
        </w:rPr>
        <w:t xml:space="preserve"> </w:t>
      </w:r>
      <w:r w:rsidRPr="003F25F5">
        <w:rPr>
          <w:spacing w:val="-2"/>
          <w:sz w:val="20"/>
          <w:lang w:val="fr-BE"/>
        </w:rPr>
        <w:t>taches</w:t>
      </w:r>
      <w:r w:rsidRPr="003F25F5">
        <w:rPr>
          <w:spacing w:val="2"/>
          <w:sz w:val="20"/>
          <w:lang w:val="fr-BE"/>
        </w:rPr>
        <w:t xml:space="preserve"> </w:t>
      </w:r>
      <w:r w:rsidRPr="003F25F5">
        <w:rPr>
          <w:spacing w:val="-1"/>
          <w:sz w:val="20"/>
          <w:lang w:val="fr-BE"/>
        </w:rPr>
        <w:t>de</w:t>
      </w:r>
      <w:r w:rsidRPr="003F25F5">
        <w:rPr>
          <w:spacing w:val="2"/>
          <w:sz w:val="20"/>
          <w:lang w:val="fr-BE"/>
        </w:rPr>
        <w:t xml:space="preserve"> </w:t>
      </w:r>
      <w:r w:rsidRPr="003F25F5">
        <w:rPr>
          <w:spacing w:val="-2"/>
          <w:sz w:val="20"/>
          <w:lang w:val="fr-BE"/>
        </w:rPr>
        <w:t>semis</w:t>
      </w:r>
      <w:r w:rsidRPr="003F25F5">
        <w:rPr>
          <w:spacing w:val="2"/>
          <w:sz w:val="20"/>
          <w:lang w:val="fr-BE"/>
        </w:rPr>
        <w:t xml:space="preserve"> </w:t>
      </w:r>
      <w:r w:rsidRPr="003F25F5">
        <w:rPr>
          <w:spacing w:val="-1"/>
          <w:sz w:val="20"/>
          <w:lang w:val="fr-BE"/>
        </w:rPr>
        <w:t>et</w:t>
      </w:r>
      <w:r w:rsidRPr="003F25F5">
        <w:rPr>
          <w:spacing w:val="2"/>
          <w:sz w:val="20"/>
          <w:lang w:val="fr-BE"/>
        </w:rPr>
        <w:t xml:space="preserve"> </w:t>
      </w:r>
      <w:r w:rsidRPr="003F25F5">
        <w:rPr>
          <w:spacing w:val="-1"/>
          <w:sz w:val="20"/>
          <w:lang w:val="fr-BE"/>
        </w:rPr>
        <w:t>de</w:t>
      </w:r>
      <w:r w:rsidRPr="003F25F5">
        <w:rPr>
          <w:spacing w:val="2"/>
          <w:sz w:val="20"/>
          <w:lang w:val="fr-BE"/>
        </w:rPr>
        <w:t xml:space="preserve"> </w:t>
      </w:r>
      <w:r w:rsidRPr="003F25F5">
        <w:rPr>
          <w:spacing w:val="-2"/>
          <w:sz w:val="20"/>
          <w:lang w:val="fr-BE"/>
        </w:rPr>
        <w:t>développer</w:t>
      </w:r>
      <w:r w:rsidRPr="003F25F5">
        <w:rPr>
          <w:spacing w:val="2"/>
          <w:sz w:val="20"/>
          <w:lang w:val="fr-BE"/>
        </w:rPr>
        <w:t xml:space="preserve"> </w:t>
      </w:r>
      <w:r w:rsidRPr="003F25F5">
        <w:rPr>
          <w:spacing w:val="-1"/>
          <w:sz w:val="20"/>
          <w:lang w:val="fr-BE"/>
        </w:rPr>
        <w:t>le</w:t>
      </w:r>
      <w:r w:rsidRPr="003F25F5">
        <w:rPr>
          <w:spacing w:val="2"/>
          <w:sz w:val="20"/>
          <w:lang w:val="fr-BE"/>
        </w:rPr>
        <w:t xml:space="preserve"> </w:t>
      </w:r>
      <w:r w:rsidRPr="003F25F5">
        <w:rPr>
          <w:spacing w:val="-2"/>
          <w:sz w:val="20"/>
          <w:lang w:val="fr-BE"/>
        </w:rPr>
        <w:t>sous-bois</w:t>
      </w:r>
      <w:r w:rsidRPr="003F25F5">
        <w:rPr>
          <w:spacing w:val="13"/>
          <w:sz w:val="20"/>
          <w:lang w:val="fr-BE"/>
        </w:rPr>
        <w:t xml:space="preserve"> </w:t>
      </w:r>
      <w:r w:rsidRPr="003F25F5">
        <w:rPr>
          <w:sz w:val="20"/>
          <w:lang w:val="fr-BE"/>
        </w:rPr>
        <w:t>;</w:t>
      </w:r>
    </w:p>
    <w:p w14:paraId="605AFC2B" w14:textId="77777777" w:rsidR="00106636" w:rsidRPr="003F25F5" w:rsidRDefault="00106636" w:rsidP="00106636">
      <w:pPr>
        <w:pStyle w:val="Corpsdetexte"/>
        <w:widowControl w:val="0"/>
        <w:numPr>
          <w:ilvl w:val="1"/>
          <w:numId w:val="43"/>
        </w:numPr>
        <w:tabs>
          <w:tab w:val="left" w:pos="830"/>
        </w:tabs>
        <w:spacing w:line="244" w:lineRule="auto"/>
        <w:ind w:left="830" w:right="118"/>
        <w:jc w:val="both"/>
        <w:rPr>
          <w:sz w:val="20"/>
          <w:lang w:val="fr-BE"/>
        </w:rPr>
      </w:pPr>
      <w:r w:rsidRPr="003F25F5">
        <w:rPr>
          <w:spacing w:val="-2"/>
          <w:sz w:val="20"/>
          <w:lang w:val="fr-BE"/>
        </w:rPr>
        <w:t>Favoriser</w:t>
      </w:r>
      <w:r w:rsidRPr="003F25F5">
        <w:rPr>
          <w:spacing w:val="44"/>
          <w:sz w:val="20"/>
          <w:lang w:val="fr-BE"/>
        </w:rPr>
        <w:t xml:space="preserve"> </w:t>
      </w:r>
      <w:r w:rsidRPr="003F25F5">
        <w:rPr>
          <w:spacing w:val="-1"/>
          <w:sz w:val="20"/>
          <w:lang w:val="fr-BE"/>
        </w:rPr>
        <w:t>le</w:t>
      </w:r>
      <w:r w:rsidRPr="003F25F5">
        <w:rPr>
          <w:spacing w:val="44"/>
          <w:sz w:val="20"/>
          <w:lang w:val="fr-BE"/>
        </w:rPr>
        <w:t xml:space="preserve"> </w:t>
      </w:r>
      <w:r w:rsidRPr="003F25F5">
        <w:rPr>
          <w:spacing w:val="-2"/>
          <w:sz w:val="20"/>
          <w:lang w:val="fr-BE"/>
        </w:rPr>
        <w:t>maintien</w:t>
      </w:r>
      <w:r w:rsidRPr="003F25F5">
        <w:rPr>
          <w:spacing w:val="44"/>
          <w:sz w:val="20"/>
          <w:lang w:val="fr-BE"/>
        </w:rPr>
        <w:t xml:space="preserve"> </w:t>
      </w:r>
      <w:r w:rsidRPr="003F25F5">
        <w:rPr>
          <w:spacing w:val="-2"/>
          <w:sz w:val="20"/>
          <w:lang w:val="fr-BE"/>
        </w:rPr>
        <w:t>des</w:t>
      </w:r>
      <w:r w:rsidRPr="003F25F5">
        <w:rPr>
          <w:spacing w:val="44"/>
          <w:sz w:val="20"/>
          <w:lang w:val="fr-BE"/>
        </w:rPr>
        <w:t xml:space="preserve"> </w:t>
      </w:r>
      <w:r w:rsidRPr="003F25F5">
        <w:rPr>
          <w:spacing w:val="-2"/>
          <w:sz w:val="20"/>
          <w:lang w:val="fr-BE"/>
        </w:rPr>
        <w:t>taillis</w:t>
      </w:r>
      <w:r w:rsidRPr="003F25F5">
        <w:rPr>
          <w:spacing w:val="44"/>
          <w:sz w:val="20"/>
          <w:lang w:val="fr-BE"/>
        </w:rPr>
        <w:t xml:space="preserve"> </w:t>
      </w:r>
      <w:r w:rsidRPr="003F25F5">
        <w:rPr>
          <w:spacing w:val="-2"/>
          <w:sz w:val="20"/>
          <w:lang w:val="fr-BE"/>
        </w:rPr>
        <w:t>dans</w:t>
      </w:r>
      <w:r w:rsidRPr="003F25F5">
        <w:rPr>
          <w:spacing w:val="44"/>
          <w:sz w:val="20"/>
          <w:lang w:val="fr-BE"/>
        </w:rPr>
        <w:t xml:space="preserve"> </w:t>
      </w:r>
      <w:r w:rsidRPr="003F25F5">
        <w:rPr>
          <w:spacing w:val="-2"/>
          <w:sz w:val="20"/>
          <w:lang w:val="fr-BE"/>
        </w:rPr>
        <w:t>les</w:t>
      </w:r>
      <w:r w:rsidRPr="003F25F5">
        <w:rPr>
          <w:spacing w:val="44"/>
          <w:sz w:val="20"/>
          <w:lang w:val="fr-BE"/>
        </w:rPr>
        <w:t xml:space="preserve"> </w:t>
      </w:r>
      <w:r w:rsidRPr="003F25F5">
        <w:rPr>
          <w:spacing w:val="-2"/>
          <w:sz w:val="20"/>
          <w:lang w:val="fr-BE"/>
        </w:rPr>
        <w:t>sites</w:t>
      </w:r>
      <w:r w:rsidRPr="003F25F5">
        <w:rPr>
          <w:spacing w:val="44"/>
          <w:sz w:val="20"/>
          <w:lang w:val="fr-BE"/>
        </w:rPr>
        <w:t xml:space="preserve"> </w:t>
      </w:r>
      <w:r w:rsidRPr="003F25F5">
        <w:rPr>
          <w:spacing w:val="-2"/>
          <w:sz w:val="20"/>
          <w:lang w:val="fr-BE"/>
        </w:rPr>
        <w:t>occupés</w:t>
      </w:r>
      <w:r w:rsidRPr="003F25F5">
        <w:rPr>
          <w:spacing w:val="44"/>
          <w:sz w:val="20"/>
          <w:lang w:val="fr-BE"/>
        </w:rPr>
        <w:t xml:space="preserve"> </w:t>
      </w:r>
      <w:r w:rsidRPr="003F25F5">
        <w:rPr>
          <w:spacing w:val="-2"/>
          <w:sz w:val="20"/>
          <w:lang w:val="fr-BE"/>
        </w:rPr>
        <w:t>et,</w:t>
      </w:r>
      <w:r w:rsidRPr="003F25F5">
        <w:rPr>
          <w:spacing w:val="44"/>
          <w:sz w:val="20"/>
          <w:lang w:val="fr-BE"/>
        </w:rPr>
        <w:t xml:space="preserve"> </w:t>
      </w:r>
      <w:r w:rsidRPr="003F25F5">
        <w:rPr>
          <w:spacing w:val="-2"/>
          <w:sz w:val="20"/>
          <w:lang w:val="fr-BE"/>
        </w:rPr>
        <w:t>dans</w:t>
      </w:r>
      <w:r w:rsidRPr="003F25F5">
        <w:rPr>
          <w:spacing w:val="44"/>
          <w:sz w:val="20"/>
          <w:lang w:val="fr-BE"/>
        </w:rPr>
        <w:t xml:space="preserve"> </w:t>
      </w:r>
      <w:r w:rsidRPr="003F25F5">
        <w:rPr>
          <w:spacing w:val="-1"/>
          <w:sz w:val="20"/>
          <w:lang w:val="fr-BE"/>
        </w:rPr>
        <w:t>ce</w:t>
      </w:r>
      <w:r w:rsidRPr="003F25F5">
        <w:rPr>
          <w:spacing w:val="44"/>
          <w:sz w:val="20"/>
          <w:lang w:val="fr-BE"/>
        </w:rPr>
        <w:t xml:space="preserve"> </w:t>
      </w:r>
      <w:r w:rsidRPr="003F25F5">
        <w:rPr>
          <w:spacing w:val="-2"/>
          <w:sz w:val="20"/>
          <w:lang w:val="fr-BE"/>
        </w:rPr>
        <w:t>cas,</w:t>
      </w:r>
      <w:r w:rsidRPr="003F25F5">
        <w:rPr>
          <w:spacing w:val="44"/>
          <w:sz w:val="20"/>
          <w:lang w:val="fr-BE"/>
        </w:rPr>
        <w:t xml:space="preserve"> </w:t>
      </w:r>
      <w:r w:rsidRPr="003F25F5">
        <w:rPr>
          <w:spacing w:val="-2"/>
          <w:sz w:val="20"/>
          <w:lang w:val="fr-BE"/>
        </w:rPr>
        <w:t>exploiter</w:t>
      </w:r>
      <w:r w:rsidRPr="003F25F5">
        <w:rPr>
          <w:spacing w:val="44"/>
          <w:sz w:val="20"/>
          <w:lang w:val="fr-BE"/>
        </w:rPr>
        <w:t xml:space="preserve"> </w:t>
      </w:r>
      <w:r w:rsidRPr="003F25F5">
        <w:rPr>
          <w:spacing w:val="-2"/>
          <w:sz w:val="20"/>
          <w:lang w:val="fr-BE"/>
        </w:rPr>
        <w:t>le</w:t>
      </w:r>
      <w:r w:rsidRPr="003F25F5">
        <w:rPr>
          <w:spacing w:val="47"/>
          <w:sz w:val="20"/>
          <w:lang w:val="fr-BE"/>
        </w:rPr>
        <w:t xml:space="preserve"> </w:t>
      </w:r>
      <w:r w:rsidRPr="003F25F5">
        <w:rPr>
          <w:spacing w:val="-2"/>
          <w:sz w:val="20"/>
          <w:lang w:val="fr-BE"/>
        </w:rPr>
        <w:t>taillis</w:t>
      </w:r>
      <w:r w:rsidRPr="003F25F5">
        <w:rPr>
          <w:spacing w:val="41"/>
          <w:sz w:val="20"/>
          <w:lang w:val="fr-BE"/>
        </w:rPr>
        <w:t xml:space="preserve"> </w:t>
      </w:r>
      <w:r w:rsidRPr="003F25F5">
        <w:rPr>
          <w:spacing w:val="-2"/>
          <w:sz w:val="20"/>
          <w:lang w:val="fr-BE"/>
        </w:rPr>
        <w:t>avec</w:t>
      </w:r>
      <w:r w:rsidRPr="003F25F5">
        <w:rPr>
          <w:spacing w:val="41"/>
          <w:sz w:val="20"/>
          <w:lang w:val="fr-BE"/>
        </w:rPr>
        <w:t xml:space="preserve"> </w:t>
      </w:r>
      <w:r w:rsidRPr="003F25F5">
        <w:rPr>
          <w:spacing w:val="-2"/>
          <w:sz w:val="20"/>
          <w:lang w:val="fr-BE"/>
        </w:rPr>
        <w:lastRenderedPageBreak/>
        <w:t>une</w:t>
      </w:r>
      <w:r w:rsidRPr="003F25F5">
        <w:rPr>
          <w:spacing w:val="41"/>
          <w:sz w:val="20"/>
          <w:lang w:val="fr-BE"/>
        </w:rPr>
        <w:t xml:space="preserve"> </w:t>
      </w:r>
      <w:r w:rsidRPr="003F25F5">
        <w:rPr>
          <w:spacing w:val="-2"/>
          <w:sz w:val="20"/>
          <w:lang w:val="fr-BE"/>
        </w:rPr>
        <w:t>révolution</w:t>
      </w:r>
      <w:r w:rsidRPr="003F25F5">
        <w:rPr>
          <w:spacing w:val="41"/>
          <w:sz w:val="20"/>
          <w:lang w:val="fr-BE"/>
        </w:rPr>
        <w:t xml:space="preserve"> </w:t>
      </w:r>
      <w:r w:rsidRPr="003F25F5">
        <w:rPr>
          <w:spacing w:val="-2"/>
          <w:sz w:val="20"/>
          <w:lang w:val="fr-BE"/>
        </w:rPr>
        <w:t>d’environ</w:t>
      </w:r>
      <w:r w:rsidRPr="003F25F5">
        <w:rPr>
          <w:spacing w:val="41"/>
          <w:sz w:val="20"/>
          <w:lang w:val="fr-BE"/>
        </w:rPr>
        <w:t xml:space="preserve"> </w:t>
      </w:r>
      <w:r w:rsidRPr="003F25F5">
        <w:rPr>
          <w:spacing w:val="-1"/>
          <w:sz w:val="20"/>
          <w:lang w:val="fr-BE"/>
        </w:rPr>
        <w:t>20</w:t>
      </w:r>
      <w:r w:rsidRPr="003F25F5">
        <w:rPr>
          <w:spacing w:val="41"/>
          <w:sz w:val="20"/>
          <w:lang w:val="fr-BE"/>
        </w:rPr>
        <w:t xml:space="preserve"> </w:t>
      </w:r>
      <w:r w:rsidRPr="003F25F5">
        <w:rPr>
          <w:spacing w:val="-2"/>
          <w:sz w:val="20"/>
          <w:lang w:val="fr-BE"/>
        </w:rPr>
        <w:t>ans,</w:t>
      </w:r>
      <w:r w:rsidRPr="003F25F5">
        <w:rPr>
          <w:spacing w:val="41"/>
          <w:sz w:val="20"/>
          <w:lang w:val="fr-BE"/>
        </w:rPr>
        <w:t xml:space="preserve"> </w:t>
      </w:r>
      <w:r w:rsidRPr="003F25F5">
        <w:rPr>
          <w:spacing w:val="-2"/>
          <w:sz w:val="20"/>
          <w:lang w:val="fr-BE"/>
        </w:rPr>
        <w:t>par</w:t>
      </w:r>
      <w:r w:rsidRPr="003F25F5">
        <w:rPr>
          <w:spacing w:val="41"/>
          <w:sz w:val="20"/>
          <w:lang w:val="fr-BE"/>
        </w:rPr>
        <w:t xml:space="preserve"> </w:t>
      </w:r>
      <w:r w:rsidRPr="003F25F5">
        <w:rPr>
          <w:spacing w:val="-2"/>
          <w:sz w:val="20"/>
          <w:lang w:val="fr-BE"/>
        </w:rPr>
        <w:t>petites</w:t>
      </w:r>
      <w:r w:rsidRPr="003F25F5">
        <w:rPr>
          <w:spacing w:val="41"/>
          <w:sz w:val="20"/>
          <w:lang w:val="fr-BE"/>
        </w:rPr>
        <w:t xml:space="preserve"> </w:t>
      </w:r>
      <w:r w:rsidRPr="003F25F5">
        <w:rPr>
          <w:spacing w:val="-2"/>
          <w:sz w:val="20"/>
          <w:lang w:val="fr-BE"/>
        </w:rPr>
        <w:t>surfaces</w:t>
      </w:r>
      <w:r w:rsidRPr="003F25F5">
        <w:rPr>
          <w:spacing w:val="41"/>
          <w:sz w:val="20"/>
          <w:lang w:val="fr-BE"/>
        </w:rPr>
        <w:t xml:space="preserve"> </w:t>
      </w:r>
      <w:r w:rsidRPr="003F25F5">
        <w:rPr>
          <w:spacing w:val="-2"/>
          <w:sz w:val="20"/>
          <w:lang w:val="fr-BE"/>
        </w:rPr>
        <w:t>(0,1</w:t>
      </w:r>
      <w:r w:rsidRPr="003F25F5">
        <w:rPr>
          <w:spacing w:val="41"/>
          <w:sz w:val="20"/>
          <w:lang w:val="fr-BE"/>
        </w:rPr>
        <w:t xml:space="preserve"> </w:t>
      </w:r>
      <w:r w:rsidRPr="003F25F5">
        <w:rPr>
          <w:sz w:val="20"/>
          <w:lang w:val="fr-BE"/>
        </w:rPr>
        <w:t>à</w:t>
      </w:r>
      <w:r w:rsidRPr="003F25F5">
        <w:rPr>
          <w:spacing w:val="41"/>
          <w:sz w:val="20"/>
          <w:lang w:val="fr-BE"/>
        </w:rPr>
        <w:t xml:space="preserve"> </w:t>
      </w:r>
      <w:r w:rsidRPr="003F25F5">
        <w:rPr>
          <w:spacing w:val="-2"/>
          <w:sz w:val="20"/>
          <w:lang w:val="fr-BE"/>
        </w:rPr>
        <w:t>0,3</w:t>
      </w:r>
      <w:r w:rsidRPr="003F25F5">
        <w:rPr>
          <w:spacing w:val="41"/>
          <w:sz w:val="20"/>
          <w:lang w:val="fr-BE"/>
        </w:rPr>
        <w:t xml:space="preserve"> </w:t>
      </w:r>
      <w:r w:rsidRPr="003F25F5">
        <w:rPr>
          <w:spacing w:val="-2"/>
          <w:sz w:val="20"/>
          <w:lang w:val="fr-BE"/>
        </w:rPr>
        <w:t>ha).</w:t>
      </w:r>
      <w:r w:rsidRPr="003F25F5">
        <w:rPr>
          <w:spacing w:val="41"/>
          <w:sz w:val="20"/>
          <w:lang w:val="fr-BE"/>
        </w:rPr>
        <w:t xml:space="preserve"> </w:t>
      </w:r>
      <w:r w:rsidRPr="003F25F5">
        <w:rPr>
          <w:spacing w:val="-2"/>
          <w:sz w:val="20"/>
          <w:lang w:val="fr-BE"/>
        </w:rPr>
        <w:t>La</w:t>
      </w:r>
      <w:r w:rsidRPr="003F25F5">
        <w:rPr>
          <w:spacing w:val="47"/>
          <w:sz w:val="20"/>
          <w:lang w:val="fr-BE"/>
        </w:rPr>
        <w:t xml:space="preserve"> </w:t>
      </w:r>
      <w:r w:rsidRPr="003F25F5">
        <w:rPr>
          <w:spacing w:val="-2"/>
          <w:sz w:val="20"/>
          <w:lang w:val="fr-BE"/>
        </w:rPr>
        <w:t>pérennité</w:t>
      </w:r>
      <w:r w:rsidRPr="003F25F5">
        <w:rPr>
          <w:spacing w:val="45"/>
          <w:sz w:val="20"/>
          <w:lang w:val="fr-BE"/>
        </w:rPr>
        <w:t xml:space="preserve"> </w:t>
      </w:r>
      <w:r w:rsidRPr="003F25F5">
        <w:rPr>
          <w:spacing w:val="-2"/>
          <w:sz w:val="20"/>
          <w:lang w:val="fr-BE"/>
        </w:rPr>
        <w:t>des</w:t>
      </w:r>
      <w:r w:rsidRPr="003F25F5">
        <w:rPr>
          <w:spacing w:val="45"/>
          <w:sz w:val="20"/>
          <w:lang w:val="fr-BE"/>
        </w:rPr>
        <w:t xml:space="preserve"> </w:t>
      </w:r>
      <w:r w:rsidRPr="003F25F5">
        <w:rPr>
          <w:spacing w:val="-2"/>
          <w:sz w:val="20"/>
          <w:lang w:val="fr-BE"/>
        </w:rPr>
        <w:t>taillis</w:t>
      </w:r>
      <w:r w:rsidRPr="003F25F5">
        <w:rPr>
          <w:spacing w:val="45"/>
          <w:sz w:val="20"/>
          <w:lang w:val="fr-BE"/>
        </w:rPr>
        <w:t xml:space="preserve"> </w:t>
      </w:r>
      <w:r w:rsidRPr="003F25F5">
        <w:rPr>
          <w:spacing w:val="-2"/>
          <w:sz w:val="20"/>
          <w:lang w:val="fr-BE"/>
        </w:rPr>
        <w:t>demande</w:t>
      </w:r>
      <w:r w:rsidRPr="003F25F5">
        <w:rPr>
          <w:spacing w:val="45"/>
          <w:sz w:val="20"/>
          <w:lang w:val="fr-BE"/>
        </w:rPr>
        <w:t xml:space="preserve"> </w:t>
      </w:r>
      <w:r w:rsidRPr="003F25F5">
        <w:rPr>
          <w:spacing w:val="-2"/>
          <w:sz w:val="20"/>
          <w:lang w:val="fr-BE"/>
        </w:rPr>
        <w:t>que</w:t>
      </w:r>
      <w:r w:rsidRPr="003F25F5">
        <w:rPr>
          <w:spacing w:val="45"/>
          <w:sz w:val="20"/>
          <w:lang w:val="fr-BE"/>
        </w:rPr>
        <w:t xml:space="preserve"> </w:t>
      </w:r>
      <w:r w:rsidRPr="003F25F5">
        <w:rPr>
          <w:spacing w:val="-1"/>
          <w:sz w:val="20"/>
          <w:lang w:val="fr-BE"/>
        </w:rPr>
        <w:t>la</w:t>
      </w:r>
      <w:r w:rsidRPr="003F25F5">
        <w:rPr>
          <w:spacing w:val="45"/>
          <w:sz w:val="20"/>
          <w:lang w:val="fr-BE"/>
        </w:rPr>
        <w:t xml:space="preserve"> </w:t>
      </w:r>
      <w:r w:rsidRPr="003F25F5">
        <w:rPr>
          <w:spacing w:val="-2"/>
          <w:sz w:val="20"/>
          <w:lang w:val="fr-BE"/>
        </w:rPr>
        <w:t>futaie</w:t>
      </w:r>
      <w:r w:rsidRPr="003F25F5">
        <w:rPr>
          <w:spacing w:val="45"/>
          <w:sz w:val="20"/>
          <w:lang w:val="fr-BE"/>
        </w:rPr>
        <w:t xml:space="preserve"> </w:t>
      </w:r>
      <w:r w:rsidRPr="003F25F5">
        <w:rPr>
          <w:spacing w:val="-2"/>
          <w:sz w:val="20"/>
          <w:lang w:val="fr-BE"/>
        </w:rPr>
        <w:t>soit</w:t>
      </w:r>
      <w:r w:rsidRPr="003F25F5">
        <w:rPr>
          <w:spacing w:val="45"/>
          <w:sz w:val="20"/>
          <w:lang w:val="fr-BE"/>
        </w:rPr>
        <w:t xml:space="preserve"> </w:t>
      </w:r>
      <w:r w:rsidRPr="003F25F5">
        <w:rPr>
          <w:spacing w:val="-2"/>
          <w:sz w:val="20"/>
          <w:lang w:val="fr-BE"/>
        </w:rPr>
        <w:t>traitée</w:t>
      </w:r>
      <w:r w:rsidRPr="003F25F5">
        <w:rPr>
          <w:spacing w:val="45"/>
          <w:sz w:val="20"/>
          <w:lang w:val="fr-BE"/>
        </w:rPr>
        <w:t xml:space="preserve"> </w:t>
      </w:r>
      <w:r w:rsidRPr="003F25F5">
        <w:rPr>
          <w:spacing w:val="-1"/>
          <w:sz w:val="20"/>
          <w:lang w:val="fr-BE"/>
        </w:rPr>
        <w:t>en</w:t>
      </w:r>
      <w:r w:rsidRPr="003F25F5">
        <w:rPr>
          <w:spacing w:val="45"/>
          <w:sz w:val="20"/>
          <w:lang w:val="fr-BE"/>
        </w:rPr>
        <w:t xml:space="preserve"> </w:t>
      </w:r>
      <w:r w:rsidRPr="003F25F5">
        <w:rPr>
          <w:spacing w:val="-2"/>
          <w:sz w:val="20"/>
          <w:lang w:val="fr-BE"/>
        </w:rPr>
        <w:t>formation</w:t>
      </w:r>
      <w:r w:rsidRPr="003F25F5">
        <w:rPr>
          <w:spacing w:val="45"/>
          <w:sz w:val="20"/>
          <w:lang w:val="fr-BE"/>
        </w:rPr>
        <w:t xml:space="preserve"> </w:t>
      </w:r>
      <w:r w:rsidRPr="003F25F5">
        <w:rPr>
          <w:spacing w:val="-2"/>
          <w:sz w:val="20"/>
          <w:lang w:val="fr-BE"/>
        </w:rPr>
        <w:t>claire,</w:t>
      </w:r>
      <w:r w:rsidRPr="003F25F5">
        <w:rPr>
          <w:spacing w:val="45"/>
          <w:sz w:val="20"/>
          <w:lang w:val="fr-BE"/>
        </w:rPr>
        <w:t xml:space="preserve"> </w:t>
      </w:r>
      <w:r w:rsidRPr="003F25F5">
        <w:rPr>
          <w:spacing w:val="-2"/>
          <w:sz w:val="20"/>
          <w:lang w:val="fr-BE"/>
        </w:rPr>
        <w:t>avec</w:t>
      </w:r>
      <w:r w:rsidRPr="003F25F5">
        <w:rPr>
          <w:spacing w:val="45"/>
          <w:sz w:val="20"/>
          <w:lang w:val="fr-BE"/>
        </w:rPr>
        <w:t xml:space="preserve"> </w:t>
      </w:r>
      <w:r w:rsidRPr="003F25F5">
        <w:rPr>
          <w:spacing w:val="-2"/>
          <w:sz w:val="20"/>
          <w:lang w:val="fr-BE"/>
        </w:rPr>
        <w:t>un</w:t>
      </w:r>
      <w:r w:rsidRPr="003F25F5">
        <w:rPr>
          <w:spacing w:val="43"/>
          <w:sz w:val="20"/>
          <w:lang w:val="fr-BE"/>
        </w:rPr>
        <w:t xml:space="preserve"> </w:t>
      </w:r>
      <w:r w:rsidRPr="003F25F5">
        <w:rPr>
          <w:spacing w:val="-2"/>
          <w:sz w:val="20"/>
          <w:lang w:val="fr-BE"/>
        </w:rPr>
        <w:t>couvert</w:t>
      </w:r>
      <w:r w:rsidRPr="003F25F5">
        <w:rPr>
          <w:spacing w:val="22"/>
          <w:sz w:val="20"/>
          <w:lang w:val="fr-BE"/>
        </w:rPr>
        <w:t xml:space="preserve"> </w:t>
      </w:r>
      <w:r w:rsidRPr="003F25F5">
        <w:rPr>
          <w:spacing w:val="-2"/>
          <w:sz w:val="20"/>
          <w:lang w:val="fr-BE"/>
        </w:rPr>
        <w:t>peu</w:t>
      </w:r>
      <w:r w:rsidRPr="003F25F5">
        <w:rPr>
          <w:spacing w:val="22"/>
          <w:sz w:val="20"/>
          <w:lang w:val="fr-BE"/>
        </w:rPr>
        <w:t xml:space="preserve"> </w:t>
      </w:r>
      <w:r w:rsidRPr="003F25F5">
        <w:rPr>
          <w:spacing w:val="-2"/>
          <w:sz w:val="20"/>
          <w:lang w:val="fr-BE"/>
        </w:rPr>
        <w:t>dense</w:t>
      </w:r>
      <w:r w:rsidRPr="003F25F5">
        <w:rPr>
          <w:spacing w:val="22"/>
          <w:sz w:val="20"/>
          <w:lang w:val="fr-BE"/>
        </w:rPr>
        <w:t xml:space="preserve"> </w:t>
      </w:r>
      <w:r w:rsidRPr="003F25F5">
        <w:rPr>
          <w:spacing w:val="-1"/>
          <w:sz w:val="20"/>
          <w:lang w:val="fr-BE"/>
        </w:rPr>
        <w:t>de</w:t>
      </w:r>
      <w:r w:rsidRPr="003F25F5">
        <w:rPr>
          <w:spacing w:val="22"/>
          <w:sz w:val="20"/>
          <w:lang w:val="fr-BE"/>
        </w:rPr>
        <w:t xml:space="preserve"> </w:t>
      </w:r>
      <w:r w:rsidRPr="003F25F5">
        <w:rPr>
          <w:spacing w:val="-1"/>
          <w:sz w:val="20"/>
          <w:lang w:val="fr-BE"/>
        </w:rPr>
        <w:t>la</w:t>
      </w:r>
      <w:r w:rsidRPr="003F25F5">
        <w:rPr>
          <w:spacing w:val="22"/>
          <w:sz w:val="20"/>
          <w:lang w:val="fr-BE"/>
        </w:rPr>
        <w:t xml:space="preserve"> </w:t>
      </w:r>
      <w:r w:rsidRPr="003F25F5">
        <w:rPr>
          <w:spacing w:val="-2"/>
          <w:sz w:val="20"/>
          <w:lang w:val="fr-BE"/>
        </w:rPr>
        <w:t>canopée.</w:t>
      </w:r>
      <w:r w:rsidRPr="003F25F5">
        <w:rPr>
          <w:spacing w:val="22"/>
          <w:sz w:val="20"/>
          <w:lang w:val="fr-BE"/>
        </w:rPr>
        <w:t xml:space="preserve"> </w:t>
      </w:r>
      <w:r w:rsidRPr="003F25F5">
        <w:rPr>
          <w:spacing w:val="-2"/>
          <w:sz w:val="20"/>
          <w:lang w:val="fr-BE"/>
        </w:rPr>
        <w:t>Dans</w:t>
      </w:r>
      <w:r w:rsidRPr="003F25F5">
        <w:rPr>
          <w:spacing w:val="22"/>
          <w:sz w:val="20"/>
          <w:lang w:val="fr-BE"/>
        </w:rPr>
        <w:t xml:space="preserve"> </w:t>
      </w:r>
      <w:r w:rsidRPr="003F25F5">
        <w:rPr>
          <w:spacing w:val="-2"/>
          <w:sz w:val="20"/>
          <w:lang w:val="fr-BE"/>
        </w:rPr>
        <w:t>les</w:t>
      </w:r>
      <w:r w:rsidRPr="003F25F5">
        <w:rPr>
          <w:spacing w:val="22"/>
          <w:sz w:val="20"/>
          <w:lang w:val="fr-BE"/>
        </w:rPr>
        <w:t xml:space="preserve"> </w:t>
      </w:r>
      <w:r w:rsidRPr="003F25F5">
        <w:rPr>
          <w:spacing w:val="-2"/>
          <w:sz w:val="20"/>
          <w:lang w:val="fr-BE"/>
        </w:rPr>
        <w:t>taillis</w:t>
      </w:r>
      <w:r w:rsidRPr="003F25F5">
        <w:rPr>
          <w:spacing w:val="22"/>
          <w:sz w:val="20"/>
          <w:lang w:val="fr-BE"/>
        </w:rPr>
        <w:t xml:space="preserve"> </w:t>
      </w:r>
      <w:r w:rsidRPr="003F25F5">
        <w:rPr>
          <w:spacing w:val="-2"/>
          <w:sz w:val="20"/>
          <w:lang w:val="fr-BE"/>
        </w:rPr>
        <w:t>sous-futaie,</w:t>
      </w:r>
      <w:r w:rsidRPr="003F25F5">
        <w:rPr>
          <w:spacing w:val="22"/>
          <w:sz w:val="20"/>
          <w:lang w:val="fr-BE"/>
        </w:rPr>
        <w:t xml:space="preserve"> </w:t>
      </w:r>
      <w:r w:rsidRPr="003F25F5">
        <w:rPr>
          <w:spacing w:val="-1"/>
          <w:sz w:val="20"/>
          <w:lang w:val="fr-BE"/>
        </w:rPr>
        <w:t>le</w:t>
      </w:r>
      <w:r w:rsidRPr="003F25F5">
        <w:rPr>
          <w:spacing w:val="22"/>
          <w:sz w:val="20"/>
          <w:lang w:val="fr-BE"/>
        </w:rPr>
        <w:t xml:space="preserve"> </w:t>
      </w:r>
      <w:r w:rsidRPr="003F25F5">
        <w:rPr>
          <w:spacing w:val="-2"/>
          <w:sz w:val="20"/>
          <w:lang w:val="fr-BE"/>
        </w:rPr>
        <w:t>maintien</w:t>
      </w:r>
      <w:r w:rsidRPr="003F25F5">
        <w:rPr>
          <w:spacing w:val="22"/>
          <w:sz w:val="20"/>
          <w:lang w:val="fr-BE"/>
        </w:rPr>
        <w:t xml:space="preserve"> </w:t>
      </w:r>
      <w:r w:rsidRPr="003F25F5">
        <w:rPr>
          <w:spacing w:val="-2"/>
          <w:sz w:val="20"/>
          <w:lang w:val="fr-BE"/>
        </w:rPr>
        <w:t>d’un</w:t>
      </w:r>
      <w:r w:rsidRPr="003F25F5">
        <w:rPr>
          <w:spacing w:val="35"/>
          <w:sz w:val="20"/>
          <w:lang w:val="fr-BE"/>
        </w:rPr>
        <w:t xml:space="preserve"> </w:t>
      </w:r>
      <w:r w:rsidRPr="003F25F5">
        <w:rPr>
          <w:spacing w:val="-2"/>
          <w:sz w:val="20"/>
          <w:lang w:val="fr-BE"/>
        </w:rPr>
        <w:t>manchon</w:t>
      </w:r>
      <w:r w:rsidRPr="003F25F5">
        <w:rPr>
          <w:spacing w:val="4"/>
          <w:sz w:val="20"/>
          <w:lang w:val="fr-BE"/>
        </w:rPr>
        <w:t xml:space="preserve"> </w:t>
      </w:r>
      <w:r w:rsidRPr="003F25F5">
        <w:rPr>
          <w:spacing w:val="-2"/>
          <w:sz w:val="20"/>
          <w:lang w:val="fr-BE"/>
        </w:rPr>
        <w:t>arbustif</w:t>
      </w:r>
      <w:r w:rsidRPr="003F25F5">
        <w:rPr>
          <w:spacing w:val="4"/>
          <w:sz w:val="20"/>
          <w:lang w:val="fr-BE"/>
        </w:rPr>
        <w:t xml:space="preserve"> </w:t>
      </w:r>
      <w:r w:rsidRPr="003F25F5">
        <w:rPr>
          <w:spacing w:val="-2"/>
          <w:sz w:val="20"/>
          <w:lang w:val="fr-BE"/>
        </w:rPr>
        <w:t>autour</w:t>
      </w:r>
      <w:r w:rsidRPr="003F25F5">
        <w:rPr>
          <w:spacing w:val="4"/>
          <w:sz w:val="20"/>
          <w:lang w:val="fr-BE"/>
        </w:rPr>
        <w:t xml:space="preserve"> </w:t>
      </w:r>
      <w:r w:rsidRPr="003F25F5">
        <w:rPr>
          <w:spacing w:val="-2"/>
          <w:sz w:val="20"/>
          <w:lang w:val="fr-BE"/>
        </w:rPr>
        <w:t>des</w:t>
      </w:r>
      <w:r w:rsidRPr="003F25F5">
        <w:rPr>
          <w:spacing w:val="4"/>
          <w:sz w:val="20"/>
          <w:lang w:val="fr-BE"/>
        </w:rPr>
        <w:t xml:space="preserve"> </w:t>
      </w:r>
      <w:r w:rsidRPr="003F25F5">
        <w:rPr>
          <w:spacing w:val="-2"/>
          <w:sz w:val="20"/>
          <w:lang w:val="fr-BE"/>
        </w:rPr>
        <w:t>fûts</w:t>
      </w:r>
      <w:r w:rsidRPr="003F25F5">
        <w:rPr>
          <w:spacing w:val="4"/>
          <w:sz w:val="20"/>
          <w:lang w:val="fr-BE"/>
        </w:rPr>
        <w:t xml:space="preserve"> </w:t>
      </w:r>
      <w:r w:rsidRPr="003F25F5">
        <w:rPr>
          <w:sz w:val="20"/>
          <w:lang w:val="fr-BE"/>
        </w:rPr>
        <w:t>à</w:t>
      </w:r>
      <w:r w:rsidRPr="003F25F5">
        <w:rPr>
          <w:spacing w:val="4"/>
          <w:sz w:val="20"/>
          <w:lang w:val="fr-BE"/>
        </w:rPr>
        <w:t xml:space="preserve"> </w:t>
      </w:r>
      <w:r w:rsidRPr="003F25F5">
        <w:rPr>
          <w:spacing w:val="-2"/>
          <w:sz w:val="20"/>
          <w:lang w:val="fr-BE"/>
        </w:rPr>
        <w:t>des</w:t>
      </w:r>
      <w:r w:rsidRPr="003F25F5">
        <w:rPr>
          <w:spacing w:val="4"/>
          <w:sz w:val="20"/>
          <w:lang w:val="fr-BE"/>
        </w:rPr>
        <w:t xml:space="preserve"> </w:t>
      </w:r>
      <w:r w:rsidRPr="003F25F5">
        <w:rPr>
          <w:spacing w:val="-2"/>
          <w:sz w:val="20"/>
          <w:lang w:val="fr-BE"/>
        </w:rPr>
        <w:t>fins</w:t>
      </w:r>
      <w:r w:rsidRPr="003F25F5">
        <w:rPr>
          <w:spacing w:val="4"/>
          <w:sz w:val="20"/>
          <w:lang w:val="fr-BE"/>
        </w:rPr>
        <w:t xml:space="preserve"> </w:t>
      </w:r>
      <w:r w:rsidRPr="003F25F5">
        <w:rPr>
          <w:spacing w:val="-2"/>
          <w:sz w:val="20"/>
          <w:lang w:val="fr-BE"/>
        </w:rPr>
        <w:t>sylvicoles</w:t>
      </w:r>
      <w:r w:rsidRPr="003F25F5">
        <w:rPr>
          <w:spacing w:val="4"/>
          <w:sz w:val="20"/>
          <w:lang w:val="fr-BE"/>
        </w:rPr>
        <w:t xml:space="preserve"> </w:t>
      </w:r>
      <w:r w:rsidRPr="003F25F5">
        <w:rPr>
          <w:spacing w:val="-2"/>
          <w:sz w:val="20"/>
          <w:lang w:val="fr-BE"/>
        </w:rPr>
        <w:t>peut</w:t>
      </w:r>
      <w:r w:rsidRPr="003F25F5">
        <w:rPr>
          <w:spacing w:val="4"/>
          <w:sz w:val="20"/>
          <w:lang w:val="fr-BE"/>
        </w:rPr>
        <w:t xml:space="preserve"> </w:t>
      </w:r>
      <w:r w:rsidRPr="003F25F5">
        <w:rPr>
          <w:spacing w:val="-2"/>
          <w:sz w:val="20"/>
          <w:lang w:val="fr-BE"/>
        </w:rPr>
        <w:t>être</w:t>
      </w:r>
      <w:r w:rsidRPr="003F25F5">
        <w:rPr>
          <w:spacing w:val="4"/>
          <w:sz w:val="20"/>
          <w:lang w:val="fr-BE"/>
        </w:rPr>
        <w:t xml:space="preserve"> </w:t>
      </w:r>
      <w:r w:rsidRPr="003F25F5">
        <w:rPr>
          <w:spacing w:val="-2"/>
          <w:sz w:val="20"/>
          <w:lang w:val="fr-BE"/>
        </w:rPr>
        <w:t>mis</w:t>
      </w:r>
      <w:r w:rsidRPr="003F25F5">
        <w:rPr>
          <w:spacing w:val="4"/>
          <w:sz w:val="20"/>
          <w:lang w:val="fr-BE"/>
        </w:rPr>
        <w:t xml:space="preserve"> </w:t>
      </w:r>
      <w:r w:rsidRPr="003F25F5">
        <w:rPr>
          <w:spacing w:val="-1"/>
          <w:sz w:val="20"/>
          <w:lang w:val="fr-BE"/>
        </w:rPr>
        <w:t>en</w:t>
      </w:r>
      <w:r w:rsidRPr="003F25F5">
        <w:rPr>
          <w:spacing w:val="4"/>
          <w:sz w:val="20"/>
          <w:lang w:val="fr-BE"/>
        </w:rPr>
        <w:t xml:space="preserve"> </w:t>
      </w:r>
      <w:r w:rsidRPr="003F25F5">
        <w:rPr>
          <w:spacing w:val="-2"/>
          <w:sz w:val="20"/>
          <w:lang w:val="fr-BE"/>
        </w:rPr>
        <w:t xml:space="preserve">œuvre </w:t>
      </w:r>
      <w:r w:rsidRPr="003F25F5">
        <w:rPr>
          <w:sz w:val="20"/>
          <w:lang w:val="fr-BE"/>
        </w:rPr>
        <w:t>;</w:t>
      </w:r>
    </w:p>
    <w:p w14:paraId="1D88F86E" w14:textId="77777777" w:rsidR="00106636" w:rsidRPr="003F25F5" w:rsidRDefault="00106636" w:rsidP="00106636">
      <w:pPr>
        <w:pStyle w:val="Corpsdetexte"/>
        <w:widowControl w:val="0"/>
        <w:numPr>
          <w:ilvl w:val="1"/>
          <w:numId w:val="43"/>
        </w:numPr>
        <w:tabs>
          <w:tab w:val="left" w:pos="830"/>
        </w:tabs>
        <w:spacing w:line="246" w:lineRule="auto"/>
        <w:ind w:left="830" w:right="148"/>
        <w:jc w:val="both"/>
        <w:rPr>
          <w:sz w:val="20"/>
          <w:lang w:val="fr-BE"/>
        </w:rPr>
      </w:pPr>
      <w:r w:rsidRPr="003F25F5">
        <w:rPr>
          <w:spacing w:val="-2"/>
          <w:sz w:val="20"/>
          <w:lang w:val="fr-BE"/>
        </w:rPr>
        <w:t>Favoriser</w:t>
      </w:r>
      <w:r w:rsidRPr="003F25F5">
        <w:rPr>
          <w:spacing w:val="13"/>
          <w:sz w:val="20"/>
          <w:lang w:val="fr-BE"/>
        </w:rPr>
        <w:t xml:space="preserve"> </w:t>
      </w:r>
      <w:r w:rsidRPr="003F25F5">
        <w:rPr>
          <w:spacing w:val="-1"/>
          <w:sz w:val="20"/>
          <w:lang w:val="fr-BE"/>
        </w:rPr>
        <w:t>le</w:t>
      </w:r>
      <w:r w:rsidRPr="003F25F5">
        <w:rPr>
          <w:spacing w:val="13"/>
          <w:sz w:val="20"/>
          <w:lang w:val="fr-BE"/>
        </w:rPr>
        <w:t xml:space="preserve"> </w:t>
      </w:r>
      <w:r w:rsidRPr="003F25F5">
        <w:rPr>
          <w:spacing w:val="-2"/>
          <w:sz w:val="20"/>
          <w:lang w:val="fr-BE"/>
        </w:rPr>
        <w:t>développement</w:t>
      </w:r>
      <w:r w:rsidRPr="003F25F5">
        <w:rPr>
          <w:spacing w:val="13"/>
          <w:sz w:val="20"/>
          <w:lang w:val="fr-BE"/>
        </w:rPr>
        <w:t xml:space="preserve"> </w:t>
      </w:r>
      <w:r w:rsidRPr="003F25F5">
        <w:rPr>
          <w:spacing w:val="-1"/>
          <w:sz w:val="20"/>
          <w:lang w:val="fr-BE"/>
        </w:rPr>
        <w:t>de</w:t>
      </w:r>
      <w:r w:rsidRPr="003F25F5">
        <w:rPr>
          <w:spacing w:val="13"/>
          <w:sz w:val="20"/>
          <w:lang w:val="fr-BE"/>
        </w:rPr>
        <w:t xml:space="preserve"> </w:t>
      </w:r>
      <w:r w:rsidRPr="003F25F5">
        <w:rPr>
          <w:spacing w:val="-2"/>
          <w:sz w:val="20"/>
          <w:lang w:val="fr-BE"/>
        </w:rPr>
        <w:t>massifs</w:t>
      </w:r>
      <w:r w:rsidRPr="003F25F5">
        <w:rPr>
          <w:spacing w:val="13"/>
          <w:sz w:val="20"/>
          <w:lang w:val="fr-BE"/>
        </w:rPr>
        <w:t xml:space="preserve"> </w:t>
      </w:r>
      <w:r w:rsidRPr="003F25F5">
        <w:rPr>
          <w:spacing w:val="-2"/>
          <w:sz w:val="20"/>
          <w:lang w:val="fr-BE"/>
        </w:rPr>
        <w:t>d’éricacées,</w:t>
      </w:r>
      <w:r w:rsidRPr="003F25F5">
        <w:rPr>
          <w:spacing w:val="13"/>
          <w:sz w:val="20"/>
          <w:lang w:val="fr-BE"/>
        </w:rPr>
        <w:t xml:space="preserve"> </w:t>
      </w:r>
      <w:r w:rsidRPr="003F25F5">
        <w:rPr>
          <w:spacing w:val="-1"/>
          <w:sz w:val="20"/>
          <w:lang w:val="fr-BE"/>
        </w:rPr>
        <w:t>de</w:t>
      </w:r>
      <w:r w:rsidRPr="003F25F5">
        <w:rPr>
          <w:spacing w:val="13"/>
          <w:sz w:val="20"/>
          <w:lang w:val="fr-BE"/>
        </w:rPr>
        <w:t xml:space="preserve"> </w:t>
      </w:r>
      <w:r w:rsidRPr="003F25F5">
        <w:rPr>
          <w:spacing w:val="-2"/>
          <w:sz w:val="20"/>
          <w:lang w:val="fr-BE"/>
        </w:rPr>
        <w:t>ronces</w:t>
      </w:r>
      <w:r w:rsidRPr="003F25F5">
        <w:rPr>
          <w:spacing w:val="13"/>
          <w:sz w:val="20"/>
          <w:lang w:val="fr-BE"/>
        </w:rPr>
        <w:t xml:space="preserve"> </w:t>
      </w:r>
      <w:r w:rsidRPr="003F25F5">
        <w:rPr>
          <w:spacing w:val="-1"/>
          <w:sz w:val="20"/>
          <w:lang w:val="fr-BE"/>
        </w:rPr>
        <w:t>ou</w:t>
      </w:r>
      <w:r w:rsidRPr="003F25F5">
        <w:rPr>
          <w:spacing w:val="13"/>
          <w:sz w:val="20"/>
          <w:lang w:val="fr-BE"/>
        </w:rPr>
        <w:t xml:space="preserve"> </w:t>
      </w:r>
      <w:r w:rsidRPr="003F25F5">
        <w:rPr>
          <w:spacing w:val="-1"/>
          <w:sz w:val="20"/>
          <w:lang w:val="fr-BE"/>
        </w:rPr>
        <w:t>de</w:t>
      </w:r>
      <w:r w:rsidRPr="003F25F5">
        <w:rPr>
          <w:spacing w:val="13"/>
          <w:sz w:val="20"/>
          <w:lang w:val="fr-BE"/>
        </w:rPr>
        <w:t xml:space="preserve"> </w:t>
      </w:r>
      <w:r w:rsidRPr="003F25F5">
        <w:rPr>
          <w:spacing w:val="-2"/>
          <w:sz w:val="20"/>
          <w:lang w:val="fr-BE"/>
        </w:rPr>
        <w:t>framboisiers</w:t>
      </w:r>
      <w:r w:rsidRPr="003F25F5">
        <w:rPr>
          <w:spacing w:val="13"/>
          <w:sz w:val="20"/>
          <w:lang w:val="fr-BE"/>
        </w:rPr>
        <w:t xml:space="preserve"> </w:t>
      </w:r>
      <w:r w:rsidRPr="003F25F5">
        <w:rPr>
          <w:spacing w:val="-2"/>
          <w:sz w:val="20"/>
          <w:lang w:val="fr-BE"/>
        </w:rPr>
        <w:t>dans</w:t>
      </w:r>
      <w:r w:rsidRPr="003F25F5">
        <w:rPr>
          <w:spacing w:val="23"/>
          <w:sz w:val="20"/>
          <w:lang w:val="fr-BE"/>
        </w:rPr>
        <w:t xml:space="preserve"> </w:t>
      </w:r>
      <w:r w:rsidRPr="003F25F5">
        <w:rPr>
          <w:spacing w:val="-2"/>
          <w:sz w:val="20"/>
          <w:lang w:val="fr-BE"/>
        </w:rPr>
        <w:t>les</w:t>
      </w:r>
      <w:r w:rsidRPr="003F25F5">
        <w:rPr>
          <w:spacing w:val="9"/>
          <w:sz w:val="20"/>
          <w:lang w:val="fr-BE"/>
        </w:rPr>
        <w:t xml:space="preserve"> </w:t>
      </w:r>
      <w:r w:rsidRPr="003F25F5">
        <w:rPr>
          <w:spacing w:val="-3"/>
          <w:sz w:val="20"/>
          <w:lang w:val="fr-BE"/>
        </w:rPr>
        <w:t>zones</w:t>
      </w:r>
      <w:r w:rsidRPr="003F25F5">
        <w:rPr>
          <w:spacing w:val="9"/>
          <w:sz w:val="20"/>
          <w:lang w:val="fr-BE"/>
        </w:rPr>
        <w:t xml:space="preserve"> </w:t>
      </w:r>
      <w:r w:rsidRPr="003F25F5">
        <w:rPr>
          <w:spacing w:val="-3"/>
          <w:sz w:val="20"/>
          <w:lang w:val="fr-BE"/>
        </w:rPr>
        <w:t>favorables</w:t>
      </w:r>
      <w:r w:rsidRPr="003F25F5">
        <w:rPr>
          <w:spacing w:val="9"/>
          <w:sz w:val="20"/>
          <w:lang w:val="fr-BE"/>
        </w:rPr>
        <w:t xml:space="preserve"> </w:t>
      </w:r>
      <w:r w:rsidRPr="003F25F5">
        <w:rPr>
          <w:sz w:val="20"/>
          <w:lang w:val="fr-BE"/>
        </w:rPr>
        <w:t>à</w:t>
      </w:r>
      <w:r w:rsidRPr="003F25F5">
        <w:rPr>
          <w:spacing w:val="9"/>
          <w:sz w:val="20"/>
          <w:lang w:val="fr-BE"/>
        </w:rPr>
        <w:t xml:space="preserve"> </w:t>
      </w:r>
      <w:r w:rsidRPr="003F25F5">
        <w:rPr>
          <w:spacing w:val="-3"/>
          <w:sz w:val="20"/>
          <w:lang w:val="fr-BE"/>
        </w:rPr>
        <w:t xml:space="preserve">l’espèce </w:t>
      </w:r>
      <w:r w:rsidRPr="003F25F5">
        <w:rPr>
          <w:sz w:val="20"/>
          <w:lang w:val="fr-BE"/>
        </w:rPr>
        <w:t>;</w:t>
      </w:r>
    </w:p>
    <w:p w14:paraId="2AAF62A3" w14:textId="77777777" w:rsidR="00106636" w:rsidRPr="003F25F5" w:rsidRDefault="00106636" w:rsidP="00106636">
      <w:pPr>
        <w:pStyle w:val="Corpsdetexte"/>
        <w:widowControl w:val="0"/>
        <w:numPr>
          <w:ilvl w:val="1"/>
          <w:numId w:val="43"/>
        </w:numPr>
        <w:tabs>
          <w:tab w:val="left" w:pos="830"/>
        </w:tabs>
        <w:spacing w:line="246" w:lineRule="auto"/>
        <w:ind w:left="830" w:right="133"/>
        <w:jc w:val="both"/>
        <w:rPr>
          <w:sz w:val="20"/>
          <w:lang w:val="fr-BE"/>
        </w:rPr>
      </w:pPr>
      <w:r w:rsidRPr="003F25F5">
        <w:rPr>
          <w:spacing w:val="-1"/>
          <w:sz w:val="20"/>
          <w:lang w:val="fr-BE"/>
        </w:rPr>
        <w:t>Favoriser</w:t>
      </w:r>
      <w:r w:rsidRPr="003F25F5">
        <w:rPr>
          <w:spacing w:val="10"/>
          <w:sz w:val="20"/>
          <w:lang w:val="fr-BE"/>
        </w:rPr>
        <w:t xml:space="preserve"> </w:t>
      </w:r>
      <w:r w:rsidRPr="003F25F5">
        <w:rPr>
          <w:spacing w:val="-1"/>
          <w:sz w:val="20"/>
          <w:lang w:val="fr-BE"/>
        </w:rPr>
        <w:t>la</w:t>
      </w:r>
      <w:r w:rsidRPr="003F25F5">
        <w:rPr>
          <w:spacing w:val="10"/>
          <w:sz w:val="20"/>
          <w:lang w:val="fr-BE"/>
        </w:rPr>
        <w:t xml:space="preserve"> </w:t>
      </w:r>
      <w:r w:rsidRPr="003F25F5">
        <w:rPr>
          <w:spacing w:val="-1"/>
          <w:sz w:val="20"/>
          <w:lang w:val="fr-BE"/>
        </w:rPr>
        <w:t>protection</w:t>
      </w:r>
      <w:r w:rsidRPr="003F25F5">
        <w:rPr>
          <w:spacing w:val="10"/>
          <w:sz w:val="20"/>
          <w:lang w:val="fr-BE"/>
        </w:rPr>
        <w:t xml:space="preserve"> </w:t>
      </w:r>
      <w:r w:rsidRPr="003F25F5">
        <w:rPr>
          <w:spacing w:val="-1"/>
          <w:sz w:val="20"/>
          <w:lang w:val="fr-BE"/>
        </w:rPr>
        <w:t>du</w:t>
      </w:r>
      <w:r w:rsidRPr="003F25F5">
        <w:rPr>
          <w:spacing w:val="10"/>
          <w:sz w:val="20"/>
          <w:lang w:val="fr-BE"/>
        </w:rPr>
        <w:t xml:space="preserve"> </w:t>
      </w:r>
      <w:r w:rsidRPr="003F25F5">
        <w:rPr>
          <w:spacing w:val="-1"/>
          <w:sz w:val="20"/>
          <w:lang w:val="fr-BE"/>
        </w:rPr>
        <w:t>sous-bois</w:t>
      </w:r>
      <w:r w:rsidRPr="003F25F5">
        <w:rPr>
          <w:spacing w:val="10"/>
          <w:sz w:val="20"/>
          <w:lang w:val="fr-BE"/>
        </w:rPr>
        <w:t xml:space="preserve"> </w:t>
      </w:r>
      <w:r w:rsidRPr="003F25F5">
        <w:rPr>
          <w:spacing w:val="-1"/>
          <w:sz w:val="20"/>
          <w:lang w:val="fr-BE"/>
        </w:rPr>
        <w:t>de</w:t>
      </w:r>
      <w:r w:rsidRPr="003F25F5">
        <w:rPr>
          <w:spacing w:val="10"/>
          <w:sz w:val="20"/>
          <w:lang w:val="fr-BE"/>
        </w:rPr>
        <w:t xml:space="preserve"> </w:t>
      </w:r>
      <w:r w:rsidRPr="003F25F5">
        <w:rPr>
          <w:spacing w:val="-1"/>
          <w:sz w:val="20"/>
          <w:lang w:val="fr-BE"/>
        </w:rPr>
        <w:t>certaines</w:t>
      </w:r>
      <w:r w:rsidRPr="003F25F5">
        <w:rPr>
          <w:spacing w:val="10"/>
          <w:sz w:val="20"/>
          <w:lang w:val="fr-BE"/>
        </w:rPr>
        <w:t xml:space="preserve"> </w:t>
      </w:r>
      <w:r w:rsidRPr="003F25F5">
        <w:rPr>
          <w:spacing w:val="-1"/>
          <w:sz w:val="20"/>
          <w:lang w:val="fr-BE"/>
        </w:rPr>
        <w:t>parcelles</w:t>
      </w:r>
      <w:r w:rsidRPr="003F25F5">
        <w:rPr>
          <w:spacing w:val="10"/>
          <w:sz w:val="20"/>
          <w:lang w:val="fr-BE"/>
        </w:rPr>
        <w:t xml:space="preserve"> </w:t>
      </w:r>
      <w:r w:rsidRPr="003F25F5">
        <w:rPr>
          <w:spacing w:val="-1"/>
          <w:sz w:val="20"/>
          <w:lang w:val="fr-BE"/>
        </w:rPr>
        <w:t>en</w:t>
      </w:r>
      <w:r w:rsidRPr="003F25F5">
        <w:rPr>
          <w:spacing w:val="10"/>
          <w:sz w:val="20"/>
          <w:lang w:val="fr-BE"/>
        </w:rPr>
        <w:t xml:space="preserve"> </w:t>
      </w:r>
      <w:r w:rsidRPr="003F25F5">
        <w:rPr>
          <w:spacing w:val="-1"/>
          <w:sz w:val="20"/>
          <w:lang w:val="fr-BE"/>
        </w:rPr>
        <w:t>traitant</w:t>
      </w:r>
      <w:r w:rsidRPr="003F25F5">
        <w:rPr>
          <w:spacing w:val="10"/>
          <w:sz w:val="20"/>
          <w:lang w:val="fr-BE"/>
        </w:rPr>
        <w:t xml:space="preserve"> </w:t>
      </w:r>
      <w:r w:rsidRPr="003F25F5">
        <w:rPr>
          <w:spacing w:val="-1"/>
          <w:sz w:val="20"/>
          <w:lang w:val="fr-BE"/>
        </w:rPr>
        <w:t>les</w:t>
      </w:r>
      <w:r w:rsidRPr="003F25F5">
        <w:rPr>
          <w:spacing w:val="10"/>
          <w:sz w:val="20"/>
          <w:lang w:val="fr-BE"/>
        </w:rPr>
        <w:t xml:space="preserve"> </w:t>
      </w:r>
      <w:r w:rsidRPr="003F25F5">
        <w:rPr>
          <w:spacing w:val="-1"/>
          <w:sz w:val="20"/>
          <w:lang w:val="fr-BE"/>
        </w:rPr>
        <w:t>treillis</w:t>
      </w:r>
      <w:r w:rsidRPr="003F25F5">
        <w:rPr>
          <w:spacing w:val="10"/>
          <w:sz w:val="20"/>
          <w:lang w:val="fr-BE"/>
        </w:rPr>
        <w:t xml:space="preserve"> </w:t>
      </w:r>
      <w:r w:rsidRPr="003F25F5">
        <w:rPr>
          <w:sz w:val="20"/>
          <w:lang w:val="fr-BE"/>
        </w:rPr>
        <w:t>à</w:t>
      </w:r>
      <w:r w:rsidRPr="003F25F5">
        <w:rPr>
          <w:spacing w:val="10"/>
          <w:sz w:val="20"/>
          <w:lang w:val="fr-BE"/>
        </w:rPr>
        <w:t xml:space="preserve"> </w:t>
      </w:r>
      <w:r w:rsidRPr="003F25F5">
        <w:rPr>
          <w:spacing w:val="-1"/>
          <w:sz w:val="20"/>
          <w:lang w:val="fr-BE"/>
        </w:rPr>
        <w:t>large</w:t>
      </w:r>
      <w:r w:rsidRPr="003F25F5">
        <w:rPr>
          <w:spacing w:val="24"/>
          <w:sz w:val="20"/>
          <w:lang w:val="fr-BE"/>
        </w:rPr>
        <w:t xml:space="preserve"> </w:t>
      </w:r>
      <w:r w:rsidRPr="003F25F5">
        <w:rPr>
          <w:sz w:val="20"/>
          <w:lang w:val="fr-BE"/>
        </w:rPr>
        <w:t>maille</w:t>
      </w:r>
      <w:r w:rsidRPr="003F25F5">
        <w:rPr>
          <w:spacing w:val="41"/>
          <w:sz w:val="20"/>
          <w:lang w:val="fr-BE"/>
        </w:rPr>
        <w:t xml:space="preserve"> </w:t>
      </w:r>
      <w:r w:rsidRPr="003F25F5">
        <w:rPr>
          <w:sz w:val="20"/>
          <w:lang w:val="fr-BE"/>
        </w:rPr>
        <w:t>de</w:t>
      </w:r>
      <w:r w:rsidRPr="003F25F5">
        <w:rPr>
          <w:spacing w:val="41"/>
          <w:sz w:val="20"/>
          <w:lang w:val="fr-BE"/>
        </w:rPr>
        <w:t xml:space="preserve"> </w:t>
      </w:r>
      <w:r w:rsidRPr="003F25F5">
        <w:rPr>
          <w:sz w:val="20"/>
          <w:lang w:val="fr-BE"/>
        </w:rPr>
        <w:t>type</w:t>
      </w:r>
      <w:r w:rsidRPr="003F25F5">
        <w:rPr>
          <w:spacing w:val="41"/>
          <w:sz w:val="20"/>
          <w:lang w:val="fr-BE"/>
        </w:rPr>
        <w:t xml:space="preserve"> </w:t>
      </w:r>
      <w:r w:rsidRPr="003F25F5">
        <w:rPr>
          <w:spacing w:val="-4"/>
          <w:sz w:val="20"/>
          <w:lang w:val="fr-BE"/>
        </w:rPr>
        <w:t>«ursus</w:t>
      </w:r>
      <w:r w:rsidRPr="003F25F5">
        <w:rPr>
          <w:spacing w:val="39"/>
          <w:sz w:val="20"/>
          <w:lang w:val="fr-BE"/>
        </w:rPr>
        <w:t xml:space="preserve"> </w:t>
      </w:r>
      <w:r w:rsidRPr="003F25F5">
        <w:rPr>
          <w:sz w:val="20"/>
          <w:lang w:val="fr-BE"/>
        </w:rPr>
        <w:t>»</w:t>
      </w:r>
      <w:r w:rsidRPr="003F25F5">
        <w:rPr>
          <w:spacing w:val="29"/>
          <w:sz w:val="20"/>
          <w:lang w:val="fr-BE"/>
        </w:rPr>
        <w:t xml:space="preserve"> </w:t>
      </w:r>
      <w:r w:rsidRPr="003F25F5">
        <w:rPr>
          <w:spacing w:val="-1"/>
          <w:sz w:val="20"/>
          <w:lang w:val="fr-BE"/>
        </w:rPr>
        <w:t>avec</w:t>
      </w:r>
      <w:r w:rsidRPr="003F25F5">
        <w:rPr>
          <w:spacing w:val="29"/>
          <w:sz w:val="20"/>
          <w:lang w:val="fr-BE"/>
        </w:rPr>
        <w:t xml:space="preserve"> </w:t>
      </w:r>
      <w:r w:rsidRPr="003F25F5">
        <w:rPr>
          <w:spacing w:val="-1"/>
          <w:sz w:val="20"/>
          <w:lang w:val="fr-BE"/>
        </w:rPr>
        <w:t>des</w:t>
      </w:r>
      <w:r w:rsidRPr="003F25F5">
        <w:rPr>
          <w:spacing w:val="29"/>
          <w:sz w:val="20"/>
          <w:lang w:val="fr-BE"/>
        </w:rPr>
        <w:t xml:space="preserve"> </w:t>
      </w:r>
      <w:r w:rsidRPr="003F25F5">
        <w:rPr>
          <w:spacing w:val="-1"/>
          <w:sz w:val="20"/>
          <w:lang w:val="fr-BE"/>
        </w:rPr>
        <w:t>peintures</w:t>
      </w:r>
      <w:r w:rsidRPr="003F25F5">
        <w:rPr>
          <w:spacing w:val="29"/>
          <w:sz w:val="20"/>
          <w:lang w:val="fr-BE"/>
        </w:rPr>
        <w:t xml:space="preserve"> </w:t>
      </w:r>
      <w:r w:rsidRPr="003F25F5">
        <w:rPr>
          <w:spacing w:val="-1"/>
          <w:sz w:val="20"/>
          <w:lang w:val="fr-BE"/>
        </w:rPr>
        <w:t>fluorescentes</w:t>
      </w:r>
      <w:r w:rsidRPr="003F25F5">
        <w:rPr>
          <w:spacing w:val="29"/>
          <w:sz w:val="20"/>
          <w:lang w:val="fr-BE"/>
        </w:rPr>
        <w:t xml:space="preserve"> </w:t>
      </w:r>
      <w:r w:rsidRPr="003F25F5">
        <w:rPr>
          <w:spacing w:val="-1"/>
          <w:sz w:val="20"/>
          <w:lang w:val="fr-BE"/>
        </w:rPr>
        <w:t>afin</w:t>
      </w:r>
      <w:r w:rsidRPr="003F25F5">
        <w:rPr>
          <w:spacing w:val="44"/>
          <w:sz w:val="20"/>
          <w:lang w:val="fr-BE"/>
        </w:rPr>
        <w:t xml:space="preserve"> </w:t>
      </w:r>
      <w:r w:rsidRPr="003F25F5">
        <w:rPr>
          <w:spacing w:val="-2"/>
          <w:sz w:val="20"/>
          <w:lang w:val="fr-BE"/>
        </w:rPr>
        <w:t>d’éviter</w:t>
      </w:r>
      <w:r w:rsidRPr="003F25F5">
        <w:rPr>
          <w:spacing w:val="43"/>
          <w:sz w:val="20"/>
          <w:lang w:val="fr-BE"/>
        </w:rPr>
        <w:t xml:space="preserve"> </w:t>
      </w:r>
      <w:r w:rsidRPr="003F25F5">
        <w:rPr>
          <w:spacing w:val="-2"/>
          <w:sz w:val="20"/>
          <w:lang w:val="fr-BE"/>
        </w:rPr>
        <w:t>les</w:t>
      </w:r>
      <w:r w:rsidRPr="003F25F5">
        <w:rPr>
          <w:spacing w:val="43"/>
          <w:sz w:val="20"/>
          <w:lang w:val="fr-BE"/>
        </w:rPr>
        <w:t xml:space="preserve"> </w:t>
      </w:r>
      <w:r w:rsidRPr="003F25F5">
        <w:rPr>
          <w:spacing w:val="-2"/>
          <w:sz w:val="20"/>
          <w:lang w:val="fr-BE"/>
        </w:rPr>
        <w:t>mortalités</w:t>
      </w:r>
      <w:r w:rsidRPr="003F25F5">
        <w:rPr>
          <w:spacing w:val="37"/>
          <w:sz w:val="20"/>
          <w:lang w:val="fr-BE"/>
        </w:rPr>
        <w:t xml:space="preserve"> </w:t>
      </w:r>
      <w:r w:rsidRPr="003F25F5">
        <w:rPr>
          <w:sz w:val="20"/>
          <w:lang w:val="fr-BE"/>
        </w:rPr>
        <w:t>directes des oiseaux</w:t>
      </w:r>
      <w:r w:rsidRPr="003F25F5">
        <w:rPr>
          <w:spacing w:val="-15"/>
          <w:sz w:val="20"/>
          <w:lang w:val="fr-BE"/>
        </w:rPr>
        <w:t xml:space="preserve"> </w:t>
      </w:r>
      <w:r w:rsidRPr="003F25F5">
        <w:rPr>
          <w:sz w:val="20"/>
          <w:lang w:val="fr-BE"/>
        </w:rPr>
        <w:t>;</w:t>
      </w:r>
    </w:p>
    <w:p w14:paraId="2567D66A" w14:textId="77777777" w:rsidR="00106636" w:rsidRPr="003F25F5" w:rsidRDefault="00106636" w:rsidP="00106636">
      <w:pPr>
        <w:pStyle w:val="Corpsdetexte"/>
        <w:widowControl w:val="0"/>
        <w:numPr>
          <w:ilvl w:val="1"/>
          <w:numId w:val="43"/>
        </w:numPr>
        <w:tabs>
          <w:tab w:val="left" w:pos="830"/>
        </w:tabs>
        <w:spacing w:line="240" w:lineRule="auto"/>
        <w:ind w:left="830"/>
        <w:rPr>
          <w:sz w:val="20"/>
          <w:lang w:val="fr-BE"/>
        </w:rPr>
      </w:pPr>
      <w:r w:rsidRPr="003F25F5">
        <w:rPr>
          <w:spacing w:val="-2"/>
          <w:sz w:val="20"/>
          <w:lang w:val="fr-BE"/>
        </w:rPr>
        <w:t>Favoriser</w:t>
      </w:r>
      <w:r w:rsidRPr="003F25F5">
        <w:rPr>
          <w:spacing w:val="5"/>
          <w:sz w:val="20"/>
          <w:lang w:val="fr-BE"/>
        </w:rPr>
        <w:t xml:space="preserve"> </w:t>
      </w:r>
      <w:r w:rsidRPr="003F25F5">
        <w:rPr>
          <w:spacing w:val="-1"/>
          <w:sz w:val="20"/>
          <w:lang w:val="fr-BE"/>
        </w:rPr>
        <w:t>en</w:t>
      </w:r>
      <w:r w:rsidRPr="003F25F5">
        <w:rPr>
          <w:spacing w:val="5"/>
          <w:sz w:val="20"/>
          <w:lang w:val="fr-BE"/>
        </w:rPr>
        <w:t xml:space="preserve"> </w:t>
      </w:r>
      <w:r w:rsidRPr="003F25F5">
        <w:rPr>
          <w:spacing w:val="-2"/>
          <w:sz w:val="20"/>
          <w:lang w:val="fr-BE"/>
        </w:rPr>
        <w:t>lisière</w:t>
      </w:r>
      <w:r w:rsidRPr="003F25F5">
        <w:rPr>
          <w:spacing w:val="5"/>
          <w:sz w:val="20"/>
          <w:lang w:val="fr-BE"/>
        </w:rPr>
        <w:t xml:space="preserve"> </w:t>
      </w:r>
      <w:r w:rsidRPr="003F25F5">
        <w:rPr>
          <w:spacing w:val="-1"/>
          <w:sz w:val="20"/>
          <w:lang w:val="fr-BE"/>
        </w:rPr>
        <w:t>la</w:t>
      </w:r>
      <w:r w:rsidRPr="003F25F5">
        <w:rPr>
          <w:spacing w:val="5"/>
          <w:sz w:val="20"/>
          <w:lang w:val="fr-BE"/>
        </w:rPr>
        <w:t xml:space="preserve"> </w:t>
      </w:r>
      <w:r w:rsidRPr="003F25F5">
        <w:rPr>
          <w:spacing w:val="-2"/>
          <w:sz w:val="20"/>
          <w:lang w:val="fr-BE"/>
        </w:rPr>
        <w:t>technique</w:t>
      </w:r>
      <w:r w:rsidRPr="003F25F5">
        <w:rPr>
          <w:spacing w:val="5"/>
          <w:sz w:val="20"/>
          <w:lang w:val="fr-BE"/>
        </w:rPr>
        <w:t xml:space="preserve"> </w:t>
      </w:r>
      <w:r w:rsidRPr="003F25F5">
        <w:rPr>
          <w:spacing w:val="-1"/>
          <w:sz w:val="20"/>
          <w:lang w:val="fr-BE"/>
        </w:rPr>
        <w:t>du</w:t>
      </w:r>
      <w:r w:rsidRPr="003F25F5">
        <w:rPr>
          <w:spacing w:val="5"/>
          <w:sz w:val="20"/>
          <w:lang w:val="fr-BE"/>
        </w:rPr>
        <w:t xml:space="preserve"> </w:t>
      </w:r>
      <w:r w:rsidRPr="003F25F5">
        <w:rPr>
          <w:spacing w:val="-2"/>
          <w:sz w:val="20"/>
          <w:lang w:val="fr-BE"/>
        </w:rPr>
        <w:t>pré</w:t>
      </w:r>
      <w:r w:rsidRPr="003F25F5">
        <w:rPr>
          <w:spacing w:val="5"/>
          <w:sz w:val="20"/>
          <w:lang w:val="fr-BE"/>
        </w:rPr>
        <w:t xml:space="preserve"> </w:t>
      </w:r>
      <w:r w:rsidRPr="003F25F5">
        <w:rPr>
          <w:spacing w:val="-2"/>
          <w:sz w:val="20"/>
          <w:lang w:val="fr-BE"/>
        </w:rPr>
        <w:t>bois</w:t>
      </w:r>
      <w:r w:rsidRPr="003F25F5">
        <w:rPr>
          <w:spacing w:val="5"/>
          <w:sz w:val="20"/>
          <w:lang w:val="fr-BE"/>
        </w:rPr>
        <w:t xml:space="preserve"> </w:t>
      </w:r>
      <w:r w:rsidRPr="003F25F5">
        <w:rPr>
          <w:spacing w:val="-1"/>
          <w:sz w:val="20"/>
          <w:lang w:val="fr-BE"/>
        </w:rPr>
        <w:t>et</w:t>
      </w:r>
      <w:r w:rsidRPr="003F25F5">
        <w:rPr>
          <w:spacing w:val="5"/>
          <w:sz w:val="20"/>
          <w:lang w:val="fr-BE"/>
        </w:rPr>
        <w:t xml:space="preserve"> </w:t>
      </w:r>
      <w:r w:rsidRPr="003F25F5">
        <w:rPr>
          <w:spacing w:val="-1"/>
          <w:sz w:val="20"/>
          <w:lang w:val="fr-BE"/>
        </w:rPr>
        <w:t>le</w:t>
      </w:r>
      <w:r w:rsidRPr="003F25F5">
        <w:rPr>
          <w:spacing w:val="5"/>
          <w:sz w:val="20"/>
          <w:lang w:val="fr-BE"/>
        </w:rPr>
        <w:t xml:space="preserve"> </w:t>
      </w:r>
      <w:r w:rsidRPr="003F25F5">
        <w:rPr>
          <w:spacing w:val="-2"/>
          <w:sz w:val="20"/>
          <w:lang w:val="fr-BE"/>
        </w:rPr>
        <w:t>pâturage</w:t>
      </w:r>
      <w:r w:rsidRPr="003F25F5">
        <w:rPr>
          <w:spacing w:val="5"/>
          <w:sz w:val="20"/>
          <w:lang w:val="fr-BE"/>
        </w:rPr>
        <w:t xml:space="preserve"> </w:t>
      </w:r>
      <w:r w:rsidRPr="003F25F5">
        <w:rPr>
          <w:spacing w:val="-2"/>
          <w:sz w:val="20"/>
          <w:lang w:val="fr-BE"/>
        </w:rPr>
        <w:t>forestier</w:t>
      </w:r>
      <w:r w:rsidRPr="003F25F5">
        <w:rPr>
          <w:spacing w:val="5"/>
          <w:sz w:val="20"/>
          <w:lang w:val="fr-BE"/>
        </w:rPr>
        <w:t xml:space="preserve"> </w:t>
      </w:r>
      <w:r w:rsidRPr="003F25F5">
        <w:rPr>
          <w:spacing w:val="-1"/>
          <w:sz w:val="20"/>
          <w:lang w:val="fr-BE"/>
        </w:rPr>
        <w:t>en</w:t>
      </w:r>
      <w:r w:rsidRPr="003F25F5">
        <w:rPr>
          <w:spacing w:val="5"/>
          <w:sz w:val="20"/>
          <w:lang w:val="fr-BE"/>
        </w:rPr>
        <w:t xml:space="preserve"> </w:t>
      </w:r>
      <w:r w:rsidRPr="003F25F5">
        <w:rPr>
          <w:spacing w:val="-2"/>
          <w:sz w:val="20"/>
          <w:lang w:val="fr-BE"/>
        </w:rPr>
        <w:t>clairières</w:t>
      </w:r>
    </w:p>
    <w:p w14:paraId="1B997A20" w14:textId="77777777" w:rsidR="00106636" w:rsidRPr="003F25F5" w:rsidRDefault="00106636" w:rsidP="00106636">
      <w:pPr>
        <w:pStyle w:val="Corpsdetexte"/>
        <w:widowControl w:val="0"/>
        <w:numPr>
          <w:ilvl w:val="1"/>
          <w:numId w:val="43"/>
        </w:numPr>
        <w:tabs>
          <w:tab w:val="left" w:pos="830"/>
        </w:tabs>
        <w:spacing w:line="240" w:lineRule="auto"/>
        <w:ind w:left="830"/>
        <w:rPr>
          <w:sz w:val="20"/>
          <w:lang w:val="fr-BE"/>
        </w:rPr>
      </w:pPr>
      <w:r w:rsidRPr="003F25F5">
        <w:rPr>
          <w:spacing w:val="-2"/>
          <w:sz w:val="20"/>
          <w:lang w:val="fr-BE"/>
        </w:rPr>
        <w:t>Interdire</w:t>
      </w:r>
      <w:r w:rsidRPr="003F25F5">
        <w:rPr>
          <w:spacing w:val="4"/>
          <w:sz w:val="20"/>
          <w:lang w:val="fr-BE"/>
        </w:rPr>
        <w:t xml:space="preserve"> </w:t>
      </w:r>
      <w:r w:rsidRPr="003F25F5">
        <w:rPr>
          <w:spacing w:val="-2"/>
          <w:sz w:val="20"/>
          <w:lang w:val="fr-BE"/>
        </w:rPr>
        <w:t>les</w:t>
      </w:r>
      <w:r w:rsidRPr="003F25F5">
        <w:rPr>
          <w:spacing w:val="4"/>
          <w:sz w:val="20"/>
          <w:lang w:val="fr-BE"/>
        </w:rPr>
        <w:t xml:space="preserve"> </w:t>
      </w:r>
      <w:r w:rsidRPr="003F25F5">
        <w:rPr>
          <w:spacing w:val="-2"/>
          <w:sz w:val="20"/>
          <w:lang w:val="fr-BE"/>
        </w:rPr>
        <w:t>travaux</w:t>
      </w:r>
      <w:r w:rsidRPr="003F25F5">
        <w:rPr>
          <w:spacing w:val="4"/>
          <w:sz w:val="20"/>
          <w:lang w:val="fr-BE"/>
        </w:rPr>
        <w:t xml:space="preserve"> </w:t>
      </w:r>
      <w:r w:rsidRPr="003F25F5">
        <w:rPr>
          <w:spacing w:val="-2"/>
          <w:sz w:val="20"/>
          <w:lang w:val="fr-BE"/>
        </w:rPr>
        <w:t>forestiers</w:t>
      </w:r>
      <w:r w:rsidRPr="003F25F5">
        <w:rPr>
          <w:spacing w:val="4"/>
          <w:sz w:val="20"/>
          <w:lang w:val="fr-BE"/>
        </w:rPr>
        <w:t xml:space="preserve"> </w:t>
      </w:r>
      <w:r w:rsidRPr="003F25F5">
        <w:rPr>
          <w:spacing w:val="-2"/>
          <w:sz w:val="20"/>
          <w:lang w:val="fr-BE"/>
        </w:rPr>
        <w:t>dans</w:t>
      </w:r>
      <w:r w:rsidRPr="003F25F5">
        <w:rPr>
          <w:spacing w:val="4"/>
          <w:sz w:val="20"/>
          <w:lang w:val="fr-BE"/>
        </w:rPr>
        <w:t xml:space="preserve"> </w:t>
      </w:r>
      <w:r w:rsidRPr="003F25F5">
        <w:rPr>
          <w:spacing w:val="-2"/>
          <w:sz w:val="20"/>
          <w:lang w:val="fr-BE"/>
        </w:rPr>
        <w:t>les</w:t>
      </w:r>
      <w:r w:rsidRPr="003F25F5">
        <w:rPr>
          <w:spacing w:val="4"/>
          <w:sz w:val="20"/>
          <w:lang w:val="fr-BE"/>
        </w:rPr>
        <w:t xml:space="preserve"> </w:t>
      </w:r>
      <w:r w:rsidRPr="003F25F5">
        <w:rPr>
          <w:spacing w:val="-2"/>
          <w:sz w:val="20"/>
          <w:lang w:val="fr-BE"/>
        </w:rPr>
        <w:t>habitats</w:t>
      </w:r>
      <w:r w:rsidRPr="003F25F5">
        <w:rPr>
          <w:spacing w:val="4"/>
          <w:sz w:val="20"/>
          <w:lang w:val="fr-BE"/>
        </w:rPr>
        <w:t xml:space="preserve"> </w:t>
      </w:r>
      <w:r w:rsidRPr="003F25F5">
        <w:rPr>
          <w:spacing w:val="-2"/>
          <w:sz w:val="20"/>
          <w:lang w:val="fr-BE"/>
        </w:rPr>
        <w:t>occupés,</w:t>
      </w:r>
      <w:r w:rsidRPr="003F25F5">
        <w:rPr>
          <w:spacing w:val="4"/>
          <w:sz w:val="20"/>
          <w:lang w:val="fr-BE"/>
        </w:rPr>
        <w:t xml:space="preserve"> </w:t>
      </w:r>
      <w:r w:rsidRPr="003F25F5">
        <w:rPr>
          <w:spacing w:val="-2"/>
          <w:sz w:val="20"/>
          <w:lang w:val="fr-BE"/>
        </w:rPr>
        <w:t>entre</w:t>
      </w:r>
      <w:r w:rsidRPr="003F25F5">
        <w:rPr>
          <w:spacing w:val="4"/>
          <w:sz w:val="20"/>
          <w:lang w:val="fr-BE"/>
        </w:rPr>
        <w:t xml:space="preserve"> </w:t>
      </w:r>
      <w:r w:rsidRPr="003F25F5">
        <w:rPr>
          <w:spacing w:val="-2"/>
          <w:sz w:val="20"/>
          <w:lang w:val="fr-BE"/>
        </w:rPr>
        <w:t>avril</w:t>
      </w:r>
      <w:r w:rsidRPr="003F25F5">
        <w:rPr>
          <w:spacing w:val="4"/>
          <w:sz w:val="20"/>
          <w:lang w:val="fr-BE"/>
        </w:rPr>
        <w:t xml:space="preserve"> </w:t>
      </w:r>
      <w:r w:rsidRPr="003F25F5">
        <w:rPr>
          <w:spacing w:val="-1"/>
          <w:sz w:val="20"/>
          <w:lang w:val="fr-BE"/>
        </w:rPr>
        <w:t>et</w:t>
      </w:r>
      <w:r w:rsidRPr="003F25F5">
        <w:rPr>
          <w:spacing w:val="4"/>
          <w:sz w:val="20"/>
          <w:lang w:val="fr-BE"/>
        </w:rPr>
        <w:t xml:space="preserve"> </w:t>
      </w:r>
      <w:r w:rsidRPr="003F25F5">
        <w:rPr>
          <w:spacing w:val="-2"/>
          <w:sz w:val="20"/>
          <w:lang w:val="fr-BE"/>
        </w:rPr>
        <w:t>août.</w:t>
      </w:r>
    </w:p>
    <w:p w14:paraId="69EEDA64" w14:textId="77777777" w:rsidR="00106636" w:rsidRPr="003F25F5" w:rsidRDefault="00106636" w:rsidP="00106636">
      <w:pPr>
        <w:rPr>
          <w:lang w:val="fr-BE"/>
        </w:rPr>
      </w:pPr>
    </w:p>
    <w:p w14:paraId="0B3D1416" w14:textId="77777777" w:rsidR="00106636" w:rsidRPr="003F25F5" w:rsidRDefault="00106636" w:rsidP="00106636">
      <w:pPr>
        <w:pStyle w:val="Corpsdetexte"/>
        <w:rPr>
          <w:sz w:val="20"/>
        </w:rPr>
      </w:pPr>
      <w:r w:rsidRPr="003F25F5">
        <w:rPr>
          <w:spacing w:val="-3"/>
          <w:sz w:val="20"/>
          <w:u w:val="single" w:color="000000"/>
        </w:rPr>
        <w:t>Dans</w:t>
      </w:r>
      <w:r w:rsidRPr="003F25F5">
        <w:rPr>
          <w:spacing w:val="10"/>
          <w:sz w:val="20"/>
          <w:u w:val="single" w:color="000000"/>
        </w:rPr>
        <w:t xml:space="preserve"> </w:t>
      </w:r>
      <w:r w:rsidRPr="003F25F5">
        <w:rPr>
          <w:spacing w:val="-3"/>
          <w:sz w:val="20"/>
          <w:u w:val="single" w:color="000000"/>
        </w:rPr>
        <w:t>toutes</w:t>
      </w:r>
      <w:r w:rsidRPr="003F25F5">
        <w:rPr>
          <w:spacing w:val="10"/>
          <w:sz w:val="20"/>
          <w:u w:val="single" w:color="000000"/>
        </w:rPr>
        <w:t xml:space="preserve"> </w:t>
      </w:r>
      <w:r w:rsidRPr="003F25F5">
        <w:rPr>
          <w:spacing w:val="-3"/>
          <w:sz w:val="20"/>
          <w:u w:val="single" w:color="000000"/>
        </w:rPr>
        <w:t>les</w:t>
      </w:r>
      <w:r w:rsidRPr="003F25F5">
        <w:rPr>
          <w:spacing w:val="10"/>
          <w:sz w:val="20"/>
          <w:u w:val="single" w:color="000000"/>
        </w:rPr>
        <w:t xml:space="preserve"> </w:t>
      </w:r>
      <w:r w:rsidRPr="003F25F5">
        <w:rPr>
          <w:spacing w:val="-3"/>
          <w:sz w:val="20"/>
          <w:u w:val="single" w:color="000000"/>
        </w:rPr>
        <w:t>forêts</w:t>
      </w:r>
      <w:r w:rsidRPr="003F25F5">
        <w:rPr>
          <w:spacing w:val="15"/>
          <w:sz w:val="20"/>
          <w:u w:val="single" w:color="000000"/>
        </w:rPr>
        <w:t xml:space="preserve"> </w:t>
      </w:r>
      <w:r w:rsidRPr="003F25F5">
        <w:rPr>
          <w:sz w:val="20"/>
        </w:rPr>
        <w:t>:</w:t>
      </w:r>
    </w:p>
    <w:p w14:paraId="413836BB" w14:textId="77777777" w:rsidR="00106636" w:rsidRPr="003F25F5" w:rsidRDefault="00106636" w:rsidP="00106636">
      <w:pPr>
        <w:pStyle w:val="Corpsdetexte"/>
        <w:widowControl w:val="0"/>
        <w:numPr>
          <w:ilvl w:val="1"/>
          <w:numId w:val="43"/>
        </w:numPr>
        <w:tabs>
          <w:tab w:val="left" w:pos="830"/>
        </w:tabs>
        <w:spacing w:before="55" w:line="258" w:lineRule="auto"/>
        <w:ind w:left="830" w:right="133"/>
        <w:jc w:val="both"/>
        <w:rPr>
          <w:sz w:val="20"/>
          <w:lang w:val="fr-BE"/>
        </w:rPr>
      </w:pPr>
      <w:r w:rsidRPr="003F25F5">
        <w:rPr>
          <w:spacing w:val="-1"/>
          <w:sz w:val="20"/>
          <w:lang w:val="fr-BE"/>
        </w:rPr>
        <w:t>En</w:t>
      </w:r>
      <w:r w:rsidRPr="003F25F5">
        <w:rPr>
          <w:spacing w:val="11"/>
          <w:sz w:val="20"/>
          <w:lang w:val="fr-BE"/>
        </w:rPr>
        <w:t xml:space="preserve"> </w:t>
      </w:r>
      <w:r w:rsidRPr="003F25F5">
        <w:rPr>
          <w:spacing w:val="-2"/>
          <w:sz w:val="20"/>
          <w:lang w:val="fr-BE"/>
        </w:rPr>
        <w:t>bordure</w:t>
      </w:r>
      <w:r w:rsidRPr="003F25F5">
        <w:rPr>
          <w:spacing w:val="11"/>
          <w:sz w:val="20"/>
          <w:lang w:val="fr-BE"/>
        </w:rPr>
        <w:t xml:space="preserve"> </w:t>
      </w:r>
      <w:r w:rsidRPr="003F25F5">
        <w:rPr>
          <w:spacing w:val="-2"/>
          <w:sz w:val="20"/>
          <w:lang w:val="fr-BE"/>
        </w:rPr>
        <w:t>des</w:t>
      </w:r>
      <w:r w:rsidRPr="003F25F5">
        <w:rPr>
          <w:spacing w:val="11"/>
          <w:sz w:val="20"/>
          <w:lang w:val="fr-BE"/>
        </w:rPr>
        <w:t xml:space="preserve"> </w:t>
      </w:r>
      <w:r w:rsidRPr="003F25F5">
        <w:rPr>
          <w:spacing w:val="-2"/>
          <w:sz w:val="20"/>
          <w:lang w:val="fr-BE"/>
        </w:rPr>
        <w:t>cours</w:t>
      </w:r>
      <w:r w:rsidRPr="003F25F5">
        <w:rPr>
          <w:spacing w:val="11"/>
          <w:sz w:val="20"/>
          <w:lang w:val="fr-BE"/>
        </w:rPr>
        <w:t xml:space="preserve"> </w:t>
      </w:r>
      <w:r w:rsidRPr="003F25F5">
        <w:rPr>
          <w:spacing w:val="-2"/>
          <w:sz w:val="20"/>
          <w:lang w:val="fr-BE"/>
        </w:rPr>
        <w:t>d’eau</w:t>
      </w:r>
      <w:r w:rsidRPr="003F25F5">
        <w:rPr>
          <w:spacing w:val="11"/>
          <w:sz w:val="20"/>
          <w:lang w:val="fr-BE"/>
        </w:rPr>
        <w:t xml:space="preserve"> </w:t>
      </w:r>
      <w:r w:rsidRPr="003F25F5">
        <w:rPr>
          <w:spacing w:val="-1"/>
          <w:sz w:val="20"/>
          <w:lang w:val="fr-BE"/>
        </w:rPr>
        <w:t>et</w:t>
      </w:r>
      <w:r w:rsidRPr="003F25F5">
        <w:rPr>
          <w:spacing w:val="11"/>
          <w:sz w:val="20"/>
          <w:lang w:val="fr-BE"/>
        </w:rPr>
        <w:t xml:space="preserve"> </w:t>
      </w:r>
      <w:r w:rsidRPr="003F25F5">
        <w:rPr>
          <w:spacing w:val="-2"/>
          <w:sz w:val="20"/>
          <w:lang w:val="fr-BE"/>
        </w:rPr>
        <w:t>dans</w:t>
      </w:r>
      <w:r w:rsidRPr="003F25F5">
        <w:rPr>
          <w:spacing w:val="11"/>
          <w:sz w:val="20"/>
          <w:lang w:val="fr-BE"/>
        </w:rPr>
        <w:t xml:space="preserve"> </w:t>
      </w:r>
      <w:r w:rsidRPr="003F25F5">
        <w:rPr>
          <w:spacing w:val="-2"/>
          <w:sz w:val="20"/>
          <w:lang w:val="fr-BE"/>
        </w:rPr>
        <w:t>les</w:t>
      </w:r>
      <w:r w:rsidRPr="003F25F5">
        <w:rPr>
          <w:spacing w:val="11"/>
          <w:sz w:val="20"/>
          <w:lang w:val="fr-BE"/>
        </w:rPr>
        <w:t xml:space="preserve"> </w:t>
      </w:r>
      <w:r w:rsidRPr="003F25F5">
        <w:rPr>
          <w:spacing w:val="-2"/>
          <w:sz w:val="20"/>
          <w:lang w:val="fr-BE"/>
        </w:rPr>
        <w:t>zones</w:t>
      </w:r>
      <w:r w:rsidRPr="003F25F5">
        <w:rPr>
          <w:spacing w:val="11"/>
          <w:sz w:val="20"/>
          <w:lang w:val="fr-BE"/>
        </w:rPr>
        <w:t xml:space="preserve"> </w:t>
      </w:r>
      <w:r w:rsidRPr="003F25F5">
        <w:rPr>
          <w:spacing w:val="-2"/>
          <w:sz w:val="20"/>
          <w:lang w:val="fr-BE"/>
        </w:rPr>
        <w:t>sylvicoles</w:t>
      </w:r>
      <w:r w:rsidRPr="003F25F5">
        <w:rPr>
          <w:spacing w:val="11"/>
          <w:sz w:val="20"/>
          <w:lang w:val="fr-BE"/>
        </w:rPr>
        <w:t xml:space="preserve"> </w:t>
      </w:r>
      <w:r w:rsidRPr="003F25F5">
        <w:rPr>
          <w:spacing w:val="-2"/>
          <w:sz w:val="20"/>
          <w:lang w:val="fr-BE"/>
        </w:rPr>
        <w:t>peu</w:t>
      </w:r>
      <w:r w:rsidRPr="003F25F5">
        <w:rPr>
          <w:spacing w:val="11"/>
          <w:sz w:val="20"/>
          <w:lang w:val="fr-BE"/>
        </w:rPr>
        <w:t xml:space="preserve"> </w:t>
      </w:r>
      <w:r w:rsidRPr="003F25F5">
        <w:rPr>
          <w:spacing w:val="-2"/>
          <w:sz w:val="20"/>
          <w:lang w:val="fr-BE"/>
        </w:rPr>
        <w:t>productives,</w:t>
      </w:r>
      <w:r w:rsidRPr="003F25F5">
        <w:rPr>
          <w:spacing w:val="11"/>
          <w:sz w:val="20"/>
          <w:lang w:val="fr-BE"/>
        </w:rPr>
        <w:t xml:space="preserve"> </w:t>
      </w:r>
      <w:r w:rsidRPr="003F25F5">
        <w:rPr>
          <w:spacing w:val="-2"/>
          <w:sz w:val="20"/>
          <w:lang w:val="fr-BE"/>
        </w:rPr>
        <w:t>maintenir</w:t>
      </w:r>
      <w:r w:rsidRPr="003F25F5">
        <w:rPr>
          <w:spacing w:val="11"/>
          <w:sz w:val="20"/>
          <w:lang w:val="fr-BE"/>
        </w:rPr>
        <w:t xml:space="preserve"> </w:t>
      </w:r>
      <w:r w:rsidRPr="003F25F5">
        <w:rPr>
          <w:spacing w:val="-2"/>
          <w:sz w:val="20"/>
          <w:lang w:val="fr-BE"/>
        </w:rPr>
        <w:t>les</w:t>
      </w:r>
      <w:r w:rsidRPr="003F25F5">
        <w:rPr>
          <w:spacing w:val="43"/>
          <w:sz w:val="20"/>
          <w:lang w:val="fr-BE"/>
        </w:rPr>
        <w:t xml:space="preserve"> </w:t>
      </w:r>
      <w:r w:rsidRPr="003F25F5">
        <w:rPr>
          <w:spacing w:val="-2"/>
          <w:sz w:val="20"/>
          <w:lang w:val="fr-BE"/>
        </w:rPr>
        <w:t>taillis</w:t>
      </w:r>
      <w:r w:rsidRPr="003F25F5">
        <w:rPr>
          <w:spacing w:val="4"/>
          <w:sz w:val="20"/>
          <w:lang w:val="fr-BE"/>
        </w:rPr>
        <w:t xml:space="preserve"> </w:t>
      </w:r>
      <w:r w:rsidRPr="003F25F5">
        <w:rPr>
          <w:spacing w:val="-2"/>
          <w:sz w:val="20"/>
          <w:lang w:val="fr-BE"/>
        </w:rPr>
        <w:t>existant</w:t>
      </w:r>
      <w:r w:rsidRPr="003F25F5">
        <w:rPr>
          <w:spacing w:val="4"/>
          <w:sz w:val="20"/>
          <w:lang w:val="fr-BE"/>
        </w:rPr>
        <w:t xml:space="preserve"> </w:t>
      </w:r>
      <w:r w:rsidRPr="003F25F5">
        <w:rPr>
          <w:spacing w:val="-1"/>
          <w:sz w:val="20"/>
          <w:lang w:val="fr-BE"/>
        </w:rPr>
        <w:t>et</w:t>
      </w:r>
      <w:r w:rsidRPr="003F25F5">
        <w:rPr>
          <w:spacing w:val="4"/>
          <w:sz w:val="20"/>
          <w:lang w:val="fr-BE"/>
        </w:rPr>
        <w:t xml:space="preserve"> </w:t>
      </w:r>
      <w:r w:rsidRPr="003F25F5">
        <w:rPr>
          <w:spacing w:val="-1"/>
          <w:sz w:val="20"/>
          <w:lang w:val="fr-BE"/>
        </w:rPr>
        <w:t>en</w:t>
      </w:r>
      <w:r w:rsidRPr="003F25F5">
        <w:rPr>
          <w:spacing w:val="4"/>
          <w:sz w:val="20"/>
          <w:lang w:val="fr-BE"/>
        </w:rPr>
        <w:t xml:space="preserve"> </w:t>
      </w:r>
      <w:r w:rsidRPr="003F25F5">
        <w:rPr>
          <w:spacing w:val="-2"/>
          <w:sz w:val="20"/>
          <w:lang w:val="fr-BE"/>
        </w:rPr>
        <w:t>particulier</w:t>
      </w:r>
      <w:r w:rsidRPr="003F25F5">
        <w:rPr>
          <w:spacing w:val="4"/>
          <w:sz w:val="20"/>
          <w:lang w:val="fr-BE"/>
        </w:rPr>
        <w:t xml:space="preserve"> </w:t>
      </w:r>
      <w:r w:rsidRPr="003F25F5">
        <w:rPr>
          <w:spacing w:val="-2"/>
          <w:sz w:val="20"/>
          <w:lang w:val="fr-BE"/>
        </w:rPr>
        <w:t>les</w:t>
      </w:r>
      <w:r w:rsidRPr="003F25F5">
        <w:rPr>
          <w:spacing w:val="4"/>
          <w:sz w:val="20"/>
          <w:lang w:val="fr-BE"/>
        </w:rPr>
        <w:t xml:space="preserve"> </w:t>
      </w:r>
      <w:r w:rsidRPr="003F25F5">
        <w:rPr>
          <w:spacing w:val="-2"/>
          <w:sz w:val="20"/>
          <w:lang w:val="fr-BE"/>
        </w:rPr>
        <w:t>galeries</w:t>
      </w:r>
      <w:r w:rsidRPr="003F25F5">
        <w:rPr>
          <w:spacing w:val="4"/>
          <w:sz w:val="20"/>
          <w:lang w:val="fr-BE"/>
        </w:rPr>
        <w:t xml:space="preserve"> </w:t>
      </w:r>
      <w:r w:rsidRPr="003F25F5">
        <w:rPr>
          <w:spacing w:val="-1"/>
          <w:sz w:val="20"/>
          <w:lang w:val="fr-BE"/>
        </w:rPr>
        <w:t>de</w:t>
      </w:r>
      <w:r w:rsidRPr="003F25F5">
        <w:rPr>
          <w:spacing w:val="4"/>
          <w:sz w:val="20"/>
          <w:lang w:val="fr-BE"/>
        </w:rPr>
        <w:t xml:space="preserve"> </w:t>
      </w:r>
      <w:r w:rsidRPr="003F25F5">
        <w:rPr>
          <w:spacing w:val="-2"/>
          <w:sz w:val="20"/>
          <w:lang w:val="fr-BE"/>
        </w:rPr>
        <w:t>noisetiers</w:t>
      </w:r>
      <w:r w:rsidRPr="003F25F5">
        <w:rPr>
          <w:spacing w:val="-1"/>
          <w:sz w:val="20"/>
          <w:lang w:val="fr-BE"/>
        </w:rPr>
        <w:t xml:space="preserve"> </w:t>
      </w:r>
      <w:r w:rsidRPr="003F25F5">
        <w:rPr>
          <w:sz w:val="20"/>
          <w:lang w:val="fr-BE"/>
        </w:rPr>
        <w:t>;</w:t>
      </w:r>
    </w:p>
    <w:p w14:paraId="24987A41" w14:textId="77777777" w:rsidR="00106636" w:rsidRPr="003F25F5" w:rsidRDefault="00106636" w:rsidP="00106636">
      <w:pPr>
        <w:pStyle w:val="Corpsdetexte"/>
        <w:widowControl w:val="0"/>
        <w:numPr>
          <w:ilvl w:val="1"/>
          <w:numId w:val="43"/>
        </w:numPr>
        <w:tabs>
          <w:tab w:val="left" w:pos="830"/>
        </w:tabs>
        <w:spacing w:line="258" w:lineRule="auto"/>
        <w:ind w:left="830" w:right="133"/>
        <w:jc w:val="both"/>
        <w:rPr>
          <w:sz w:val="20"/>
          <w:lang w:val="fr-BE"/>
        </w:rPr>
      </w:pPr>
      <w:r w:rsidRPr="003F25F5">
        <w:rPr>
          <w:spacing w:val="-1"/>
          <w:sz w:val="20"/>
          <w:lang w:val="fr-BE"/>
        </w:rPr>
        <w:t>Interdire</w:t>
      </w:r>
      <w:r w:rsidRPr="003F25F5">
        <w:rPr>
          <w:spacing w:val="12"/>
          <w:sz w:val="20"/>
          <w:lang w:val="fr-BE"/>
        </w:rPr>
        <w:t xml:space="preserve"> </w:t>
      </w:r>
      <w:r w:rsidRPr="003F25F5">
        <w:rPr>
          <w:spacing w:val="-1"/>
          <w:sz w:val="20"/>
          <w:lang w:val="fr-BE"/>
        </w:rPr>
        <w:t>la</w:t>
      </w:r>
      <w:r w:rsidRPr="003F25F5">
        <w:rPr>
          <w:spacing w:val="12"/>
          <w:sz w:val="20"/>
          <w:lang w:val="fr-BE"/>
        </w:rPr>
        <w:t xml:space="preserve"> </w:t>
      </w:r>
      <w:r w:rsidRPr="003F25F5">
        <w:rPr>
          <w:spacing w:val="-1"/>
          <w:sz w:val="20"/>
          <w:lang w:val="fr-BE"/>
        </w:rPr>
        <w:t>transformation</w:t>
      </w:r>
      <w:r w:rsidRPr="003F25F5">
        <w:rPr>
          <w:spacing w:val="12"/>
          <w:sz w:val="20"/>
          <w:lang w:val="fr-BE"/>
        </w:rPr>
        <w:t xml:space="preserve"> </w:t>
      </w:r>
      <w:r w:rsidRPr="003F25F5">
        <w:rPr>
          <w:spacing w:val="-1"/>
          <w:sz w:val="20"/>
          <w:lang w:val="fr-BE"/>
        </w:rPr>
        <w:t>d’habitats</w:t>
      </w:r>
      <w:r w:rsidRPr="003F25F5">
        <w:rPr>
          <w:spacing w:val="12"/>
          <w:sz w:val="20"/>
          <w:lang w:val="fr-BE"/>
        </w:rPr>
        <w:t xml:space="preserve"> </w:t>
      </w:r>
      <w:r w:rsidRPr="003F25F5">
        <w:rPr>
          <w:spacing w:val="-1"/>
          <w:sz w:val="20"/>
          <w:lang w:val="fr-BE"/>
        </w:rPr>
        <w:t>favorables</w:t>
      </w:r>
      <w:r w:rsidRPr="003F25F5">
        <w:rPr>
          <w:spacing w:val="12"/>
          <w:sz w:val="20"/>
          <w:lang w:val="fr-BE"/>
        </w:rPr>
        <w:t xml:space="preserve"> </w:t>
      </w:r>
      <w:r w:rsidRPr="003F25F5">
        <w:rPr>
          <w:spacing w:val="-1"/>
          <w:sz w:val="20"/>
          <w:lang w:val="fr-BE"/>
        </w:rPr>
        <w:t>en</w:t>
      </w:r>
      <w:r w:rsidRPr="003F25F5">
        <w:rPr>
          <w:spacing w:val="12"/>
          <w:sz w:val="20"/>
          <w:lang w:val="fr-BE"/>
        </w:rPr>
        <w:t xml:space="preserve"> </w:t>
      </w:r>
      <w:r w:rsidRPr="003F25F5">
        <w:rPr>
          <w:spacing w:val="-1"/>
          <w:sz w:val="20"/>
          <w:lang w:val="fr-BE"/>
        </w:rPr>
        <w:t>peuplements</w:t>
      </w:r>
      <w:r w:rsidRPr="003F25F5">
        <w:rPr>
          <w:spacing w:val="12"/>
          <w:sz w:val="20"/>
          <w:lang w:val="fr-BE"/>
        </w:rPr>
        <w:t xml:space="preserve"> </w:t>
      </w:r>
      <w:r w:rsidRPr="003F25F5">
        <w:rPr>
          <w:spacing w:val="-1"/>
          <w:sz w:val="20"/>
          <w:lang w:val="fr-BE"/>
        </w:rPr>
        <w:t>d’épicéas,</w:t>
      </w:r>
      <w:r w:rsidRPr="003F25F5">
        <w:rPr>
          <w:spacing w:val="12"/>
          <w:sz w:val="20"/>
          <w:lang w:val="fr-BE"/>
        </w:rPr>
        <w:t xml:space="preserve"> </w:t>
      </w:r>
      <w:r w:rsidRPr="003F25F5">
        <w:rPr>
          <w:spacing w:val="-1"/>
          <w:sz w:val="20"/>
          <w:lang w:val="fr-BE"/>
        </w:rPr>
        <w:t>de</w:t>
      </w:r>
      <w:r w:rsidRPr="003F25F5">
        <w:rPr>
          <w:spacing w:val="12"/>
          <w:sz w:val="20"/>
          <w:lang w:val="fr-BE"/>
        </w:rPr>
        <w:t xml:space="preserve"> </w:t>
      </w:r>
      <w:r w:rsidRPr="003F25F5">
        <w:rPr>
          <w:spacing w:val="-1"/>
          <w:sz w:val="20"/>
          <w:lang w:val="fr-BE"/>
        </w:rPr>
        <w:t>douglas</w:t>
      </w:r>
      <w:r w:rsidRPr="003F25F5">
        <w:rPr>
          <w:spacing w:val="29"/>
          <w:sz w:val="20"/>
          <w:lang w:val="fr-BE"/>
        </w:rPr>
        <w:t xml:space="preserve"> </w:t>
      </w:r>
      <w:r w:rsidRPr="003F25F5">
        <w:rPr>
          <w:spacing w:val="-1"/>
          <w:sz w:val="20"/>
          <w:lang w:val="fr-BE"/>
        </w:rPr>
        <w:t>ou</w:t>
      </w:r>
      <w:r w:rsidRPr="003F25F5">
        <w:rPr>
          <w:spacing w:val="2"/>
          <w:sz w:val="20"/>
          <w:lang w:val="fr-BE"/>
        </w:rPr>
        <w:t xml:space="preserve"> </w:t>
      </w:r>
      <w:r w:rsidRPr="003F25F5">
        <w:rPr>
          <w:spacing w:val="-1"/>
          <w:sz w:val="20"/>
          <w:lang w:val="fr-BE"/>
        </w:rPr>
        <w:t>en</w:t>
      </w:r>
      <w:r w:rsidRPr="003F25F5">
        <w:rPr>
          <w:spacing w:val="2"/>
          <w:sz w:val="20"/>
          <w:lang w:val="fr-BE"/>
        </w:rPr>
        <w:t xml:space="preserve"> </w:t>
      </w:r>
      <w:r w:rsidRPr="003F25F5">
        <w:rPr>
          <w:spacing w:val="-1"/>
          <w:sz w:val="20"/>
          <w:lang w:val="fr-BE"/>
        </w:rPr>
        <w:t>peuplement</w:t>
      </w:r>
      <w:r w:rsidRPr="003F25F5">
        <w:rPr>
          <w:spacing w:val="2"/>
          <w:sz w:val="20"/>
          <w:lang w:val="fr-BE"/>
        </w:rPr>
        <w:t xml:space="preserve"> </w:t>
      </w:r>
      <w:r w:rsidRPr="003F25F5">
        <w:rPr>
          <w:spacing w:val="-1"/>
          <w:sz w:val="20"/>
          <w:lang w:val="fr-BE"/>
        </w:rPr>
        <w:t>dense</w:t>
      </w:r>
      <w:r w:rsidRPr="003F25F5">
        <w:rPr>
          <w:spacing w:val="2"/>
          <w:sz w:val="20"/>
          <w:lang w:val="fr-BE"/>
        </w:rPr>
        <w:t xml:space="preserve"> </w:t>
      </w:r>
      <w:r w:rsidRPr="003F25F5">
        <w:rPr>
          <w:spacing w:val="-1"/>
          <w:sz w:val="20"/>
          <w:lang w:val="fr-BE"/>
        </w:rPr>
        <w:t>de</w:t>
      </w:r>
      <w:r w:rsidRPr="003F25F5">
        <w:rPr>
          <w:spacing w:val="2"/>
          <w:sz w:val="20"/>
          <w:lang w:val="fr-BE"/>
        </w:rPr>
        <w:t xml:space="preserve"> </w:t>
      </w:r>
      <w:r w:rsidRPr="003F25F5">
        <w:rPr>
          <w:spacing w:val="-1"/>
          <w:sz w:val="20"/>
          <w:lang w:val="fr-BE"/>
        </w:rPr>
        <w:t>hêtres</w:t>
      </w:r>
      <w:r w:rsidRPr="003F25F5">
        <w:rPr>
          <w:spacing w:val="-16"/>
          <w:sz w:val="20"/>
          <w:lang w:val="fr-BE"/>
        </w:rPr>
        <w:t xml:space="preserve"> </w:t>
      </w:r>
      <w:r w:rsidRPr="003F25F5">
        <w:rPr>
          <w:sz w:val="20"/>
          <w:lang w:val="fr-BE"/>
        </w:rPr>
        <w:t>;</w:t>
      </w:r>
    </w:p>
    <w:p w14:paraId="0896CCAF" w14:textId="77777777" w:rsidR="00106636" w:rsidRPr="003F25F5" w:rsidRDefault="00106636" w:rsidP="00106636">
      <w:pPr>
        <w:pStyle w:val="Corpsdetexte"/>
        <w:widowControl w:val="0"/>
        <w:numPr>
          <w:ilvl w:val="1"/>
          <w:numId w:val="43"/>
        </w:numPr>
        <w:tabs>
          <w:tab w:val="left" w:pos="830"/>
        </w:tabs>
        <w:spacing w:line="247" w:lineRule="auto"/>
        <w:ind w:left="830" w:right="134"/>
        <w:jc w:val="both"/>
        <w:rPr>
          <w:sz w:val="20"/>
          <w:lang w:val="fr-BE"/>
        </w:rPr>
      </w:pPr>
      <w:r w:rsidRPr="003F25F5">
        <w:rPr>
          <w:spacing w:val="-2"/>
          <w:sz w:val="20"/>
          <w:lang w:val="fr-BE"/>
        </w:rPr>
        <w:t>Favoriser</w:t>
      </w:r>
      <w:r w:rsidRPr="003F25F5">
        <w:rPr>
          <w:spacing w:val="17"/>
          <w:sz w:val="20"/>
          <w:lang w:val="fr-BE"/>
        </w:rPr>
        <w:t xml:space="preserve"> </w:t>
      </w:r>
      <w:r w:rsidRPr="003F25F5">
        <w:rPr>
          <w:spacing w:val="-1"/>
          <w:sz w:val="20"/>
          <w:lang w:val="fr-BE"/>
        </w:rPr>
        <w:t>la</w:t>
      </w:r>
      <w:r w:rsidRPr="003F25F5">
        <w:rPr>
          <w:spacing w:val="17"/>
          <w:sz w:val="20"/>
          <w:lang w:val="fr-BE"/>
        </w:rPr>
        <w:t xml:space="preserve"> </w:t>
      </w:r>
      <w:r w:rsidRPr="003F25F5">
        <w:rPr>
          <w:spacing w:val="-2"/>
          <w:sz w:val="20"/>
          <w:lang w:val="fr-BE"/>
        </w:rPr>
        <w:t>création</w:t>
      </w:r>
      <w:r w:rsidRPr="003F25F5">
        <w:rPr>
          <w:spacing w:val="17"/>
          <w:sz w:val="20"/>
          <w:lang w:val="fr-BE"/>
        </w:rPr>
        <w:t xml:space="preserve"> </w:t>
      </w:r>
      <w:r w:rsidRPr="003F25F5">
        <w:rPr>
          <w:spacing w:val="-1"/>
          <w:sz w:val="20"/>
          <w:lang w:val="fr-BE"/>
        </w:rPr>
        <w:t>de</w:t>
      </w:r>
      <w:r w:rsidRPr="003F25F5">
        <w:rPr>
          <w:spacing w:val="17"/>
          <w:sz w:val="20"/>
          <w:lang w:val="fr-BE"/>
        </w:rPr>
        <w:t xml:space="preserve"> </w:t>
      </w:r>
      <w:r w:rsidRPr="003F25F5">
        <w:rPr>
          <w:spacing w:val="-2"/>
          <w:sz w:val="20"/>
          <w:lang w:val="fr-BE"/>
        </w:rPr>
        <w:t>couloirs</w:t>
      </w:r>
      <w:r w:rsidRPr="003F25F5">
        <w:rPr>
          <w:spacing w:val="17"/>
          <w:sz w:val="20"/>
          <w:lang w:val="fr-BE"/>
        </w:rPr>
        <w:t xml:space="preserve"> </w:t>
      </w:r>
      <w:r w:rsidRPr="003F25F5">
        <w:rPr>
          <w:spacing w:val="-2"/>
          <w:sz w:val="20"/>
          <w:lang w:val="fr-BE"/>
        </w:rPr>
        <w:t>entre</w:t>
      </w:r>
      <w:r w:rsidRPr="003F25F5">
        <w:rPr>
          <w:spacing w:val="17"/>
          <w:sz w:val="20"/>
          <w:lang w:val="fr-BE"/>
        </w:rPr>
        <w:t xml:space="preserve"> </w:t>
      </w:r>
      <w:r w:rsidRPr="003F25F5">
        <w:rPr>
          <w:spacing w:val="-2"/>
          <w:sz w:val="20"/>
          <w:lang w:val="fr-BE"/>
        </w:rPr>
        <w:t>les</w:t>
      </w:r>
      <w:r w:rsidRPr="003F25F5">
        <w:rPr>
          <w:spacing w:val="17"/>
          <w:sz w:val="20"/>
          <w:lang w:val="fr-BE"/>
        </w:rPr>
        <w:t xml:space="preserve"> </w:t>
      </w:r>
      <w:r w:rsidRPr="003F25F5">
        <w:rPr>
          <w:spacing w:val="-2"/>
          <w:sz w:val="20"/>
          <w:lang w:val="fr-BE"/>
        </w:rPr>
        <w:t>zones</w:t>
      </w:r>
      <w:r w:rsidRPr="003F25F5">
        <w:rPr>
          <w:spacing w:val="17"/>
          <w:sz w:val="20"/>
          <w:lang w:val="fr-BE"/>
        </w:rPr>
        <w:t xml:space="preserve"> </w:t>
      </w:r>
      <w:r w:rsidRPr="003F25F5">
        <w:rPr>
          <w:spacing w:val="-2"/>
          <w:sz w:val="20"/>
          <w:lang w:val="fr-BE"/>
        </w:rPr>
        <w:t>favorables</w:t>
      </w:r>
      <w:r w:rsidRPr="003F25F5">
        <w:rPr>
          <w:spacing w:val="17"/>
          <w:sz w:val="20"/>
          <w:lang w:val="fr-BE"/>
        </w:rPr>
        <w:t xml:space="preserve"> </w:t>
      </w:r>
      <w:r w:rsidRPr="003F25F5">
        <w:rPr>
          <w:spacing w:val="-1"/>
          <w:sz w:val="20"/>
          <w:lang w:val="fr-BE"/>
        </w:rPr>
        <w:t>en</w:t>
      </w:r>
      <w:r w:rsidRPr="003F25F5">
        <w:rPr>
          <w:spacing w:val="17"/>
          <w:sz w:val="20"/>
          <w:lang w:val="fr-BE"/>
        </w:rPr>
        <w:t xml:space="preserve"> </w:t>
      </w:r>
      <w:r w:rsidRPr="003F25F5">
        <w:rPr>
          <w:spacing w:val="-2"/>
          <w:sz w:val="20"/>
          <w:lang w:val="fr-BE"/>
        </w:rPr>
        <w:t>utilisant</w:t>
      </w:r>
      <w:r w:rsidRPr="003F25F5">
        <w:rPr>
          <w:spacing w:val="17"/>
          <w:sz w:val="20"/>
          <w:lang w:val="fr-BE"/>
        </w:rPr>
        <w:t xml:space="preserve"> </w:t>
      </w:r>
      <w:r w:rsidRPr="003F25F5">
        <w:rPr>
          <w:spacing w:val="-2"/>
          <w:sz w:val="20"/>
          <w:lang w:val="fr-BE"/>
        </w:rPr>
        <w:t>les</w:t>
      </w:r>
      <w:r w:rsidRPr="003F25F5">
        <w:rPr>
          <w:spacing w:val="17"/>
          <w:sz w:val="20"/>
          <w:lang w:val="fr-BE"/>
        </w:rPr>
        <w:t xml:space="preserve"> </w:t>
      </w:r>
      <w:r w:rsidRPr="003F25F5">
        <w:rPr>
          <w:spacing w:val="-2"/>
          <w:sz w:val="20"/>
          <w:lang w:val="fr-BE"/>
        </w:rPr>
        <w:t>zones</w:t>
      </w:r>
      <w:r w:rsidRPr="003F25F5">
        <w:rPr>
          <w:spacing w:val="17"/>
          <w:sz w:val="20"/>
          <w:lang w:val="fr-BE"/>
        </w:rPr>
        <w:t xml:space="preserve"> </w:t>
      </w:r>
      <w:r w:rsidRPr="003F25F5">
        <w:rPr>
          <w:spacing w:val="-1"/>
          <w:sz w:val="20"/>
          <w:lang w:val="fr-BE"/>
        </w:rPr>
        <w:t>où</w:t>
      </w:r>
      <w:r w:rsidRPr="003F25F5">
        <w:rPr>
          <w:spacing w:val="17"/>
          <w:sz w:val="20"/>
          <w:lang w:val="fr-BE"/>
        </w:rPr>
        <w:t xml:space="preserve"> </w:t>
      </w:r>
      <w:r w:rsidRPr="003F25F5">
        <w:rPr>
          <w:spacing w:val="-2"/>
          <w:sz w:val="20"/>
          <w:lang w:val="fr-BE"/>
        </w:rPr>
        <w:t>la</w:t>
      </w:r>
      <w:r w:rsidRPr="003F25F5">
        <w:rPr>
          <w:spacing w:val="39"/>
          <w:sz w:val="20"/>
          <w:lang w:val="fr-BE"/>
        </w:rPr>
        <w:t xml:space="preserve"> </w:t>
      </w:r>
      <w:r w:rsidRPr="003F25F5">
        <w:rPr>
          <w:spacing w:val="-1"/>
          <w:sz w:val="20"/>
          <w:lang w:val="fr-BE"/>
        </w:rPr>
        <w:t>sylviculture</w:t>
      </w:r>
      <w:r w:rsidRPr="003F25F5">
        <w:rPr>
          <w:spacing w:val="26"/>
          <w:sz w:val="20"/>
          <w:lang w:val="fr-BE"/>
        </w:rPr>
        <w:t xml:space="preserve"> </w:t>
      </w:r>
      <w:r w:rsidRPr="003F25F5">
        <w:rPr>
          <w:spacing w:val="-1"/>
          <w:sz w:val="20"/>
          <w:lang w:val="fr-BE"/>
        </w:rPr>
        <w:t>de</w:t>
      </w:r>
      <w:r w:rsidRPr="003F25F5">
        <w:rPr>
          <w:spacing w:val="26"/>
          <w:sz w:val="20"/>
          <w:lang w:val="fr-BE"/>
        </w:rPr>
        <w:t xml:space="preserve"> </w:t>
      </w:r>
      <w:r w:rsidRPr="003F25F5">
        <w:rPr>
          <w:spacing w:val="-1"/>
          <w:sz w:val="20"/>
          <w:lang w:val="fr-BE"/>
        </w:rPr>
        <w:t>production</w:t>
      </w:r>
      <w:r w:rsidRPr="003F25F5">
        <w:rPr>
          <w:spacing w:val="26"/>
          <w:sz w:val="20"/>
          <w:lang w:val="fr-BE"/>
        </w:rPr>
        <w:t xml:space="preserve"> </w:t>
      </w:r>
      <w:r w:rsidRPr="003F25F5">
        <w:rPr>
          <w:spacing w:val="-1"/>
          <w:sz w:val="20"/>
          <w:lang w:val="fr-BE"/>
        </w:rPr>
        <w:t>est</w:t>
      </w:r>
      <w:r w:rsidRPr="003F25F5">
        <w:rPr>
          <w:spacing w:val="26"/>
          <w:sz w:val="20"/>
          <w:lang w:val="fr-BE"/>
        </w:rPr>
        <w:t xml:space="preserve"> </w:t>
      </w:r>
      <w:r w:rsidRPr="003F25F5">
        <w:rPr>
          <w:spacing w:val="-1"/>
          <w:sz w:val="20"/>
          <w:lang w:val="fr-BE"/>
        </w:rPr>
        <w:t>impossible</w:t>
      </w:r>
      <w:r w:rsidRPr="003F25F5">
        <w:rPr>
          <w:spacing w:val="26"/>
          <w:sz w:val="20"/>
          <w:lang w:val="fr-BE"/>
        </w:rPr>
        <w:t xml:space="preserve"> </w:t>
      </w:r>
      <w:r w:rsidRPr="003F25F5">
        <w:rPr>
          <w:spacing w:val="-1"/>
          <w:sz w:val="20"/>
          <w:lang w:val="fr-BE"/>
        </w:rPr>
        <w:t>(lignes</w:t>
      </w:r>
      <w:r w:rsidRPr="003F25F5">
        <w:rPr>
          <w:spacing w:val="26"/>
          <w:sz w:val="20"/>
          <w:lang w:val="fr-BE"/>
        </w:rPr>
        <w:t xml:space="preserve"> </w:t>
      </w:r>
      <w:r w:rsidRPr="003F25F5">
        <w:rPr>
          <w:sz w:val="20"/>
          <w:lang w:val="fr-BE"/>
        </w:rPr>
        <w:t>à</w:t>
      </w:r>
      <w:r w:rsidRPr="003F25F5">
        <w:rPr>
          <w:spacing w:val="26"/>
          <w:sz w:val="20"/>
          <w:lang w:val="fr-BE"/>
        </w:rPr>
        <w:t xml:space="preserve"> </w:t>
      </w:r>
      <w:r w:rsidRPr="003F25F5">
        <w:rPr>
          <w:spacing w:val="-1"/>
          <w:sz w:val="20"/>
          <w:lang w:val="fr-BE"/>
        </w:rPr>
        <w:t>haute</w:t>
      </w:r>
      <w:r w:rsidRPr="003F25F5">
        <w:rPr>
          <w:spacing w:val="26"/>
          <w:sz w:val="20"/>
          <w:lang w:val="fr-BE"/>
        </w:rPr>
        <w:t xml:space="preserve"> </w:t>
      </w:r>
      <w:r w:rsidRPr="003F25F5">
        <w:rPr>
          <w:spacing w:val="-1"/>
          <w:sz w:val="20"/>
          <w:lang w:val="fr-BE"/>
        </w:rPr>
        <w:t>tension,</w:t>
      </w:r>
      <w:r w:rsidRPr="003F25F5">
        <w:rPr>
          <w:spacing w:val="26"/>
          <w:sz w:val="20"/>
          <w:lang w:val="fr-BE"/>
        </w:rPr>
        <w:t xml:space="preserve"> </w:t>
      </w:r>
      <w:r w:rsidRPr="003F25F5">
        <w:rPr>
          <w:spacing w:val="-1"/>
          <w:sz w:val="20"/>
          <w:lang w:val="fr-BE"/>
        </w:rPr>
        <w:t>sols</w:t>
      </w:r>
      <w:r w:rsidRPr="003F25F5">
        <w:rPr>
          <w:spacing w:val="26"/>
          <w:sz w:val="20"/>
          <w:lang w:val="fr-BE"/>
        </w:rPr>
        <w:t xml:space="preserve"> </w:t>
      </w:r>
      <w:r w:rsidRPr="003F25F5">
        <w:rPr>
          <w:spacing w:val="-1"/>
          <w:sz w:val="20"/>
          <w:lang w:val="fr-BE"/>
        </w:rPr>
        <w:t>hydromorphes,</w:t>
      </w:r>
      <w:r w:rsidRPr="003F25F5">
        <w:rPr>
          <w:spacing w:val="29"/>
          <w:sz w:val="20"/>
          <w:lang w:val="fr-BE"/>
        </w:rPr>
        <w:t xml:space="preserve"> </w:t>
      </w:r>
      <w:r w:rsidRPr="003F25F5">
        <w:rPr>
          <w:spacing w:val="-1"/>
          <w:sz w:val="20"/>
          <w:lang w:val="fr-BE"/>
        </w:rPr>
        <w:t>sols</w:t>
      </w:r>
      <w:r w:rsidRPr="003F25F5">
        <w:rPr>
          <w:spacing w:val="3"/>
          <w:sz w:val="20"/>
          <w:lang w:val="fr-BE"/>
        </w:rPr>
        <w:t xml:space="preserve"> </w:t>
      </w:r>
      <w:r w:rsidRPr="003F25F5">
        <w:rPr>
          <w:spacing w:val="-1"/>
          <w:sz w:val="20"/>
          <w:lang w:val="fr-BE"/>
        </w:rPr>
        <w:t>superficiels,</w:t>
      </w:r>
      <w:r w:rsidRPr="003F25F5">
        <w:rPr>
          <w:spacing w:val="3"/>
          <w:sz w:val="20"/>
          <w:lang w:val="fr-BE"/>
        </w:rPr>
        <w:t xml:space="preserve"> </w:t>
      </w:r>
      <w:r w:rsidRPr="003F25F5">
        <w:rPr>
          <w:spacing w:val="-1"/>
          <w:sz w:val="20"/>
          <w:lang w:val="fr-BE"/>
        </w:rPr>
        <w:t>pentes</w:t>
      </w:r>
      <w:r w:rsidRPr="003F25F5">
        <w:rPr>
          <w:spacing w:val="3"/>
          <w:sz w:val="20"/>
          <w:lang w:val="fr-BE"/>
        </w:rPr>
        <w:t xml:space="preserve"> </w:t>
      </w:r>
      <w:r w:rsidRPr="003F25F5">
        <w:rPr>
          <w:spacing w:val="-1"/>
          <w:sz w:val="20"/>
          <w:lang w:val="fr-BE"/>
        </w:rPr>
        <w:t>fortes)</w:t>
      </w:r>
      <w:r w:rsidRPr="003F25F5">
        <w:rPr>
          <w:spacing w:val="3"/>
          <w:sz w:val="20"/>
          <w:lang w:val="fr-BE"/>
        </w:rPr>
        <w:t xml:space="preserve"> </w:t>
      </w:r>
      <w:r w:rsidRPr="003F25F5">
        <w:rPr>
          <w:spacing w:val="-1"/>
          <w:sz w:val="20"/>
          <w:lang w:val="fr-BE"/>
        </w:rPr>
        <w:t>et</w:t>
      </w:r>
      <w:r w:rsidRPr="003F25F5">
        <w:rPr>
          <w:spacing w:val="3"/>
          <w:sz w:val="20"/>
          <w:lang w:val="fr-BE"/>
        </w:rPr>
        <w:t xml:space="preserve"> </w:t>
      </w:r>
      <w:r w:rsidRPr="003F25F5">
        <w:rPr>
          <w:spacing w:val="-1"/>
          <w:sz w:val="20"/>
          <w:lang w:val="fr-BE"/>
        </w:rPr>
        <w:t>les</w:t>
      </w:r>
      <w:r w:rsidRPr="003F25F5">
        <w:rPr>
          <w:spacing w:val="3"/>
          <w:sz w:val="20"/>
          <w:lang w:val="fr-BE"/>
        </w:rPr>
        <w:t xml:space="preserve"> </w:t>
      </w:r>
      <w:r w:rsidRPr="003F25F5">
        <w:rPr>
          <w:spacing w:val="-1"/>
          <w:sz w:val="20"/>
          <w:lang w:val="fr-BE"/>
        </w:rPr>
        <w:t>réseaux</w:t>
      </w:r>
      <w:r w:rsidRPr="003F25F5">
        <w:rPr>
          <w:spacing w:val="3"/>
          <w:sz w:val="20"/>
          <w:lang w:val="fr-BE"/>
        </w:rPr>
        <w:t xml:space="preserve"> </w:t>
      </w:r>
      <w:r w:rsidRPr="003F25F5">
        <w:rPr>
          <w:spacing w:val="-1"/>
          <w:sz w:val="20"/>
          <w:lang w:val="fr-BE"/>
        </w:rPr>
        <w:t>de</w:t>
      </w:r>
      <w:r w:rsidRPr="003F25F5">
        <w:rPr>
          <w:spacing w:val="3"/>
          <w:sz w:val="20"/>
          <w:lang w:val="fr-BE"/>
        </w:rPr>
        <w:t xml:space="preserve"> </w:t>
      </w:r>
      <w:r w:rsidRPr="003F25F5">
        <w:rPr>
          <w:spacing w:val="-1"/>
          <w:sz w:val="20"/>
          <w:lang w:val="fr-BE"/>
        </w:rPr>
        <w:t>chemins</w:t>
      </w:r>
      <w:r w:rsidRPr="003F25F5">
        <w:rPr>
          <w:spacing w:val="3"/>
          <w:sz w:val="20"/>
          <w:lang w:val="fr-BE"/>
        </w:rPr>
        <w:t xml:space="preserve"> </w:t>
      </w:r>
      <w:r w:rsidRPr="003F25F5">
        <w:rPr>
          <w:spacing w:val="-1"/>
          <w:sz w:val="20"/>
          <w:lang w:val="fr-BE"/>
        </w:rPr>
        <w:t>et</w:t>
      </w:r>
      <w:r w:rsidRPr="003F25F5">
        <w:rPr>
          <w:spacing w:val="3"/>
          <w:sz w:val="20"/>
          <w:lang w:val="fr-BE"/>
        </w:rPr>
        <w:t xml:space="preserve"> </w:t>
      </w:r>
      <w:r w:rsidRPr="003F25F5">
        <w:rPr>
          <w:spacing w:val="-1"/>
          <w:sz w:val="20"/>
          <w:lang w:val="fr-BE"/>
        </w:rPr>
        <w:t>de</w:t>
      </w:r>
      <w:r w:rsidRPr="003F25F5">
        <w:rPr>
          <w:spacing w:val="3"/>
          <w:sz w:val="20"/>
          <w:lang w:val="fr-BE"/>
        </w:rPr>
        <w:t xml:space="preserve"> </w:t>
      </w:r>
      <w:r w:rsidRPr="003F25F5">
        <w:rPr>
          <w:spacing w:val="-1"/>
          <w:sz w:val="20"/>
          <w:lang w:val="fr-BE"/>
        </w:rPr>
        <w:t xml:space="preserve">layons </w:t>
      </w:r>
      <w:r w:rsidRPr="003F25F5">
        <w:rPr>
          <w:sz w:val="20"/>
          <w:lang w:val="fr-BE"/>
        </w:rPr>
        <w:t>;</w:t>
      </w:r>
    </w:p>
    <w:p w14:paraId="1C370A7A" w14:textId="77777777" w:rsidR="00106636" w:rsidRPr="003F25F5" w:rsidRDefault="00106636" w:rsidP="00106636">
      <w:pPr>
        <w:pStyle w:val="Corpsdetexte"/>
        <w:widowControl w:val="0"/>
        <w:numPr>
          <w:ilvl w:val="1"/>
          <w:numId w:val="43"/>
        </w:numPr>
        <w:tabs>
          <w:tab w:val="left" w:pos="830"/>
        </w:tabs>
        <w:spacing w:line="240" w:lineRule="auto"/>
        <w:ind w:left="830" w:right="134"/>
        <w:jc w:val="both"/>
        <w:rPr>
          <w:sz w:val="20"/>
          <w:lang w:val="fr-BE"/>
        </w:rPr>
      </w:pPr>
      <w:r w:rsidRPr="003F25F5">
        <w:rPr>
          <w:spacing w:val="-2"/>
          <w:sz w:val="20"/>
          <w:lang w:val="fr-BE"/>
        </w:rPr>
        <w:t>Limiter</w:t>
      </w:r>
      <w:r w:rsidRPr="003F25F5">
        <w:rPr>
          <w:spacing w:val="11"/>
          <w:sz w:val="20"/>
          <w:lang w:val="fr-BE"/>
        </w:rPr>
        <w:t xml:space="preserve"> </w:t>
      </w:r>
      <w:r w:rsidRPr="003F25F5">
        <w:rPr>
          <w:spacing w:val="-2"/>
          <w:sz w:val="20"/>
          <w:lang w:val="fr-BE"/>
        </w:rPr>
        <w:t>l’envahissement</w:t>
      </w:r>
      <w:r w:rsidRPr="003F25F5">
        <w:rPr>
          <w:spacing w:val="11"/>
          <w:sz w:val="20"/>
          <w:lang w:val="fr-BE"/>
        </w:rPr>
        <w:t xml:space="preserve"> </w:t>
      </w:r>
      <w:r w:rsidRPr="003F25F5">
        <w:rPr>
          <w:spacing w:val="-1"/>
          <w:sz w:val="20"/>
          <w:lang w:val="fr-BE"/>
        </w:rPr>
        <w:t>du</w:t>
      </w:r>
      <w:r w:rsidRPr="003F25F5">
        <w:rPr>
          <w:spacing w:val="11"/>
          <w:sz w:val="20"/>
          <w:lang w:val="fr-BE"/>
        </w:rPr>
        <w:t xml:space="preserve"> </w:t>
      </w:r>
      <w:r w:rsidRPr="003F25F5">
        <w:rPr>
          <w:spacing w:val="-2"/>
          <w:sz w:val="20"/>
          <w:lang w:val="fr-BE"/>
        </w:rPr>
        <w:t>charme,</w:t>
      </w:r>
      <w:r w:rsidRPr="003F25F5">
        <w:rPr>
          <w:spacing w:val="11"/>
          <w:sz w:val="20"/>
          <w:lang w:val="fr-BE"/>
        </w:rPr>
        <w:t xml:space="preserve"> </w:t>
      </w:r>
      <w:r w:rsidRPr="003F25F5">
        <w:rPr>
          <w:spacing w:val="-1"/>
          <w:sz w:val="20"/>
          <w:lang w:val="fr-BE"/>
        </w:rPr>
        <w:t>du</w:t>
      </w:r>
      <w:r w:rsidRPr="003F25F5">
        <w:rPr>
          <w:spacing w:val="11"/>
          <w:sz w:val="20"/>
          <w:lang w:val="fr-BE"/>
        </w:rPr>
        <w:t xml:space="preserve"> </w:t>
      </w:r>
      <w:r w:rsidRPr="003F25F5">
        <w:rPr>
          <w:spacing w:val="-2"/>
          <w:sz w:val="20"/>
          <w:lang w:val="fr-BE"/>
        </w:rPr>
        <w:t>hêtre</w:t>
      </w:r>
      <w:r w:rsidRPr="003F25F5">
        <w:rPr>
          <w:spacing w:val="11"/>
          <w:sz w:val="20"/>
          <w:lang w:val="fr-BE"/>
        </w:rPr>
        <w:t xml:space="preserve"> </w:t>
      </w:r>
      <w:r w:rsidRPr="003F25F5">
        <w:rPr>
          <w:spacing w:val="-1"/>
          <w:sz w:val="20"/>
          <w:lang w:val="fr-BE"/>
        </w:rPr>
        <w:t>et</w:t>
      </w:r>
      <w:r w:rsidRPr="003F25F5">
        <w:rPr>
          <w:spacing w:val="11"/>
          <w:sz w:val="20"/>
          <w:lang w:val="fr-BE"/>
        </w:rPr>
        <w:t xml:space="preserve"> </w:t>
      </w:r>
      <w:r w:rsidRPr="003F25F5">
        <w:rPr>
          <w:spacing w:val="-1"/>
          <w:sz w:val="20"/>
          <w:lang w:val="fr-BE"/>
        </w:rPr>
        <w:t>de</w:t>
      </w:r>
      <w:r w:rsidRPr="003F25F5">
        <w:rPr>
          <w:spacing w:val="11"/>
          <w:sz w:val="20"/>
          <w:lang w:val="fr-BE"/>
        </w:rPr>
        <w:t xml:space="preserve"> </w:t>
      </w:r>
      <w:r w:rsidRPr="003F25F5">
        <w:rPr>
          <w:spacing w:val="-2"/>
          <w:sz w:val="20"/>
          <w:lang w:val="fr-BE"/>
        </w:rPr>
        <w:t>l’épicéa</w:t>
      </w:r>
      <w:r w:rsidRPr="003F25F5">
        <w:rPr>
          <w:spacing w:val="11"/>
          <w:sz w:val="20"/>
          <w:lang w:val="fr-BE"/>
        </w:rPr>
        <w:t xml:space="preserve"> </w:t>
      </w:r>
      <w:r w:rsidRPr="003F25F5">
        <w:rPr>
          <w:spacing w:val="-2"/>
          <w:sz w:val="20"/>
          <w:lang w:val="fr-BE"/>
        </w:rPr>
        <w:t>dans</w:t>
      </w:r>
      <w:r w:rsidRPr="003F25F5">
        <w:rPr>
          <w:spacing w:val="11"/>
          <w:sz w:val="20"/>
          <w:lang w:val="fr-BE"/>
        </w:rPr>
        <w:t xml:space="preserve"> </w:t>
      </w:r>
      <w:r w:rsidRPr="003F25F5">
        <w:rPr>
          <w:spacing w:val="-1"/>
          <w:sz w:val="20"/>
          <w:lang w:val="fr-BE"/>
        </w:rPr>
        <w:t>le</w:t>
      </w:r>
      <w:r w:rsidRPr="003F25F5">
        <w:rPr>
          <w:spacing w:val="11"/>
          <w:sz w:val="20"/>
          <w:lang w:val="fr-BE"/>
        </w:rPr>
        <w:t xml:space="preserve"> </w:t>
      </w:r>
      <w:r w:rsidRPr="003F25F5">
        <w:rPr>
          <w:spacing w:val="-2"/>
          <w:sz w:val="20"/>
          <w:lang w:val="fr-BE"/>
        </w:rPr>
        <w:t>sous-bois</w:t>
      </w:r>
      <w:r w:rsidRPr="003F25F5">
        <w:rPr>
          <w:spacing w:val="11"/>
          <w:sz w:val="20"/>
          <w:lang w:val="fr-BE"/>
        </w:rPr>
        <w:t xml:space="preserve"> </w:t>
      </w:r>
      <w:r w:rsidRPr="003F25F5">
        <w:rPr>
          <w:spacing w:val="-2"/>
          <w:sz w:val="20"/>
          <w:lang w:val="fr-BE"/>
        </w:rPr>
        <w:t>et</w:t>
      </w:r>
      <w:r w:rsidRPr="003F25F5">
        <w:rPr>
          <w:spacing w:val="27"/>
          <w:sz w:val="20"/>
          <w:lang w:val="fr-BE"/>
        </w:rPr>
        <w:t xml:space="preserve"> </w:t>
      </w:r>
      <w:r w:rsidRPr="003F25F5">
        <w:rPr>
          <w:spacing w:val="-1"/>
          <w:sz w:val="20"/>
          <w:lang w:val="fr-BE"/>
        </w:rPr>
        <w:t>favoriser,</w:t>
      </w:r>
      <w:r w:rsidRPr="003F25F5">
        <w:rPr>
          <w:spacing w:val="35"/>
          <w:sz w:val="20"/>
          <w:lang w:val="fr-BE"/>
        </w:rPr>
        <w:t xml:space="preserve"> </w:t>
      </w:r>
      <w:r w:rsidRPr="003F25F5">
        <w:rPr>
          <w:spacing w:val="-1"/>
          <w:sz w:val="20"/>
          <w:lang w:val="fr-BE"/>
        </w:rPr>
        <w:t>dans</w:t>
      </w:r>
      <w:r w:rsidRPr="003F25F5">
        <w:rPr>
          <w:spacing w:val="35"/>
          <w:sz w:val="20"/>
          <w:lang w:val="fr-BE"/>
        </w:rPr>
        <w:t xml:space="preserve"> </w:t>
      </w:r>
      <w:r w:rsidRPr="003F25F5">
        <w:rPr>
          <w:spacing w:val="-1"/>
          <w:sz w:val="20"/>
          <w:lang w:val="fr-BE"/>
        </w:rPr>
        <w:t>la</w:t>
      </w:r>
      <w:r w:rsidRPr="003F25F5">
        <w:rPr>
          <w:spacing w:val="35"/>
          <w:sz w:val="20"/>
          <w:lang w:val="fr-BE"/>
        </w:rPr>
        <w:t xml:space="preserve"> </w:t>
      </w:r>
      <w:r w:rsidRPr="003F25F5">
        <w:rPr>
          <w:spacing w:val="-1"/>
          <w:sz w:val="20"/>
          <w:lang w:val="fr-BE"/>
        </w:rPr>
        <w:t>strate</w:t>
      </w:r>
      <w:r w:rsidRPr="003F25F5">
        <w:rPr>
          <w:spacing w:val="35"/>
          <w:sz w:val="20"/>
          <w:lang w:val="fr-BE"/>
        </w:rPr>
        <w:t xml:space="preserve"> </w:t>
      </w:r>
      <w:r w:rsidRPr="003F25F5">
        <w:rPr>
          <w:spacing w:val="-1"/>
          <w:sz w:val="20"/>
          <w:lang w:val="fr-BE"/>
        </w:rPr>
        <w:t>arbustive,</w:t>
      </w:r>
      <w:r w:rsidRPr="003F25F5">
        <w:rPr>
          <w:spacing w:val="35"/>
          <w:sz w:val="20"/>
          <w:lang w:val="fr-BE"/>
        </w:rPr>
        <w:t xml:space="preserve"> </w:t>
      </w:r>
      <w:r w:rsidRPr="003F25F5">
        <w:rPr>
          <w:spacing w:val="-1"/>
          <w:sz w:val="20"/>
          <w:lang w:val="fr-BE"/>
        </w:rPr>
        <w:t>les</w:t>
      </w:r>
      <w:r w:rsidRPr="003F25F5">
        <w:rPr>
          <w:spacing w:val="35"/>
          <w:sz w:val="20"/>
          <w:lang w:val="fr-BE"/>
        </w:rPr>
        <w:t xml:space="preserve"> </w:t>
      </w:r>
      <w:r w:rsidRPr="003F25F5">
        <w:rPr>
          <w:spacing w:val="-1"/>
          <w:sz w:val="20"/>
          <w:lang w:val="fr-BE"/>
        </w:rPr>
        <w:t>espèces</w:t>
      </w:r>
      <w:r w:rsidRPr="003F25F5">
        <w:rPr>
          <w:spacing w:val="35"/>
          <w:sz w:val="20"/>
          <w:lang w:val="fr-BE"/>
        </w:rPr>
        <w:t xml:space="preserve"> </w:t>
      </w:r>
      <w:r w:rsidRPr="003F25F5">
        <w:rPr>
          <w:spacing w:val="-1"/>
          <w:sz w:val="20"/>
          <w:lang w:val="fr-BE"/>
        </w:rPr>
        <w:t>clés</w:t>
      </w:r>
      <w:r w:rsidRPr="003F25F5">
        <w:rPr>
          <w:spacing w:val="-16"/>
          <w:sz w:val="20"/>
          <w:lang w:val="fr-BE"/>
        </w:rPr>
        <w:t xml:space="preserve"> </w:t>
      </w:r>
      <w:r w:rsidRPr="003F25F5">
        <w:rPr>
          <w:sz w:val="20"/>
          <w:lang w:val="fr-BE"/>
        </w:rPr>
        <w:t>:</w:t>
      </w:r>
      <w:r w:rsidRPr="003F25F5">
        <w:rPr>
          <w:spacing w:val="23"/>
          <w:sz w:val="20"/>
          <w:lang w:val="fr-BE"/>
        </w:rPr>
        <w:t xml:space="preserve"> </w:t>
      </w:r>
      <w:r w:rsidRPr="003F25F5">
        <w:rPr>
          <w:i/>
          <w:sz w:val="20"/>
          <w:lang w:val="fr-BE"/>
        </w:rPr>
        <w:t>Corylus</w:t>
      </w:r>
      <w:r w:rsidRPr="003F25F5">
        <w:rPr>
          <w:sz w:val="20"/>
          <w:lang w:val="fr-BE"/>
        </w:rPr>
        <w:t>,</w:t>
      </w:r>
      <w:r w:rsidRPr="003F25F5">
        <w:rPr>
          <w:spacing w:val="45"/>
          <w:sz w:val="20"/>
          <w:lang w:val="fr-BE"/>
        </w:rPr>
        <w:t xml:space="preserve"> </w:t>
      </w:r>
      <w:r w:rsidRPr="003F25F5">
        <w:rPr>
          <w:i/>
          <w:spacing w:val="-2"/>
          <w:sz w:val="20"/>
          <w:lang w:val="fr-BE"/>
        </w:rPr>
        <w:t>Sorbus</w:t>
      </w:r>
      <w:r w:rsidRPr="003F25F5">
        <w:rPr>
          <w:spacing w:val="-2"/>
          <w:sz w:val="20"/>
          <w:lang w:val="fr-BE"/>
        </w:rPr>
        <w:t>,</w:t>
      </w:r>
      <w:r w:rsidRPr="003F25F5">
        <w:rPr>
          <w:spacing w:val="45"/>
          <w:sz w:val="20"/>
          <w:lang w:val="fr-BE"/>
        </w:rPr>
        <w:t xml:space="preserve"> </w:t>
      </w:r>
      <w:r w:rsidRPr="003F25F5">
        <w:rPr>
          <w:i/>
          <w:sz w:val="20"/>
          <w:lang w:val="fr-BE"/>
        </w:rPr>
        <w:t>Alnus</w:t>
      </w:r>
      <w:r w:rsidRPr="003F25F5">
        <w:rPr>
          <w:sz w:val="20"/>
          <w:lang w:val="fr-BE"/>
        </w:rPr>
        <w:t xml:space="preserve">, </w:t>
      </w:r>
      <w:r w:rsidRPr="003F25F5">
        <w:rPr>
          <w:i/>
          <w:spacing w:val="-2"/>
          <w:sz w:val="20"/>
          <w:lang w:val="fr-BE"/>
        </w:rPr>
        <w:t>Betula</w:t>
      </w:r>
      <w:r w:rsidRPr="003F25F5">
        <w:rPr>
          <w:spacing w:val="-2"/>
          <w:sz w:val="20"/>
          <w:lang w:val="fr-BE"/>
        </w:rPr>
        <w:t>,</w:t>
      </w:r>
      <w:r w:rsidRPr="003F25F5">
        <w:rPr>
          <w:spacing w:val="35"/>
          <w:sz w:val="20"/>
          <w:lang w:val="fr-BE"/>
        </w:rPr>
        <w:t xml:space="preserve"> </w:t>
      </w:r>
      <w:r w:rsidRPr="003F25F5">
        <w:rPr>
          <w:i/>
          <w:spacing w:val="-3"/>
          <w:sz w:val="20"/>
          <w:lang w:val="fr-BE"/>
        </w:rPr>
        <w:t>Rubus</w:t>
      </w:r>
      <w:r w:rsidRPr="003F25F5">
        <w:rPr>
          <w:i/>
          <w:spacing w:val="2"/>
          <w:sz w:val="20"/>
          <w:lang w:val="fr-BE"/>
        </w:rPr>
        <w:t xml:space="preserve"> </w:t>
      </w:r>
      <w:r w:rsidRPr="003F25F5">
        <w:rPr>
          <w:spacing w:val="-1"/>
          <w:sz w:val="20"/>
          <w:lang w:val="fr-BE"/>
        </w:rPr>
        <w:t>et</w:t>
      </w:r>
      <w:r w:rsidRPr="003F25F5">
        <w:rPr>
          <w:spacing w:val="3"/>
          <w:sz w:val="20"/>
          <w:lang w:val="fr-BE"/>
        </w:rPr>
        <w:t xml:space="preserve"> </w:t>
      </w:r>
      <w:r w:rsidRPr="003F25F5">
        <w:rPr>
          <w:spacing w:val="-2"/>
          <w:sz w:val="20"/>
          <w:lang w:val="fr-BE"/>
        </w:rPr>
        <w:t>autres</w:t>
      </w:r>
      <w:r w:rsidRPr="003F25F5">
        <w:rPr>
          <w:spacing w:val="3"/>
          <w:sz w:val="20"/>
          <w:lang w:val="fr-BE"/>
        </w:rPr>
        <w:t xml:space="preserve"> </w:t>
      </w:r>
      <w:r w:rsidRPr="003F25F5">
        <w:rPr>
          <w:spacing w:val="-2"/>
          <w:sz w:val="20"/>
          <w:lang w:val="fr-BE"/>
        </w:rPr>
        <w:t xml:space="preserve">fruitiers </w:t>
      </w:r>
      <w:r w:rsidRPr="003F25F5">
        <w:rPr>
          <w:sz w:val="20"/>
          <w:lang w:val="fr-BE"/>
        </w:rPr>
        <w:t>;</w:t>
      </w:r>
    </w:p>
    <w:p w14:paraId="0699A6F1" w14:textId="77777777" w:rsidR="00106636" w:rsidRPr="003F25F5" w:rsidRDefault="00106636" w:rsidP="00106636">
      <w:pPr>
        <w:pStyle w:val="Corpsdetexte"/>
        <w:widowControl w:val="0"/>
        <w:numPr>
          <w:ilvl w:val="1"/>
          <w:numId w:val="43"/>
        </w:numPr>
        <w:tabs>
          <w:tab w:val="left" w:pos="830"/>
        </w:tabs>
        <w:spacing w:line="258" w:lineRule="auto"/>
        <w:ind w:left="830" w:right="103"/>
        <w:jc w:val="both"/>
        <w:rPr>
          <w:sz w:val="20"/>
          <w:lang w:val="fr-BE"/>
        </w:rPr>
      </w:pPr>
      <w:r w:rsidRPr="003F25F5">
        <w:rPr>
          <w:spacing w:val="-1"/>
          <w:sz w:val="20"/>
          <w:lang w:val="fr-BE"/>
        </w:rPr>
        <w:t>Limiter</w:t>
      </w:r>
      <w:r w:rsidRPr="003F25F5">
        <w:rPr>
          <w:spacing w:val="33"/>
          <w:sz w:val="20"/>
          <w:lang w:val="fr-BE"/>
        </w:rPr>
        <w:t xml:space="preserve"> </w:t>
      </w:r>
      <w:r w:rsidRPr="003F25F5">
        <w:rPr>
          <w:spacing w:val="-1"/>
          <w:sz w:val="20"/>
          <w:lang w:val="fr-BE"/>
        </w:rPr>
        <w:t>l'abondance</w:t>
      </w:r>
      <w:r w:rsidRPr="003F25F5">
        <w:rPr>
          <w:spacing w:val="33"/>
          <w:sz w:val="20"/>
          <w:lang w:val="fr-BE"/>
        </w:rPr>
        <w:t xml:space="preserve"> </w:t>
      </w:r>
      <w:r w:rsidRPr="003F25F5">
        <w:rPr>
          <w:spacing w:val="-1"/>
          <w:sz w:val="20"/>
          <w:lang w:val="fr-BE"/>
        </w:rPr>
        <w:t>des</w:t>
      </w:r>
      <w:r w:rsidRPr="003F25F5">
        <w:rPr>
          <w:spacing w:val="33"/>
          <w:sz w:val="20"/>
          <w:lang w:val="fr-BE"/>
        </w:rPr>
        <w:t xml:space="preserve"> </w:t>
      </w:r>
      <w:r w:rsidRPr="003F25F5">
        <w:rPr>
          <w:spacing w:val="-1"/>
          <w:sz w:val="20"/>
          <w:lang w:val="fr-BE"/>
        </w:rPr>
        <w:t>ongulés</w:t>
      </w:r>
      <w:r w:rsidRPr="003F25F5">
        <w:rPr>
          <w:spacing w:val="33"/>
          <w:sz w:val="20"/>
          <w:lang w:val="fr-BE"/>
        </w:rPr>
        <w:t xml:space="preserve"> </w:t>
      </w:r>
      <w:r w:rsidRPr="003F25F5">
        <w:rPr>
          <w:spacing w:val="-1"/>
          <w:sz w:val="20"/>
          <w:lang w:val="fr-BE"/>
        </w:rPr>
        <w:t>en</w:t>
      </w:r>
      <w:r w:rsidRPr="003F25F5">
        <w:rPr>
          <w:spacing w:val="33"/>
          <w:sz w:val="20"/>
          <w:lang w:val="fr-BE"/>
        </w:rPr>
        <w:t xml:space="preserve"> </w:t>
      </w:r>
      <w:r w:rsidRPr="003F25F5">
        <w:rPr>
          <w:spacing w:val="-1"/>
          <w:sz w:val="20"/>
          <w:lang w:val="fr-BE"/>
        </w:rPr>
        <w:t>ajustant</w:t>
      </w:r>
      <w:r w:rsidRPr="003F25F5">
        <w:rPr>
          <w:spacing w:val="33"/>
          <w:sz w:val="20"/>
          <w:lang w:val="fr-BE"/>
        </w:rPr>
        <w:t xml:space="preserve"> </w:t>
      </w:r>
      <w:r w:rsidRPr="003F25F5">
        <w:rPr>
          <w:spacing w:val="-1"/>
          <w:sz w:val="20"/>
          <w:lang w:val="fr-BE"/>
        </w:rPr>
        <w:t>la</w:t>
      </w:r>
      <w:r w:rsidRPr="003F25F5">
        <w:rPr>
          <w:spacing w:val="33"/>
          <w:sz w:val="20"/>
          <w:lang w:val="fr-BE"/>
        </w:rPr>
        <w:t xml:space="preserve"> </w:t>
      </w:r>
      <w:r w:rsidRPr="003F25F5">
        <w:rPr>
          <w:spacing w:val="-1"/>
          <w:sz w:val="20"/>
          <w:lang w:val="fr-BE"/>
        </w:rPr>
        <w:t>charge</w:t>
      </w:r>
      <w:r w:rsidRPr="003F25F5">
        <w:rPr>
          <w:spacing w:val="33"/>
          <w:sz w:val="20"/>
          <w:lang w:val="fr-BE"/>
        </w:rPr>
        <w:t xml:space="preserve"> </w:t>
      </w:r>
      <w:r w:rsidRPr="003F25F5">
        <w:rPr>
          <w:spacing w:val="-1"/>
          <w:sz w:val="20"/>
          <w:lang w:val="fr-BE"/>
        </w:rPr>
        <w:t>aux</w:t>
      </w:r>
      <w:r w:rsidRPr="003F25F5">
        <w:rPr>
          <w:spacing w:val="33"/>
          <w:sz w:val="20"/>
          <w:lang w:val="fr-BE"/>
        </w:rPr>
        <w:t xml:space="preserve"> </w:t>
      </w:r>
      <w:r w:rsidRPr="003F25F5">
        <w:rPr>
          <w:spacing w:val="-1"/>
          <w:sz w:val="20"/>
          <w:lang w:val="fr-BE"/>
        </w:rPr>
        <w:t>capacités</w:t>
      </w:r>
      <w:r w:rsidRPr="003F25F5">
        <w:rPr>
          <w:spacing w:val="33"/>
          <w:sz w:val="20"/>
          <w:lang w:val="fr-BE"/>
        </w:rPr>
        <w:t xml:space="preserve"> </w:t>
      </w:r>
      <w:r w:rsidRPr="003F25F5">
        <w:rPr>
          <w:spacing w:val="-1"/>
          <w:sz w:val="20"/>
          <w:lang w:val="fr-BE"/>
        </w:rPr>
        <w:t>de</w:t>
      </w:r>
      <w:r w:rsidRPr="003F25F5">
        <w:rPr>
          <w:spacing w:val="33"/>
          <w:sz w:val="20"/>
          <w:lang w:val="fr-BE"/>
        </w:rPr>
        <w:t xml:space="preserve"> </w:t>
      </w:r>
      <w:r w:rsidRPr="003F25F5">
        <w:rPr>
          <w:spacing w:val="-1"/>
          <w:sz w:val="20"/>
          <w:lang w:val="fr-BE"/>
        </w:rPr>
        <w:t>régénération</w:t>
      </w:r>
      <w:r w:rsidRPr="003F25F5">
        <w:rPr>
          <w:spacing w:val="22"/>
          <w:sz w:val="20"/>
          <w:lang w:val="fr-BE"/>
        </w:rPr>
        <w:t xml:space="preserve"> </w:t>
      </w:r>
      <w:r w:rsidRPr="003F25F5">
        <w:rPr>
          <w:spacing w:val="-2"/>
          <w:sz w:val="20"/>
          <w:lang w:val="fr-BE"/>
        </w:rPr>
        <w:t xml:space="preserve">des espèces-clés </w:t>
      </w:r>
      <w:r w:rsidRPr="003F25F5">
        <w:rPr>
          <w:sz w:val="20"/>
          <w:lang w:val="fr-BE"/>
        </w:rPr>
        <w:t>;</w:t>
      </w:r>
    </w:p>
    <w:p w14:paraId="4FA61D01" w14:textId="77777777" w:rsidR="00106636" w:rsidRPr="003F25F5" w:rsidRDefault="00106636" w:rsidP="00106636">
      <w:pPr>
        <w:pStyle w:val="Corpsdetexte"/>
        <w:widowControl w:val="0"/>
        <w:numPr>
          <w:ilvl w:val="1"/>
          <w:numId w:val="43"/>
        </w:numPr>
        <w:tabs>
          <w:tab w:val="left" w:pos="830"/>
        </w:tabs>
        <w:spacing w:line="240" w:lineRule="auto"/>
        <w:ind w:left="830"/>
        <w:rPr>
          <w:sz w:val="20"/>
          <w:lang w:val="fr-BE"/>
        </w:rPr>
      </w:pPr>
      <w:r w:rsidRPr="003F25F5">
        <w:rPr>
          <w:spacing w:val="-1"/>
          <w:sz w:val="20"/>
          <w:lang w:val="fr-BE"/>
        </w:rPr>
        <w:t>En</w:t>
      </w:r>
      <w:r w:rsidRPr="003F25F5">
        <w:rPr>
          <w:spacing w:val="5"/>
          <w:sz w:val="20"/>
          <w:lang w:val="fr-BE"/>
        </w:rPr>
        <w:t xml:space="preserve"> </w:t>
      </w:r>
      <w:r w:rsidRPr="003F25F5">
        <w:rPr>
          <w:spacing w:val="-2"/>
          <w:sz w:val="20"/>
          <w:lang w:val="fr-BE"/>
        </w:rPr>
        <w:t>particulier,</w:t>
      </w:r>
      <w:r w:rsidRPr="003F25F5">
        <w:rPr>
          <w:spacing w:val="5"/>
          <w:sz w:val="20"/>
          <w:lang w:val="fr-BE"/>
        </w:rPr>
        <w:t xml:space="preserve"> </w:t>
      </w:r>
      <w:r w:rsidRPr="003F25F5">
        <w:rPr>
          <w:spacing w:val="-2"/>
          <w:sz w:val="20"/>
          <w:lang w:val="fr-BE"/>
        </w:rPr>
        <w:t>limiter</w:t>
      </w:r>
      <w:r w:rsidRPr="003F25F5">
        <w:rPr>
          <w:spacing w:val="5"/>
          <w:sz w:val="20"/>
          <w:lang w:val="fr-BE"/>
        </w:rPr>
        <w:t xml:space="preserve"> </w:t>
      </w:r>
      <w:r w:rsidRPr="003F25F5">
        <w:rPr>
          <w:spacing w:val="-2"/>
          <w:sz w:val="20"/>
          <w:lang w:val="fr-BE"/>
        </w:rPr>
        <w:t>l'abondance</w:t>
      </w:r>
      <w:r w:rsidRPr="003F25F5">
        <w:rPr>
          <w:spacing w:val="5"/>
          <w:sz w:val="20"/>
          <w:lang w:val="fr-BE"/>
        </w:rPr>
        <w:t xml:space="preserve"> </w:t>
      </w:r>
      <w:r w:rsidRPr="003F25F5">
        <w:rPr>
          <w:spacing w:val="-2"/>
          <w:sz w:val="20"/>
          <w:lang w:val="fr-BE"/>
        </w:rPr>
        <w:t>des</w:t>
      </w:r>
      <w:r w:rsidRPr="003F25F5">
        <w:rPr>
          <w:spacing w:val="5"/>
          <w:sz w:val="20"/>
          <w:lang w:val="fr-BE"/>
        </w:rPr>
        <w:t xml:space="preserve"> </w:t>
      </w:r>
      <w:r w:rsidRPr="003F25F5">
        <w:rPr>
          <w:spacing w:val="-2"/>
          <w:sz w:val="20"/>
          <w:lang w:val="fr-BE"/>
        </w:rPr>
        <w:t>sangliers,</w:t>
      </w:r>
      <w:r w:rsidRPr="003F25F5">
        <w:rPr>
          <w:spacing w:val="5"/>
          <w:sz w:val="20"/>
          <w:lang w:val="fr-BE"/>
        </w:rPr>
        <w:t xml:space="preserve"> </w:t>
      </w:r>
      <w:r w:rsidRPr="003F25F5">
        <w:rPr>
          <w:spacing w:val="-1"/>
          <w:sz w:val="20"/>
          <w:lang w:val="fr-BE"/>
        </w:rPr>
        <w:t>en</w:t>
      </w:r>
      <w:r w:rsidRPr="003F25F5">
        <w:rPr>
          <w:spacing w:val="5"/>
          <w:sz w:val="20"/>
          <w:lang w:val="fr-BE"/>
        </w:rPr>
        <w:t xml:space="preserve"> </w:t>
      </w:r>
      <w:r w:rsidRPr="003F25F5">
        <w:rPr>
          <w:spacing w:val="-2"/>
          <w:sz w:val="20"/>
          <w:lang w:val="fr-BE"/>
        </w:rPr>
        <w:t>adaptant</w:t>
      </w:r>
      <w:r w:rsidRPr="003F25F5">
        <w:rPr>
          <w:spacing w:val="5"/>
          <w:sz w:val="20"/>
          <w:lang w:val="fr-BE"/>
        </w:rPr>
        <w:t xml:space="preserve"> </w:t>
      </w:r>
      <w:r w:rsidRPr="003F25F5">
        <w:rPr>
          <w:spacing w:val="-2"/>
          <w:sz w:val="20"/>
          <w:lang w:val="fr-BE"/>
        </w:rPr>
        <w:t>les</w:t>
      </w:r>
      <w:r w:rsidRPr="003F25F5">
        <w:rPr>
          <w:spacing w:val="5"/>
          <w:sz w:val="20"/>
          <w:lang w:val="fr-BE"/>
        </w:rPr>
        <w:t xml:space="preserve"> </w:t>
      </w:r>
      <w:r w:rsidRPr="003F25F5">
        <w:rPr>
          <w:spacing w:val="-2"/>
          <w:sz w:val="20"/>
          <w:lang w:val="fr-BE"/>
        </w:rPr>
        <w:t>plans</w:t>
      </w:r>
      <w:r w:rsidRPr="003F25F5">
        <w:rPr>
          <w:spacing w:val="5"/>
          <w:sz w:val="20"/>
          <w:lang w:val="fr-BE"/>
        </w:rPr>
        <w:t xml:space="preserve"> </w:t>
      </w:r>
      <w:r w:rsidRPr="003F25F5">
        <w:rPr>
          <w:spacing w:val="-1"/>
          <w:sz w:val="20"/>
          <w:lang w:val="fr-BE"/>
        </w:rPr>
        <w:t>de</w:t>
      </w:r>
      <w:r w:rsidRPr="003F25F5">
        <w:rPr>
          <w:spacing w:val="5"/>
          <w:sz w:val="20"/>
          <w:lang w:val="fr-BE"/>
        </w:rPr>
        <w:t xml:space="preserve"> </w:t>
      </w:r>
      <w:r w:rsidRPr="003F25F5">
        <w:rPr>
          <w:spacing w:val="-2"/>
          <w:sz w:val="20"/>
          <w:lang w:val="fr-BE"/>
        </w:rPr>
        <w:t>tir.</w:t>
      </w:r>
    </w:p>
    <w:p w14:paraId="32B384B5" w14:textId="77777777" w:rsidR="00106636" w:rsidRPr="003F25F5" w:rsidRDefault="00106636" w:rsidP="00106636">
      <w:pPr>
        <w:spacing w:before="11"/>
        <w:rPr>
          <w:lang w:val="fr-BE"/>
        </w:rPr>
      </w:pPr>
    </w:p>
    <w:p w14:paraId="2BF6E953" w14:textId="77777777" w:rsidR="00106636" w:rsidRPr="003F25F5" w:rsidRDefault="00106636" w:rsidP="00106636">
      <w:pPr>
        <w:pStyle w:val="Corpsdetexte"/>
        <w:rPr>
          <w:sz w:val="20"/>
        </w:rPr>
      </w:pPr>
      <w:r w:rsidRPr="003F25F5">
        <w:rPr>
          <w:spacing w:val="-2"/>
          <w:sz w:val="20"/>
          <w:u w:val="single" w:color="000000"/>
        </w:rPr>
        <w:t>Dans</w:t>
      </w:r>
      <w:r w:rsidRPr="003F25F5">
        <w:rPr>
          <w:spacing w:val="5"/>
          <w:sz w:val="20"/>
          <w:u w:val="single" w:color="000000"/>
        </w:rPr>
        <w:t xml:space="preserve"> </w:t>
      </w:r>
      <w:r w:rsidRPr="003F25F5">
        <w:rPr>
          <w:spacing w:val="-2"/>
          <w:sz w:val="20"/>
          <w:u w:val="single" w:color="000000"/>
        </w:rPr>
        <w:t>les</w:t>
      </w:r>
      <w:r w:rsidRPr="003F25F5">
        <w:rPr>
          <w:spacing w:val="5"/>
          <w:sz w:val="20"/>
          <w:u w:val="single" w:color="000000"/>
        </w:rPr>
        <w:t xml:space="preserve"> </w:t>
      </w:r>
      <w:r w:rsidRPr="003F25F5">
        <w:rPr>
          <w:spacing w:val="-2"/>
          <w:sz w:val="20"/>
          <w:u w:val="single" w:color="000000"/>
        </w:rPr>
        <w:t>parcelles</w:t>
      </w:r>
      <w:r w:rsidRPr="003F25F5">
        <w:rPr>
          <w:spacing w:val="5"/>
          <w:sz w:val="20"/>
          <w:u w:val="single" w:color="000000"/>
        </w:rPr>
        <w:t xml:space="preserve"> </w:t>
      </w:r>
      <w:r w:rsidRPr="003F25F5">
        <w:rPr>
          <w:spacing w:val="-2"/>
          <w:sz w:val="20"/>
          <w:u w:val="single" w:color="000000"/>
        </w:rPr>
        <w:t>enrésinées</w:t>
      </w:r>
      <w:r w:rsidRPr="003F25F5">
        <w:rPr>
          <w:spacing w:val="15"/>
          <w:sz w:val="20"/>
          <w:u w:val="single" w:color="000000"/>
        </w:rPr>
        <w:t xml:space="preserve"> </w:t>
      </w:r>
      <w:r w:rsidRPr="003F25F5">
        <w:rPr>
          <w:sz w:val="20"/>
        </w:rPr>
        <w:t>:</w:t>
      </w:r>
    </w:p>
    <w:p w14:paraId="3A61D943" w14:textId="77777777" w:rsidR="00106636" w:rsidRPr="003F25F5" w:rsidRDefault="00106636" w:rsidP="00106636">
      <w:pPr>
        <w:pStyle w:val="Corpsdetexte"/>
        <w:widowControl w:val="0"/>
        <w:numPr>
          <w:ilvl w:val="1"/>
          <w:numId w:val="43"/>
        </w:numPr>
        <w:tabs>
          <w:tab w:val="left" w:pos="830"/>
        </w:tabs>
        <w:spacing w:before="55" w:line="246" w:lineRule="auto"/>
        <w:ind w:left="830" w:right="177"/>
        <w:rPr>
          <w:sz w:val="20"/>
        </w:rPr>
      </w:pPr>
      <w:r w:rsidRPr="003F25F5">
        <w:rPr>
          <w:spacing w:val="-2"/>
          <w:sz w:val="20"/>
          <w:lang w:val="fr-BE"/>
        </w:rPr>
        <w:t>Favoriser</w:t>
      </w:r>
      <w:r w:rsidRPr="003F25F5">
        <w:rPr>
          <w:spacing w:val="10"/>
          <w:sz w:val="20"/>
          <w:lang w:val="fr-BE"/>
        </w:rPr>
        <w:t xml:space="preserve"> </w:t>
      </w:r>
      <w:r w:rsidRPr="003F25F5">
        <w:rPr>
          <w:spacing w:val="-1"/>
          <w:sz w:val="20"/>
          <w:lang w:val="fr-BE"/>
        </w:rPr>
        <w:t>un</w:t>
      </w:r>
      <w:r w:rsidRPr="003F25F5">
        <w:rPr>
          <w:spacing w:val="10"/>
          <w:sz w:val="20"/>
          <w:lang w:val="fr-BE"/>
        </w:rPr>
        <w:t xml:space="preserve"> </w:t>
      </w:r>
      <w:r w:rsidRPr="003F25F5">
        <w:rPr>
          <w:spacing w:val="-2"/>
          <w:sz w:val="20"/>
          <w:lang w:val="fr-BE"/>
        </w:rPr>
        <w:t>temps</w:t>
      </w:r>
      <w:r w:rsidRPr="003F25F5">
        <w:rPr>
          <w:spacing w:val="10"/>
          <w:sz w:val="20"/>
          <w:lang w:val="fr-BE"/>
        </w:rPr>
        <w:t xml:space="preserve"> </w:t>
      </w:r>
      <w:r w:rsidRPr="003F25F5">
        <w:rPr>
          <w:spacing w:val="-2"/>
          <w:sz w:val="20"/>
          <w:lang w:val="fr-BE"/>
        </w:rPr>
        <w:t>d’attente</w:t>
      </w:r>
      <w:r w:rsidRPr="003F25F5">
        <w:rPr>
          <w:spacing w:val="10"/>
          <w:sz w:val="20"/>
          <w:lang w:val="fr-BE"/>
        </w:rPr>
        <w:t xml:space="preserve"> </w:t>
      </w:r>
      <w:r w:rsidRPr="003F25F5">
        <w:rPr>
          <w:spacing w:val="-1"/>
          <w:sz w:val="20"/>
          <w:lang w:val="fr-BE"/>
        </w:rPr>
        <w:t>de</w:t>
      </w:r>
      <w:r w:rsidRPr="003F25F5">
        <w:rPr>
          <w:spacing w:val="10"/>
          <w:sz w:val="20"/>
          <w:lang w:val="fr-BE"/>
        </w:rPr>
        <w:t xml:space="preserve"> </w:t>
      </w:r>
      <w:r w:rsidRPr="003F25F5">
        <w:rPr>
          <w:spacing w:val="-2"/>
          <w:sz w:val="20"/>
          <w:lang w:val="fr-BE"/>
        </w:rPr>
        <w:t>deux</w:t>
      </w:r>
      <w:r w:rsidRPr="003F25F5">
        <w:rPr>
          <w:spacing w:val="10"/>
          <w:sz w:val="20"/>
          <w:lang w:val="fr-BE"/>
        </w:rPr>
        <w:t xml:space="preserve"> </w:t>
      </w:r>
      <w:r w:rsidRPr="003F25F5">
        <w:rPr>
          <w:sz w:val="20"/>
          <w:lang w:val="fr-BE"/>
        </w:rPr>
        <w:t>à</w:t>
      </w:r>
      <w:r w:rsidRPr="003F25F5">
        <w:rPr>
          <w:spacing w:val="10"/>
          <w:sz w:val="20"/>
          <w:lang w:val="fr-BE"/>
        </w:rPr>
        <w:t xml:space="preserve"> </w:t>
      </w:r>
      <w:r w:rsidRPr="003F25F5">
        <w:rPr>
          <w:spacing w:val="-2"/>
          <w:sz w:val="20"/>
          <w:lang w:val="fr-BE"/>
        </w:rPr>
        <w:t>trois</w:t>
      </w:r>
      <w:r w:rsidRPr="003F25F5">
        <w:rPr>
          <w:spacing w:val="10"/>
          <w:sz w:val="20"/>
          <w:lang w:val="fr-BE"/>
        </w:rPr>
        <w:t xml:space="preserve"> </w:t>
      </w:r>
      <w:r w:rsidRPr="003F25F5">
        <w:rPr>
          <w:spacing w:val="-2"/>
          <w:sz w:val="20"/>
          <w:lang w:val="fr-BE"/>
        </w:rPr>
        <w:t>ans</w:t>
      </w:r>
      <w:r w:rsidRPr="003F25F5">
        <w:rPr>
          <w:spacing w:val="10"/>
          <w:sz w:val="20"/>
          <w:lang w:val="fr-BE"/>
        </w:rPr>
        <w:t xml:space="preserve"> </w:t>
      </w:r>
      <w:r w:rsidRPr="003F25F5">
        <w:rPr>
          <w:spacing w:val="-2"/>
          <w:sz w:val="20"/>
          <w:lang w:val="fr-BE"/>
        </w:rPr>
        <w:t>après</w:t>
      </w:r>
      <w:r w:rsidRPr="003F25F5">
        <w:rPr>
          <w:spacing w:val="10"/>
          <w:sz w:val="20"/>
          <w:lang w:val="fr-BE"/>
        </w:rPr>
        <w:t xml:space="preserve"> </w:t>
      </w:r>
      <w:r w:rsidRPr="003F25F5">
        <w:rPr>
          <w:spacing w:val="-1"/>
          <w:sz w:val="20"/>
          <w:lang w:val="fr-BE"/>
        </w:rPr>
        <w:t>la</w:t>
      </w:r>
      <w:r w:rsidRPr="003F25F5">
        <w:rPr>
          <w:spacing w:val="10"/>
          <w:sz w:val="20"/>
          <w:lang w:val="fr-BE"/>
        </w:rPr>
        <w:t xml:space="preserve"> </w:t>
      </w:r>
      <w:r w:rsidRPr="003F25F5">
        <w:rPr>
          <w:spacing w:val="-2"/>
          <w:sz w:val="20"/>
          <w:lang w:val="fr-BE"/>
        </w:rPr>
        <w:t>réalisation</w:t>
      </w:r>
      <w:r w:rsidRPr="003F25F5">
        <w:rPr>
          <w:spacing w:val="10"/>
          <w:sz w:val="20"/>
          <w:lang w:val="fr-BE"/>
        </w:rPr>
        <w:t xml:space="preserve"> </w:t>
      </w:r>
      <w:r w:rsidRPr="003F25F5">
        <w:rPr>
          <w:spacing w:val="-1"/>
          <w:sz w:val="20"/>
          <w:lang w:val="fr-BE"/>
        </w:rPr>
        <w:t>de</w:t>
      </w:r>
      <w:r w:rsidRPr="003F25F5">
        <w:rPr>
          <w:spacing w:val="10"/>
          <w:sz w:val="20"/>
          <w:lang w:val="fr-BE"/>
        </w:rPr>
        <w:t xml:space="preserve"> </w:t>
      </w:r>
      <w:r w:rsidRPr="003F25F5">
        <w:rPr>
          <w:spacing w:val="-2"/>
          <w:sz w:val="20"/>
          <w:lang w:val="fr-BE"/>
        </w:rPr>
        <w:t>coupes</w:t>
      </w:r>
      <w:r w:rsidRPr="003F25F5">
        <w:rPr>
          <w:spacing w:val="10"/>
          <w:sz w:val="20"/>
          <w:lang w:val="fr-BE"/>
        </w:rPr>
        <w:t xml:space="preserve"> </w:t>
      </w:r>
      <w:r w:rsidRPr="003F25F5">
        <w:rPr>
          <w:sz w:val="20"/>
          <w:lang w:val="fr-BE"/>
        </w:rPr>
        <w:t>à</w:t>
      </w:r>
      <w:r w:rsidRPr="003F25F5">
        <w:rPr>
          <w:spacing w:val="10"/>
          <w:sz w:val="20"/>
          <w:lang w:val="fr-BE"/>
        </w:rPr>
        <w:t xml:space="preserve"> </w:t>
      </w:r>
      <w:r w:rsidRPr="003F25F5">
        <w:rPr>
          <w:spacing w:val="-2"/>
          <w:sz w:val="20"/>
          <w:lang w:val="fr-BE"/>
        </w:rPr>
        <w:t>blanc.</w:t>
      </w:r>
      <w:r w:rsidRPr="003F25F5">
        <w:rPr>
          <w:spacing w:val="35"/>
          <w:sz w:val="20"/>
          <w:lang w:val="fr-BE"/>
        </w:rPr>
        <w:t xml:space="preserve"> </w:t>
      </w:r>
      <w:r w:rsidRPr="003F25F5">
        <w:rPr>
          <w:spacing w:val="-2"/>
          <w:sz w:val="20"/>
        </w:rPr>
        <w:t>Favoriser</w:t>
      </w:r>
      <w:r w:rsidRPr="003F25F5">
        <w:rPr>
          <w:spacing w:val="4"/>
          <w:sz w:val="20"/>
        </w:rPr>
        <w:t xml:space="preserve"> </w:t>
      </w:r>
      <w:r w:rsidRPr="003F25F5">
        <w:rPr>
          <w:spacing w:val="-1"/>
          <w:sz w:val="20"/>
        </w:rPr>
        <w:t>la</w:t>
      </w:r>
      <w:r w:rsidRPr="003F25F5">
        <w:rPr>
          <w:spacing w:val="4"/>
          <w:sz w:val="20"/>
        </w:rPr>
        <w:t xml:space="preserve"> </w:t>
      </w:r>
      <w:r w:rsidRPr="003F25F5">
        <w:rPr>
          <w:spacing w:val="-2"/>
          <w:sz w:val="20"/>
        </w:rPr>
        <w:t>régénération</w:t>
      </w:r>
      <w:r w:rsidRPr="003F25F5">
        <w:rPr>
          <w:spacing w:val="4"/>
          <w:sz w:val="20"/>
        </w:rPr>
        <w:t xml:space="preserve"> </w:t>
      </w:r>
      <w:r w:rsidRPr="003F25F5">
        <w:rPr>
          <w:spacing w:val="-2"/>
          <w:sz w:val="20"/>
        </w:rPr>
        <w:t>naturelle</w:t>
      </w:r>
      <w:r w:rsidRPr="003F25F5">
        <w:rPr>
          <w:spacing w:val="4"/>
          <w:sz w:val="20"/>
        </w:rPr>
        <w:t xml:space="preserve"> </w:t>
      </w:r>
      <w:r w:rsidRPr="003F25F5">
        <w:rPr>
          <w:spacing w:val="-2"/>
          <w:sz w:val="20"/>
        </w:rPr>
        <w:t>sinon</w:t>
      </w:r>
      <w:r w:rsidRPr="003F25F5">
        <w:rPr>
          <w:spacing w:val="4"/>
          <w:sz w:val="20"/>
        </w:rPr>
        <w:t xml:space="preserve"> </w:t>
      </w:r>
      <w:r w:rsidRPr="003F25F5">
        <w:rPr>
          <w:spacing w:val="-2"/>
          <w:sz w:val="20"/>
        </w:rPr>
        <w:t>planter</w:t>
      </w:r>
      <w:r w:rsidRPr="003F25F5">
        <w:rPr>
          <w:spacing w:val="4"/>
          <w:sz w:val="20"/>
        </w:rPr>
        <w:t xml:space="preserve"> </w:t>
      </w:r>
      <w:r w:rsidRPr="003F25F5">
        <w:rPr>
          <w:sz w:val="20"/>
        </w:rPr>
        <w:t>à</w:t>
      </w:r>
      <w:r w:rsidRPr="003F25F5">
        <w:rPr>
          <w:spacing w:val="4"/>
          <w:sz w:val="20"/>
        </w:rPr>
        <w:t xml:space="preserve"> </w:t>
      </w:r>
      <w:r w:rsidRPr="003F25F5">
        <w:rPr>
          <w:spacing w:val="-2"/>
          <w:sz w:val="20"/>
        </w:rPr>
        <w:t>large</w:t>
      </w:r>
      <w:r w:rsidRPr="003F25F5">
        <w:rPr>
          <w:spacing w:val="4"/>
          <w:sz w:val="20"/>
        </w:rPr>
        <w:t xml:space="preserve"> </w:t>
      </w:r>
      <w:r w:rsidRPr="003F25F5">
        <w:rPr>
          <w:spacing w:val="-2"/>
          <w:sz w:val="20"/>
        </w:rPr>
        <w:t>écartement.</w:t>
      </w:r>
    </w:p>
    <w:p w14:paraId="56D8BD73" w14:textId="77777777" w:rsidR="00106636" w:rsidRPr="003F25F5" w:rsidRDefault="00106636" w:rsidP="00106636">
      <w:pPr>
        <w:pStyle w:val="Corpsdetexte"/>
        <w:widowControl w:val="0"/>
        <w:numPr>
          <w:ilvl w:val="1"/>
          <w:numId w:val="43"/>
        </w:numPr>
        <w:tabs>
          <w:tab w:val="left" w:pos="830"/>
        </w:tabs>
        <w:spacing w:line="258" w:lineRule="auto"/>
        <w:ind w:left="830" w:right="133"/>
        <w:rPr>
          <w:sz w:val="20"/>
          <w:lang w:val="fr-BE"/>
        </w:rPr>
      </w:pPr>
      <w:r w:rsidRPr="003F25F5">
        <w:rPr>
          <w:spacing w:val="-2"/>
          <w:sz w:val="20"/>
          <w:lang w:val="fr-BE"/>
        </w:rPr>
        <w:t>Favoriser</w:t>
      </w:r>
      <w:r w:rsidRPr="003F25F5">
        <w:rPr>
          <w:spacing w:val="12"/>
          <w:sz w:val="20"/>
          <w:lang w:val="fr-BE"/>
        </w:rPr>
        <w:t xml:space="preserve"> </w:t>
      </w:r>
      <w:r w:rsidRPr="003F25F5">
        <w:rPr>
          <w:spacing w:val="-1"/>
          <w:sz w:val="20"/>
          <w:lang w:val="fr-BE"/>
        </w:rPr>
        <w:t>la</w:t>
      </w:r>
      <w:r w:rsidRPr="003F25F5">
        <w:rPr>
          <w:spacing w:val="12"/>
          <w:sz w:val="20"/>
          <w:lang w:val="fr-BE"/>
        </w:rPr>
        <w:t xml:space="preserve"> </w:t>
      </w:r>
      <w:r w:rsidRPr="003F25F5">
        <w:rPr>
          <w:spacing w:val="-2"/>
          <w:sz w:val="20"/>
          <w:lang w:val="fr-BE"/>
        </w:rPr>
        <w:t>transformation</w:t>
      </w:r>
      <w:r w:rsidRPr="003F25F5">
        <w:rPr>
          <w:spacing w:val="12"/>
          <w:sz w:val="20"/>
          <w:lang w:val="fr-BE"/>
        </w:rPr>
        <w:t xml:space="preserve"> </w:t>
      </w:r>
      <w:r w:rsidRPr="003F25F5">
        <w:rPr>
          <w:spacing w:val="-1"/>
          <w:sz w:val="20"/>
          <w:lang w:val="fr-BE"/>
        </w:rPr>
        <w:t>en</w:t>
      </w:r>
      <w:r w:rsidRPr="003F25F5">
        <w:rPr>
          <w:spacing w:val="12"/>
          <w:sz w:val="20"/>
          <w:lang w:val="fr-BE"/>
        </w:rPr>
        <w:t xml:space="preserve"> </w:t>
      </w:r>
      <w:r w:rsidRPr="003F25F5">
        <w:rPr>
          <w:spacing w:val="-2"/>
          <w:sz w:val="20"/>
          <w:lang w:val="fr-BE"/>
        </w:rPr>
        <w:t>forêt</w:t>
      </w:r>
      <w:r w:rsidRPr="003F25F5">
        <w:rPr>
          <w:spacing w:val="12"/>
          <w:sz w:val="20"/>
          <w:lang w:val="fr-BE"/>
        </w:rPr>
        <w:t xml:space="preserve"> </w:t>
      </w:r>
      <w:r w:rsidRPr="003F25F5">
        <w:rPr>
          <w:spacing w:val="-2"/>
          <w:sz w:val="20"/>
          <w:lang w:val="fr-BE"/>
        </w:rPr>
        <w:t>feuillue,</w:t>
      </w:r>
      <w:r w:rsidRPr="003F25F5">
        <w:rPr>
          <w:spacing w:val="12"/>
          <w:sz w:val="20"/>
          <w:lang w:val="fr-BE"/>
        </w:rPr>
        <w:t xml:space="preserve"> </w:t>
      </w:r>
      <w:r w:rsidRPr="003F25F5">
        <w:rPr>
          <w:spacing w:val="-2"/>
          <w:sz w:val="20"/>
          <w:lang w:val="fr-BE"/>
        </w:rPr>
        <w:t>prioritairement</w:t>
      </w:r>
      <w:r w:rsidRPr="003F25F5">
        <w:rPr>
          <w:spacing w:val="12"/>
          <w:sz w:val="20"/>
          <w:lang w:val="fr-BE"/>
        </w:rPr>
        <w:t xml:space="preserve"> </w:t>
      </w:r>
      <w:r w:rsidRPr="003F25F5">
        <w:rPr>
          <w:spacing w:val="-2"/>
          <w:sz w:val="20"/>
          <w:lang w:val="fr-BE"/>
        </w:rPr>
        <w:t>sur</w:t>
      </w:r>
      <w:r w:rsidRPr="003F25F5">
        <w:rPr>
          <w:spacing w:val="12"/>
          <w:sz w:val="20"/>
          <w:lang w:val="fr-BE"/>
        </w:rPr>
        <w:t xml:space="preserve"> </w:t>
      </w:r>
      <w:r w:rsidRPr="003F25F5">
        <w:rPr>
          <w:spacing w:val="-2"/>
          <w:sz w:val="20"/>
          <w:lang w:val="fr-BE"/>
        </w:rPr>
        <w:t>les</w:t>
      </w:r>
      <w:r w:rsidRPr="003F25F5">
        <w:rPr>
          <w:spacing w:val="12"/>
          <w:sz w:val="20"/>
          <w:lang w:val="fr-BE"/>
        </w:rPr>
        <w:t xml:space="preserve"> </w:t>
      </w:r>
      <w:r w:rsidRPr="003F25F5">
        <w:rPr>
          <w:spacing w:val="-2"/>
          <w:sz w:val="20"/>
          <w:lang w:val="fr-BE"/>
        </w:rPr>
        <w:t>sols</w:t>
      </w:r>
      <w:r w:rsidRPr="003F25F5">
        <w:rPr>
          <w:spacing w:val="12"/>
          <w:sz w:val="20"/>
          <w:lang w:val="fr-BE"/>
        </w:rPr>
        <w:t xml:space="preserve"> </w:t>
      </w:r>
      <w:r w:rsidRPr="003F25F5">
        <w:rPr>
          <w:spacing w:val="-2"/>
          <w:sz w:val="20"/>
          <w:lang w:val="fr-BE"/>
        </w:rPr>
        <w:t>hydromorphes</w:t>
      </w:r>
      <w:r w:rsidRPr="003F25F5">
        <w:rPr>
          <w:spacing w:val="32"/>
          <w:sz w:val="20"/>
          <w:lang w:val="fr-BE"/>
        </w:rPr>
        <w:t xml:space="preserve"> </w:t>
      </w:r>
      <w:r w:rsidRPr="003F25F5">
        <w:rPr>
          <w:spacing w:val="-1"/>
          <w:sz w:val="20"/>
          <w:lang w:val="fr-BE"/>
        </w:rPr>
        <w:t>et</w:t>
      </w:r>
      <w:r w:rsidRPr="003F25F5">
        <w:rPr>
          <w:spacing w:val="5"/>
          <w:sz w:val="20"/>
          <w:lang w:val="fr-BE"/>
        </w:rPr>
        <w:t xml:space="preserve"> </w:t>
      </w:r>
      <w:r w:rsidRPr="003F25F5">
        <w:rPr>
          <w:spacing w:val="-1"/>
          <w:sz w:val="20"/>
          <w:lang w:val="fr-BE"/>
        </w:rPr>
        <w:t>là</w:t>
      </w:r>
      <w:r w:rsidRPr="003F25F5">
        <w:rPr>
          <w:spacing w:val="5"/>
          <w:sz w:val="20"/>
          <w:lang w:val="fr-BE"/>
        </w:rPr>
        <w:t xml:space="preserve"> </w:t>
      </w:r>
      <w:r w:rsidRPr="003F25F5">
        <w:rPr>
          <w:spacing w:val="-1"/>
          <w:sz w:val="20"/>
          <w:lang w:val="fr-BE"/>
        </w:rPr>
        <w:t>où</w:t>
      </w:r>
      <w:r w:rsidRPr="003F25F5">
        <w:rPr>
          <w:spacing w:val="5"/>
          <w:sz w:val="20"/>
          <w:lang w:val="fr-BE"/>
        </w:rPr>
        <w:t xml:space="preserve"> </w:t>
      </w:r>
      <w:r w:rsidRPr="003F25F5">
        <w:rPr>
          <w:spacing w:val="-2"/>
          <w:sz w:val="20"/>
          <w:lang w:val="fr-BE"/>
        </w:rPr>
        <w:t>les</w:t>
      </w:r>
      <w:r w:rsidRPr="003F25F5">
        <w:rPr>
          <w:spacing w:val="5"/>
          <w:sz w:val="20"/>
          <w:lang w:val="fr-BE"/>
        </w:rPr>
        <w:t xml:space="preserve"> </w:t>
      </w:r>
      <w:r w:rsidRPr="003F25F5">
        <w:rPr>
          <w:spacing w:val="-2"/>
          <w:sz w:val="20"/>
          <w:lang w:val="fr-BE"/>
        </w:rPr>
        <w:t>résineux</w:t>
      </w:r>
      <w:r w:rsidRPr="003F25F5">
        <w:rPr>
          <w:spacing w:val="5"/>
          <w:sz w:val="20"/>
          <w:lang w:val="fr-BE"/>
        </w:rPr>
        <w:t xml:space="preserve"> </w:t>
      </w:r>
      <w:r w:rsidRPr="003F25F5">
        <w:rPr>
          <w:spacing w:val="-2"/>
          <w:sz w:val="20"/>
          <w:lang w:val="fr-BE"/>
        </w:rPr>
        <w:t>séparent</w:t>
      </w:r>
      <w:r w:rsidRPr="003F25F5">
        <w:rPr>
          <w:spacing w:val="5"/>
          <w:sz w:val="20"/>
          <w:lang w:val="fr-BE"/>
        </w:rPr>
        <w:t xml:space="preserve"> </w:t>
      </w:r>
      <w:r w:rsidRPr="003F25F5">
        <w:rPr>
          <w:spacing w:val="-2"/>
          <w:sz w:val="20"/>
          <w:lang w:val="fr-BE"/>
        </w:rPr>
        <w:t>des</w:t>
      </w:r>
      <w:r w:rsidRPr="003F25F5">
        <w:rPr>
          <w:spacing w:val="5"/>
          <w:sz w:val="20"/>
          <w:lang w:val="fr-BE"/>
        </w:rPr>
        <w:t xml:space="preserve"> </w:t>
      </w:r>
      <w:r w:rsidRPr="003F25F5">
        <w:rPr>
          <w:spacing w:val="-2"/>
          <w:sz w:val="20"/>
          <w:lang w:val="fr-BE"/>
        </w:rPr>
        <w:t>habitats</w:t>
      </w:r>
      <w:r w:rsidRPr="003F25F5">
        <w:rPr>
          <w:spacing w:val="5"/>
          <w:sz w:val="20"/>
          <w:lang w:val="fr-BE"/>
        </w:rPr>
        <w:t xml:space="preserve"> </w:t>
      </w:r>
      <w:r w:rsidRPr="003F25F5">
        <w:rPr>
          <w:spacing w:val="-2"/>
          <w:sz w:val="20"/>
          <w:lang w:val="fr-BE"/>
        </w:rPr>
        <w:t>favorables.</w:t>
      </w:r>
    </w:p>
    <w:p w14:paraId="53E8C403" w14:textId="77777777" w:rsidR="00106636" w:rsidRPr="003F25F5" w:rsidRDefault="00106636" w:rsidP="00106636">
      <w:pPr>
        <w:pStyle w:val="Corpsdetexte"/>
        <w:widowControl w:val="0"/>
        <w:numPr>
          <w:ilvl w:val="1"/>
          <w:numId w:val="43"/>
        </w:numPr>
        <w:tabs>
          <w:tab w:val="left" w:pos="470"/>
        </w:tabs>
        <w:spacing w:before="187" w:line="240" w:lineRule="auto"/>
        <w:ind w:left="830"/>
        <w:rPr>
          <w:sz w:val="20"/>
          <w:lang w:val="fr-BE"/>
        </w:rPr>
      </w:pPr>
      <w:r w:rsidRPr="003F25F5">
        <w:rPr>
          <w:spacing w:val="-2"/>
          <w:sz w:val="20"/>
          <w:lang w:val="fr-BE"/>
        </w:rPr>
        <w:t>Eviter</w:t>
      </w:r>
      <w:r w:rsidRPr="003F25F5">
        <w:rPr>
          <w:spacing w:val="6"/>
          <w:sz w:val="20"/>
          <w:lang w:val="fr-BE"/>
        </w:rPr>
        <w:t xml:space="preserve"> </w:t>
      </w:r>
      <w:r w:rsidRPr="003F25F5">
        <w:rPr>
          <w:spacing w:val="-1"/>
          <w:sz w:val="20"/>
          <w:lang w:val="fr-BE"/>
        </w:rPr>
        <w:t>de</w:t>
      </w:r>
      <w:r w:rsidRPr="003F25F5">
        <w:rPr>
          <w:spacing w:val="6"/>
          <w:sz w:val="20"/>
          <w:lang w:val="fr-BE"/>
        </w:rPr>
        <w:t xml:space="preserve"> </w:t>
      </w:r>
      <w:r w:rsidRPr="003F25F5">
        <w:rPr>
          <w:spacing w:val="-2"/>
          <w:sz w:val="20"/>
          <w:lang w:val="fr-BE"/>
        </w:rPr>
        <w:t>regarnir</w:t>
      </w:r>
      <w:r w:rsidRPr="003F25F5">
        <w:rPr>
          <w:spacing w:val="6"/>
          <w:sz w:val="20"/>
          <w:lang w:val="fr-BE"/>
        </w:rPr>
        <w:t xml:space="preserve"> </w:t>
      </w:r>
      <w:r w:rsidRPr="003F25F5">
        <w:rPr>
          <w:spacing w:val="-2"/>
          <w:sz w:val="20"/>
          <w:lang w:val="fr-BE"/>
        </w:rPr>
        <w:t>les</w:t>
      </w:r>
      <w:r w:rsidRPr="003F25F5">
        <w:rPr>
          <w:spacing w:val="6"/>
          <w:sz w:val="20"/>
          <w:lang w:val="fr-BE"/>
        </w:rPr>
        <w:t xml:space="preserve"> </w:t>
      </w:r>
      <w:r w:rsidRPr="003F25F5">
        <w:rPr>
          <w:spacing w:val="-2"/>
          <w:sz w:val="20"/>
          <w:lang w:val="fr-BE"/>
        </w:rPr>
        <w:t>plantations</w:t>
      </w:r>
      <w:r w:rsidRPr="003F25F5">
        <w:rPr>
          <w:spacing w:val="6"/>
          <w:sz w:val="20"/>
          <w:lang w:val="fr-BE"/>
        </w:rPr>
        <w:t xml:space="preserve"> </w:t>
      </w:r>
      <w:r w:rsidRPr="003F25F5">
        <w:rPr>
          <w:spacing w:val="-1"/>
          <w:sz w:val="20"/>
          <w:lang w:val="fr-BE"/>
        </w:rPr>
        <w:t>de</w:t>
      </w:r>
      <w:r w:rsidRPr="003F25F5">
        <w:rPr>
          <w:spacing w:val="6"/>
          <w:sz w:val="20"/>
          <w:lang w:val="fr-BE"/>
        </w:rPr>
        <w:t xml:space="preserve"> </w:t>
      </w:r>
      <w:r w:rsidRPr="003F25F5">
        <w:rPr>
          <w:spacing w:val="-2"/>
          <w:sz w:val="20"/>
          <w:lang w:val="fr-BE"/>
        </w:rPr>
        <w:t>résineux,</w:t>
      </w:r>
      <w:r w:rsidRPr="003F25F5">
        <w:rPr>
          <w:spacing w:val="6"/>
          <w:sz w:val="20"/>
          <w:lang w:val="fr-BE"/>
        </w:rPr>
        <w:t xml:space="preserve"> </w:t>
      </w:r>
      <w:r w:rsidRPr="003F25F5">
        <w:rPr>
          <w:spacing w:val="-2"/>
          <w:sz w:val="20"/>
          <w:lang w:val="fr-BE"/>
        </w:rPr>
        <w:t>laisser</w:t>
      </w:r>
      <w:r w:rsidRPr="003F25F5">
        <w:rPr>
          <w:spacing w:val="6"/>
          <w:sz w:val="20"/>
          <w:lang w:val="fr-BE"/>
        </w:rPr>
        <w:t xml:space="preserve"> </w:t>
      </w:r>
      <w:r w:rsidRPr="003F25F5">
        <w:rPr>
          <w:spacing w:val="-1"/>
          <w:sz w:val="20"/>
          <w:lang w:val="fr-BE"/>
        </w:rPr>
        <w:t>le</w:t>
      </w:r>
      <w:r w:rsidRPr="003F25F5">
        <w:rPr>
          <w:spacing w:val="6"/>
          <w:sz w:val="20"/>
          <w:lang w:val="fr-BE"/>
        </w:rPr>
        <w:t xml:space="preserve"> </w:t>
      </w:r>
      <w:r w:rsidRPr="003F25F5">
        <w:rPr>
          <w:spacing w:val="-2"/>
          <w:sz w:val="20"/>
          <w:lang w:val="fr-BE"/>
        </w:rPr>
        <w:t>recrû</w:t>
      </w:r>
      <w:r w:rsidRPr="003F25F5">
        <w:rPr>
          <w:spacing w:val="6"/>
          <w:sz w:val="20"/>
          <w:lang w:val="fr-BE"/>
        </w:rPr>
        <w:t xml:space="preserve"> </w:t>
      </w:r>
      <w:r w:rsidRPr="003F25F5">
        <w:rPr>
          <w:spacing w:val="-2"/>
          <w:sz w:val="20"/>
          <w:lang w:val="fr-BE"/>
        </w:rPr>
        <w:t>feuillu.</w:t>
      </w:r>
    </w:p>
    <w:p w14:paraId="23B47BC3" w14:textId="77777777" w:rsidR="00106636" w:rsidRPr="003F25F5" w:rsidRDefault="00106636" w:rsidP="00106636">
      <w:pPr>
        <w:rPr>
          <w:lang w:val="fr-BE"/>
        </w:rPr>
      </w:pPr>
    </w:p>
    <w:p w14:paraId="5DFCA50E" w14:textId="77777777" w:rsidR="00106636" w:rsidRPr="003F25F5" w:rsidRDefault="00106636" w:rsidP="00106636">
      <w:pPr>
        <w:spacing w:before="9"/>
        <w:rPr>
          <w:lang w:val="fr-BE"/>
        </w:rPr>
      </w:pPr>
    </w:p>
    <w:p w14:paraId="4054F349" w14:textId="77777777" w:rsidR="00106636" w:rsidRPr="003F25F5" w:rsidRDefault="00106636" w:rsidP="00106636">
      <w:pPr>
        <w:pStyle w:val="Titre71"/>
        <w:ind w:left="455"/>
        <w:rPr>
          <w:rFonts w:cs="Times New Roman"/>
          <w:b w:val="0"/>
          <w:bCs w:val="0"/>
          <w:sz w:val="20"/>
          <w:szCs w:val="20"/>
          <w:lang w:val="fr-BE"/>
        </w:rPr>
      </w:pPr>
      <w:r w:rsidRPr="003F25F5">
        <w:rPr>
          <w:rFonts w:cs="Times New Roman"/>
          <w:sz w:val="20"/>
          <w:szCs w:val="20"/>
          <w:u w:val="thick" w:color="000000"/>
          <w:lang w:val="fr-BE"/>
        </w:rPr>
        <w:t>Dans les zones de landes arborées</w:t>
      </w:r>
    </w:p>
    <w:p w14:paraId="16061243" w14:textId="77777777" w:rsidR="00106636" w:rsidRPr="003F25F5" w:rsidRDefault="00106636" w:rsidP="00106636">
      <w:pPr>
        <w:pStyle w:val="Corpsdetexte"/>
        <w:widowControl w:val="0"/>
        <w:numPr>
          <w:ilvl w:val="1"/>
          <w:numId w:val="43"/>
        </w:numPr>
        <w:tabs>
          <w:tab w:val="left" w:pos="470"/>
        </w:tabs>
        <w:spacing w:before="55" w:line="240" w:lineRule="auto"/>
        <w:ind w:left="830" w:right="98"/>
        <w:jc w:val="both"/>
        <w:rPr>
          <w:sz w:val="20"/>
          <w:lang w:val="fr-BE"/>
        </w:rPr>
      </w:pPr>
      <w:r w:rsidRPr="003F25F5">
        <w:rPr>
          <w:spacing w:val="-2"/>
          <w:sz w:val="20"/>
          <w:lang w:val="fr-BE"/>
        </w:rPr>
        <w:t>Maintenir</w:t>
      </w:r>
      <w:r w:rsidRPr="003F25F5">
        <w:rPr>
          <w:spacing w:val="13"/>
          <w:sz w:val="20"/>
          <w:lang w:val="fr-BE"/>
        </w:rPr>
        <w:t xml:space="preserve"> </w:t>
      </w:r>
      <w:r w:rsidRPr="003F25F5">
        <w:rPr>
          <w:spacing w:val="-2"/>
          <w:sz w:val="20"/>
          <w:lang w:val="fr-BE"/>
        </w:rPr>
        <w:t>une</w:t>
      </w:r>
      <w:r w:rsidRPr="003F25F5">
        <w:rPr>
          <w:spacing w:val="13"/>
          <w:sz w:val="20"/>
          <w:lang w:val="fr-BE"/>
        </w:rPr>
        <w:t xml:space="preserve"> </w:t>
      </w:r>
      <w:r w:rsidRPr="003F25F5">
        <w:rPr>
          <w:spacing w:val="-2"/>
          <w:sz w:val="20"/>
          <w:lang w:val="fr-BE"/>
        </w:rPr>
        <w:t>zone</w:t>
      </w:r>
      <w:r w:rsidRPr="003F25F5">
        <w:rPr>
          <w:spacing w:val="13"/>
          <w:sz w:val="20"/>
          <w:lang w:val="fr-BE"/>
        </w:rPr>
        <w:t xml:space="preserve"> </w:t>
      </w:r>
      <w:r w:rsidRPr="003F25F5">
        <w:rPr>
          <w:spacing w:val="-1"/>
          <w:sz w:val="20"/>
          <w:lang w:val="fr-BE"/>
        </w:rPr>
        <w:t>de</w:t>
      </w:r>
      <w:r w:rsidRPr="003F25F5">
        <w:rPr>
          <w:spacing w:val="13"/>
          <w:sz w:val="20"/>
          <w:lang w:val="fr-BE"/>
        </w:rPr>
        <w:t xml:space="preserve"> </w:t>
      </w:r>
      <w:r w:rsidRPr="003F25F5">
        <w:rPr>
          <w:spacing w:val="-2"/>
          <w:sz w:val="20"/>
          <w:lang w:val="fr-BE"/>
        </w:rPr>
        <w:t>transition</w:t>
      </w:r>
      <w:r w:rsidRPr="003F25F5">
        <w:rPr>
          <w:spacing w:val="13"/>
          <w:sz w:val="20"/>
          <w:lang w:val="fr-BE"/>
        </w:rPr>
        <w:t xml:space="preserve"> </w:t>
      </w:r>
      <w:r w:rsidRPr="003F25F5">
        <w:rPr>
          <w:spacing w:val="-2"/>
          <w:sz w:val="20"/>
          <w:lang w:val="fr-BE"/>
        </w:rPr>
        <w:t>(ourlet</w:t>
      </w:r>
      <w:r w:rsidRPr="003F25F5">
        <w:rPr>
          <w:spacing w:val="13"/>
          <w:sz w:val="20"/>
          <w:lang w:val="fr-BE"/>
        </w:rPr>
        <w:t xml:space="preserve"> </w:t>
      </w:r>
      <w:r w:rsidRPr="003F25F5">
        <w:rPr>
          <w:spacing w:val="-2"/>
          <w:sz w:val="20"/>
          <w:lang w:val="fr-BE"/>
        </w:rPr>
        <w:t>forestier)</w:t>
      </w:r>
      <w:r w:rsidRPr="003F25F5">
        <w:rPr>
          <w:spacing w:val="13"/>
          <w:sz w:val="20"/>
          <w:lang w:val="fr-BE"/>
        </w:rPr>
        <w:t xml:space="preserve"> </w:t>
      </w:r>
      <w:r w:rsidRPr="003F25F5">
        <w:rPr>
          <w:spacing w:val="-2"/>
          <w:sz w:val="20"/>
          <w:lang w:val="fr-BE"/>
        </w:rPr>
        <w:t>entre</w:t>
      </w:r>
      <w:r w:rsidRPr="003F25F5">
        <w:rPr>
          <w:spacing w:val="13"/>
          <w:sz w:val="20"/>
          <w:lang w:val="fr-BE"/>
        </w:rPr>
        <w:t xml:space="preserve"> </w:t>
      </w:r>
      <w:r w:rsidRPr="003F25F5">
        <w:rPr>
          <w:spacing w:val="-2"/>
          <w:sz w:val="20"/>
          <w:lang w:val="fr-BE"/>
        </w:rPr>
        <w:t>les</w:t>
      </w:r>
      <w:r w:rsidRPr="003F25F5">
        <w:rPr>
          <w:spacing w:val="13"/>
          <w:sz w:val="20"/>
          <w:lang w:val="fr-BE"/>
        </w:rPr>
        <w:t xml:space="preserve"> </w:t>
      </w:r>
      <w:r w:rsidRPr="003F25F5">
        <w:rPr>
          <w:spacing w:val="-2"/>
          <w:sz w:val="20"/>
          <w:lang w:val="fr-BE"/>
        </w:rPr>
        <w:t>forêts</w:t>
      </w:r>
      <w:r w:rsidRPr="003F25F5">
        <w:rPr>
          <w:spacing w:val="13"/>
          <w:sz w:val="20"/>
          <w:lang w:val="fr-BE"/>
        </w:rPr>
        <w:t xml:space="preserve"> </w:t>
      </w:r>
      <w:r w:rsidRPr="003F25F5">
        <w:rPr>
          <w:spacing w:val="-2"/>
          <w:sz w:val="20"/>
          <w:lang w:val="fr-BE"/>
        </w:rPr>
        <w:t>proches</w:t>
      </w:r>
      <w:r w:rsidRPr="003F25F5">
        <w:rPr>
          <w:spacing w:val="13"/>
          <w:sz w:val="20"/>
          <w:lang w:val="fr-BE"/>
        </w:rPr>
        <w:t xml:space="preserve"> </w:t>
      </w:r>
      <w:r w:rsidRPr="003F25F5">
        <w:rPr>
          <w:spacing w:val="-1"/>
          <w:sz w:val="20"/>
          <w:lang w:val="fr-BE"/>
        </w:rPr>
        <w:t>et</w:t>
      </w:r>
      <w:r w:rsidRPr="003F25F5">
        <w:rPr>
          <w:spacing w:val="13"/>
          <w:sz w:val="20"/>
          <w:lang w:val="fr-BE"/>
        </w:rPr>
        <w:t xml:space="preserve"> </w:t>
      </w:r>
      <w:r w:rsidRPr="003F25F5">
        <w:rPr>
          <w:spacing w:val="-2"/>
          <w:sz w:val="20"/>
          <w:lang w:val="fr-BE"/>
        </w:rPr>
        <w:t>les</w:t>
      </w:r>
      <w:r w:rsidRPr="003F25F5">
        <w:rPr>
          <w:spacing w:val="13"/>
          <w:sz w:val="20"/>
          <w:lang w:val="fr-BE"/>
        </w:rPr>
        <w:t xml:space="preserve"> </w:t>
      </w:r>
      <w:r w:rsidRPr="003F25F5">
        <w:rPr>
          <w:spacing w:val="-2"/>
          <w:sz w:val="20"/>
          <w:lang w:val="fr-BE"/>
        </w:rPr>
        <w:t>landes</w:t>
      </w:r>
      <w:r w:rsidRPr="003F25F5">
        <w:rPr>
          <w:spacing w:val="43"/>
          <w:sz w:val="20"/>
          <w:lang w:val="fr-BE"/>
        </w:rPr>
        <w:t xml:space="preserve"> </w:t>
      </w:r>
      <w:r w:rsidRPr="003F25F5">
        <w:rPr>
          <w:sz w:val="20"/>
          <w:lang w:val="fr-BE"/>
        </w:rPr>
        <w:t>(attention</w:t>
      </w:r>
      <w:r w:rsidRPr="003F25F5">
        <w:rPr>
          <w:spacing w:val="-13"/>
          <w:sz w:val="20"/>
          <w:lang w:val="fr-BE"/>
        </w:rPr>
        <w:t xml:space="preserve"> </w:t>
      </w:r>
      <w:r w:rsidRPr="003F25F5">
        <w:rPr>
          <w:sz w:val="20"/>
          <w:lang w:val="fr-BE"/>
        </w:rPr>
        <w:t>:</w:t>
      </w:r>
      <w:r w:rsidRPr="003F25F5">
        <w:rPr>
          <w:spacing w:val="14"/>
          <w:sz w:val="20"/>
          <w:lang w:val="fr-BE"/>
        </w:rPr>
        <w:t xml:space="preserve"> </w:t>
      </w:r>
      <w:r w:rsidRPr="003F25F5">
        <w:rPr>
          <w:spacing w:val="-2"/>
          <w:sz w:val="20"/>
          <w:lang w:val="fr-BE"/>
        </w:rPr>
        <w:t>dans</w:t>
      </w:r>
      <w:r w:rsidRPr="003F25F5">
        <w:rPr>
          <w:spacing w:val="14"/>
          <w:sz w:val="20"/>
          <w:lang w:val="fr-BE"/>
        </w:rPr>
        <w:t xml:space="preserve"> </w:t>
      </w:r>
      <w:r w:rsidRPr="003F25F5">
        <w:rPr>
          <w:spacing w:val="-2"/>
          <w:sz w:val="20"/>
          <w:lang w:val="fr-BE"/>
        </w:rPr>
        <w:t>les</w:t>
      </w:r>
      <w:r w:rsidRPr="003F25F5">
        <w:rPr>
          <w:spacing w:val="14"/>
          <w:sz w:val="20"/>
          <w:lang w:val="fr-BE"/>
        </w:rPr>
        <w:t xml:space="preserve"> </w:t>
      </w:r>
      <w:r w:rsidRPr="003F25F5">
        <w:rPr>
          <w:spacing w:val="-2"/>
          <w:sz w:val="20"/>
          <w:lang w:val="fr-BE"/>
        </w:rPr>
        <w:t>zones</w:t>
      </w:r>
      <w:r w:rsidRPr="003F25F5">
        <w:rPr>
          <w:spacing w:val="14"/>
          <w:sz w:val="20"/>
          <w:lang w:val="fr-BE"/>
        </w:rPr>
        <w:t xml:space="preserve"> </w:t>
      </w:r>
      <w:r w:rsidRPr="003F25F5">
        <w:rPr>
          <w:spacing w:val="-1"/>
          <w:sz w:val="20"/>
          <w:lang w:val="fr-BE"/>
        </w:rPr>
        <w:t>où</w:t>
      </w:r>
      <w:r w:rsidRPr="003F25F5">
        <w:rPr>
          <w:spacing w:val="14"/>
          <w:sz w:val="20"/>
          <w:lang w:val="fr-BE"/>
        </w:rPr>
        <w:t xml:space="preserve"> </w:t>
      </w:r>
      <w:r w:rsidRPr="003F25F5">
        <w:rPr>
          <w:spacing w:val="-1"/>
          <w:sz w:val="20"/>
          <w:lang w:val="fr-BE"/>
        </w:rPr>
        <w:t>le</w:t>
      </w:r>
      <w:r w:rsidRPr="003F25F5">
        <w:rPr>
          <w:spacing w:val="14"/>
          <w:sz w:val="20"/>
          <w:lang w:val="fr-BE"/>
        </w:rPr>
        <w:t xml:space="preserve"> </w:t>
      </w:r>
      <w:r w:rsidRPr="003F25F5">
        <w:rPr>
          <w:spacing w:val="-2"/>
          <w:sz w:val="20"/>
          <w:lang w:val="fr-BE"/>
        </w:rPr>
        <w:t>tétras</w:t>
      </w:r>
      <w:r w:rsidRPr="003F25F5">
        <w:rPr>
          <w:spacing w:val="14"/>
          <w:sz w:val="20"/>
          <w:lang w:val="fr-BE"/>
        </w:rPr>
        <w:t xml:space="preserve"> </w:t>
      </w:r>
      <w:r w:rsidRPr="003F25F5">
        <w:rPr>
          <w:spacing w:val="-2"/>
          <w:sz w:val="20"/>
          <w:lang w:val="fr-BE"/>
        </w:rPr>
        <w:t>lyre</w:t>
      </w:r>
      <w:r w:rsidRPr="003F25F5">
        <w:rPr>
          <w:spacing w:val="14"/>
          <w:sz w:val="20"/>
          <w:lang w:val="fr-BE"/>
        </w:rPr>
        <w:t xml:space="preserve"> </w:t>
      </w:r>
      <w:r w:rsidRPr="003F25F5">
        <w:rPr>
          <w:spacing w:val="-2"/>
          <w:sz w:val="20"/>
          <w:lang w:val="fr-BE"/>
        </w:rPr>
        <w:t>est</w:t>
      </w:r>
      <w:r w:rsidRPr="003F25F5">
        <w:rPr>
          <w:spacing w:val="14"/>
          <w:sz w:val="20"/>
          <w:lang w:val="fr-BE"/>
        </w:rPr>
        <w:t xml:space="preserve"> </w:t>
      </w:r>
      <w:r w:rsidRPr="003F25F5">
        <w:rPr>
          <w:spacing w:val="-2"/>
          <w:sz w:val="20"/>
          <w:lang w:val="fr-BE"/>
        </w:rPr>
        <w:t>également</w:t>
      </w:r>
      <w:r w:rsidRPr="003F25F5">
        <w:rPr>
          <w:spacing w:val="14"/>
          <w:sz w:val="20"/>
          <w:lang w:val="fr-BE"/>
        </w:rPr>
        <w:t xml:space="preserve"> </w:t>
      </w:r>
      <w:r w:rsidRPr="003F25F5">
        <w:rPr>
          <w:spacing w:val="-2"/>
          <w:sz w:val="20"/>
          <w:lang w:val="fr-BE"/>
        </w:rPr>
        <w:t>présent</w:t>
      </w:r>
      <w:r w:rsidRPr="003F25F5">
        <w:rPr>
          <w:spacing w:val="14"/>
          <w:sz w:val="20"/>
          <w:lang w:val="fr-BE"/>
        </w:rPr>
        <w:t xml:space="preserve"> </w:t>
      </w:r>
      <w:r w:rsidRPr="003F25F5">
        <w:rPr>
          <w:spacing w:val="-2"/>
          <w:sz w:val="20"/>
          <w:lang w:val="fr-BE"/>
        </w:rPr>
        <w:t>peser</w:t>
      </w:r>
      <w:r w:rsidRPr="003F25F5">
        <w:rPr>
          <w:spacing w:val="14"/>
          <w:sz w:val="20"/>
          <w:lang w:val="fr-BE"/>
        </w:rPr>
        <w:t xml:space="preserve"> </w:t>
      </w:r>
      <w:r w:rsidRPr="003F25F5">
        <w:rPr>
          <w:spacing w:val="-2"/>
          <w:sz w:val="20"/>
          <w:lang w:val="fr-BE"/>
        </w:rPr>
        <w:t>l’impact</w:t>
      </w:r>
      <w:r w:rsidRPr="003F25F5">
        <w:rPr>
          <w:spacing w:val="14"/>
          <w:sz w:val="20"/>
          <w:lang w:val="fr-BE"/>
        </w:rPr>
        <w:t xml:space="preserve"> </w:t>
      </w:r>
      <w:r w:rsidRPr="003F25F5">
        <w:rPr>
          <w:spacing w:val="-1"/>
          <w:sz w:val="20"/>
          <w:lang w:val="fr-BE"/>
        </w:rPr>
        <w:t>de</w:t>
      </w:r>
      <w:r w:rsidRPr="003F25F5">
        <w:rPr>
          <w:spacing w:val="14"/>
          <w:sz w:val="20"/>
          <w:lang w:val="fr-BE"/>
        </w:rPr>
        <w:t xml:space="preserve"> </w:t>
      </w:r>
      <w:r w:rsidRPr="003F25F5">
        <w:rPr>
          <w:spacing w:val="-2"/>
          <w:sz w:val="20"/>
          <w:lang w:val="fr-BE"/>
        </w:rPr>
        <w:t>ces</w:t>
      </w:r>
      <w:r w:rsidRPr="003F25F5">
        <w:rPr>
          <w:spacing w:val="57"/>
          <w:sz w:val="20"/>
          <w:lang w:val="fr-BE"/>
        </w:rPr>
        <w:t xml:space="preserve"> </w:t>
      </w:r>
      <w:r w:rsidRPr="003F25F5">
        <w:rPr>
          <w:spacing w:val="-1"/>
          <w:sz w:val="20"/>
          <w:lang w:val="fr-BE"/>
        </w:rPr>
        <w:t>mesures</w:t>
      </w:r>
      <w:r w:rsidRPr="003F25F5">
        <w:rPr>
          <w:spacing w:val="4"/>
          <w:sz w:val="20"/>
          <w:lang w:val="fr-BE"/>
        </w:rPr>
        <w:t xml:space="preserve"> </w:t>
      </w:r>
      <w:r w:rsidRPr="003F25F5">
        <w:rPr>
          <w:spacing w:val="-1"/>
          <w:sz w:val="20"/>
          <w:lang w:val="fr-BE"/>
        </w:rPr>
        <w:t>sur</w:t>
      </w:r>
      <w:r w:rsidRPr="003F25F5">
        <w:rPr>
          <w:spacing w:val="4"/>
          <w:sz w:val="20"/>
          <w:lang w:val="fr-BE"/>
        </w:rPr>
        <w:t xml:space="preserve"> </w:t>
      </w:r>
      <w:r w:rsidRPr="003F25F5">
        <w:rPr>
          <w:spacing w:val="-1"/>
          <w:sz w:val="20"/>
          <w:lang w:val="fr-BE"/>
        </w:rPr>
        <w:t>ses</w:t>
      </w:r>
      <w:r w:rsidRPr="003F25F5">
        <w:rPr>
          <w:spacing w:val="4"/>
          <w:sz w:val="20"/>
          <w:lang w:val="fr-BE"/>
        </w:rPr>
        <w:t xml:space="preserve"> </w:t>
      </w:r>
      <w:r w:rsidRPr="003F25F5">
        <w:rPr>
          <w:spacing w:val="-1"/>
          <w:sz w:val="20"/>
          <w:lang w:val="fr-BE"/>
        </w:rPr>
        <w:t>populations)</w:t>
      </w:r>
    </w:p>
    <w:p w14:paraId="01F7468C" w14:textId="77777777" w:rsidR="00106636" w:rsidRPr="003F25F5" w:rsidRDefault="00106636" w:rsidP="00106636">
      <w:pPr>
        <w:pStyle w:val="Corpsdetexte"/>
        <w:widowControl w:val="0"/>
        <w:numPr>
          <w:ilvl w:val="1"/>
          <w:numId w:val="43"/>
        </w:numPr>
        <w:tabs>
          <w:tab w:val="left" w:pos="470"/>
        </w:tabs>
        <w:spacing w:line="246" w:lineRule="auto"/>
        <w:ind w:left="830" w:right="113"/>
        <w:jc w:val="both"/>
        <w:rPr>
          <w:sz w:val="20"/>
          <w:lang w:val="fr-BE"/>
        </w:rPr>
      </w:pPr>
      <w:r w:rsidRPr="003F25F5">
        <w:rPr>
          <w:spacing w:val="-1"/>
          <w:sz w:val="20"/>
          <w:lang w:val="fr-BE"/>
        </w:rPr>
        <w:t>Favoriser</w:t>
      </w:r>
      <w:r w:rsidRPr="003F25F5">
        <w:rPr>
          <w:sz w:val="20"/>
          <w:lang w:val="fr-BE"/>
        </w:rPr>
        <w:t xml:space="preserve"> </w:t>
      </w:r>
      <w:r w:rsidRPr="003F25F5">
        <w:rPr>
          <w:spacing w:val="-1"/>
          <w:sz w:val="20"/>
          <w:lang w:val="fr-BE"/>
        </w:rPr>
        <w:t>le</w:t>
      </w:r>
      <w:r w:rsidRPr="003F25F5">
        <w:rPr>
          <w:sz w:val="20"/>
          <w:lang w:val="fr-BE"/>
        </w:rPr>
        <w:t xml:space="preserve"> </w:t>
      </w:r>
      <w:r w:rsidRPr="003F25F5">
        <w:rPr>
          <w:spacing w:val="-1"/>
          <w:sz w:val="20"/>
          <w:lang w:val="fr-BE"/>
        </w:rPr>
        <w:t>développement</w:t>
      </w:r>
      <w:r w:rsidRPr="003F25F5">
        <w:rPr>
          <w:sz w:val="20"/>
          <w:lang w:val="fr-BE"/>
        </w:rPr>
        <w:t xml:space="preserve"> </w:t>
      </w:r>
      <w:r w:rsidRPr="003F25F5">
        <w:rPr>
          <w:spacing w:val="-1"/>
          <w:sz w:val="20"/>
          <w:lang w:val="fr-BE"/>
        </w:rPr>
        <w:t>des</w:t>
      </w:r>
      <w:r w:rsidRPr="003F25F5">
        <w:rPr>
          <w:sz w:val="20"/>
          <w:lang w:val="fr-BE"/>
        </w:rPr>
        <w:t xml:space="preserve"> </w:t>
      </w:r>
      <w:r w:rsidRPr="003F25F5">
        <w:rPr>
          <w:spacing w:val="-1"/>
          <w:sz w:val="20"/>
          <w:lang w:val="fr-BE"/>
        </w:rPr>
        <w:t>massifs</w:t>
      </w:r>
      <w:r w:rsidRPr="003F25F5">
        <w:rPr>
          <w:sz w:val="20"/>
          <w:lang w:val="fr-BE"/>
        </w:rPr>
        <w:t xml:space="preserve"> </w:t>
      </w:r>
      <w:r w:rsidRPr="003F25F5">
        <w:rPr>
          <w:spacing w:val="-1"/>
          <w:sz w:val="20"/>
          <w:lang w:val="fr-BE"/>
        </w:rPr>
        <w:t>d’Ericacées</w:t>
      </w:r>
      <w:r w:rsidRPr="003F25F5">
        <w:rPr>
          <w:sz w:val="20"/>
          <w:lang w:val="fr-BE"/>
        </w:rPr>
        <w:t xml:space="preserve"> </w:t>
      </w:r>
      <w:r w:rsidRPr="003F25F5">
        <w:rPr>
          <w:spacing w:val="-1"/>
          <w:sz w:val="20"/>
          <w:lang w:val="fr-BE"/>
        </w:rPr>
        <w:t>par</w:t>
      </w:r>
      <w:r w:rsidRPr="003F25F5">
        <w:rPr>
          <w:sz w:val="20"/>
          <w:lang w:val="fr-BE"/>
        </w:rPr>
        <w:t xml:space="preserve"> </w:t>
      </w:r>
      <w:r w:rsidRPr="003F25F5">
        <w:rPr>
          <w:spacing w:val="-1"/>
          <w:sz w:val="20"/>
          <w:lang w:val="fr-BE"/>
        </w:rPr>
        <w:t>les</w:t>
      </w:r>
      <w:r w:rsidRPr="003F25F5">
        <w:rPr>
          <w:sz w:val="20"/>
          <w:lang w:val="fr-BE"/>
        </w:rPr>
        <w:t xml:space="preserve"> </w:t>
      </w:r>
      <w:r w:rsidRPr="003F25F5">
        <w:rPr>
          <w:spacing w:val="-1"/>
          <w:sz w:val="20"/>
          <w:lang w:val="fr-BE"/>
        </w:rPr>
        <w:t>différentes</w:t>
      </w:r>
      <w:r w:rsidRPr="003F25F5">
        <w:rPr>
          <w:sz w:val="20"/>
          <w:lang w:val="fr-BE"/>
        </w:rPr>
        <w:t xml:space="preserve"> </w:t>
      </w:r>
      <w:r w:rsidRPr="003F25F5">
        <w:rPr>
          <w:spacing w:val="-1"/>
          <w:sz w:val="20"/>
          <w:lang w:val="fr-BE"/>
        </w:rPr>
        <w:t>techniques</w:t>
      </w:r>
      <w:r w:rsidRPr="003F25F5">
        <w:rPr>
          <w:spacing w:val="29"/>
          <w:sz w:val="20"/>
          <w:lang w:val="fr-BE"/>
        </w:rPr>
        <w:t xml:space="preserve"> </w:t>
      </w:r>
      <w:r w:rsidRPr="003F25F5">
        <w:rPr>
          <w:spacing w:val="-1"/>
          <w:sz w:val="20"/>
          <w:lang w:val="fr-BE"/>
        </w:rPr>
        <w:t>usuelles</w:t>
      </w:r>
      <w:r w:rsidRPr="003F25F5">
        <w:rPr>
          <w:spacing w:val="3"/>
          <w:sz w:val="20"/>
          <w:lang w:val="fr-BE"/>
        </w:rPr>
        <w:t xml:space="preserve"> </w:t>
      </w:r>
      <w:r w:rsidRPr="003F25F5">
        <w:rPr>
          <w:spacing w:val="-1"/>
          <w:sz w:val="20"/>
          <w:lang w:val="fr-BE"/>
        </w:rPr>
        <w:t>de</w:t>
      </w:r>
      <w:r w:rsidRPr="003F25F5">
        <w:rPr>
          <w:spacing w:val="3"/>
          <w:sz w:val="20"/>
          <w:lang w:val="fr-BE"/>
        </w:rPr>
        <w:t xml:space="preserve"> </w:t>
      </w:r>
      <w:r w:rsidRPr="003F25F5">
        <w:rPr>
          <w:spacing w:val="-1"/>
          <w:sz w:val="20"/>
          <w:lang w:val="fr-BE"/>
        </w:rPr>
        <w:t>restaurations</w:t>
      </w:r>
      <w:r w:rsidRPr="003F25F5">
        <w:rPr>
          <w:spacing w:val="3"/>
          <w:sz w:val="20"/>
          <w:lang w:val="fr-BE"/>
        </w:rPr>
        <w:t xml:space="preserve"> </w:t>
      </w:r>
      <w:r w:rsidRPr="003F25F5">
        <w:rPr>
          <w:spacing w:val="-1"/>
          <w:sz w:val="20"/>
          <w:lang w:val="fr-BE"/>
        </w:rPr>
        <w:t>des</w:t>
      </w:r>
      <w:r w:rsidRPr="003F25F5">
        <w:rPr>
          <w:spacing w:val="3"/>
          <w:sz w:val="20"/>
          <w:lang w:val="fr-BE"/>
        </w:rPr>
        <w:t xml:space="preserve"> </w:t>
      </w:r>
      <w:r w:rsidRPr="003F25F5">
        <w:rPr>
          <w:spacing w:val="-1"/>
          <w:sz w:val="20"/>
          <w:lang w:val="fr-BE"/>
        </w:rPr>
        <w:t>landes</w:t>
      </w:r>
    </w:p>
    <w:p w14:paraId="065A10CD" w14:textId="77777777" w:rsidR="00106636" w:rsidRPr="003F25F5" w:rsidRDefault="00106636" w:rsidP="00106636"/>
    <w:p w14:paraId="484334D5" w14:textId="77777777" w:rsidR="00106636" w:rsidRPr="00F57E09" w:rsidRDefault="00106636" w:rsidP="00106636"/>
    <w:p w14:paraId="554EAE3A" w14:textId="77777777" w:rsidR="00106636" w:rsidRPr="00F23084" w:rsidRDefault="00106636" w:rsidP="00106636">
      <w:pPr>
        <w:pStyle w:val="Titre4"/>
        <w:numPr>
          <w:ilvl w:val="3"/>
          <w:numId w:val="0"/>
        </w:numPr>
        <w:ind w:left="2520" w:hanging="1080"/>
        <w:rPr>
          <w:i/>
        </w:rPr>
      </w:pPr>
      <w:bookmarkStart w:id="345" w:name="_Toc41034420"/>
      <w:bookmarkStart w:id="346" w:name="_Toc46482524"/>
      <w:bookmarkStart w:id="347" w:name="_Toc46912291"/>
      <w:r w:rsidRPr="00C206D7">
        <w:t xml:space="preserve">Dryocopus martius </w:t>
      </w:r>
      <w:r w:rsidRPr="00F23084">
        <w:t>(Pic noir)</w:t>
      </w:r>
      <w:bookmarkEnd w:id="345"/>
      <w:bookmarkEnd w:id="346"/>
      <w:bookmarkEnd w:id="347"/>
    </w:p>
    <w:p w14:paraId="467ED657" w14:textId="77777777" w:rsidR="00106636" w:rsidRPr="00BF2188" w:rsidRDefault="00106636" w:rsidP="00106636">
      <w:pPr>
        <w:pStyle w:val="Indicmethodo"/>
        <w:ind w:left="330"/>
        <w:rPr>
          <w:rFonts w:ascii="Times New Roman" w:hAnsi="Times New Roman"/>
          <w:i w:val="0"/>
          <w:color w:val="auto"/>
        </w:rPr>
      </w:pPr>
    </w:p>
    <w:p w14:paraId="0AF19755" w14:textId="77777777" w:rsidR="00106636" w:rsidRPr="00BF2188" w:rsidRDefault="00106636" w:rsidP="00106636">
      <w:pPr>
        <w:pStyle w:val="Corpsdetexte"/>
        <w:widowControl w:val="0"/>
        <w:numPr>
          <w:ilvl w:val="0"/>
          <w:numId w:val="40"/>
        </w:numPr>
        <w:tabs>
          <w:tab w:val="left" w:pos="470"/>
        </w:tabs>
        <w:spacing w:before="21" w:line="240" w:lineRule="auto"/>
        <w:ind w:left="800"/>
        <w:jc w:val="both"/>
        <w:rPr>
          <w:spacing w:val="1"/>
          <w:sz w:val="20"/>
        </w:rPr>
      </w:pPr>
      <w:r w:rsidRPr="00BF2188">
        <w:rPr>
          <w:spacing w:val="1"/>
          <w:sz w:val="20"/>
        </w:rPr>
        <w:t>Au sein des hêtraies, maintenir une disponibilité suffisante en gros hêtres de plus de 38 cm de diamètre. Au besoin, augmenter le terme d'exploitabilité ;</w:t>
      </w:r>
    </w:p>
    <w:p w14:paraId="7147558B" w14:textId="77777777" w:rsidR="00106636" w:rsidRPr="00BF2188" w:rsidRDefault="00106636" w:rsidP="00106636">
      <w:pPr>
        <w:pStyle w:val="Corpsdetexte"/>
        <w:widowControl w:val="0"/>
        <w:numPr>
          <w:ilvl w:val="0"/>
          <w:numId w:val="40"/>
        </w:numPr>
        <w:tabs>
          <w:tab w:val="left" w:pos="470"/>
        </w:tabs>
        <w:spacing w:before="21" w:line="240" w:lineRule="auto"/>
        <w:ind w:left="800"/>
        <w:jc w:val="both"/>
        <w:rPr>
          <w:spacing w:val="1"/>
          <w:sz w:val="20"/>
        </w:rPr>
      </w:pPr>
      <w:r w:rsidRPr="00BF2188">
        <w:rPr>
          <w:spacing w:val="1"/>
          <w:sz w:val="20"/>
        </w:rPr>
        <w:t>Retarder l’exploitation (ou constituer des îlots de vieillissements) des hêtraies</w:t>
      </w:r>
      <w:r>
        <w:rPr>
          <w:spacing w:val="1"/>
          <w:sz w:val="20"/>
        </w:rPr>
        <w:t xml:space="preserve"> </w:t>
      </w:r>
      <w:r w:rsidRPr="00BF2188">
        <w:rPr>
          <w:spacing w:val="1"/>
          <w:sz w:val="20"/>
        </w:rPr>
        <w:t>de moins de 1 hectare au sein des grandes plantations de résineux et favoriser l'existence de bosquet de feuillus au sein de ces peuplements de résineux ;</w:t>
      </w:r>
    </w:p>
    <w:p w14:paraId="58A9A224" w14:textId="77777777" w:rsidR="00106636" w:rsidRPr="00BF2188" w:rsidRDefault="00106636" w:rsidP="00106636">
      <w:pPr>
        <w:pStyle w:val="Corpsdetexte"/>
        <w:widowControl w:val="0"/>
        <w:numPr>
          <w:ilvl w:val="0"/>
          <w:numId w:val="40"/>
        </w:numPr>
        <w:tabs>
          <w:tab w:val="left" w:pos="470"/>
        </w:tabs>
        <w:spacing w:before="21" w:line="240" w:lineRule="auto"/>
        <w:ind w:left="800"/>
        <w:jc w:val="both"/>
        <w:rPr>
          <w:spacing w:val="1"/>
          <w:sz w:val="20"/>
        </w:rPr>
      </w:pPr>
      <w:r w:rsidRPr="00BF2188">
        <w:rPr>
          <w:spacing w:val="1"/>
          <w:sz w:val="20"/>
        </w:rPr>
        <w:t>Maintenir les arbres à loges existants ;</w:t>
      </w:r>
    </w:p>
    <w:p w14:paraId="7EBE2799" w14:textId="77777777" w:rsidR="00106636" w:rsidRPr="00BF2188" w:rsidRDefault="00106636" w:rsidP="00106636">
      <w:pPr>
        <w:pStyle w:val="Corpsdetexte"/>
        <w:widowControl w:val="0"/>
        <w:numPr>
          <w:ilvl w:val="0"/>
          <w:numId w:val="40"/>
        </w:numPr>
        <w:tabs>
          <w:tab w:val="left" w:pos="470"/>
        </w:tabs>
        <w:spacing w:before="21" w:line="240" w:lineRule="auto"/>
        <w:ind w:left="800"/>
        <w:jc w:val="both"/>
        <w:rPr>
          <w:spacing w:val="1"/>
          <w:sz w:val="20"/>
        </w:rPr>
      </w:pPr>
      <w:r w:rsidRPr="00BF2188">
        <w:rPr>
          <w:spacing w:val="1"/>
          <w:sz w:val="20"/>
        </w:rPr>
        <w:t>Maintenir les pineraies en formation claire à proximité des sites où le Pic noir se reproduit et conserver des noyaux de forêts d’épicéas au sein des forêts feuillues ou l’espèce est présente, notamment en Haute-Ardenne ;</w:t>
      </w:r>
    </w:p>
    <w:p w14:paraId="600227B2" w14:textId="77777777" w:rsidR="00106636" w:rsidRPr="00BF2188" w:rsidRDefault="00106636" w:rsidP="00106636">
      <w:pPr>
        <w:pStyle w:val="Corpsdetexte"/>
        <w:widowControl w:val="0"/>
        <w:numPr>
          <w:ilvl w:val="0"/>
          <w:numId w:val="40"/>
        </w:numPr>
        <w:tabs>
          <w:tab w:val="left" w:pos="470"/>
        </w:tabs>
        <w:spacing w:before="21" w:line="240" w:lineRule="auto"/>
        <w:ind w:left="800"/>
        <w:jc w:val="both"/>
        <w:rPr>
          <w:spacing w:val="1"/>
          <w:sz w:val="20"/>
        </w:rPr>
      </w:pPr>
      <w:r w:rsidRPr="00BF2188">
        <w:rPr>
          <w:spacing w:val="1"/>
          <w:sz w:val="20"/>
        </w:rPr>
        <w:lastRenderedPageBreak/>
        <w:t>Protéger les fourmilières en forêt et dans les clairières (éviter leur destruction lors des travaux forestiers et sensibiliser le public fréquentant les bois) ;</w:t>
      </w:r>
    </w:p>
    <w:p w14:paraId="4DB9AF1B" w14:textId="77777777" w:rsidR="00106636" w:rsidRPr="00BF2188" w:rsidRDefault="00106636" w:rsidP="00106636">
      <w:pPr>
        <w:pStyle w:val="Corpsdetexte"/>
        <w:widowControl w:val="0"/>
        <w:numPr>
          <w:ilvl w:val="0"/>
          <w:numId w:val="40"/>
        </w:numPr>
        <w:tabs>
          <w:tab w:val="left" w:pos="470"/>
        </w:tabs>
        <w:spacing w:before="21" w:line="240" w:lineRule="auto"/>
        <w:ind w:left="800"/>
        <w:jc w:val="both"/>
        <w:rPr>
          <w:spacing w:val="1"/>
          <w:sz w:val="20"/>
        </w:rPr>
      </w:pPr>
      <w:r w:rsidRPr="00BF2188">
        <w:rPr>
          <w:spacing w:val="1"/>
          <w:sz w:val="20"/>
        </w:rPr>
        <w:t>Augmenter autant que possible la quantité de bois mort (grosses branches, grosses souches, chandelles, …) laissées dans les coupes d'exploitations ou d'éclaircie en résineux ;</w:t>
      </w:r>
    </w:p>
    <w:p w14:paraId="677F77AC" w14:textId="77777777" w:rsidR="00106636" w:rsidRPr="00BF2188" w:rsidRDefault="00106636" w:rsidP="00106636">
      <w:pPr>
        <w:pStyle w:val="Corpsdetexte"/>
        <w:widowControl w:val="0"/>
        <w:numPr>
          <w:ilvl w:val="0"/>
          <w:numId w:val="40"/>
        </w:numPr>
        <w:tabs>
          <w:tab w:val="left" w:pos="470"/>
        </w:tabs>
        <w:spacing w:before="21" w:line="240" w:lineRule="auto"/>
        <w:ind w:left="800"/>
        <w:jc w:val="both"/>
        <w:rPr>
          <w:spacing w:val="1"/>
          <w:sz w:val="20"/>
        </w:rPr>
      </w:pPr>
      <w:r w:rsidRPr="00BF2188">
        <w:rPr>
          <w:spacing w:val="1"/>
          <w:sz w:val="20"/>
        </w:rPr>
        <w:t>Ne pas regarnir par plantations les chablis en résineux de moins de 1 ha ;</w:t>
      </w:r>
    </w:p>
    <w:p w14:paraId="201EEBA9" w14:textId="77777777" w:rsidR="00106636" w:rsidRPr="00BF2188" w:rsidRDefault="00106636" w:rsidP="00106636">
      <w:pPr>
        <w:pStyle w:val="Corpsdetexte"/>
        <w:widowControl w:val="0"/>
        <w:numPr>
          <w:ilvl w:val="0"/>
          <w:numId w:val="40"/>
        </w:numPr>
        <w:tabs>
          <w:tab w:val="left" w:pos="470"/>
        </w:tabs>
        <w:spacing w:before="21" w:line="240" w:lineRule="auto"/>
        <w:ind w:left="800"/>
        <w:jc w:val="both"/>
        <w:rPr>
          <w:spacing w:val="1"/>
          <w:sz w:val="20"/>
        </w:rPr>
      </w:pPr>
      <w:r w:rsidRPr="00BF2188">
        <w:rPr>
          <w:spacing w:val="1"/>
          <w:sz w:val="20"/>
        </w:rPr>
        <w:t>Interdire tous travaux forestiers et dérangements significatifs à moins de 100 mètres d’une loge occupée entre la mi-février et le 30 juin ;</w:t>
      </w:r>
    </w:p>
    <w:p w14:paraId="5D4374A1" w14:textId="77777777" w:rsidR="00106636" w:rsidRPr="00BF2188" w:rsidRDefault="00106636" w:rsidP="00106636">
      <w:pPr>
        <w:pStyle w:val="Corpsdetexte"/>
        <w:widowControl w:val="0"/>
        <w:numPr>
          <w:ilvl w:val="0"/>
          <w:numId w:val="40"/>
        </w:numPr>
        <w:tabs>
          <w:tab w:val="left" w:pos="470"/>
        </w:tabs>
        <w:spacing w:before="21" w:line="240" w:lineRule="auto"/>
        <w:ind w:left="800"/>
        <w:jc w:val="both"/>
        <w:rPr>
          <w:spacing w:val="1"/>
          <w:sz w:val="20"/>
        </w:rPr>
      </w:pPr>
      <w:r w:rsidRPr="00BF2188">
        <w:rPr>
          <w:spacing w:val="1"/>
          <w:sz w:val="20"/>
        </w:rPr>
        <w:t>Interdire l'usage d'insecticides en forêt</w:t>
      </w:r>
    </w:p>
    <w:p w14:paraId="7FDE3434" w14:textId="77777777" w:rsidR="00106636" w:rsidRPr="00BF2188" w:rsidRDefault="00106636" w:rsidP="00106636">
      <w:pPr>
        <w:pStyle w:val="Corpsdetexte"/>
        <w:widowControl w:val="0"/>
        <w:tabs>
          <w:tab w:val="left" w:pos="830"/>
        </w:tabs>
        <w:spacing w:line="246" w:lineRule="auto"/>
        <w:ind w:left="800" w:right="328"/>
        <w:jc w:val="both"/>
        <w:rPr>
          <w:spacing w:val="-2"/>
          <w:sz w:val="20"/>
        </w:rPr>
      </w:pPr>
    </w:p>
    <w:p w14:paraId="0A85A86E" w14:textId="77777777" w:rsidR="00106636" w:rsidRPr="00C206D7" w:rsidRDefault="00106636" w:rsidP="00106636">
      <w:pPr>
        <w:pStyle w:val="Corpsdetexte"/>
        <w:widowControl w:val="0"/>
        <w:tabs>
          <w:tab w:val="left" w:pos="830"/>
        </w:tabs>
        <w:spacing w:line="246" w:lineRule="auto"/>
        <w:ind w:left="470" w:right="328"/>
        <w:jc w:val="both"/>
        <w:rPr>
          <w:spacing w:val="-2"/>
        </w:rPr>
      </w:pPr>
    </w:p>
    <w:p w14:paraId="449B290D" w14:textId="77777777" w:rsidR="00106636" w:rsidRPr="00C206D7" w:rsidRDefault="00106636" w:rsidP="00106636">
      <w:pPr>
        <w:pStyle w:val="Titre4"/>
        <w:numPr>
          <w:ilvl w:val="3"/>
          <w:numId w:val="0"/>
        </w:numPr>
        <w:ind w:left="2520" w:hanging="1080"/>
      </w:pPr>
      <w:bookmarkStart w:id="348" w:name="_Toc41034421"/>
      <w:bookmarkStart w:id="349" w:name="_Toc46482525"/>
      <w:bookmarkStart w:id="350" w:name="_Toc46912292"/>
      <w:r w:rsidRPr="00C206D7">
        <w:t xml:space="preserve">Dendrocopos medius </w:t>
      </w:r>
      <w:r w:rsidRPr="00646937">
        <w:t>(Pic mar)</w:t>
      </w:r>
      <w:bookmarkEnd w:id="348"/>
      <w:bookmarkEnd w:id="349"/>
      <w:bookmarkEnd w:id="350"/>
    </w:p>
    <w:p w14:paraId="0F82AE31" w14:textId="77777777" w:rsidR="00106636" w:rsidRPr="00D61647" w:rsidRDefault="00106636" w:rsidP="00106636">
      <w:pPr>
        <w:pStyle w:val="Corpsdetexte"/>
        <w:widowControl w:val="0"/>
        <w:tabs>
          <w:tab w:val="left" w:pos="470"/>
        </w:tabs>
        <w:ind w:left="470" w:right="103"/>
        <w:jc w:val="both"/>
        <w:rPr>
          <w:sz w:val="20"/>
        </w:rPr>
      </w:pPr>
    </w:p>
    <w:p w14:paraId="236158CE" w14:textId="77777777" w:rsidR="00106636" w:rsidRPr="00D61647" w:rsidRDefault="00106636" w:rsidP="00106636">
      <w:pPr>
        <w:pStyle w:val="Corpsdetexte"/>
        <w:widowControl w:val="0"/>
        <w:numPr>
          <w:ilvl w:val="0"/>
          <w:numId w:val="40"/>
        </w:numPr>
        <w:tabs>
          <w:tab w:val="left" w:pos="470"/>
        </w:tabs>
        <w:spacing w:before="21" w:line="240" w:lineRule="auto"/>
        <w:jc w:val="both"/>
        <w:rPr>
          <w:spacing w:val="1"/>
          <w:sz w:val="20"/>
        </w:rPr>
      </w:pPr>
      <w:r w:rsidRPr="00D61647">
        <w:rPr>
          <w:spacing w:val="1"/>
          <w:sz w:val="20"/>
        </w:rPr>
        <w:t>Maintenir des termes d'exploitabilité élevés pour les arbres de futaies, c’est-à-dire au moins 280 cm pour le chêne, dans les peuplements à régénérer (mais voir mesure suivante) ;</w:t>
      </w:r>
    </w:p>
    <w:p w14:paraId="6898A9DB" w14:textId="77777777" w:rsidR="00106636" w:rsidRPr="00D61647" w:rsidRDefault="00106636" w:rsidP="00106636">
      <w:pPr>
        <w:pStyle w:val="Corpsdetexte"/>
        <w:widowControl w:val="0"/>
        <w:numPr>
          <w:ilvl w:val="0"/>
          <w:numId w:val="40"/>
        </w:numPr>
        <w:tabs>
          <w:tab w:val="left" w:pos="470"/>
        </w:tabs>
        <w:spacing w:before="21" w:line="240" w:lineRule="auto"/>
        <w:jc w:val="both"/>
        <w:rPr>
          <w:spacing w:val="1"/>
          <w:sz w:val="20"/>
        </w:rPr>
      </w:pPr>
      <w:r w:rsidRPr="00D61647">
        <w:rPr>
          <w:spacing w:val="1"/>
          <w:sz w:val="20"/>
        </w:rPr>
        <w:t>Régénérer la chênaie par petites parcelles en assurant un équilibre de toutes les classes d’âges à l'échelle du massif. Pour les chênaies équiennes, cela implique de commencer la régénération sur certaines parcelles, dès avant le terme d'exploitabilité (sacrifice d'exploitabilité) ;</w:t>
      </w:r>
    </w:p>
    <w:p w14:paraId="43B91A4A" w14:textId="77777777" w:rsidR="00106636" w:rsidRPr="00D61647" w:rsidRDefault="00106636" w:rsidP="00106636">
      <w:pPr>
        <w:pStyle w:val="Corpsdetexte"/>
        <w:widowControl w:val="0"/>
        <w:numPr>
          <w:ilvl w:val="0"/>
          <w:numId w:val="40"/>
        </w:numPr>
        <w:tabs>
          <w:tab w:val="left" w:pos="470"/>
        </w:tabs>
        <w:spacing w:before="21" w:line="240" w:lineRule="auto"/>
        <w:jc w:val="both"/>
        <w:rPr>
          <w:spacing w:val="1"/>
          <w:sz w:val="20"/>
        </w:rPr>
      </w:pPr>
      <w:r w:rsidRPr="00D61647">
        <w:rPr>
          <w:spacing w:val="1"/>
          <w:sz w:val="20"/>
        </w:rPr>
        <w:t>Favoriser une gestion des peuplements en taillis sous futaie ou en futaie irrégulière par groupes en évitant un abaissement de l'âge d'exploitation de la futaie et en favorisant un recépage régulier du taillis ;</w:t>
      </w:r>
    </w:p>
    <w:p w14:paraId="2F3259A8" w14:textId="77777777" w:rsidR="00106636" w:rsidRPr="00D61647" w:rsidRDefault="00106636" w:rsidP="00106636">
      <w:pPr>
        <w:pStyle w:val="Corpsdetexte"/>
        <w:widowControl w:val="0"/>
        <w:numPr>
          <w:ilvl w:val="0"/>
          <w:numId w:val="40"/>
        </w:numPr>
        <w:tabs>
          <w:tab w:val="left" w:pos="470"/>
        </w:tabs>
        <w:spacing w:before="21" w:line="240" w:lineRule="auto"/>
        <w:jc w:val="both"/>
        <w:rPr>
          <w:spacing w:val="1"/>
          <w:sz w:val="20"/>
        </w:rPr>
      </w:pPr>
      <w:r w:rsidRPr="00D61647">
        <w:rPr>
          <w:spacing w:val="1"/>
          <w:sz w:val="20"/>
        </w:rPr>
        <w:t>Des îlots de vieillissement doivent être délimités au sein des peuplements feuillus pour produire des arbres sénescents et générer du bois mort. Ces îlots seront créés à raison de 5 % de la superficie forestière. Les îlots auront une surface individuelle comprise entre 0,1et 1 ha. Ils seront de préférence localisés là où l’espèce ou de vieux arbres auront été détectés ;</w:t>
      </w:r>
    </w:p>
    <w:p w14:paraId="39A65487" w14:textId="77777777" w:rsidR="00106636" w:rsidRPr="00D61647" w:rsidRDefault="00106636" w:rsidP="00106636">
      <w:pPr>
        <w:pStyle w:val="Corpsdetexte"/>
        <w:widowControl w:val="0"/>
        <w:numPr>
          <w:ilvl w:val="0"/>
          <w:numId w:val="40"/>
        </w:numPr>
        <w:tabs>
          <w:tab w:val="left" w:pos="470"/>
        </w:tabs>
        <w:spacing w:before="21" w:line="240" w:lineRule="auto"/>
        <w:jc w:val="both"/>
        <w:rPr>
          <w:spacing w:val="1"/>
          <w:sz w:val="20"/>
        </w:rPr>
      </w:pPr>
      <w:r w:rsidRPr="00D61647">
        <w:rPr>
          <w:spacing w:val="1"/>
          <w:sz w:val="20"/>
        </w:rPr>
        <w:t>Maintenir, et si possible augmenter jusqu’à 20-40 m³/ha, les volumes moyens de bois mort dans toutes les formations forestières feuillues abritant le Pic mar. En</w:t>
      </w:r>
      <w:r>
        <w:rPr>
          <w:spacing w:val="1"/>
          <w:sz w:val="20"/>
        </w:rPr>
        <w:t xml:space="preserve"> </w:t>
      </w:r>
      <w:r w:rsidRPr="00D61647">
        <w:rPr>
          <w:spacing w:val="1"/>
          <w:sz w:val="20"/>
        </w:rPr>
        <w:t>pratique,</w:t>
      </w:r>
      <w:r>
        <w:rPr>
          <w:spacing w:val="1"/>
          <w:sz w:val="20"/>
        </w:rPr>
        <w:t xml:space="preserve"> </w:t>
      </w:r>
      <w:r w:rsidRPr="00D61647">
        <w:rPr>
          <w:spacing w:val="1"/>
          <w:sz w:val="20"/>
        </w:rPr>
        <w:t>cette mesure consiste à réserver tous les arbres morts produits par</w:t>
      </w:r>
      <w:r>
        <w:rPr>
          <w:spacing w:val="1"/>
          <w:sz w:val="20"/>
        </w:rPr>
        <w:t xml:space="preserve"> </w:t>
      </w:r>
      <w:r w:rsidRPr="00D61647">
        <w:rPr>
          <w:spacing w:val="1"/>
          <w:sz w:val="20"/>
        </w:rPr>
        <w:t>les</w:t>
      </w:r>
      <w:r>
        <w:rPr>
          <w:spacing w:val="1"/>
          <w:sz w:val="20"/>
        </w:rPr>
        <w:t xml:space="preserve"> </w:t>
      </w:r>
      <w:r w:rsidRPr="00D61647">
        <w:rPr>
          <w:spacing w:val="1"/>
          <w:sz w:val="20"/>
        </w:rPr>
        <w:t>tempêtes,</w:t>
      </w:r>
      <w:r>
        <w:rPr>
          <w:spacing w:val="1"/>
          <w:sz w:val="20"/>
        </w:rPr>
        <w:t xml:space="preserve"> </w:t>
      </w:r>
      <w:r w:rsidRPr="00D61647">
        <w:rPr>
          <w:spacing w:val="1"/>
          <w:sz w:val="20"/>
        </w:rPr>
        <w:t>le dépérissement et toute autre cause de mortalité naturelle ;</w:t>
      </w:r>
    </w:p>
    <w:p w14:paraId="3D05985C" w14:textId="77777777" w:rsidR="00106636" w:rsidRPr="00D61647" w:rsidRDefault="00106636" w:rsidP="00106636">
      <w:pPr>
        <w:pStyle w:val="Corpsdetexte"/>
        <w:widowControl w:val="0"/>
        <w:numPr>
          <w:ilvl w:val="0"/>
          <w:numId w:val="40"/>
        </w:numPr>
        <w:tabs>
          <w:tab w:val="left" w:pos="470"/>
        </w:tabs>
        <w:spacing w:before="21" w:line="240" w:lineRule="auto"/>
        <w:jc w:val="both"/>
        <w:rPr>
          <w:spacing w:val="1"/>
          <w:sz w:val="20"/>
        </w:rPr>
      </w:pPr>
      <w:r w:rsidRPr="00D61647">
        <w:rPr>
          <w:spacing w:val="1"/>
          <w:sz w:val="20"/>
        </w:rPr>
        <w:t>Dans les peuplements âgés, maintenir les arbres morts de diamètre supérieur à 40 cm de manière préférentielle, à concurrence d’au moins 4 à 6 gros bois sur pied ou au sol par hectare ;</w:t>
      </w:r>
    </w:p>
    <w:p w14:paraId="1AB2C8AE" w14:textId="77777777" w:rsidR="00106636" w:rsidRPr="00D61647" w:rsidRDefault="00106636" w:rsidP="00106636">
      <w:pPr>
        <w:pStyle w:val="Corpsdetexte"/>
        <w:widowControl w:val="0"/>
        <w:numPr>
          <w:ilvl w:val="0"/>
          <w:numId w:val="40"/>
        </w:numPr>
        <w:tabs>
          <w:tab w:val="left" w:pos="470"/>
        </w:tabs>
        <w:spacing w:before="21" w:line="240" w:lineRule="auto"/>
        <w:jc w:val="both"/>
        <w:rPr>
          <w:spacing w:val="1"/>
          <w:sz w:val="20"/>
        </w:rPr>
      </w:pPr>
      <w:r w:rsidRPr="00D61647">
        <w:rPr>
          <w:spacing w:val="1"/>
          <w:sz w:val="20"/>
        </w:rPr>
        <w:t>Maintenir d'arbres à cavités et d'arbres de très grande dimension (arbres remarquables) jusqu'à leur mort naturelle et au-delà (arbres à réserver) ;</w:t>
      </w:r>
    </w:p>
    <w:p w14:paraId="57C98B15" w14:textId="77777777" w:rsidR="00106636" w:rsidRPr="00D61647" w:rsidRDefault="00106636" w:rsidP="00106636">
      <w:pPr>
        <w:pStyle w:val="Corpsdetexte"/>
        <w:widowControl w:val="0"/>
        <w:numPr>
          <w:ilvl w:val="0"/>
          <w:numId w:val="40"/>
        </w:numPr>
        <w:tabs>
          <w:tab w:val="left" w:pos="470"/>
        </w:tabs>
        <w:spacing w:before="21" w:line="240" w:lineRule="auto"/>
        <w:jc w:val="both"/>
        <w:rPr>
          <w:spacing w:val="1"/>
          <w:sz w:val="20"/>
        </w:rPr>
      </w:pPr>
      <w:r w:rsidRPr="00D61647">
        <w:rPr>
          <w:spacing w:val="1"/>
          <w:sz w:val="20"/>
        </w:rPr>
        <w:t>Eviter les travaux de coupe et de débardage en période de nidification à proximité des loges occupées (moins de 100 mètres - mars à juin).</w:t>
      </w:r>
    </w:p>
    <w:p w14:paraId="69E99698" w14:textId="77777777" w:rsidR="00106636" w:rsidRDefault="00106636" w:rsidP="00106636">
      <w:pPr>
        <w:pStyle w:val="Indicmethodo"/>
        <w:rPr>
          <w:rFonts w:ascii="Times New Roman" w:hAnsi="Times New Roman"/>
          <w:i w:val="0"/>
          <w:color w:val="auto"/>
        </w:rPr>
      </w:pPr>
    </w:p>
    <w:p w14:paraId="4143299F" w14:textId="77777777" w:rsidR="00106636" w:rsidRPr="00C206D7" w:rsidRDefault="00106636" w:rsidP="00106636">
      <w:pPr>
        <w:pStyle w:val="Indicmethodo"/>
        <w:rPr>
          <w:rFonts w:ascii="Times New Roman" w:hAnsi="Times New Roman"/>
          <w:i w:val="0"/>
          <w:color w:val="auto"/>
        </w:rPr>
      </w:pPr>
    </w:p>
    <w:p w14:paraId="48A0A1E3" w14:textId="77777777" w:rsidR="00106636" w:rsidRPr="009D2B23" w:rsidRDefault="00106636" w:rsidP="00106636">
      <w:pPr>
        <w:pStyle w:val="Titre4"/>
        <w:numPr>
          <w:ilvl w:val="3"/>
          <w:numId w:val="0"/>
        </w:numPr>
        <w:ind w:left="2520" w:hanging="1080"/>
        <w:rPr>
          <w:i/>
        </w:rPr>
      </w:pPr>
      <w:bookmarkStart w:id="351" w:name="_Toc41034422"/>
      <w:bookmarkStart w:id="352" w:name="_Toc46482526"/>
      <w:bookmarkStart w:id="353" w:name="_Toc46912293"/>
      <w:r w:rsidRPr="006B0E24">
        <w:t>Lanius excubitor</w:t>
      </w:r>
      <w:r w:rsidRPr="009D2B23">
        <w:t xml:space="preserve"> (Pie-grièche grise)</w:t>
      </w:r>
      <w:bookmarkEnd w:id="351"/>
      <w:bookmarkEnd w:id="352"/>
      <w:bookmarkEnd w:id="353"/>
    </w:p>
    <w:p w14:paraId="556F553C" w14:textId="77777777" w:rsidR="00106636" w:rsidRDefault="00106636" w:rsidP="00106636">
      <w:pPr>
        <w:ind w:left="851" w:hanging="142"/>
        <w:rPr>
          <w:bCs/>
        </w:rPr>
      </w:pPr>
    </w:p>
    <w:p w14:paraId="2B25BB7C" w14:textId="77777777" w:rsidR="00106636" w:rsidRPr="006B0E24" w:rsidRDefault="00106636" w:rsidP="00106636">
      <w:pPr>
        <w:ind w:left="851" w:hanging="142"/>
        <w:rPr>
          <w:bCs/>
        </w:rPr>
      </w:pPr>
      <w:r>
        <w:rPr>
          <w:bCs/>
        </w:rPr>
        <w:t>Dans les landes ou les milieux tourbeux :</w:t>
      </w:r>
    </w:p>
    <w:p w14:paraId="619651F8" w14:textId="77777777" w:rsidR="00106636" w:rsidRPr="006B0E24" w:rsidRDefault="00106636" w:rsidP="00106636">
      <w:pPr>
        <w:ind w:left="851" w:hanging="142"/>
        <w:rPr>
          <w:bCs/>
        </w:rPr>
      </w:pPr>
    </w:p>
    <w:p w14:paraId="5ED393B3" w14:textId="77777777" w:rsidR="00106636" w:rsidRPr="006B0E24" w:rsidRDefault="00106636" w:rsidP="00106636">
      <w:pPr>
        <w:ind w:left="851" w:hanging="142"/>
        <w:rPr>
          <w:bCs/>
        </w:rPr>
      </w:pPr>
      <w:r w:rsidRPr="006B0E24">
        <w:rPr>
          <w:bCs/>
        </w:rPr>
        <w:t>•</w:t>
      </w:r>
      <w:r>
        <w:rPr>
          <w:bCs/>
        </w:rPr>
        <w:t xml:space="preserve"> </w:t>
      </w:r>
      <w:r w:rsidRPr="006B0E24">
        <w:rPr>
          <w:bCs/>
        </w:rPr>
        <w:t>Dans le cas où la conservation ou la restauration du caractère ouvert du milieu par les pratiques agropastorales s’avérerait difficile, limiter l’envahissement arboré à un recouvrement maximum de 30 % ; par les buissons et arbustes… en effectuant des débroussaillements mécaniques. Ceux-ci ne pourront avoir lieu entre le 1er</w:t>
      </w:r>
      <w:r>
        <w:rPr>
          <w:bCs/>
        </w:rPr>
        <w:t xml:space="preserve"> </w:t>
      </w:r>
      <w:r w:rsidRPr="006B0E24">
        <w:rPr>
          <w:bCs/>
        </w:rPr>
        <w:t>mars et le 31juillet ; maintenir néanmoins des arbres isolés de haut jet et des buisson</w:t>
      </w:r>
      <w:r>
        <w:rPr>
          <w:bCs/>
        </w:rPr>
        <w:t xml:space="preserve">s épars comme postes d’affût et </w:t>
      </w:r>
      <w:r w:rsidRPr="006B0E24">
        <w:rPr>
          <w:bCs/>
        </w:rPr>
        <w:t>pratiquer successivement par parcelles de 10 hectares ; de la même façon des épicéas isolés (à raison de 3/ 50 ha) peuvent être maintenus et constituent un atout appréciable pour la présence de l’espèce</w:t>
      </w:r>
      <w:r>
        <w:rPr>
          <w:bCs/>
        </w:rPr>
        <w:t> ;</w:t>
      </w:r>
    </w:p>
    <w:p w14:paraId="75D6167C" w14:textId="77777777" w:rsidR="00106636" w:rsidRPr="006B0E24" w:rsidRDefault="00106636" w:rsidP="00106636">
      <w:pPr>
        <w:rPr>
          <w:bCs/>
        </w:rPr>
      </w:pPr>
    </w:p>
    <w:p w14:paraId="312998CC" w14:textId="77777777" w:rsidR="00106636" w:rsidRPr="006B0E24" w:rsidRDefault="00106636" w:rsidP="00106636">
      <w:pPr>
        <w:ind w:left="851" w:hanging="142"/>
        <w:rPr>
          <w:bCs/>
        </w:rPr>
      </w:pPr>
      <w:r w:rsidRPr="006B0E24">
        <w:rPr>
          <w:bCs/>
        </w:rPr>
        <w:t>Dans les milieux forestiers</w:t>
      </w:r>
      <w:r>
        <w:rPr>
          <w:bCs/>
        </w:rPr>
        <w:t> :</w:t>
      </w:r>
    </w:p>
    <w:p w14:paraId="23D7866E" w14:textId="77777777" w:rsidR="00106636" w:rsidRPr="006B0E24" w:rsidRDefault="00106636" w:rsidP="00106636">
      <w:pPr>
        <w:ind w:left="851" w:hanging="142"/>
        <w:rPr>
          <w:bCs/>
        </w:rPr>
      </w:pPr>
    </w:p>
    <w:p w14:paraId="1E4CE5E8" w14:textId="77777777" w:rsidR="00106636" w:rsidRPr="006B0E24" w:rsidRDefault="00106636" w:rsidP="00106636">
      <w:pPr>
        <w:ind w:left="851" w:hanging="142"/>
        <w:rPr>
          <w:bCs/>
        </w:rPr>
      </w:pPr>
      <w:r w:rsidRPr="006B0E24">
        <w:rPr>
          <w:bCs/>
        </w:rPr>
        <w:t>•</w:t>
      </w:r>
      <w:r>
        <w:rPr>
          <w:bCs/>
        </w:rPr>
        <w:t xml:space="preserve"> </w:t>
      </w:r>
      <w:r w:rsidRPr="006B0E24">
        <w:rPr>
          <w:bCs/>
        </w:rPr>
        <w:t>Favoriser l’installation de bandes herbeuses non fauchées le long des lisières forestières ;</w:t>
      </w:r>
    </w:p>
    <w:p w14:paraId="071CB4C0" w14:textId="77777777" w:rsidR="00106636" w:rsidRPr="006B0E24" w:rsidRDefault="00106636" w:rsidP="00106636">
      <w:pPr>
        <w:ind w:left="851" w:hanging="142"/>
        <w:rPr>
          <w:bCs/>
        </w:rPr>
      </w:pPr>
      <w:r w:rsidRPr="006B0E24">
        <w:rPr>
          <w:bCs/>
        </w:rPr>
        <w:t>•</w:t>
      </w:r>
      <w:r>
        <w:rPr>
          <w:bCs/>
        </w:rPr>
        <w:t xml:space="preserve"> </w:t>
      </w:r>
      <w:r w:rsidRPr="006B0E24">
        <w:rPr>
          <w:bCs/>
        </w:rPr>
        <w:t>Après une mise à blanc de résineux favoriser les replantations à écartement large (au moins 4 mètres en épicéas et 6 mètres en douglas) de manière à maintenir un habitat transitionnel favorable à l’espèce durant quelques années.</w:t>
      </w:r>
    </w:p>
    <w:p w14:paraId="1D2C37E9" w14:textId="77777777" w:rsidR="00106636" w:rsidRPr="002B7E7B" w:rsidRDefault="00106636" w:rsidP="00106636"/>
    <w:p w14:paraId="23DA1D4D" w14:textId="77777777" w:rsidR="00106636" w:rsidRDefault="00106636" w:rsidP="000621D2">
      <w:pPr>
        <w:pStyle w:val="Notbas"/>
      </w:pPr>
    </w:p>
    <w:sectPr w:rsidR="00106636" w:rsidSect="00366A76">
      <w:pgSz w:w="11906" w:h="16838" w:code="9"/>
      <w:pgMar w:top="1418" w:right="1418" w:bottom="1418" w:left="1418" w:header="170" w:footer="62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679CB" w14:textId="77777777" w:rsidR="00D205D2" w:rsidRPr="00855C9F" w:rsidRDefault="00D205D2" w:rsidP="002A0ACB">
      <w:pPr>
        <w:spacing w:line="240" w:lineRule="auto"/>
      </w:pPr>
      <w:r>
        <w:separator/>
      </w:r>
    </w:p>
  </w:endnote>
  <w:endnote w:type="continuationSeparator" w:id="0">
    <w:p w14:paraId="600A930A" w14:textId="77777777" w:rsidR="00D205D2" w:rsidRPr="00855C9F" w:rsidRDefault="00D205D2" w:rsidP="002A0A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raphite Light ATT">
    <w:altName w:val="Calibri"/>
    <w:charset w:val="00"/>
    <w:family w:val="script"/>
    <w:pitch w:val="variable"/>
    <w:sig w:usb0="00000003" w:usb1="00000000" w:usb2="00000000" w:usb3="00000000" w:csb0="00000001" w:csb1="00000000"/>
  </w:font>
  <w:font w:name="Goudy Old Style AT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EDD66" w14:textId="77777777" w:rsidR="00D205D2" w:rsidRDefault="00D205D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46A5E" w14:textId="77777777" w:rsidR="00D205D2" w:rsidRPr="00934AC9" w:rsidRDefault="00D205D2" w:rsidP="00EF6558">
    <w:pPr>
      <w:pStyle w:val="Normale"/>
      <w:rPr>
        <w:rFonts w:ascii="Arial" w:hAnsi="Arial" w:cs="Arial"/>
        <w:sz w:val="22"/>
        <w:szCs w:val="22"/>
      </w:rPr>
    </w:pPr>
    <w:r w:rsidRPr="00934AC9">
      <w:rPr>
        <w:rFonts w:ascii="Arial" w:hAnsi="Arial" w:cs="Arial"/>
        <w:b/>
        <w:bCs/>
        <w:spacing w:val="-10"/>
        <w:sz w:val="22"/>
        <w:szCs w:val="22"/>
      </w:rPr>
      <w:t xml:space="preserve">Service public de Wallonie </w:t>
    </w:r>
    <w:r w:rsidRPr="00934AC9">
      <w:rPr>
        <w:rFonts w:ascii="Arial" w:hAnsi="Arial" w:cs="Arial"/>
        <w:b/>
        <w:bCs/>
        <w:color w:val="5EAD34"/>
        <w:spacing w:val="-10"/>
        <w:sz w:val="22"/>
        <w:szCs w:val="22"/>
      </w:rPr>
      <w:t>agriculture ressources naturelles environnement</w:t>
    </w:r>
  </w:p>
  <w:p w14:paraId="0C215D89" w14:textId="77777777" w:rsidR="00D205D2" w:rsidRDefault="00D205D2" w:rsidP="00EF6558">
    <w:pPr>
      <w:pStyle w:val="Pieddepage"/>
      <w:tabs>
        <w:tab w:val="clear" w:pos="4536"/>
        <w:tab w:val="clear" w:pos="9072"/>
        <w:tab w:val="left" w:pos="710"/>
      </w:tabs>
    </w:pPr>
  </w:p>
  <w:p w14:paraId="770E0BE3" w14:textId="7B20472B" w:rsidR="00D205D2" w:rsidRDefault="00D205D2" w:rsidP="00103497">
    <w:pPr>
      <w:pStyle w:val="Pieddepage"/>
      <w:jc w:val="right"/>
    </w:pPr>
    <w:r>
      <w:rPr>
        <w:noProof/>
      </w:rPr>
      <mc:AlternateContent>
        <mc:Choice Requires="wps">
          <w:drawing>
            <wp:anchor distT="0" distB="0" distL="114300" distR="114300" simplePos="0" relativeHeight="251658752" behindDoc="1" locked="0" layoutInCell="1" allowOverlap="1" wp14:anchorId="405268B4" wp14:editId="15987232">
              <wp:simplePos x="0" y="0"/>
              <wp:positionH relativeFrom="column">
                <wp:posOffset>60960</wp:posOffset>
              </wp:positionH>
              <wp:positionV relativeFrom="paragraph">
                <wp:posOffset>121285</wp:posOffset>
              </wp:positionV>
              <wp:extent cx="667385" cy="144145"/>
              <wp:effectExtent l="0" t="0" r="0" b="825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 cy="144145"/>
                      </a:xfrm>
                      <a:prstGeom prst="rect">
                        <a:avLst/>
                      </a:prstGeom>
                      <a:solidFill>
                        <a:srgbClr val="5EAD3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725AE34" id="Rectangle 4" o:spid="_x0000_s1026" style="position:absolute;margin-left:4.8pt;margin-top:9.55pt;width:52.55pt;height:1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" fillcolor="#5ead34" stroked="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E261D" w14:textId="77777777" w:rsidR="00D205D2" w:rsidRDefault="00D205D2">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44B20" w14:textId="77777777" w:rsidR="00D205D2" w:rsidRDefault="00D205D2" w:rsidP="00706E0D">
    <w:pPr>
      <w:pStyle w:val="Pieddepage"/>
      <w:pBdr>
        <w:top w:val="single" w:sz="4" w:space="1" w:color="auto"/>
      </w:pBdr>
      <w:jc w:val="right"/>
    </w:pPr>
    <w:r>
      <w:rPr>
        <w:noProof/>
      </w:rPr>
      <w:fldChar w:fldCharType="begin"/>
    </w:r>
    <w:r>
      <w:rPr>
        <w:noProof/>
      </w:rPr>
      <w:instrText xml:space="preserve"> PAGE   \* MERGEFORMAT </w:instrText>
    </w:r>
    <w:r>
      <w:rPr>
        <w:noProof/>
      </w:rPr>
      <w:fldChar w:fldCharType="separate"/>
    </w:r>
    <w:r>
      <w:rPr>
        <w:noProof/>
      </w:rPr>
      <w:t>30</w:t>
    </w:r>
    <w:r>
      <w:rPr>
        <w:noProof/>
      </w:rPr>
      <w:fldChar w:fldCharType="end"/>
    </w:r>
  </w:p>
  <w:p w14:paraId="16D2E152" w14:textId="77777777" w:rsidR="00D205D2" w:rsidRDefault="00D205D2" w:rsidP="00706E0D">
    <w:pPr>
      <w:pStyle w:val="Pieddepage"/>
      <w:pBdr>
        <w:top w:val="single" w:sz="4" w:space="1" w:color="auto"/>
      </w:pBdr>
    </w:pPr>
    <w:r w:rsidRPr="00AA39F8">
      <w:rPr>
        <w:color w:val="FF0000"/>
      </w:rPr>
      <w:t>Version jj mm aaaa</w:t>
    </w:r>
    <w:r w:rsidRPr="00AA39F8">
      <w:t xml:space="preserve"> </w:t>
    </w:r>
  </w:p>
  <w:p w14:paraId="331AC056" w14:textId="77777777" w:rsidR="00D205D2" w:rsidRDefault="00D205D2" w:rsidP="00706E0D">
    <w:pPr>
      <w:pStyle w:val="Pieddepage"/>
      <w:pBdr>
        <w:top w:val="single" w:sz="4" w:space="1" w:color="auto"/>
      </w:pBdr>
    </w:pPr>
    <w:r>
      <w:t xml:space="preserve">Indications techniques et méthodo Aménagement – version </w:t>
    </w:r>
    <w:r w:rsidRPr="001247F6">
      <w:rPr>
        <w:u w:val="single"/>
      </w:rPr>
      <w:t>provisoire</w:t>
    </w:r>
    <w:r>
      <w:rPr>
        <w:u w:val="single"/>
      </w:rPr>
      <w:t xml:space="preserve"> 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88168" w14:textId="77777777" w:rsidR="00D205D2" w:rsidRDefault="00D205D2" w:rsidP="00FB4427">
    <w:pPr>
      <w:pStyle w:val="Pieddepage"/>
      <w:pBdr>
        <w:top w:val="single" w:sz="4" w:space="1" w:color="auto"/>
      </w:pBdr>
    </w:pPr>
    <w:r>
      <w:rPr>
        <w:noProof/>
      </w:rPr>
      <w:fldChar w:fldCharType="begin"/>
    </w:r>
    <w:r>
      <w:rPr>
        <w:noProof/>
      </w:rPr>
      <w:instrText xml:space="preserve"> PAGE   \* MERGEFORMAT </w:instrText>
    </w:r>
    <w:r>
      <w:rPr>
        <w:noProof/>
      </w:rPr>
      <w:fldChar w:fldCharType="separate"/>
    </w:r>
    <w:r>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E1912" w14:textId="77777777" w:rsidR="00D205D2" w:rsidRPr="00855C9F" w:rsidRDefault="00D205D2" w:rsidP="002A0ACB">
      <w:pPr>
        <w:spacing w:line="240" w:lineRule="auto"/>
      </w:pPr>
      <w:r>
        <w:separator/>
      </w:r>
    </w:p>
  </w:footnote>
  <w:footnote w:type="continuationSeparator" w:id="0">
    <w:p w14:paraId="2B27CB62" w14:textId="77777777" w:rsidR="00D205D2" w:rsidRPr="00855C9F" w:rsidRDefault="00D205D2" w:rsidP="002A0ACB">
      <w:pPr>
        <w:spacing w:line="240" w:lineRule="auto"/>
      </w:pPr>
      <w:r>
        <w:continuationSeparator/>
      </w:r>
    </w:p>
  </w:footnote>
  <w:footnote w:id="1">
    <w:p w14:paraId="0BE67252" w14:textId="77777777" w:rsidR="00D205D2" w:rsidRPr="0063150F" w:rsidRDefault="00D205D2" w:rsidP="002A0ACB">
      <w:pPr>
        <w:pStyle w:val="Notebaspage"/>
      </w:pPr>
      <w:r w:rsidRPr="0063150F">
        <w:rPr>
          <w:rStyle w:val="Appelnotedebasdep"/>
          <w:vertAlign w:val="baseline"/>
        </w:rPr>
        <w:footnoteRef/>
      </w:r>
      <w:r w:rsidRPr="0063150F">
        <w:t xml:space="preserve"> Code forestier, Art.57 - Normes de gestion pour favoriser la biodiversité dans les bois soumis au régime forestier – complément à la circulaire 2619 du 22 septembre 1997 relative aux aménagements dans les bois soumis au régime forestier. </w:t>
      </w:r>
    </w:p>
  </w:footnote>
  <w:footnote w:id="2">
    <w:p w14:paraId="22BC6A90" w14:textId="77777777" w:rsidR="00D205D2" w:rsidRPr="00F02177" w:rsidRDefault="00D205D2" w:rsidP="002A0ACB">
      <w:pPr>
        <w:pStyle w:val="Notebaspage"/>
        <w:rPr>
          <w:lang w:val="fr-BE"/>
        </w:rPr>
      </w:pPr>
      <w:r w:rsidRPr="0063150F">
        <w:rPr>
          <w:rStyle w:val="Appelnotedebasdep"/>
          <w:vertAlign w:val="baseline"/>
        </w:rPr>
        <w:footnoteRef/>
      </w:r>
      <w:r w:rsidRPr="0063150F">
        <w:t xml:space="preserve"> KERVYN T., JACQUEMIN F., BRANQUART E., DELAHAYE L., DUFRENE M. &amp; CLAESSENS H., 2014. Les forêts anciennes en Wallonie. 2ième partie : cartographie. Forêt Wallonne 133 : 38-52.</w:t>
      </w:r>
    </w:p>
  </w:footnote>
  <w:footnote w:id="3">
    <w:p w14:paraId="3150E7B0" w14:textId="77777777" w:rsidR="00D205D2" w:rsidRPr="00CA777D" w:rsidRDefault="00D205D2" w:rsidP="004D37D1">
      <w:pPr>
        <w:pStyle w:val="Notebaspage"/>
      </w:pPr>
      <w:r w:rsidRPr="00CA777D">
        <w:rPr>
          <w:rStyle w:val="Appelnotedebasdep"/>
          <w:vertAlign w:val="baseline"/>
        </w:rPr>
        <w:footnoteRef/>
      </w:r>
      <w:r w:rsidRPr="00CA777D">
        <w:t xml:space="preserve"> Art. 56. Loi sur la Conservation de la Nature</w:t>
      </w:r>
    </w:p>
  </w:footnote>
  <w:footnote w:id="4">
    <w:p w14:paraId="07D50875" w14:textId="77777777" w:rsidR="00D205D2" w:rsidRPr="00CA777D" w:rsidRDefault="00D205D2" w:rsidP="004D37D1">
      <w:pPr>
        <w:pStyle w:val="Notebaspage"/>
      </w:pPr>
      <w:r w:rsidRPr="00CA777D">
        <w:rPr>
          <w:rStyle w:val="Appelnotedebasdep"/>
          <w:vertAlign w:val="baseline"/>
        </w:rPr>
        <w:footnoteRef/>
      </w:r>
      <w:r w:rsidRPr="00CA777D">
        <w:t xml:space="preserve"> Art. 71. 5° du Code Forestier</w:t>
      </w:r>
    </w:p>
  </w:footnote>
  <w:footnote w:id="5">
    <w:p w14:paraId="12B228DA" w14:textId="77777777" w:rsidR="00D205D2" w:rsidRPr="00CA777D" w:rsidRDefault="00D205D2" w:rsidP="004D37D1">
      <w:pPr>
        <w:pStyle w:val="Notebaspage"/>
      </w:pPr>
      <w:r w:rsidRPr="00CA777D">
        <w:rPr>
          <w:rStyle w:val="Appelnotedebasdep"/>
          <w:vertAlign w:val="baseline"/>
        </w:rPr>
        <w:footnoteRef/>
      </w:r>
      <w:r w:rsidRPr="00CA777D">
        <w:t xml:space="preserve"> Zone d’application d’un ensemble de mesures de protection des sols, des zones riveraines et des zones de sources recommandées par la Circulaire 2619 du DNF, modifiant la circulaire 2556 - Fiche technique forêt n°14 – 2002 « La forêt et la protection du sol » - Document de synthèse de 1996 « La forêt et la protection de l’eau ».</w:t>
      </w:r>
    </w:p>
  </w:footnote>
  <w:footnote w:id="6">
    <w:p w14:paraId="57D5FD73" w14:textId="77777777" w:rsidR="00D205D2" w:rsidRPr="00CA777D" w:rsidRDefault="00D205D2" w:rsidP="00DA0371">
      <w:pPr>
        <w:pStyle w:val="Notebaspage"/>
      </w:pPr>
      <w:r w:rsidRPr="00CA777D">
        <w:rPr>
          <w:rStyle w:val="Appelnotedebasdep"/>
          <w:vertAlign w:val="baseline"/>
        </w:rPr>
        <w:footnoteRef/>
      </w:r>
      <w:r w:rsidRPr="00CA777D">
        <w:t xml:space="preserve"> Le fichier écologique des essences version 2.0., 2017 </w:t>
      </w:r>
      <w:hyperlink r:id="rId1" w:anchor="!/" w:history="1">
        <w:r w:rsidRPr="00CA777D">
          <w:rPr>
            <w:rStyle w:val="Lienhypertexte"/>
            <w:color w:val="auto"/>
            <w:u w:val="none"/>
          </w:rPr>
          <w:t>http://fichierecologique.be/#!/</w:t>
        </w:r>
      </w:hyperlink>
      <w:r w:rsidRPr="00CA777D">
        <w:t xml:space="preserve">  </w:t>
      </w:r>
    </w:p>
  </w:footnote>
  <w:footnote w:id="7">
    <w:p w14:paraId="4768FED7" w14:textId="77777777" w:rsidR="00D205D2" w:rsidRPr="00CA777D" w:rsidRDefault="00D205D2" w:rsidP="00DA0371">
      <w:pPr>
        <w:pStyle w:val="Notebaspage"/>
      </w:pPr>
      <w:r w:rsidRPr="00CA777D">
        <w:rPr>
          <w:rStyle w:val="Appelnotedebasdep"/>
          <w:vertAlign w:val="baseline"/>
        </w:rPr>
        <w:footnoteRef/>
      </w:r>
      <w:r w:rsidRPr="00CA777D">
        <w:t xml:space="preserve"> GIEC [2007] Bilan 2007 des changements climatiques. Contribution des Groupes de travail I, II et III au quatrième Rapport d’évaluation du Groupe d’experts intergouvernemental sur l’évolution du climat [Équipe de rédaction principale, Pachauri, R.K. et Reisinger, A. (publié sous la direction de~)]. GIEC, Genève, Suisse, …, 103 pages.</w:t>
      </w:r>
    </w:p>
  </w:footnote>
  <w:footnote w:id="8">
    <w:p w14:paraId="220564AF" w14:textId="77777777" w:rsidR="00D205D2" w:rsidRPr="00CA777D" w:rsidRDefault="00D205D2" w:rsidP="00DA0371">
      <w:pPr>
        <w:pStyle w:val="Notebaspage"/>
      </w:pPr>
      <w:r w:rsidRPr="00CA777D">
        <w:rPr>
          <w:rStyle w:val="Appelnotedebasdep"/>
          <w:vertAlign w:val="baseline"/>
        </w:rPr>
        <w:footnoteRef/>
      </w:r>
      <w:r w:rsidRPr="00CA777D">
        <w:t xml:space="preserve"> VanYpersele JP [2011] Constats et évolution de changements climatiques en Wallonie. Présentation à l’occasion de la Foire de Libramont, le 27/07/2001, Libramont, 18p.</w:t>
      </w:r>
    </w:p>
  </w:footnote>
  <w:footnote w:id="9">
    <w:p w14:paraId="43F45A9A" w14:textId="77777777" w:rsidR="00D205D2" w:rsidRPr="006E0305" w:rsidRDefault="00D205D2" w:rsidP="00995D3C">
      <w:pPr>
        <w:pStyle w:val="Notbas"/>
      </w:pPr>
      <w:r>
        <w:rPr>
          <w:rStyle w:val="Appelnotedebasdep"/>
        </w:rPr>
        <w:footnoteRef/>
      </w:r>
      <w:r>
        <w:t xml:space="preserve"> </w:t>
      </w:r>
      <w:r w:rsidRPr="006E0305">
        <w:rPr>
          <w:smallCaps/>
        </w:rPr>
        <w:t>Noirfalise A.</w:t>
      </w:r>
      <w:r>
        <w:t xml:space="preserve"> [1984] - </w:t>
      </w:r>
      <w:r w:rsidRPr="006E0305">
        <w:rPr>
          <w:i/>
        </w:rPr>
        <w:t>Forêts et stations forestières en Belgique</w:t>
      </w:r>
      <w:r>
        <w:t>. Gembloux, Belgique, Les Presses agronomiques de Gembloux, 234 p.</w:t>
      </w:r>
    </w:p>
  </w:footnote>
  <w:footnote w:id="10">
    <w:p w14:paraId="1044954C" w14:textId="77777777" w:rsidR="00D205D2" w:rsidRPr="006F439F" w:rsidRDefault="00D205D2" w:rsidP="002A0ACB">
      <w:pPr>
        <w:pStyle w:val="Notebaspage"/>
        <w:rPr>
          <w:lang w:val="fr-BE"/>
        </w:rPr>
      </w:pPr>
      <w:r>
        <w:rPr>
          <w:rStyle w:val="Appelnotedebasdep"/>
        </w:rPr>
        <w:footnoteRef/>
      </w:r>
      <w:r>
        <w:t xml:space="preserve"> </w:t>
      </w:r>
      <w:r>
        <w:rPr>
          <w:lang w:val="fr-BE"/>
        </w:rPr>
        <w:t>Code forestier – Art. 71.</w:t>
      </w:r>
    </w:p>
  </w:footnote>
  <w:footnote w:id="11">
    <w:p w14:paraId="322045CC" w14:textId="77777777" w:rsidR="00D205D2" w:rsidRPr="002575D2" w:rsidRDefault="00D205D2" w:rsidP="008854C5">
      <w:pPr>
        <w:pStyle w:val="Notebaspage"/>
      </w:pPr>
      <w:r w:rsidRPr="002575D2">
        <w:rPr>
          <w:rStyle w:val="Appelnotedebasdep"/>
        </w:rPr>
        <w:footnoteRef/>
      </w:r>
      <w:r w:rsidRPr="002575D2">
        <w:t xml:space="preserve"> A titre indicatif, certaines surfaces en bordure d’UA résultent probablement d’effets de croisements cartographiques.</w:t>
      </w:r>
    </w:p>
  </w:footnote>
  <w:footnote w:id="12">
    <w:p w14:paraId="1B227E00" w14:textId="77777777" w:rsidR="00D205D2" w:rsidRPr="00E65EA0" w:rsidRDefault="00D205D2" w:rsidP="005C1EB7">
      <w:pPr>
        <w:pStyle w:val="Notebaspage"/>
        <w:rPr>
          <w:lang w:val="fr-BE"/>
        </w:rPr>
      </w:pPr>
      <w:r>
        <w:rPr>
          <w:rStyle w:val="Appelnotedebasdep"/>
        </w:rPr>
        <w:footnoteRef/>
      </w:r>
      <w:r>
        <w:t xml:space="preserve"> </w:t>
      </w:r>
      <w:r>
        <w:rPr>
          <w:lang w:val="fr-BE"/>
        </w:rPr>
        <w:t xml:space="preserve">Loi sur la conservation de la nature – </w:t>
      </w:r>
      <w:r w:rsidRPr="00E65EA0">
        <w:rPr>
          <w:lang w:val="fr-BE"/>
        </w:rPr>
        <w:t>Art. 56. § 3.</w:t>
      </w:r>
    </w:p>
  </w:footnote>
  <w:footnote w:id="13">
    <w:p w14:paraId="15488624" w14:textId="77777777" w:rsidR="00D205D2" w:rsidRPr="000515CB" w:rsidRDefault="00D205D2" w:rsidP="002A0ACB">
      <w:pPr>
        <w:pStyle w:val="Notebaspage"/>
        <w:rPr>
          <w:lang w:val="fr-BE"/>
        </w:rPr>
      </w:pPr>
      <w:r>
        <w:rPr>
          <w:rStyle w:val="Appelnotedebasdep"/>
        </w:rPr>
        <w:footnoteRef/>
      </w:r>
      <w:r>
        <w:t xml:space="preserve"> </w:t>
      </w:r>
      <w:r w:rsidRPr="00846FBB">
        <w:t>NIVELLE  J.-L., GERARD E &amp; NINANE F., 1988. La voirie en forêt domaniale et dans les forêts des administrations subordonnées. Bull. Soc. Roy. For. de Belgique 3 : 105-127.</w:t>
      </w:r>
    </w:p>
  </w:footnote>
  <w:footnote w:id="14">
    <w:p w14:paraId="1A4ED924" w14:textId="77777777" w:rsidR="00D205D2" w:rsidRPr="003655B0" w:rsidRDefault="00D205D2" w:rsidP="002A0ACB">
      <w:pPr>
        <w:pStyle w:val="Notebaspage"/>
        <w:rPr>
          <w:lang w:val="fr-BE"/>
        </w:rPr>
      </w:pPr>
      <w:r>
        <w:rPr>
          <w:rStyle w:val="Appelnotedebasdep"/>
        </w:rPr>
        <w:footnoteRef/>
      </w:r>
      <w:r>
        <w:t xml:space="preserve"> </w:t>
      </w:r>
      <w:r w:rsidRPr="0063150F">
        <w:t>Zone d’application d’un ensemble de mesur</w:t>
      </w:r>
      <w:r>
        <w:t xml:space="preserve">es de protection des lacs de barrage et des puits de captage </w:t>
      </w:r>
      <w:r w:rsidRPr="0063150F">
        <w:t xml:space="preserve">recommandées par la Circulaire 2619 du DNF, modifiant la circulaire 2556 - </w:t>
      </w:r>
      <w:r>
        <w:t>D</w:t>
      </w:r>
      <w:r w:rsidRPr="0063150F">
        <w:t>ocument de synthès</w:t>
      </w:r>
      <w:r>
        <w:t>e 1996</w:t>
      </w:r>
      <w:r w:rsidRPr="0063150F">
        <w:t xml:space="preserve"> « La for</w:t>
      </w:r>
      <w:r>
        <w:t>êt et la protection de l’eau ».</w:t>
      </w:r>
    </w:p>
  </w:footnote>
  <w:footnote w:id="15">
    <w:p w14:paraId="5DECE72F" w14:textId="77777777" w:rsidR="00D205D2" w:rsidRPr="001F56D3" w:rsidRDefault="00D205D2" w:rsidP="002A0ACB">
      <w:pPr>
        <w:pStyle w:val="Notebaspage"/>
        <w:rPr>
          <w:lang w:val="fr-BE"/>
        </w:rPr>
      </w:pPr>
      <w:r>
        <w:rPr>
          <w:rStyle w:val="Appelnotedebasdep"/>
        </w:rPr>
        <w:footnoteRef/>
      </w:r>
      <w:r>
        <w:t xml:space="preserve"> </w:t>
      </w:r>
      <w:r w:rsidRPr="001F56D3">
        <w:rPr>
          <w:rStyle w:val="NotebaspageCar"/>
        </w:rPr>
        <w:t>Code Forestier – Art. 57. 10°</w:t>
      </w:r>
    </w:p>
  </w:footnote>
  <w:footnote w:id="16">
    <w:p w14:paraId="646DDD40" w14:textId="77777777" w:rsidR="00D205D2" w:rsidRPr="00F85E58" w:rsidRDefault="00D205D2" w:rsidP="002A0ACB">
      <w:pPr>
        <w:pStyle w:val="Notebaspage"/>
        <w:rPr>
          <w:lang w:val="fr-BE"/>
        </w:rPr>
      </w:pPr>
      <w:r>
        <w:rPr>
          <w:rStyle w:val="Appelnotedebasdep"/>
        </w:rPr>
        <w:footnoteRef/>
      </w:r>
      <w:r>
        <w:t xml:space="preserve"> </w:t>
      </w:r>
      <w:r w:rsidRPr="00F85E58">
        <w:t>Au</w:t>
      </w:r>
      <w:r>
        <w:t xml:space="preserve"> sens de </w:t>
      </w:r>
      <w:r w:rsidRPr="00331150">
        <w:t>l’article D.II.27 du Code</w:t>
      </w:r>
      <w:r w:rsidRPr="00F85E58">
        <w:t xml:space="preserve"> </w:t>
      </w:r>
      <w:r>
        <w:t>du développement territorial (CoDT).</w:t>
      </w:r>
    </w:p>
  </w:footnote>
  <w:footnote w:id="17">
    <w:p w14:paraId="218A0072" w14:textId="77777777" w:rsidR="00D205D2" w:rsidRPr="00263B93" w:rsidRDefault="00D205D2" w:rsidP="00DE11CD">
      <w:pPr>
        <w:pStyle w:val="Notedebasdepage"/>
        <w:rPr>
          <w:lang w:val="fr-BE"/>
        </w:rPr>
      </w:pPr>
      <w:r>
        <w:rPr>
          <w:rStyle w:val="Appelnotedebasdep"/>
        </w:rPr>
        <w:footnoteRef/>
      </w:r>
      <w:r>
        <w:t xml:space="preserve"> </w:t>
      </w:r>
      <w:r>
        <w:rPr>
          <w:lang w:val="fr-BE"/>
        </w:rPr>
        <w:t>Art. 71  du Code Forestier</w:t>
      </w:r>
    </w:p>
  </w:footnote>
  <w:footnote w:id="18">
    <w:p w14:paraId="463FEC2E" w14:textId="77777777" w:rsidR="00D205D2" w:rsidRPr="00F77227" w:rsidRDefault="00D205D2" w:rsidP="00DE11CD">
      <w:pPr>
        <w:pStyle w:val="Notebas"/>
        <w:rPr>
          <w:lang w:val="fr-BE"/>
        </w:rPr>
      </w:pPr>
      <w:r>
        <w:rPr>
          <w:rStyle w:val="Appelnotedebasdep"/>
        </w:rPr>
        <w:footnoteRef/>
      </w:r>
      <w:r>
        <w:t xml:space="preserve"> Au sens du complément à la circulaire 2619, relatif aux mesures permettant de favoriser la biodiversité, qui distingue, pour rappel, les zones centrales de conservation, les zones de développement de la biodiversité et les autres zones.</w:t>
      </w:r>
    </w:p>
  </w:footnote>
  <w:footnote w:id="19">
    <w:p w14:paraId="44699DFE" w14:textId="77777777" w:rsidR="00D205D2" w:rsidRPr="00296123" w:rsidRDefault="00D205D2" w:rsidP="00106636">
      <w:pPr>
        <w:pStyle w:val="Notebas"/>
      </w:pPr>
      <w:r w:rsidRPr="00296123">
        <w:rPr>
          <w:rStyle w:val="Appelnotedebasdep"/>
        </w:rPr>
        <w:footnoteRef/>
      </w:r>
      <w:r w:rsidRPr="00296123">
        <w:t xml:space="preserve"> Le compartiment est une entité administrative et foncière, d’un seul tenant, stable dans l’espace et dans le temps dont les limites sont facilement repérables sur le terrain. </w:t>
      </w:r>
    </w:p>
  </w:footnote>
  <w:footnote w:id="20">
    <w:p w14:paraId="22DEE388" w14:textId="77777777" w:rsidR="00D205D2" w:rsidRPr="0049613E" w:rsidRDefault="00D205D2" w:rsidP="00106636">
      <w:pPr>
        <w:pStyle w:val="Notebaspage"/>
        <w:rPr>
          <w:lang w:val="fr-BE"/>
        </w:rPr>
      </w:pPr>
      <w:r>
        <w:rPr>
          <w:rStyle w:val="Appelnotedebasdep"/>
        </w:rPr>
        <w:footnoteRef/>
      </w:r>
      <w:r>
        <w:t xml:space="preserve"> Art. 71. du </w:t>
      </w:r>
      <w:r>
        <w:rPr>
          <w:lang w:val="fr-BE"/>
        </w:rPr>
        <w:t>Code Forestier</w:t>
      </w:r>
    </w:p>
  </w:footnote>
  <w:footnote w:id="21">
    <w:p w14:paraId="5BCB8C1B" w14:textId="77777777" w:rsidR="00D205D2" w:rsidRPr="00605D33" w:rsidRDefault="00D205D2" w:rsidP="00106636">
      <w:pPr>
        <w:pStyle w:val="Notebas"/>
        <w:rPr>
          <w:lang w:val="fr-BE"/>
        </w:rPr>
      </w:pPr>
      <w:r>
        <w:rPr>
          <w:rStyle w:val="Appelnotedebasdep"/>
        </w:rPr>
        <w:footnoteRef/>
      </w:r>
      <w:r>
        <w:t xml:space="preserve"> </w:t>
      </w:r>
      <w:r>
        <w:rPr>
          <w:lang w:val="fr-BE"/>
        </w:rPr>
        <w:t>Point 7 de la charte PEFC.</w:t>
      </w:r>
    </w:p>
  </w:footnote>
  <w:footnote w:id="22">
    <w:p w14:paraId="2ACACE63" w14:textId="77777777" w:rsidR="00D205D2" w:rsidRPr="00E97C2A" w:rsidRDefault="00D205D2" w:rsidP="00106636">
      <w:pPr>
        <w:pStyle w:val="Notedebasdepage"/>
        <w:rPr>
          <w:lang w:val="fr-BE"/>
        </w:rPr>
      </w:pPr>
      <w:r>
        <w:rPr>
          <w:rStyle w:val="Appelnotedebasdep"/>
        </w:rPr>
        <w:footnoteRef/>
      </w:r>
      <w:r>
        <w:t xml:space="preserve"> </w:t>
      </w:r>
      <w:r>
        <w:rPr>
          <w:lang w:val="fr-BE"/>
        </w:rPr>
        <w:t>Circulaire 2460 de 1988 « </w:t>
      </w:r>
      <w:r w:rsidRPr="00541DCD">
        <w:rPr>
          <w:i/>
          <w:lang w:val="fr-BE"/>
        </w:rPr>
        <w:t>Eclaircies dans les peuplements à graines</w:t>
      </w:r>
      <w:r>
        <w:rPr>
          <w:lang w:val="fr-BE"/>
        </w:rPr>
        <w:t> ».</w:t>
      </w:r>
    </w:p>
  </w:footnote>
  <w:footnote w:id="23">
    <w:p w14:paraId="415C78FE" w14:textId="77777777" w:rsidR="00D205D2" w:rsidRPr="00BA28C9" w:rsidRDefault="00D205D2" w:rsidP="00106636">
      <w:pPr>
        <w:pStyle w:val="Notebas"/>
        <w:rPr>
          <w:i/>
        </w:rPr>
      </w:pPr>
      <w:r>
        <w:rPr>
          <w:rStyle w:val="Appelnotedebasdep"/>
        </w:rPr>
        <w:footnoteRef/>
      </w:r>
      <w:r>
        <w:t xml:space="preserve"> </w:t>
      </w:r>
      <w:r>
        <w:rPr>
          <w:lang w:val="fr-BE"/>
        </w:rPr>
        <w:t xml:space="preserve">Arrêté royal du 21 septembre 1988 </w:t>
      </w:r>
      <w:r w:rsidRPr="006D4500">
        <w:t>relatif aux prescriptions et obligations de consultation et d’information à respecter lors de l’exécution de travaux à proximité d’installations de transport de produits gazeux et autres canalisations.</w:t>
      </w:r>
      <w:r w:rsidRPr="006D4500">
        <w:rPr>
          <w:i/>
        </w:rPr>
        <w:t xml:space="preserve">  </w:t>
      </w:r>
    </w:p>
  </w:footnote>
  <w:footnote w:id="24">
    <w:p w14:paraId="139A77A0" w14:textId="77777777" w:rsidR="00D205D2" w:rsidRPr="00C5684A" w:rsidRDefault="00D205D2" w:rsidP="00106636">
      <w:pPr>
        <w:pStyle w:val="Notebas"/>
        <w:rPr>
          <w:lang w:val="fr-BE"/>
        </w:rPr>
      </w:pPr>
      <w:r>
        <w:rPr>
          <w:rStyle w:val="Appelnotedebasdep"/>
        </w:rPr>
        <w:footnoteRef/>
      </w:r>
      <w:r>
        <w:t xml:space="preserve"> </w:t>
      </w:r>
      <w:r>
        <w:rPr>
          <w:lang w:val="fr-BE"/>
        </w:rPr>
        <w:t>Loi du 12 avril 1965 relative au transport de produits gazeux et autres par canalisation.</w:t>
      </w:r>
    </w:p>
  </w:footnote>
  <w:footnote w:id="25">
    <w:p w14:paraId="27EBF650" w14:textId="77777777" w:rsidR="00D205D2" w:rsidRPr="00382F01" w:rsidRDefault="00D205D2" w:rsidP="00106636">
      <w:pPr>
        <w:pStyle w:val="Notebas"/>
        <w:rPr>
          <w:lang w:val="fr-BE"/>
        </w:rPr>
      </w:pPr>
      <w:r>
        <w:rPr>
          <w:rStyle w:val="Appelnotedebasdep"/>
        </w:rPr>
        <w:footnoteRef/>
      </w:r>
      <w:r>
        <w:t xml:space="preserve"> </w:t>
      </w:r>
      <w:r>
        <w:rPr>
          <w:lang w:val="fr-BE"/>
        </w:rPr>
        <w:t xml:space="preserve">Arrêté royal du 24 janvier 1991 </w:t>
      </w:r>
      <w:r w:rsidRPr="000B7685">
        <w:t>déterminant les mesures de sécurité à prendre lors de l’établissement et dans l’exploitation des installations de transport de gaz par canalisations</w:t>
      </w:r>
      <w:r>
        <w:t>.</w:t>
      </w:r>
    </w:p>
  </w:footnote>
  <w:footnote w:id="26">
    <w:p w14:paraId="225535F4" w14:textId="77777777" w:rsidR="00D205D2" w:rsidRPr="00A1508F" w:rsidRDefault="00D205D2" w:rsidP="00106636">
      <w:pPr>
        <w:pStyle w:val="Notebas"/>
        <w:rPr>
          <w:lang w:val="fr-BE"/>
        </w:rPr>
      </w:pPr>
      <w:r>
        <w:rPr>
          <w:rStyle w:val="Appelnotedebasdep"/>
        </w:rPr>
        <w:footnoteRef/>
      </w:r>
      <w:r>
        <w:t xml:space="preserve"> </w:t>
      </w:r>
      <w:r>
        <w:rPr>
          <w:lang w:val="fr-BE"/>
        </w:rPr>
        <w:t xml:space="preserve">Circulaire 2576 – </w:t>
      </w:r>
      <w:r w:rsidRPr="002876A6">
        <w:t>Mesures</w:t>
      </w:r>
      <w:r>
        <w:t xml:space="preserve"> </w:t>
      </w:r>
      <w:r w:rsidRPr="002876A6">
        <w:t xml:space="preserve">de sécurité à respecter lors de travaux en zone forestière à proximité des canalisations de gaz et autres produits.  </w:t>
      </w:r>
    </w:p>
  </w:footnote>
  <w:footnote w:id="27">
    <w:p w14:paraId="3A0391C8" w14:textId="77777777" w:rsidR="00D205D2" w:rsidRPr="00A1508F" w:rsidRDefault="00D205D2" w:rsidP="00106636">
      <w:pPr>
        <w:pStyle w:val="Notebas"/>
        <w:rPr>
          <w:lang w:val="fr-BE"/>
        </w:rPr>
      </w:pPr>
      <w:r>
        <w:rPr>
          <w:rStyle w:val="Appelnotedebasdep"/>
        </w:rPr>
        <w:footnoteRef/>
      </w:r>
      <w:r>
        <w:t xml:space="preserve"> Arrêté royal du 10 mars 1981 – Règlement Général sur les installations électriques.</w:t>
      </w:r>
    </w:p>
  </w:footnote>
  <w:footnote w:id="28">
    <w:p w14:paraId="35FC6BB7" w14:textId="77777777" w:rsidR="00D205D2" w:rsidRPr="00A1508F" w:rsidRDefault="00D205D2" w:rsidP="00106636">
      <w:pPr>
        <w:pStyle w:val="Notebas"/>
        <w:rPr>
          <w:lang w:val="fr-BE"/>
        </w:rPr>
      </w:pPr>
      <w:r>
        <w:rPr>
          <w:rStyle w:val="Appelnotedebasdep"/>
        </w:rPr>
        <w:footnoteRef/>
      </w:r>
      <w:r>
        <w:t xml:space="preserve"> Circulaire </w:t>
      </w:r>
      <w:r w:rsidRPr="006D4500">
        <w:t>2710</w:t>
      </w:r>
      <w:r>
        <w:rPr>
          <w:i/>
        </w:rPr>
        <w:t xml:space="preserve"> –</w:t>
      </w:r>
      <w:r w:rsidRPr="006D4500">
        <w:rPr>
          <w:i/>
        </w:rPr>
        <w:t xml:space="preserve"> </w:t>
      </w:r>
      <w:r w:rsidRPr="006D4500">
        <w:t>Gestion du réseau de liaisons électriques aériennes en forêt domaniale</w:t>
      </w:r>
      <w:r>
        <w:t>.</w:t>
      </w:r>
    </w:p>
  </w:footnote>
  <w:footnote w:id="29">
    <w:p w14:paraId="2FBD1EF4" w14:textId="77777777" w:rsidR="00D205D2" w:rsidRPr="00564DA3" w:rsidRDefault="00D205D2" w:rsidP="00106636">
      <w:pPr>
        <w:pStyle w:val="Notebas"/>
        <w:rPr>
          <w:lang w:val="fr-BE"/>
        </w:rPr>
      </w:pPr>
      <w:r>
        <w:rPr>
          <w:rStyle w:val="Appelnotedebasdep"/>
        </w:rPr>
        <w:footnoteRef/>
      </w:r>
      <w:r>
        <w:t xml:space="preserve"> </w:t>
      </w:r>
      <w:r>
        <w:rPr>
          <w:lang w:val="fr-BE"/>
        </w:rPr>
        <w:t xml:space="preserve">Circulaire 2576 – </w:t>
      </w:r>
      <w:r w:rsidRPr="002876A6">
        <w:t>Mesures</w:t>
      </w:r>
      <w:r>
        <w:t xml:space="preserve"> </w:t>
      </w:r>
      <w:r w:rsidRPr="002876A6">
        <w:t xml:space="preserve">de sécurité à respecter lors de travaux en zone forestière à proximité des canalisations de gaz et autres produits.  </w:t>
      </w:r>
    </w:p>
  </w:footnote>
  <w:footnote w:id="30">
    <w:p w14:paraId="05593775" w14:textId="77777777" w:rsidR="00D205D2" w:rsidRPr="00C5684A" w:rsidRDefault="00D205D2" w:rsidP="00106636">
      <w:pPr>
        <w:pStyle w:val="Notebas"/>
        <w:rPr>
          <w:lang w:val="fr-BE"/>
        </w:rPr>
      </w:pPr>
      <w:r>
        <w:rPr>
          <w:rStyle w:val="Appelnotedebasdep"/>
        </w:rPr>
        <w:footnoteRef/>
      </w:r>
      <w:r>
        <w:t xml:space="preserve"> </w:t>
      </w:r>
      <w:r>
        <w:rPr>
          <w:lang w:val="fr-BE"/>
        </w:rPr>
        <w:t>Loi du 12 avril 1965 relative au transport de produits gazeux et autres par canalisation.</w:t>
      </w:r>
    </w:p>
  </w:footnote>
  <w:footnote w:id="31">
    <w:p w14:paraId="4AB13B8D" w14:textId="77777777" w:rsidR="00D205D2" w:rsidRPr="009A3ADB" w:rsidRDefault="00D205D2" w:rsidP="00106636">
      <w:pPr>
        <w:pStyle w:val="Notebaspage"/>
        <w:rPr>
          <w:lang w:val="fr-BE"/>
        </w:rPr>
      </w:pPr>
      <w:r w:rsidRPr="009A3ADB">
        <w:rPr>
          <w:rStyle w:val="Appelnotedebasdep"/>
        </w:rPr>
        <w:footnoteRef/>
      </w:r>
      <w:r w:rsidRPr="009A3ADB">
        <w:t xml:space="preserve"> Espèces végétales menacées</w:t>
      </w:r>
      <w:r>
        <w:t xml:space="preserve"> </w:t>
      </w:r>
      <w:r w:rsidRPr="009A3ADB">
        <w:t xml:space="preserve">en RW </w:t>
      </w:r>
      <w:r w:rsidRPr="00AA68DC">
        <w:t>au</w:t>
      </w:r>
      <w:r w:rsidRPr="009A3ADB">
        <w:t xml:space="preserve"> sens de la Loi sur la conservation de la nature</w:t>
      </w:r>
      <w:r>
        <w:t xml:space="preserve">, </w:t>
      </w:r>
      <w:r w:rsidRPr="009A3ADB">
        <w:t>Annexe VIb.</w:t>
      </w:r>
    </w:p>
  </w:footnote>
  <w:footnote w:id="32">
    <w:p w14:paraId="0C4664F8" w14:textId="77777777" w:rsidR="00D205D2" w:rsidRPr="00FA26EF" w:rsidRDefault="00D205D2" w:rsidP="00106636">
      <w:pPr>
        <w:pStyle w:val="Notebaspage"/>
      </w:pPr>
      <w:r w:rsidRPr="009A3ADB">
        <w:rPr>
          <w:rStyle w:val="Appelnotedebasdep"/>
        </w:rPr>
        <w:footnoteRef/>
      </w:r>
      <w:r>
        <w:t xml:space="preserve"> </w:t>
      </w:r>
      <w:r w:rsidRPr="009A3ADB">
        <w:t xml:space="preserve">Espèces végétales </w:t>
      </w:r>
      <w:r>
        <w:t>partiellement</w:t>
      </w:r>
      <w:r w:rsidRPr="009A3ADB">
        <w:t xml:space="preserve"> protégées au sens de la Loi sur la conservation de la nature</w:t>
      </w:r>
      <w:r>
        <w:t xml:space="preserve">, </w:t>
      </w:r>
      <w:r w:rsidRPr="009A3ADB">
        <w:t>Annexe VI</w:t>
      </w:r>
      <w:r>
        <w:t>I</w:t>
      </w:r>
      <w:r w:rsidRPr="009A3ADB">
        <w:t xml:space="preserve"> (interdiction de commerce et de destruction intentionnelle) ainsi que les espèces végétales qui doivent faire l'objet de limitations de </w:t>
      </w:r>
      <w:r w:rsidRPr="00FA26EF">
        <w:rPr>
          <w:szCs w:val="19"/>
        </w:rPr>
        <w:t>prélèvement en vertu de l'annexe V de la directive 92/43/C.E.E. et/ou de l'annexe III de la Convention de Berne.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18E24" w14:textId="77777777" w:rsidR="00D205D2" w:rsidRDefault="00D205D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5D3E6" w14:textId="77777777" w:rsidR="00D205D2" w:rsidRDefault="00D205D2" w:rsidP="00EF6558">
    <w:pPr>
      <w:pStyle w:val="En-tte"/>
      <w:pBdr>
        <w:bottom w:val="none" w:sz="0" w:space="0" w:color="auto"/>
      </w:pBdr>
      <w:tabs>
        <w:tab w:val="left" w:pos="2865"/>
      </w:tabs>
      <w:jc w:val="both"/>
    </w:pPr>
    <w:r>
      <w:rPr>
        <w:noProof/>
      </w:rPr>
      <w:drawing>
        <wp:anchor distT="0" distB="0" distL="114300" distR="114300" simplePos="0" relativeHeight="251656704" behindDoc="0" locked="0" layoutInCell="1" allowOverlap="1" wp14:anchorId="47AB4579" wp14:editId="109507A1">
          <wp:simplePos x="0" y="0"/>
          <wp:positionH relativeFrom="margin">
            <wp:align>center</wp:align>
          </wp:positionH>
          <wp:positionV relativeFrom="paragraph">
            <wp:posOffset>157480</wp:posOffset>
          </wp:positionV>
          <wp:extent cx="1895475" cy="600075"/>
          <wp:effectExtent l="19050" t="0" r="9525" b="0"/>
          <wp:wrapThrough wrapText="bothSides">
            <wp:wrapPolygon edited="0">
              <wp:start x="-217" y="0"/>
              <wp:lineTo x="-217" y="21257"/>
              <wp:lineTo x="21709" y="21257"/>
              <wp:lineTo x="21709" y="0"/>
              <wp:lineTo x="-217"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cstate="print"/>
                  <a:srcRect/>
                  <a:stretch>
                    <a:fillRect/>
                  </a:stretch>
                </pic:blipFill>
                <pic:spPr bwMode="auto">
                  <a:xfrm>
                    <a:off x="0" y="0"/>
                    <a:ext cx="1895475" cy="600075"/>
                  </a:xfrm>
                  <a:prstGeom prst="rect">
                    <a:avLst/>
                  </a:prstGeom>
                  <a:noFill/>
                </pic:spPr>
              </pic:pic>
            </a:graphicData>
          </a:graphic>
        </wp:anchor>
      </w:drawing>
    </w:r>
  </w:p>
  <w:p w14:paraId="49AF0E0D" w14:textId="77777777" w:rsidR="00D205D2" w:rsidRDefault="00D205D2" w:rsidP="00EF6558">
    <w:pPr>
      <w:pStyle w:val="En-tte"/>
      <w:pBdr>
        <w:bottom w:val="single" w:sz="4" w:space="1" w:color="auto"/>
      </w:pBdr>
      <w:tabs>
        <w:tab w:val="left" w:pos="225"/>
        <w:tab w:val="left" w:pos="2865"/>
      </w:tabs>
      <w:spacing w:line="360" w:lineRule="auto"/>
      <w:jc w:val="both"/>
    </w:pPr>
  </w:p>
  <w:p w14:paraId="5BBAD4C6" w14:textId="77777777" w:rsidR="00D205D2" w:rsidRPr="00EF6558" w:rsidRDefault="00D205D2" w:rsidP="00EF6558">
    <w:pPr>
      <w:pStyle w:val="En-tte"/>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9E4BA" w14:textId="77777777" w:rsidR="00D205D2" w:rsidRDefault="00D205D2">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47" w:type="dxa"/>
      <w:tblLayout w:type="fixed"/>
      <w:tblCellMar>
        <w:left w:w="70" w:type="dxa"/>
        <w:right w:w="70" w:type="dxa"/>
      </w:tblCellMar>
      <w:tblLook w:val="0000" w:firstRow="0" w:lastRow="0" w:firstColumn="0" w:lastColumn="0" w:noHBand="0" w:noVBand="0"/>
    </w:tblPr>
    <w:tblGrid>
      <w:gridCol w:w="7898"/>
      <w:gridCol w:w="1449"/>
    </w:tblGrid>
    <w:tr w:rsidR="00D205D2" w14:paraId="406241B3" w14:textId="77777777" w:rsidTr="00706E0D">
      <w:trPr>
        <w:trHeight w:val="583"/>
      </w:trPr>
      <w:tc>
        <w:tcPr>
          <w:tcW w:w="7898" w:type="dxa"/>
        </w:tcPr>
        <w:p w14:paraId="1436EC40" w14:textId="582C2FAC" w:rsidR="00D205D2" w:rsidRDefault="00D205D2" w:rsidP="00706E0D">
          <w:pPr>
            <w:spacing w:line="240" w:lineRule="atLeast"/>
          </w:pPr>
          <w:r>
            <w:rPr>
              <w:noProof/>
            </w:rPr>
            <w:drawing>
              <wp:inline distT="0" distB="0" distL="0" distR="0" wp14:anchorId="3487AA97" wp14:editId="24833244">
                <wp:extent cx="406400" cy="368300"/>
                <wp:effectExtent l="0" t="0" r="0" b="12700"/>
                <wp:docPr id="1" name="Image 1" descr="d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368300"/>
                        </a:xfrm>
                        <a:prstGeom prst="rect">
                          <a:avLst/>
                        </a:prstGeom>
                        <a:noFill/>
                        <a:ln>
                          <a:noFill/>
                        </a:ln>
                      </pic:spPr>
                    </pic:pic>
                  </a:graphicData>
                </a:graphic>
              </wp:inline>
            </w:drawing>
          </w:r>
        </w:p>
      </w:tc>
      <w:tc>
        <w:tcPr>
          <w:tcW w:w="1449" w:type="dxa"/>
        </w:tcPr>
        <w:p w14:paraId="1A12054E" w14:textId="3AEA36C8" w:rsidR="00D205D2" w:rsidRDefault="00D205D2" w:rsidP="00706E0D">
          <w:pPr>
            <w:spacing w:line="240" w:lineRule="atLeast"/>
          </w:pPr>
          <w:r>
            <w:rPr>
              <w:noProof/>
            </w:rPr>
            <w:drawing>
              <wp:inline distT="0" distB="0" distL="0" distR="0" wp14:anchorId="53A83D98" wp14:editId="69F36EB0">
                <wp:extent cx="812800" cy="393700"/>
                <wp:effectExtent l="0" t="0" r="0" b="12700"/>
                <wp:docPr id="2" name="Image 2" descr="coq_spw_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q_spw_h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2800" cy="393700"/>
                        </a:xfrm>
                        <a:prstGeom prst="rect">
                          <a:avLst/>
                        </a:prstGeom>
                        <a:noFill/>
                        <a:ln>
                          <a:noFill/>
                        </a:ln>
                      </pic:spPr>
                    </pic:pic>
                  </a:graphicData>
                </a:graphic>
              </wp:inline>
            </w:drawing>
          </w:r>
        </w:p>
      </w:tc>
    </w:tr>
  </w:tbl>
  <w:p w14:paraId="147F4AFE" w14:textId="77777777" w:rsidR="00D205D2" w:rsidRPr="00E36AB9" w:rsidRDefault="00D205D2" w:rsidP="00706E0D">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0A68A" w14:textId="77777777" w:rsidR="00D205D2" w:rsidRDefault="00D205D2" w:rsidP="00FB4427">
    <w:pPr>
      <w:pStyle w:val="En-tte"/>
      <w:pBdr>
        <w:bottom w:val="none" w:sz="0" w:space="0" w:color="auto"/>
      </w:pBdr>
      <w:tabs>
        <w:tab w:val="left" w:pos="2865"/>
      </w:tabs>
      <w:jc w:val="both"/>
    </w:pPr>
    <w:r>
      <w:rPr>
        <w:noProof/>
      </w:rPr>
      <w:drawing>
        <wp:anchor distT="0" distB="0" distL="114300" distR="114300" simplePos="0" relativeHeight="251657728" behindDoc="0" locked="0" layoutInCell="1" allowOverlap="1" wp14:anchorId="784FC8C8" wp14:editId="27D69552">
          <wp:simplePos x="0" y="0"/>
          <wp:positionH relativeFrom="column">
            <wp:posOffset>-15240</wp:posOffset>
          </wp:positionH>
          <wp:positionV relativeFrom="paragraph">
            <wp:posOffset>156845</wp:posOffset>
          </wp:positionV>
          <wp:extent cx="1228725" cy="389890"/>
          <wp:effectExtent l="19050" t="0" r="9525" b="0"/>
          <wp:wrapThrough wrapText="bothSides">
            <wp:wrapPolygon edited="0">
              <wp:start x="-335" y="0"/>
              <wp:lineTo x="-335" y="20052"/>
              <wp:lineTo x="21767" y="20052"/>
              <wp:lineTo x="21767" y="0"/>
              <wp:lineTo x="-335" y="0"/>
            </wp:wrapPolygon>
          </wp:wrapThrough>
          <wp:docPr id="7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cstate="print"/>
                  <a:srcRect/>
                  <a:stretch>
                    <a:fillRect/>
                  </a:stretch>
                </pic:blipFill>
                <pic:spPr bwMode="auto">
                  <a:xfrm>
                    <a:off x="0" y="0"/>
                    <a:ext cx="1228725" cy="389890"/>
                  </a:xfrm>
                  <a:prstGeom prst="rect">
                    <a:avLst/>
                  </a:prstGeom>
                  <a:noFill/>
                </pic:spPr>
              </pic:pic>
            </a:graphicData>
          </a:graphic>
        </wp:anchor>
      </w:drawing>
    </w:r>
  </w:p>
  <w:p w14:paraId="29D1CFFB" w14:textId="77777777" w:rsidR="00D205D2" w:rsidRPr="00E36AB9" w:rsidRDefault="00D205D2" w:rsidP="00706E0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3CC"/>
    <w:multiLevelType w:val="hybridMultilevel"/>
    <w:tmpl w:val="B48C0692"/>
    <w:lvl w:ilvl="0" w:tplc="C67052AE">
      <w:start w:val="1"/>
      <w:numFmt w:val="bullet"/>
      <w:lvlText w:val="-"/>
      <w:lvlJc w:val="left"/>
      <w:pPr>
        <w:ind w:left="1190" w:hanging="360"/>
      </w:pPr>
      <w:rPr>
        <w:rFonts w:ascii="Verdana" w:hAnsi="Verdana" w:hint="default"/>
      </w:rPr>
    </w:lvl>
    <w:lvl w:ilvl="1" w:tplc="080C0003" w:tentative="1">
      <w:start w:val="1"/>
      <w:numFmt w:val="bullet"/>
      <w:lvlText w:val="o"/>
      <w:lvlJc w:val="left"/>
      <w:pPr>
        <w:ind w:left="1910" w:hanging="360"/>
      </w:pPr>
      <w:rPr>
        <w:rFonts w:ascii="Courier New" w:hAnsi="Courier New" w:cs="Courier New" w:hint="default"/>
      </w:rPr>
    </w:lvl>
    <w:lvl w:ilvl="2" w:tplc="080C0005" w:tentative="1">
      <w:start w:val="1"/>
      <w:numFmt w:val="bullet"/>
      <w:lvlText w:val=""/>
      <w:lvlJc w:val="left"/>
      <w:pPr>
        <w:ind w:left="2630" w:hanging="360"/>
      </w:pPr>
      <w:rPr>
        <w:rFonts w:ascii="Wingdings" w:hAnsi="Wingdings" w:hint="default"/>
      </w:rPr>
    </w:lvl>
    <w:lvl w:ilvl="3" w:tplc="080C0001" w:tentative="1">
      <w:start w:val="1"/>
      <w:numFmt w:val="bullet"/>
      <w:lvlText w:val=""/>
      <w:lvlJc w:val="left"/>
      <w:pPr>
        <w:ind w:left="3350" w:hanging="360"/>
      </w:pPr>
      <w:rPr>
        <w:rFonts w:ascii="Symbol" w:hAnsi="Symbol" w:hint="default"/>
      </w:rPr>
    </w:lvl>
    <w:lvl w:ilvl="4" w:tplc="080C0003" w:tentative="1">
      <w:start w:val="1"/>
      <w:numFmt w:val="bullet"/>
      <w:lvlText w:val="o"/>
      <w:lvlJc w:val="left"/>
      <w:pPr>
        <w:ind w:left="4070" w:hanging="360"/>
      </w:pPr>
      <w:rPr>
        <w:rFonts w:ascii="Courier New" w:hAnsi="Courier New" w:cs="Courier New" w:hint="default"/>
      </w:rPr>
    </w:lvl>
    <w:lvl w:ilvl="5" w:tplc="080C0005" w:tentative="1">
      <w:start w:val="1"/>
      <w:numFmt w:val="bullet"/>
      <w:lvlText w:val=""/>
      <w:lvlJc w:val="left"/>
      <w:pPr>
        <w:ind w:left="4790" w:hanging="360"/>
      </w:pPr>
      <w:rPr>
        <w:rFonts w:ascii="Wingdings" w:hAnsi="Wingdings" w:hint="default"/>
      </w:rPr>
    </w:lvl>
    <w:lvl w:ilvl="6" w:tplc="080C0001" w:tentative="1">
      <w:start w:val="1"/>
      <w:numFmt w:val="bullet"/>
      <w:lvlText w:val=""/>
      <w:lvlJc w:val="left"/>
      <w:pPr>
        <w:ind w:left="5510" w:hanging="360"/>
      </w:pPr>
      <w:rPr>
        <w:rFonts w:ascii="Symbol" w:hAnsi="Symbol" w:hint="default"/>
      </w:rPr>
    </w:lvl>
    <w:lvl w:ilvl="7" w:tplc="080C0003" w:tentative="1">
      <w:start w:val="1"/>
      <w:numFmt w:val="bullet"/>
      <w:lvlText w:val="o"/>
      <w:lvlJc w:val="left"/>
      <w:pPr>
        <w:ind w:left="6230" w:hanging="360"/>
      </w:pPr>
      <w:rPr>
        <w:rFonts w:ascii="Courier New" w:hAnsi="Courier New" w:cs="Courier New" w:hint="default"/>
      </w:rPr>
    </w:lvl>
    <w:lvl w:ilvl="8" w:tplc="080C0005" w:tentative="1">
      <w:start w:val="1"/>
      <w:numFmt w:val="bullet"/>
      <w:lvlText w:val=""/>
      <w:lvlJc w:val="left"/>
      <w:pPr>
        <w:ind w:left="6950" w:hanging="360"/>
      </w:pPr>
      <w:rPr>
        <w:rFonts w:ascii="Wingdings" w:hAnsi="Wingdings" w:hint="default"/>
      </w:rPr>
    </w:lvl>
  </w:abstractNum>
  <w:abstractNum w:abstractNumId="1" w15:restartNumberingAfterBreak="0">
    <w:nsid w:val="024B278E"/>
    <w:multiLevelType w:val="hybridMultilevel"/>
    <w:tmpl w:val="6DB2C9CC"/>
    <w:lvl w:ilvl="0" w:tplc="E38E4876">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2E66C3C"/>
    <w:multiLevelType w:val="hybridMultilevel"/>
    <w:tmpl w:val="3000BF9C"/>
    <w:lvl w:ilvl="0" w:tplc="E38E4876">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35E58CC"/>
    <w:multiLevelType w:val="hybridMultilevel"/>
    <w:tmpl w:val="99ACD0C4"/>
    <w:lvl w:ilvl="0" w:tplc="E38E4876">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3D95D69"/>
    <w:multiLevelType w:val="hybridMultilevel"/>
    <w:tmpl w:val="96D4D35E"/>
    <w:lvl w:ilvl="0" w:tplc="7CFC311C">
      <w:start w:val="19"/>
      <w:numFmt w:val="upperLetter"/>
      <w:lvlText w:val="%1."/>
      <w:lvlJc w:val="left"/>
      <w:pPr>
        <w:ind w:left="310" w:hanging="201"/>
      </w:pPr>
      <w:rPr>
        <w:rFonts w:ascii="Times New Roman" w:eastAsia="Times New Roman" w:hAnsi="Times New Roman" w:hint="default"/>
        <w:b/>
        <w:bCs/>
        <w:spacing w:val="-1"/>
        <w:w w:val="102"/>
        <w:sz w:val="19"/>
        <w:szCs w:val="19"/>
      </w:rPr>
    </w:lvl>
    <w:lvl w:ilvl="1" w:tplc="6BF2B2D8">
      <w:start w:val="1"/>
      <w:numFmt w:val="bullet"/>
      <w:lvlText w:val=""/>
      <w:lvlJc w:val="left"/>
      <w:pPr>
        <w:ind w:left="830" w:hanging="360"/>
      </w:pPr>
      <w:rPr>
        <w:rFonts w:ascii="Wingdings" w:eastAsia="Wingdings" w:hAnsi="Wingdings" w:hint="default"/>
        <w:w w:val="102"/>
        <w:sz w:val="19"/>
        <w:szCs w:val="19"/>
      </w:rPr>
    </w:lvl>
    <w:lvl w:ilvl="2" w:tplc="9AC4EA9E">
      <w:start w:val="1"/>
      <w:numFmt w:val="bullet"/>
      <w:lvlText w:val="-"/>
      <w:lvlJc w:val="left"/>
      <w:pPr>
        <w:ind w:left="1190" w:hanging="360"/>
      </w:pPr>
      <w:rPr>
        <w:rFonts w:ascii="Times New Roman" w:eastAsia="Times New Roman" w:hAnsi="Times New Roman" w:hint="default"/>
        <w:w w:val="102"/>
        <w:sz w:val="19"/>
        <w:szCs w:val="19"/>
      </w:rPr>
    </w:lvl>
    <w:lvl w:ilvl="3" w:tplc="6E482AB0">
      <w:start w:val="1"/>
      <w:numFmt w:val="bullet"/>
      <w:lvlText w:val="•"/>
      <w:lvlJc w:val="left"/>
      <w:pPr>
        <w:ind w:left="2206" w:hanging="360"/>
      </w:pPr>
      <w:rPr>
        <w:rFonts w:hint="default"/>
      </w:rPr>
    </w:lvl>
    <w:lvl w:ilvl="4" w:tplc="F1945B04">
      <w:start w:val="1"/>
      <w:numFmt w:val="bullet"/>
      <w:lvlText w:val="•"/>
      <w:lvlJc w:val="left"/>
      <w:pPr>
        <w:ind w:left="3222" w:hanging="360"/>
      </w:pPr>
      <w:rPr>
        <w:rFonts w:hint="default"/>
      </w:rPr>
    </w:lvl>
    <w:lvl w:ilvl="5" w:tplc="30BC18AC">
      <w:start w:val="1"/>
      <w:numFmt w:val="bullet"/>
      <w:lvlText w:val="•"/>
      <w:lvlJc w:val="left"/>
      <w:pPr>
        <w:ind w:left="4238" w:hanging="360"/>
      </w:pPr>
      <w:rPr>
        <w:rFonts w:hint="default"/>
      </w:rPr>
    </w:lvl>
    <w:lvl w:ilvl="6" w:tplc="0428EB5E">
      <w:start w:val="1"/>
      <w:numFmt w:val="bullet"/>
      <w:lvlText w:val="•"/>
      <w:lvlJc w:val="left"/>
      <w:pPr>
        <w:ind w:left="5255" w:hanging="360"/>
      </w:pPr>
      <w:rPr>
        <w:rFonts w:hint="default"/>
      </w:rPr>
    </w:lvl>
    <w:lvl w:ilvl="7" w:tplc="12C21C06">
      <w:start w:val="1"/>
      <w:numFmt w:val="bullet"/>
      <w:lvlText w:val="•"/>
      <w:lvlJc w:val="left"/>
      <w:pPr>
        <w:ind w:left="6271" w:hanging="360"/>
      </w:pPr>
      <w:rPr>
        <w:rFonts w:hint="default"/>
      </w:rPr>
    </w:lvl>
    <w:lvl w:ilvl="8" w:tplc="756E80F0">
      <w:start w:val="1"/>
      <w:numFmt w:val="bullet"/>
      <w:lvlText w:val="•"/>
      <w:lvlJc w:val="left"/>
      <w:pPr>
        <w:ind w:left="7287" w:hanging="360"/>
      </w:pPr>
      <w:rPr>
        <w:rFonts w:hint="default"/>
      </w:rPr>
    </w:lvl>
  </w:abstractNum>
  <w:abstractNum w:abstractNumId="5" w15:restartNumberingAfterBreak="0">
    <w:nsid w:val="05716B48"/>
    <w:multiLevelType w:val="hybridMultilevel"/>
    <w:tmpl w:val="F7CAAC38"/>
    <w:lvl w:ilvl="0" w:tplc="E38E4876">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9652348"/>
    <w:multiLevelType w:val="hybridMultilevel"/>
    <w:tmpl w:val="8F8ECF8C"/>
    <w:lvl w:ilvl="0" w:tplc="E38E4876">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978651F"/>
    <w:multiLevelType w:val="hybridMultilevel"/>
    <w:tmpl w:val="45702C96"/>
    <w:lvl w:ilvl="0" w:tplc="BDA4DAB8">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AEC23E7"/>
    <w:multiLevelType w:val="hybridMultilevel"/>
    <w:tmpl w:val="19683508"/>
    <w:lvl w:ilvl="0" w:tplc="E38E4876">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0C4977B9"/>
    <w:multiLevelType w:val="hybridMultilevel"/>
    <w:tmpl w:val="771010DC"/>
    <w:lvl w:ilvl="0" w:tplc="E38E4876">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0CC224E1"/>
    <w:multiLevelType w:val="hybridMultilevel"/>
    <w:tmpl w:val="CFFA52B6"/>
    <w:lvl w:ilvl="0" w:tplc="C67052AE">
      <w:start w:val="1"/>
      <w:numFmt w:val="bullet"/>
      <w:lvlText w:val="-"/>
      <w:lvlJc w:val="left"/>
      <w:pPr>
        <w:ind w:left="1190" w:hanging="360"/>
      </w:pPr>
      <w:rPr>
        <w:rFonts w:ascii="Verdana" w:hAnsi="Verdana" w:hint="default"/>
      </w:rPr>
    </w:lvl>
    <w:lvl w:ilvl="1" w:tplc="080C0003" w:tentative="1">
      <w:start w:val="1"/>
      <w:numFmt w:val="bullet"/>
      <w:lvlText w:val="o"/>
      <w:lvlJc w:val="left"/>
      <w:pPr>
        <w:ind w:left="1910" w:hanging="360"/>
      </w:pPr>
      <w:rPr>
        <w:rFonts w:ascii="Courier New" w:hAnsi="Courier New" w:cs="Courier New" w:hint="default"/>
      </w:rPr>
    </w:lvl>
    <w:lvl w:ilvl="2" w:tplc="080C0005" w:tentative="1">
      <w:start w:val="1"/>
      <w:numFmt w:val="bullet"/>
      <w:lvlText w:val=""/>
      <w:lvlJc w:val="left"/>
      <w:pPr>
        <w:ind w:left="2630" w:hanging="360"/>
      </w:pPr>
      <w:rPr>
        <w:rFonts w:ascii="Wingdings" w:hAnsi="Wingdings" w:hint="default"/>
      </w:rPr>
    </w:lvl>
    <w:lvl w:ilvl="3" w:tplc="080C0001" w:tentative="1">
      <w:start w:val="1"/>
      <w:numFmt w:val="bullet"/>
      <w:lvlText w:val=""/>
      <w:lvlJc w:val="left"/>
      <w:pPr>
        <w:ind w:left="3350" w:hanging="360"/>
      </w:pPr>
      <w:rPr>
        <w:rFonts w:ascii="Symbol" w:hAnsi="Symbol" w:hint="default"/>
      </w:rPr>
    </w:lvl>
    <w:lvl w:ilvl="4" w:tplc="080C0003" w:tentative="1">
      <w:start w:val="1"/>
      <w:numFmt w:val="bullet"/>
      <w:lvlText w:val="o"/>
      <w:lvlJc w:val="left"/>
      <w:pPr>
        <w:ind w:left="4070" w:hanging="360"/>
      </w:pPr>
      <w:rPr>
        <w:rFonts w:ascii="Courier New" w:hAnsi="Courier New" w:cs="Courier New" w:hint="default"/>
      </w:rPr>
    </w:lvl>
    <w:lvl w:ilvl="5" w:tplc="080C0005" w:tentative="1">
      <w:start w:val="1"/>
      <w:numFmt w:val="bullet"/>
      <w:lvlText w:val=""/>
      <w:lvlJc w:val="left"/>
      <w:pPr>
        <w:ind w:left="4790" w:hanging="360"/>
      </w:pPr>
      <w:rPr>
        <w:rFonts w:ascii="Wingdings" w:hAnsi="Wingdings" w:hint="default"/>
      </w:rPr>
    </w:lvl>
    <w:lvl w:ilvl="6" w:tplc="080C0001" w:tentative="1">
      <w:start w:val="1"/>
      <w:numFmt w:val="bullet"/>
      <w:lvlText w:val=""/>
      <w:lvlJc w:val="left"/>
      <w:pPr>
        <w:ind w:left="5510" w:hanging="360"/>
      </w:pPr>
      <w:rPr>
        <w:rFonts w:ascii="Symbol" w:hAnsi="Symbol" w:hint="default"/>
      </w:rPr>
    </w:lvl>
    <w:lvl w:ilvl="7" w:tplc="080C0003" w:tentative="1">
      <w:start w:val="1"/>
      <w:numFmt w:val="bullet"/>
      <w:lvlText w:val="o"/>
      <w:lvlJc w:val="left"/>
      <w:pPr>
        <w:ind w:left="6230" w:hanging="360"/>
      </w:pPr>
      <w:rPr>
        <w:rFonts w:ascii="Courier New" w:hAnsi="Courier New" w:cs="Courier New" w:hint="default"/>
      </w:rPr>
    </w:lvl>
    <w:lvl w:ilvl="8" w:tplc="080C0005" w:tentative="1">
      <w:start w:val="1"/>
      <w:numFmt w:val="bullet"/>
      <w:lvlText w:val=""/>
      <w:lvlJc w:val="left"/>
      <w:pPr>
        <w:ind w:left="6950" w:hanging="360"/>
      </w:pPr>
      <w:rPr>
        <w:rFonts w:ascii="Wingdings" w:hAnsi="Wingdings" w:hint="default"/>
      </w:rPr>
    </w:lvl>
  </w:abstractNum>
  <w:abstractNum w:abstractNumId="11" w15:restartNumberingAfterBreak="0">
    <w:nsid w:val="0FF32349"/>
    <w:multiLevelType w:val="hybridMultilevel"/>
    <w:tmpl w:val="A4B2EA68"/>
    <w:lvl w:ilvl="0" w:tplc="E38E4876">
      <w:start w:val="1"/>
      <w:numFmt w:val="bullet"/>
      <w:lvlText w:val="-"/>
      <w:lvlJc w:val="left"/>
      <w:pPr>
        <w:ind w:left="1429" w:hanging="360"/>
      </w:pPr>
      <w:rPr>
        <w:rFonts w:ascii="Times New Roman" w:eastAsia="Times New Roman" w:hAnsi="Times New Roman" w:cs="Times New Roman"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2" w15:restartNumberingAfterBreak="0">
    <w:nsid w:val="10402B98"/>
    <w:multiLevelType w:val="hybridMultilevel"/>
    <w:tmpl w:val="2A28AE42"/>
    <w:lvl w:ilvl="0" w:tplc="E38E4876">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63776B1"/>
    <w:multiLevelType w:val="hybridMultilevel"/>
    <w:tmpl w:val="465A720A"/>
    <w:lvl w:ilvl="0" w:tplc="E38E4876">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9062AE3"/>
    <w:multiLevelType w:val="hybridMultilevel"/>
    <w:tmpl w:val="E8C09FFC"/>
    <w:lvl w:ilvl="0" w:tplc="E38E4876">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9174115"/>
    <w:multiLevelType w:val="singleLevel"/>
    <w:tmpl w:val="D632D80E"/>
    <w:lvl w:ilvl="0">
      <w:start w:val="1"/>
      <w:numFmt w:val="bullet"/>
      <w:lvlText w:val=""/>
      <w:lvlJc w:val="left"/>
      <w:pPr>
        <w:tabs>
          <w:tab w:val="num" w:pos="360"/>
        </w:tabs>
        <w:ind w:left="360" w:hanging="360"/>
      </w:pPr>
      <w:rPr>
        <w:rFonts w:ascii="Wingdings" w:hAnsi="Wingdings" w:hint="default"/>
        <w:color w:val="auto"/>
      </w:rPr>
    </w:lvl>
  </w:abstractNum>
  <w:abstractNum w:abstractNumId="16" w15:restartNumberingAfterBreak="0">
    <w:nsid w:val="1D2714F7"/>
    <w:multiLevelType w:val="hybridMultilevel"/>
    <w:tmpl w:val="D2A8046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FFB202C"/>
    <w:multiLevelType w:val="hybridMultilevel"/>
    <w:tmpl w:val="DCD6A96E"/>
    <w:lvl w:ilvl="0" w:tplc="44B40610">
      <w:start w:val="273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4EE7138"/>
    <w:multiLevelType w:val="hybridMultilevel"/>
    <w:tmpl w:val="7E562376"/>
    <w:lvl w:ilvl="0" w:tplc="9FF4D8E8">
      <w:start w:val="1"/>
      <w:numFmt w:val="bullet"/>
      <w:lvlText w:val=""/>
      <w:lvlJc w:val="left"/>
      <w:pPr>
        <w:ind w:left="470" w:hanging="360"/>
      </w:pPr>
      <w:rPr>
        <w:rFonts w:ascii="Wingdings" w:eastAsia="Wingdings" w:hAnsi="Wingdings" w:hint="default"/>
        <w:w w:val="102"/>
        <w:sz w:val="19"/>
        <w:szCs w:val="19"/>
      </w:rPr>
    </w:lvl>
    <w:lvl w:ilvl="1" w:tplc="E8EE96AE">
      <w:start w:val="1"/>
      <w:numFmt w:val="bullet"/>
      <w:lvlText w:val=""/>
      <w:lvlJc w:val="left"/>
      <w:pPr>
        <w:ind w:left="590" w:hanging="360"/>
      </w:pPr>
      <w:rPr>
        <w:rFonts w:ascii="Wingdings" w:eastAsia="Wingdings" w:hAnsi="Wingdings" w:hint="default"/>
        <w:w w:val="102"/>
        <w:sz w:val="19"/>
        <w:szCs w:val="19"/>
      </w:rPr>
    </w:lvl>
    <w:lvl w:ilvl="2" w:tplc="3B06B9C8">
      <w:start w:val="1"/>
      <w:numFmt w:val="bullet"/>
      <w:lvlText w:val="-"/>
      <w:lvlJc w:val="left"/>
      <w:pPr>
        <w:ind w:left="1190" w:hanging="360"/>
      </w:pPr>
      <w:rPr>
        <w:rFonts w:ascii="Times New Roman" w:eastAsia="Times New Roman" w:hAnsi="Times New Roman" w:hint="default"/>
        <w:w w:val="102"/>
        <w:sz w:val="19"/>
        <w:szCs w:val="19"/>
      </w:rPr>
    </w:lvl>
    <w:lvl w:ilvl="3" w:tplc="A4FA7286">
      <w:start w:val="1"/>
      <w:numFmt w:val="bullet"/>
      <w:lvlText w:val="•"/>
      <w:lvlJc w:val="left"/>
      <w:pPr>
        <w:ind w:left="1190" w:hanging="360"/>
      </w:pPr>
      <w:rPr>
        <w:rFonts w:hint="default"/>
      </w:rPr>
    </w:lvl>
    <w:lvl w:ilvl="4" w:tplc="E5BABD00">
      <w:start w:val="1"/>
      <w:numFmt w:val="bullet"/>
      <w:lvlText w:val="•"/>
      <w:lvlJc w:val="left"/>
      <w:pPr>
        <w:ind w:left="2348" w:hanging="360"/>
      </w:pPr>
      <w:rPr>
        <w:rFonts w:hint="default"/>
      </w:rPr>
    </w:lvl>
    <w:lvl w:ilvl="5" w:tplc="32BE209C">
      <w:start w:val="1"/>
      <w:numFmt w:val="bullet"/>
      <w:lvlText w:val="•"/>
      <w:lvlJc w:val="left"/>
      <w:pPr>
        <w:ind w:left="3507" w:hanging="360"/>
      </w:pPr>
      <w:rPr>
        <w:rFonts w:hint="default"/>
      </w:rPr>
    </w:lvl>
    <w:lvl w:ilvl="6" w:tplc="5D0CF352">
      <w:start w:val="1"/>
      <w:numFmt w:val="bullet"/>
      <w:lvlText w:val="•"/>
      <w:lvlJc w:val="left"/>
      <w:pPr>
        <w:ind w:left="4665" w:hanging="360"/>
      </w:pPr>
      <w:rPr>
        <w:rFonts w:hint="default"/>
      </w:rPr>
    </w:lvl>
    <w:lvl w:ilvl="7" w:tplc="522257EC">
      <w:start w:val="1"/>
      <w:numFmt w:val="bullet"/>
      <w:lvlText w:val="•"/>
      <w:lvlJc w:val="left"/>
      <w:pPr>
        <w:ind w:left="5824" w:hanging="360"/>
      </w:pPr>
      <w:rPr>
        <w:rFonts w:hint="default"/>
      </w:rPr>
    </w:lvl>
    <w:lvl w:ilvl="8" w:tplc="90523DE4">
      <w:start w:val="1"/>
      <w:numFmt w:val="bullet"/>
      <w:lvlText w:val="•"/>
      <w:lvlJc w:val="left"/>
      <w:pPr>
        <w:ind w:left="6982" w:hanging="360"/>
      </w:pPr>
      <w:rPr>
        <w:rFonts w:hint="default"/>
      </w:rPr>
    </w:lvl>
  </w:abstractNum>
  <w:abstractNum w:abstractNumId="19" w15:restartNumberingAfterBreak="0">
    <w:nsid w:val="2A787B9C"/>
    <w:multiLevelType w:val="hybridMultilevel"/>
    <w:tmpl w:val="32381686"/>
    <w:lvl w:ilvl="0" w:tplc="30905CBC">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2AC75751"/>
    <w:multiLevelType w:val="hybridMultilevel"/>
    <w:tmpl w:val="95D2FD92"/>
    <w:lvl w:ilvl="0" w:tplc="DC52B3C2">
      <w:start w:val="1"/>
      <w:numFmt w:val="decimal"/>
      <w:pStyle w:val="Titrefigure"/>
      <w:lvlText w:val="Figure 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2C394E1F"/>
    <w:multiLevelType w:val="hybridMultilevel"/>
    <w:tmpl w:val="DCB81664"/>
    <w:lvl w:ilvl="0" w:tplc="C67052A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2D03153E"/>
    <w:multiLevelType w:val="hybridMultilevel"/>
    <w:tmpl w:val="2AA8FB9C"/>
    <w:lvl w:ilvl="0" w:tplc="C67052AE">
      <w:start w:val="1"/>
      <w:numFmt w:val="bullet"/>
      <w:lvlText w:val=""/>
      <w:lvlJc w:val="left"/>
      <w:pPr>
        <w:ind w:left="470" w:hanging="360"/>
      </w:pPr>
      <w:rPr>
        <w:rFonts w:ascii="Wingdings" w:eastAsia="Wingdings" w:hAnsi="Wingdings" w:hint="default"/>
        <w:w w:val="102"/>
        <w:sz w:val="19"/>
        <w:szCs w:val="19"/>
      </w:rPr>
    </w:lvl>
    <w:lvl w:ilvl="1" w:tplc="080C0003">
      <w:start w:val="1"/>
      <w:numFmt w:val="bullet"/>
      <w:lvlText w:val=""/>
      <w:lvlJc w:val="left"/>
      <w:pPr>
        <w:ind w:left="590" w:hanging="360"/>
      </w:pPr>
      <w:rPr>
        <w:rFonts w:ascii="Wingdings" w:eastAsia="Wingdings" w:hAnsi="Wingdings" w:hint="default"/>
        <w:w w:val="102"/>
        <w:sz w:val="19"/>
        <w:szCs w:val="19"/>
      </w:rPr>
    </w:lvl>
    <w:lvl w:ilvl="2" w:tplc="080C0005">
      <w:start w:val="1"/>
      <w:numFmt w:val="bullet"/>
      <w:lvlText w:val="-"/>
      <w:lvlJc w:val="left"/>
      <w:pPr>
        <w:ind w:left="1190" w:hanging="360"/>
      </w:pPr>
      <w:rPr>
        <w:rFonts w:ascii="Times New Roman" w:eastAsia="Times New Roman" w:hAnsi="Times New Roman" w:hint="default"/>
        <w:w w:val="102"/>
        <w:sz w:val="19"/>
        <w:szCs w:val="19"/>
      </w:rPr>
    </w:lvl>
    <w:lvl w:ilvl="3" w:tplc="080C0001">
      <w:start w:val="1"/>
      <w:numFmt w:val="bullet"/>
      <w:lvlText w:val="•"/>
      <w:lvlJc w:val="left"/>
      <w:pPr>
        <w:ind w:left="1190" w:hanging="360"/>
      </w:pPr>
      <w:rPr>
        <w:rFonts w:hint="default"/>
      </w:rPr>
    </w:lvl>
    <w:lvl w:ilvl="4" w:tplc="080C0003">
      <w:start w:val="1"/>
      <w:numFmt w:val="bullet"/>
      <w:lvlText w:val="•"/>
      <w:lvlJc w:val="left"/>
      <w:pPr>
        <w:ind w:left="2348" w:hanging="360"/>
      </w:pPr>
      <w:rPr>
        <w:rFonts w:hint="default"/>
      </w:rPr>
    </w:lvl>
    <w:lvl w:ilvl="5" w:tplc="080C0005">
      <w:start w:val="1"/>
      <w:numFmt w:val="bullet"/>
      <w:lvlText w:val="•"/>
      <w:lvlJc w:val="left"/>
      <w:pPr>
        <w:ind w:left="3507" w:hanging="360"/>
      </w:pPr>
      <w:rPr>
        <w:rFonts w:hint="default"/>
      </w:rPr>
    </w:lvl>
    <w:lvl w:ilvl="6" w:tplc="080C0001">
      <w:start w:val="1"/>
      <w:numFmt w:val="bullet"/>
      <w:lvlText w:val="•"/>
      <w:lvlJc w:val="left"/>
      <w:pPr>
        <w:ind w:left="4665" w:hanging="360"/>
      </w:pPr>
      <w:rPr>
        <w:rFonts w:hint="default"/>
      </w:rPr>
    </w:lvl>
    <w:lvl w:ilvl="7" w:tplc="080C0003">
      <w:start w:val="1"/>
      <w:numFmt w:val="bullet"/>
      <w:lvlText w:val="•"/>
      <w:lvlJc w:val="left"/>
      <w:pPr>
        <w:ind w:left="5824" w:hanging="360"/>
      </w:pPr>
      <w:rPr>
        <w:rFonts w:hint="default"/>
      </w:rPr>
    </w:lvl>
    <w:lvl w:ilvl="8" w:tplc="080C0005">
      <w:start w:val="1"/>
      <w:numFmt w:val="bullet"/>
      <w:lvlText w:val="•"/>
      <w:lvlJc w:val="left"/>
      <w:pPr>
        <w:ind w:left="6982" w:hanging="360"/>
      </w:pPr>
      <w:rPr>
        <w:rFonts w:hint="default"/>
      </w:rPr>
    </w:lvl>
  </w:abstractNum>
  <w:abstractNum w:abstractNumId="23" w15:restartNumberingAfterBreak="0">
    <w:nsid w:val="2DBE1E6B"/>
    <w:multiLevelType w:val="hybridMultilevel"/>
    <w:tmpl w:val="27C8948E"/>
    <w:lvl w:ilvl="0" w:tplc="BDA4DAB8">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2FA342A9"/>
    <w:multiLevelType w:val="hybridMultilevel"/>
    <w:tmpl w:val="11C290FC"/>
    <w:lvl w:ilvl="0" w:tplc="12780466">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8AC4EBB"/>
    <w:multiLevelType w:val="hybridMultilevel"/>
    <w:tmpl w:val="AB4E7322"/>
    <w:lvl w:ilvl="0" w:tplc="E38E4876">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3B614978"/>
    <w:multiLevelType w:val="hybridMultilevel"/>
    <w:tmpl w:val="F5160A96"/>
    <w:lvl w:ilvl="0" w:tplc="6930E90A">
      <w:start w:val="1"/>
      <w:numFmt w:val="decimal"/>
      <w:pStyle w:val="TitreTableau"/>
      <w:lvlText w:val="Tableau 1.%1."/>
      <w:lvlJc w:val="left"/>
      <w:pPr>
        <w:ind w:left="360" w:hanging="36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3D755FC5"/>
    <w:multiLevelType w:val="hybridMultilevel"/>
    <w:tmpl w:val="8FE27EB0"/>
    <w:lvl w:ilvl="0" w:tplc="080C0019">
      <w:start w:val="1"/>
      <w:numFmt w:val="bullet"/>
      <w:lvlText w:val=""/>
      <w:lvlJc w:val="left"/>
      <w:pPr>
        <w:ind w:left="360" w:hanging="360"/>
      </w:pPr>
      <w:rPr>
        <w:rFonts w:ascii="Symbol" w:eastAsia="Symbol" w:hAnsi="Symbol" w:hint="default"/>
        <w:sz w:val="24"/>
        <w:szCs w:val="24"/>
      </w:rPr>
    </w:lvl>
    <w:lvl w:ilvl="1" w:tplc="080C0019">
      <w:start w:val="1"/>
      <w:numFmt w:val="bullet"/>
      <w:lvlText w:val=""/>
      <w:lvlJc w:val="left"/>
      <w:pPr>
        <w:ind w:left="644" w:hanging="360"/>
      </w:pPr>
      <w:rPr>
        <w:rFonts w:ascii="Symbol" w:eastAsia="Symbol" w:hAnsi="Symbol" w:hint="default"/>
        <w:sz w:val="24"/>
        <w:szCs w:val="24"/>
      </w:rPr>
    </w:lvl>
    <w:lvl w:ilvl="2" w:tplc="080C001B">
      <w:start w:val="1"/>
      <w:numFmt w:val="bullet"/>
      <w:lvlText w:val=""/>
      <w:lvlJc w:val="left"/>
      <w:pPr>
        <w:ind w:left="890" w:hanging="285"/>
      </w:pPr>
      <w:rPr>
        <w:rFonts w:ascii="Symbol" w:eastAsia="Symbol" w:hAnsi="Symbol" w:hint="default"/>
        <w:sz w:val="24"/>
        <w:szCs w:val="24"/>
      </w:rPr>
    </w:lvl>
    <w:lvl w:ilvl="3" w:tplc="080C000F">
      <w:start w:val="1"/>
      <w:numFmt w:val="bullet"/>
      <w:lvlText w:val="•"/>
      <w:lvlJc w:val="left"/>
      <w:pPr>
        <w:ind w:left="830" w:hanging="285"/>
      </w:pPr>
      <w:rPr>
        <w:rFonts w:hint="default"/>
      </w:rPr>
    </w:lvl>
    <w:lvl w:ilvl="4" w:tplc="080C0019">
      <w:start w:val="1"/>
      <w:numFmt w:val="bullet"/>
      <w:lvlText w:val="•"/>
      <w:lvlJc w:val="left"/>
      <w:pPr>
        <w:ind w:left="850" w:hanging="285"/>
      </w:pPr>
      <w:rPr>
        <w:rFonts w:hint="default"/>
      </w:rPr>
    </w:lvl>
    <w:lvl w:ilvl="5" w:tplc="080C001B">
      <w:start w:val="1"/>
      <w:numFmt w:val="bullet"/>
      <w:lvlText w:val="•"/>
      <w:lvlJc w:val="left"/>
      <w:pPr>
        <w:ind w:left="890" w:hanging="285"/>
      </w:pPr>
      <w:rPr>
        <w:rFonts w:hint="default"/>
      </w:rPr>
    </w:lvl>
    <w:lvl w:ilvl="6" w:tplc="080C000F">
      <w:start w:val="1"/>
      <w:numFmt w:val="bullet"/>
      <w:lvlText w:val="•"/>
      <w:lvlJc w:val="left"/>
      <w:pPr>
        <w:ind w:left="1175" w:hanging="285"/>
      </w:pPr>
      <w:rPr>
        <w:rFonts w:hint="default"/>
      </w:rPr>
    </w:lvl>
    <w:lvl w:ilvl="7" w:tplc="080C0019">
      <w:start w:val="1"/>
      <w:numFmt w:val="bullet"/>
      <w:lvlText w:val="•"/>
      <w:lvlJc w:val="left"/>
      <w:pPr>
        <w:ind w:left="1535" w:hanging="285"/>
      </w:pPr>
      <w:rPr>
        <w:rFonts w:hint="default"/>
      </w:rPr>
    </w:lvl>
    <w:lvl w:ilvl="8" w:tplc="080C001B">
      <w:start w:val="1"/>
      <w:numFmt w:val="bullet"/>
      <w:lvlText w:val="•"/>
      <w:lvlJc w:val="left"/>
      <w:pPr>
        <w:ind w:left="4123" w:hanging="285"/>
      </w:pPr>
      <w:rPr>
        <w:rFonts w:hint="default"/>
      </w:rPr>
    </w:lvl>
  </w:abstractNum>
  <w:abstractNum w:abstractNumId="28" w15:restartNumberingAfterBreak="0">
    <w:nsid w:val="3DBC21F8"/>
    <w:multiLevelType w:val="hybridMultilevel"/>
    <w:tmpl w:val="CE949006"/>
    <w:lvl w:ilvl="0" w:tplc="01AA3E5C">
      <w:start w:val="1"/>
      <w:numFmt w:val="bullet"/>
      <w:lvlText w:val="-"/>
      <w:lvlJc w:val="left"/>
      <w:pPr>
        <w:ind w:left="1429" w:hanging="360"/>
      </w:pPr>
      <w:rPr>
        <w:rFonts w:ascii="Times New Roman" w:eastAsia="Times New Roman" w:hAnsi="Times New Roman" w:cs="Times New Roman" w:hint="default"/>
      </w:rPr>
    </w:lvl>
    <w:lvl w:ilvl="1" w:tplc="C9C88400" w:tentative="1">
      <w:start w:val="1"/>
      <w:numFmt w:val="bullet"/>
      <w:lvlText w:val="o"/>
      <w:lvlJc w:val="left"/>
      <w:pPr>
        <w:ind w:left="2149" w:hanging="360"/>
      </w:pPr>
      <w:rPr>
        <w:rFonts w:ascii="Courier New" w:hAnsi="Courier New" w:cs="Courier New" w:hint="default"/>
      </w:rPr>
    </w:lvl>
    <w:lvl w:ilvl="2" w:tplc="69E6F2A6" w:tentative="1">
      <w:start w:val="1"/>
      <w:numFmt w:val="bullet"/>
      <w:lvlText w:val=""/>
      <w:lvlJc w:val="left"/>
      <w:pPr>
        <w:ind w:left="2869" w:hanging="360"/>
      </w:pPr>
      <w:rPr>
        <w:rFonts w:ascii="Wingdings" w:hAnsi="Wingdings" w:hint="default"/>
      </w:rPr>
    </w:lvl>
    <w:lvl w:ilvl="3" w:tplc="89C0131E" w:tentative="1">
      <w:start w:val="1"/>
      <w:numFmt w:val="bullet"/>
      <w:lvlText w:val=""/>
      <w:lvlJc w:val="left"/>
      <w:pPr>
        <w:ind w:left="3589" w:hanging="360"/>
      </w:pPr>
      <w:rPr>
        <w:rFonts w:ascii="Symbol" w:hAnsi="Symbol" w:hint="default"/>
      </w:rPr>
    </w:lvl>
    <w:lvl w:ilvl="4" w:tplc="E048C784" w:tentative="1">
      <w:start w:val="1"/>
      <w:numFmt w:val="bullet"/>
      <w:lvlText w:val="o"/>
      <w:lvlJc w:val="left"/>
      <w:pPr>
        <w:ind w:left="4309" w:hanging="360"/>
      </w:pPr>
      <w:rPr>
        <w:rFonts w:ascii="Courier New" w:hAnsi="Courier New" w:cs="Courier New" w:hint="default"/>
      </w:rPr>
    </w:lvl>
    <w:lvl w:ilvl="5" w:tplc="CCB0F8C2" w:tentative="1">
      <w:start w:val="1"/>
      <w:numFmt w:val="bullet"/>
      <w:lvlText w:val=""/>
      <w:lvlJc w:val="left"/>
      <w:pPr>
        <w:ind w:left="5029" w:hanging="360"/>
      </w:pPr>
      <w:rPr>
        <w:rFonts w:ascii="Wingdings" w:hAnsi="Wingdings" w:hint="default"/>
      </w:rPr>
    </w:lvl>
    <w:lvl w:ilvl="6" w:tplc="AB8470DC" w:tentative="1">
      <w:start w:val="1"/>
      <w:numFmt w:val="bullet"/>
      <w:lvlText w:val=""/>
      <w:lvlJc w:val="left"/>
      <w:pPr>
        <w:ind w:left="5749" w:hanging="360"/>
      </w:pPr>
      <w:rPr>
        <w:rFonts w:ascii="Symbol" w:hAnsi="Symbol" w:hint="default"/>
      </w:rPr>
    </w:lvl>
    <w:lvl w:ilvl="7" w:tplc="29447F16" w:tentative="1">
      <w:start w:val="1"/>
      <w:numFmt w:val="bullet"/>
      <w:lvlText w:val="o"/>
      <w:lvlJc w:val="left"/>
      <w:pPr>
        <w:ind w:left="6469" w:hanging="360"/>
      </w:pPr>
      <w:rPr>
        <w:rFonts w:ascii="Courier New" w:hAnsi="Courier New" w:cs="Courier New" w:hint="default"/>
      </w:rPr>
    </w:lvl>
    <w:lvl w:ilvl="8" w:tplc="CD3C2202" w:tentative="1">
      <w:start w:val="1"/>
      <w:numFmt w:val="bullet"/>
      <w:lvlText w:val=""/>
      <w:lvlJc w:val="left"/>
      <w:pPr>
        <w:ind w:left="7189" w:hanging="360"/>
      </w:pPr>
      <w:rPr>
        <w:rFonts w:ascii="Wingdings" w:hAnsi="Wingdings" w:hint="default"/>
      </w:rPr>
    </w:lvl>
  </w:abstractNum>
  <w:abstractNum w:abstractNumId="29" w15:restartNumberingAfterBreak="0">
    <w:nsid w:val="3E1E4819"/>
    <w:multiLevelType w:val="hybridMultilevel"/>
    <w:tmpl w:val="54584C62"/>
    <w:lvl w:ilvl="0" w:tplc="E38E4876">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3EC970AF"/>
    <w:multiLevelType w:val="hybridMultilevel"/>
    <w:tmpl w:val="7D7C9C9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40041C9F"/>
    <w:multiLevelType w:val="hybridMultilevel"/>
    <w:tmpl w:val="9C8C533A"/>
    <w:lvl w:ilvl="0" w:tplc="4B5EC39A">
      <w:numFmt w:val="bullet"/>
      <w:pStyle w:val="AV-CorpsdetexteTirets1"/>
      <w:lvlText w:val="-"/>
      <w:lvlJc w:val="left"/>
      <w:pPr>
        <w:ind w:left="1353" w:hanging="360"/>
      </w:pPr>
      <w:rPr>
        <w:rFonts w:ascii="Corbel" w:eastAsia="Times New Roman" w:hAnsi="Corbel" w:cs="Times New Roman" w:hint="default"/>
      </w:rPr>
    </w:lvl>
    <w:lvl w:ilvl="1" w:tplc="080C0003">
      <w:start w:val="1"/>
      <w:numFmt w:val="bullet"/>
      <w:pStyle w:val="AV-CorpsdetexteTirets2"/>
      <w:lvlText w:val="o"/>
      <w:lvlJc w:val="left"/>
      <w:pPr>
        <w:ind w:left="1440" w:hanging="360"/>
      </w:pPr>
      <w:rPr>
        <w:rFonts w:ascii="Courier New" w:hAnsi="Courier New" w:cs="Courier New" w:hint="default"/>
      </w:rPr>
    </w:lvl>
    <w:lvl w:ilvl="2" w:tplc="080C0005">
      <w:start w:val="1"/>
      <w:numFmt w:val="bullet"/>
      <w:pStyle w:val="AV-CorpsdetexteTirets3"/>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465E353B"/>
    <w:multiLevelType w:val="hybridMultilevel"/>
    <w:tmpl w:val="FCE0ACD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47A96AE6"/>
    <w:multiLevelType w:val="hybridMultilevel"/>
    <w:tmpl w:val="B53AF1A2"/>
    <w:lvl w:ilvl="0" w:tplc="2C56414A">
      <w:numFmt w:val="bullet"/>
      <w:lvlText w:val="-"/>
      <w:lvlJc w:val="left"/>
      <w:pPr>
        <w:ind w:left="720" w:hanging="360"/>
      </w:pPr>
      <w:rPr>
        <w:rFonts w:ascii="Comic Sans MS" w:eastAsia="Times New Roman" w:hAnsi="Comic Sans MS" w:cs="Times New Roman" w:hint="default"/>
      </w:rPr>
    </w:lvl>
    <w:lvl w:ilvl="1" w:tplc="22BE4EBA" w:tentative="1">
      <w:start w:val="1"/>
      <w:numFmt w:val="bullet"/>
      <w:lvlText w:val="o"/>
      <w:lvlJc w:val="left"/>
      <w:pPr>
        <w:ind w:left="1440" w:hanging="360"/>
      </w:pPr>
      <w:rPr>
        <w:rFonts w:ascii="Courier New" w:hAnsi="Courier New" w:cs="Courier New" w:hint="default"/>
      </w:rPr>
    </w:lvl>
    <w:lvl w:ilvl="2" w:tplc="AF12DCD2" w:tentative="1">
      <w:start w:val="1"/>
      <w:numFmt w:val="bullet"/>
      <w:lvlText w:val=""/>
      <w:lvlJc w:val="left"/>
      <w:pPr>
        <w:ind w:left="2160" w:hanging="360"/>
      </w:pPr>
      <w:rPr>
        <w:rFonts w:ascii="Wingdings" w:hAnsi="Wingdings" w:hint="default"/>
      </w:rPr>
    </w:lvl>
    <w:lvl w:ilvl="3" w:tplc="1D022542" w:tentative="1">
      <w:start w:val="1"/>
      <w:numFmt w:val="bullet"/>
      <w:lvlText w:val=""/>
      <w:lvlJc w:val="left"/>
      <w:pPr>
        <w:ind w:left="2880" w:hanging="360"/>
      </w:pPr>
      <w:rPr>
        <w:rFonts w:ascii="Symbol" w:hAnsi="Symbol" w:hint="default"/>
      </w:rPr>
    </w:lvl>
    <w:lvl w:ilvl="4" w:tplc="9E4E9E2E" w:tentative="1">
      <w:start w:val="1"/>
      <w:numFmt w:val="bullet"/>
      <w:lvlText w:val="o"/>
      <w:lvlJc w:val="left"/>
      <w:pPr>
        <w:ind w:left="3600" w:hanging="360"/>
      </w:pPr>
      <w:rPr>
        <w:rFonts w:ascii="Courier New" w:hAnsi="Courier New" w:cs="Courier New" w:hint="default"/>
      </w:rPr>
    </w:lvl>
    <w:lvl w:ilvl="5" w:tplc="B86458F4" w:tentative="1">
      <w:start w:val="1"/>
      <w:numFmt w:val="bullet"/>
      <w:lvlText w:val=""/>
      <w:lvlJc w:val="left"/>
      <w:pPr>
        <w:ind w:left="4320" w:hanging="360"/>
      </w:pPr>
      <w:rPr>
        <w:rFonts w:ascii="Wingdings" w:hAnsi="Wingdings" w:hint="default"/>
      </w:rPr>
    </w:lvl>
    <w:lvl w:ilvl="6" w:tplc="E4621C72" w:tentative="1">
      <w:start w:val="1"/>
      <w:numFmt w:val="bullet"/>
      <w:lvlText w:val=""/>
      <w:lvlJc w:val="left"/>
      <w:pPr>
        <w:ind w:left="5040" w:hanging="360"/>
      </w:pPr>
      <w:rPr>
        <w:rFonts w:ascii="Symbol" w:hAnsi="Symbol" w:hint="default"/>
      </w:rPr>
    </w:lvl>
    <w:lvl w:ilvl="7" w:tplc="AB009650" w:tentative="1">
      <w:start w:val="1"/>
      <w:numFmt w:val="bullet"/>
      <w:lvlText w:val="o"/>
      <w:lvlJc w:val="left"/>
      <w:pPr>
        <w:ind w:left="5760" w:hanging="360"/>
      </w:pPr>
      <w:rPr>
        <w:rFonts w:ascii="Courier New" w:hAnsi="Courier New" w:cs="Courier New" w:hint="default"/>
      </w:rPr>
    </w:lvl>
    <w:lvl w:ilvl="8" w:tplc="2AE4BF0E" w:tentative="1">
      <w:start w:val="1"/>
      <w:numFmt w:val="bullet"/>
      <w:lvlText w:val=""/>
      <w:lvlJc w:val="left"/>
      <w:pPr>
        <w:ind w:left="6480" w:hanging="360"/>
      </w:pPr>
      <w:rPr>
        <w:rFonts w:ascii="Wingdings" w:hAnsi="Wingdings" w:hint="default"/>
      </w:rPr>
    </w:lvl>
  </w:abstractNum>
  <w:abstractNum w:abstractNumId="34" w15:restartNumberingAfterBreak="0">
    <w:nsid w:val="48C03276"/>
    <w:multiLevelType w:val="hybridMultilevel"/>
    <w:tmpl w:val="69E881AE"/>
    <w:lvl w:ilvl="0" w:tplc="06BC9586">
      <w:start w:val="1"/>
      <w:numFmt w:val="bullet"/>
      <w:pStyle w:val="Titre5"/>
      <w:lvlText w:val=""/>
      <w:lvlJc w:val="left"/>
      <w:pPr>
        <w:ind w:left="360" w:hanging="360"/>
      </w:pPr>
      <w:rPr>
        <w:rFonts w:ascii="Wingdings" w:hAnsi="Wingdings" w:hint="default"/>
      </w:rPr>
    </w:lvl>
    <w:lvl w:ilvl="1" w:tplc="080C0003">
      <w:numFmt w:val="bullet"/>
      <w:lvlText w:val=""/>
      <w:lvlJc w:val="left"/>
      <w:pPr>
        <w:ind w:left="1440" w:hanging="360"/>
      </w:pPr>
      <w:rPr>
        <w:rFonts w:ascii="Wingdings" w:eastAsia="Times New Roman" w:hAnsi="Wingdings" w:cs="Times New Roman" w:hint="default"/>
        <w:i/>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4D0624E4"/>
    <w:multiLevelType w:val="hybridMultilevel"/>
    <w:tmpl w:val="F490E618"/>
    <w:lvl w:ilvl="0" w:tplc="E38E4876">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514172A0"/>
    <w:multiLevelType w:val="hybridMultilevel"/>
    <w:tmpl w:val="44783880"/>
    <w:lvl w:ilvl="0" w:tplc="E38E4876">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5C806FFB"/>
    <w:multiLevelType w:val="singleLevel"/>
    <w:tmpl w:val="9E744A40"/>
    <w:lvl w:ilvl="0">
      <w:start w:val="3"/>
      <w:numFmt w:val="bullet"/>
      <w:lvlText w:val="-"/>
      <w:lvlJc w:val="left"/>
      <w:pPr>
        <w:ind w:left="720" w:hanging="360"/>
      </w:pPr>
      <w:rPr>
        <w:rFonts w:hint="default"/>
      </w:rPr>
    </w:lvl>
  </w:abstractNum>
  <w:abstractNum w:abstractNumId="38" w15:restartNumberingAfterBreak="0">
    <w:nsid w:val="5CC00383"/>
    <w:multiLevelType w:val="hybridMultilevel"/>
    <w:tmpl w:val="DF8218A4"/>
    <w:lvl w:ilvl="0" w:tplc="E38E4876">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604D2A8F"/>
    <w:multiLevelType w:val="hybridMultilevel"/>
    <w:tmpl w:val="0A361F8C"/>
    <w:lvl w:ilvl="0" w:tplc="34BEA6A4">
      <w:start w:val="1"/>
      <w:numFmt w:val="decimal"/>
      <w:pStyle w:val="TitreGraphique"/>
      <w:lvlText w:val="Graphique 1.%1."/>
      <w:lvlJc w:val="left"/>
      <w:pPr>
        <w:ind w:left="360" w:hanging="360"/>
      </w:pPr>
      <w:rPr>
        <w:rFonts w:ascii="Times New Roman" w:hAnsi="Times New Roman" w:cs="Times New Roman" w:hint="default"/>
        <w:b/>
        <w:bCs w:val="0"/>
        <w:i/>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712E6788" w:tentative="1">
      <w:start w:val="1"/>
      <w:numFmt w:val="lowerLetter"/>
      <w:lvlText w:val="%2."/>
      <w:lvlJc w:val="left"/>
      <w:pPr>
        <w:ind w:left="1724" w:hanging="360"/>
      </w:pPr>
    </w:lvl>
    <w:lvl w:ilvl="2" w:tplc="080C0005" w:tentative="1">
      <w:start w:val="1"/>
      <w:numFmt w:val="lowerRoman"/>
      <w:lvlText w:val="%3."/>
      <w:lvlJc w:val="right"/>
      <w:pPr>
        <w:ind w:left="2444" w:hanging="180"/>
      </w:pPr>
    </w:lvl>
    <w:lvl w:ilvl="3" w:tplc="080C0001" w:tentative="1">
      <w:start w:val="1"/>
      <w:numFmt w:val="decimal"/>
      <w:lvlText w:val="%4."/>
      <w:lvlJc w:val="left"/>
      <w:pPr>
        <w:ind w:left="3164" w:hanging="360"/>
      </w:pPr>
    </w:lvl>
    <w:lvl w:ilvl="4" w:tplc="080C0003" w:tentative="1">
      <w:start w:val="1"/>
      <w:numFmt w:val="lowerLetter"/>
      <w:lvlText w:val="%5."/>
      <w:lvlJc w:val="left"/>
      <w:pPr>
        <w:ind w:left="3884" w:hanging="360"/>
      </w:pPr>
    </w:lvl>
    <w:lvl w:ilvl="5" w:tplc="080C0005" w:tentative="1">
      <w:start w:val="1"/>
      <w:numFmt w:val="lowerRoman"/>
      <w:lvlText w:val="%6."/>
      <w:lvlJc w:val="right"/>
      <w:pPr>
        <w:ind w:left="4604" w:hanging="180"/>
      </w:pPr>
    </w:lvl>
    <w:lvl w:ilvl="6" w:tplc="080C0001" w:tentative="1">
      <w:start w:val="1"/>
      <w:numFmt w:val="decimal"/>
      <w:lvlText w:val="%7."/>
      <w:lvlJc w:val="left"/>
      <w:pPr>
        <w:ind w:left="5324" w:hanging="360"/>
      </w:pPr>
    </w:lvl>
    <w:lvl w:ilvl="7" w:tplc="080C0003" w:tentative="1">
      <w:start w:val="1"/>
      <w:numFmt w:val="lowerLetter"/>
      <w:lvlText w:val="%8."/>
      <w:lvlJc w:val="left"/>
      <w:pPr>
        <w:ind w:left="6044" w:hanging="360"/>
      </w:pPr>
    </w:lvl>
    <w:lvl w:ilvl="8" w:tplc="080C0005" w:tentative="1">
      <w:start w:val="1"/>
      <w:numFmt w:val="lowerRoman"/>
      <w:lvlText w:val="%9."/>
      <w:lvlJc w:val="right"/>
      <w:pPr>
        <w:ind w:left="6764" w:hanging="180"/>
      </w:pPr>
    </w:lvl>
  </w:abstractNum>
  <w:abstractNum w:abstractNumId="40" w15:restartNumberingAfterBreak="0">
    <w:nsid w:val="6A994D96"/>
    <w:multiLevelType w:val="hybridMultilevel"/>
    <w:tmpl w:val="6EE830A2"/>
    <w:lvl w:ilvl="0" w:tplc="E38E4876">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26A2EF6"/>
    <w:multiLevelType w:val="hybridMultilevel"/>
    <w:tmpl w:val="8188DBAC"/>
    <w:lvl w:ilvl="0" w:tplc="7B72201E">
      <w:start w:val="39"/>
      <w:numFmt w:val="bullet"/>
      <w:lvlText w:val="-"/>
      <w:lvlJc w:val="left"/>
      <w:pPr>
        <w:ind w:left="938" w:hanging="360"/>
      </w:pPr>
      <w:rPr>
        <w:rFonts w:ascii="Times New Roman" w:eastAsia="Calibri" w:hAnsi="Times New Roman" w:cs="Times New Roman" w:hint="default"/>
      </w:rPr>
    </w:lvl>
    <w:lvl w:ilvl="1" w:tplc="080C0003" w:tentative="1">
      <w:start w:val="1"/>
      <w:numFmt w:val="bullet"/>
      <w:lvlText w:val="o"/>
      <w:lvlJc w:val="left"/>
      <w:pPr>
        <w:ind w:left="1658" w:hanging="360"/>
      </w:pPr>
      <w:rPr>
        <w:rFonts w:ascii="Courier New" w:hAnsi="Courier New" w:cs="Courier New" w:hint="default"/>
      </w:rPr>
    </w:lvl>
    <w:lvl w:ilvl="2" w:tplc="080C0005" w:tentative="1">
      <w:start w:val="1"/>
      <w:numFmt w:val="bullet"/>
      <w:lvlText w:val=""/>
      <w:lvlJc w:val="left"/>
      <w:pPr>
        <w:ind w:left="2378" w:hanging="360"/>
      </w:pPr>
      <w:rPr>
        <w:rFonts w:ascii="Wingdings" w:hAnsi="Wingdings" w:hint="default"/>
      </w:rPr>
    </w:lvl>
    <w:lvl w:ilvl="3" w:tplc="080C0001" w:tentative="1">
      <w:start w:val="1"/>
      <w:numFmt w:val="bullet"/>
      <w:lvlText w:val=""/>
      <w:lvlJc w:val="left"/>
      <w:pPr>
        <w:ind w:left="3098" w:hanging="360"/>
      </w:pPr>
      <w:rPr>
        <w:rFonts w:ascii="Symbol" w:hAnsi="Symbol" w:hint="default"/>
      </w:rPr>
    </w:lvl>
    <w:lvl w:ilvl="4" w:tplc="080C0003" w:tentative="1">
      <w:start w:val="1"/>
      <w:numFmt w:val="bullet"/>
      <w:lvlText w:val="o"/>
      <w:lvlJc w:val="left"/>
      <w:pPr>
        <w:ind w:left="3818" w:hanging="360"/>
      </w:pPr>
      <w:rPr>
        <w:rFonts w:ascii="Courier New" w:hAnsi="Courier New" w:cs="Courier New" w:hint="default"/>
      </w:rPr>
    </w:lvl>
    <w:lvl w:ilvl="5" w:tplc="080C0005" w:tentative="1">
      <w:start w:val="1"/>
      <w:numFmt w:val="bullet"/>
      <w:lvlText w:val=""/>
      <w:lvlJc w:val="left"/>
      <w:pPr>
        <w:ind w:left="4538" w:hanging="360"/>
      </w:pPr>
      <w:rPr>
        <w:rFonts w:ascii="Wingdings" w:hAnsi="Wingdings" w:hint="default"/>
      </w:rPr>
    </w:lvl>
    <w:lvl w:ilvl="6" w:tplc="080C0001" w:tentative="1">
      <w:start w:val="1"/>
      <w:numFmt w:val="bullet"/>
      <w:lvlText w:val=""/>
      <w:lvlJc w:val="left"/>
      <w:pPr>
        <w:ind w:left="5258" w:hanging="360"/>
      </w:pPr>
      <w:rPr>
        <w:rFonts w:ascii="Symbol" w:hAnsi="Symbol" w:hint="default"/>
      </w:rPr>
    </w:lvl>
    <w:lvl w:ilvl="7" w:tplc="080C0003" w:tentative="1">
      <w:start w:val="1"/>
      <w:numFmt w:val="bullet"/>
      <w:lvlText w:val="o"/>
      <w:lvlJc w:val="left"/>
      <w:pPr>
        <w:ind w:left="5978" w:hanging="360"/>
      </w:pPr>
      <w:rPr>
        <w:rFonts w:ascii="Courier New" w:hAnsi="Courier New" w:cs="Courier New" w:hint="default"/>
      </w:rPr>
    </w:lvl>
    <w:lvl w:ilvl="8" w:tplc="080C0005" w:tentative="1">
      <w:start w:val="1"/>
      <w:numFmt w:val="bullet"/>
      <w:lvlText w:val=""/>
      <w:lvlJc w:val="left"/>
      <w:pPr>
        <w:ind w:left="6698" w:hanging="360"/>
      </w:pPr>
      <w:rPr>
        <w:rFonts w:ascii="Wingdings" w:hAnsi="Wingdings" w:hint="default"/>
      </w:rPr>
    </w:lvl>
  </w:abstractNum>
  <w:abstractNum w:abstractNumId="42" w15:restartNumberingAfterBreak="0">
    <w:nsid w:val="739E3972"/>
    <w:multiLevelType w:val="hybridMultilevel"/>
    <w:tmpl w:val="31DAE7A2"/>
    <w:lvl w:ilvl="0" w:tplc="F5B24578">
      <w:start w:val="1"/>
      <w:numFmt w:val="bullet"/>
      <w:lvlText w:val="-"/>
      <w:lvlJc w:val="left"/>
      <w:pPr>
        <w:ind w:left="1429" w:hanging="360"/>
      </w:pPr>
      <w:rPr>
        <w:rFonts w:ascii="Times New Roman" w:eastAsia="Times New Roman" w:hAnsi="Times New Roman" w:cs="Times New Roman" w:hint="default"/>
      </w:rPr>
    </w:lvl>
    <w:lvl w:ilvl="1" w:tplc="E38E4876" w:tentative="1">
      <w:start w:val="1"/>
      <w:numFmt w:val="bullet"/>
      <w:lvlText w:val="o"/>
      <w:lvlJc w:val="left"/>
      <w:pPr>
        <w:ind w:left="2149" w:hanging="360"/>
      </w:pPr>
      <w:rPr>
        <w:rFonts w:ascii="Courier New" w:hAnsi="Courier New" w:cs="Courier New" w:hint="default"/>
      </w:rPr>
    </w:lvl>
    <w:lvl w:ilvl="2" w:tplc="AC5E4892" w:tentative="1">
      <w:start w:val="1"/>
      <w:numFmt w:val="bullet"/>
      <w:lvlText w:val=""/>
      <w:lvlJc w:val="left"/>
      <w:pPr>
        <w:ind w:left="2869" w:hanging="360"/>
      </w:pPr>
      <w:rPr>
        <w:rFonts w:ascii="Wingdings" w:hAnsi="Wingdings" w:hint="default"/>
      </w:rPr>
    </w:lvl>
    <w:lvl w:ilvl="3" w:tplc="97307EB0" w:tentative="1">
      <w:start w:val="1"/>
      <w:numFmt w:val="bullet"/>
      <w:lvlText w:val=""/>
      <w:lvlJc w:val="left"/>
      <w:pPr>
        <w:ind w:left="3589" w:hanging="360"/>
      </w:pPr>
      <w:rPr>
        <w:rFonts w:ascii="Symbol" w:hAnsi="Symbol" w:hint="default"/>
      </w:rPr>
    </w:lvl>
    <w:lvl w:ilvl="4" w:tplc="AC048526" w:tentative="1">
      <w:start w:val="1"/>
      <w:numFmt w:val="bullet"/>
      <w:lvlText w:val="o"/>
      <w:lvlJc w:val="left"/>
      <w:pPr>
        <w:ind w:left="4309" w:hanging="360"/>
      </w:pPr>
      <w:rPr>
        <w:rFonts w:ascii="Courier New" w:hAnsi="Courier New" w:cs="Courier New" w:hint="default"/>
      </w:rPr>
    </w:lvl>
    <w:lvl w:ilvl="5" w:tplc="768440E4" w:tentative="1">
      <w:start w:val="1"/>
      <w:numFmt w:val="bullet"/>
      <w:lvlText w:val=""/>
      <w:lvlJc w:val="left"/>
      <w:pPr>
        <w:ind w:left="5029" w:hanging="360"/>
      </w:pPr>
      <w:rPr>
        <w:rFonts w:ascii="Wingdings" w:hAnsi="Wingdings" w:hint="default"/>
      </w:rPr>
    </w:lvl>
    <w:lvl w:ilvl="6" w:tplc="BF42E740" w:tentative="1">
      <w:start w:val="1"/>
      <w:numFmt w:val="bullet"/>
      <w:lvlText w:val=""/>
      <w:lvlJc w:val="left"/>
      <w:pPr>
        <w:ind w:left="5749" w:hanging="360"/>
      </w:pPr>
      <w:rPr>
        <w:rFonts w:ascii="Symbol" w:hAnsi="Symbol" w:hint="default"/>
      </w:rPr>
    </w:lvl>
    <w:lvl w:ilvl="7" w:tplc="FE34B1A2" w:tentative="1">
      <w:start w:val="1"/>
      <w:numFmt w:val="bullet"/>
      <w:lvlText w:val="o"/>
      <w:lvlJc w:val="left"/>
      <w:pPr>
        <w:ind w:left="6469" w:hanging="360"/>
      </w:pPr>
      <w:rPr>
        <w:rFonts w:ascii="Courier New" w:hAnsi="Courier New" w:cs="Courier New" w:hint="default"/>
      </w:rPr>
    </w:lvl>
    <w:lvl w:ilvl="8" w:tplc="0A664D72" w:tentative="1">
      <w:start w:val="1"/>
      <w:numFmt w:val="bullet"/>
      <w:lvlText w:val=""/>
      <w:lvlJc w:val="left"/>
      <w:pPr>
        <w:ind w:left="7189" w:hanging="360"/>
      </w:pPr>
      <w:rPr>
        <w:rFonts w:ascii="Wingdings" w:hAnsi="Wingdings" w:hint="default"/>
      </w:rPr>
    </w:lvl>
  </w:abstractNum>
  <w:abstractNum w:abstractNumId="43" w15:restartNumberingAfterBreak="0">
    <w:nsid w:val="767A7EC3"/>
    <w:multiLevelType w:val="multilevel"/>
    <w:tmpl w:val="CB809BA4"/>
    <w:lvl w:ilvl="0">
      <w:start w:val="1"/>
      <w:numFmt w:val="decimal"/>
      <w:pStyle w:val="Titre1"/>
      <w:lvlText w:val="%1."/>
      <w:lvlJc w:val="left"/>
      <w:pPr>
        <w:tabs>
          <w:tab w:val="num" w:pos="720"/>
        </w:tabs>
        <w:ind w:left="432" w:hanging="432"/>
      </w:pPr>
    </w:lvl>
    <w:lvl w:ilvl="1">
      <w:start w:val="1"/>
      <w:numFmt w:val="decimal"/>
      <w:pStyle w:val="Titre2"/>
      <w:lvlText w:val="%1.%2."/>
      <w:lvlJc w:val="left"/>
      <w:pPr>
        <w:tabs>
          <w:tab w:val="num" w:pos="1080"/>
        </w:tabs>
        <w:ind w:left="576" w:hanging="576"/>
      </w:pPr>
    </w:lvl>
    <w:lvl w:ilvl="2">
      <w:start w:val="1"/>
      <w:numFmt w:val="decimal"/>
      <w:pStyle w:val="Titre3"/>
      <w:lvlText w:val="%1.%2.%3."/>
      <w:lvlJc w:val="left"/>
      <w:pPr>
        <w:tabs>
          <w:tab w:val="num" w:pos="1800"/>
        </w:tabs>
        <w:ind w:left="720" w:hanging="720"/>
      </w:pPr>
      <w:rPr>
        <w:b/>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43"/>
  </w:num>
  <w:num w:numId="2">
    <w:abstractNumId w:val="34"/>
  </w:num>
  <w:num w:numId="3">
    <w:abstractNumId w:val="33"/>
  </w:num>
  <w:num w:numId="4">
    <w:abstractNumId w:val="20"/>
  </w:num>
  <w:num w:numId="5">
    <w:abstractNumId w:val="26"/>
  </w:num>
  <w:num w:numId="6">
    <w:abstractNumId w:val="39"/>
  </w:num>
  <w:num w:numId="7">
    <w:abstractNumId w:val="26"/>
    <w:lvlOverride w:ilvl="0">
      <w:startOverride w:val="1"/>
    </w:lvlOverride>
  </w:num>
  <w:num w:numId="8">
    <w:abstractNumId w:val="26"/>
    <w:lvlOverride w:ilvl="0">
      <w:startOverride w:val="1"/>
    </w:lvlOverride>
  </w:num>
  <w:num w:numId="9">
    <w:abstractNumId w:val="6"/>
  </w:num>
  <w:num w:numId="10">
    <w:abstractNumId w:val="5"/>
  </w:num>
  <w:num w:numId="11">
    <w:abstractNumId w:val="38"/>
  </w:num>
  <w:num w:numId="12">
    <w:abstractNumId w:val="23"/>
  </w:num>
  <w:num w:numId="13">
    <w:abstractNumId w:val="15"/>
  </w:num>
  <w:num w:numId="14">
    <w:abstractNumId w:val="37"/>
  </w:num>
  <w:num w:numId="15">
    <w:abstractNumId w:val="32"/>
  </w:num>
  <w:num w:numId="16">
    <w:abstractNumId w:val="0"/>
  </w:num>
  <w:num w:numId="17">
    <w:abstractNumId w:val="10"/>
  </w:num>
  <w:num w:numId="18">
    <w:abstractNumId w:val="30"/>
  </w:num>
  <w:num w:numId="19">
    <w:abstractNumId w:val="16"/>
  </w:num>
  <w:num w:numId="20">
    <w:abstractNumId w:val="19"/>
  </w:num>
  <w:num w:numId="21">
    <w:abstractNumId w:val="24"/>
  </w:num>
  <w:num w:numId="22">
    <w:abstractNumId w:val="41"/>
  </w:num>
  <w:num w:numId="23">
    <w:abstractNumId w:val="17"/>
  </w:num>
  <w:num w:numId="24">
    <w:abstractNumId w:val="21"/>
  </w:num>
  <w:num w:numId="25">
    <w:abstractNumId w:val="31"/>
  </w:num>
  <w:num w:numId="26">
    <w:abstractNumId w:val="13"/>
  </w:num>
  <w:num w:numId="27">
    <w:abstractNumId w:val="29"/>
  </w:num>
  <w:num w:numId="28">
    <w:abstractNumId w:val="1"/>
  </w:num>
  <w:num w:numId="29">
    <w:abstractNumId w:val="8"/>
  </w:num>
  <w:num w:numId="30">
    <w:abstractNumId w:val="3"/>
  </w:num>
  <w:num w:numId="31">
    <w:abstractNumId w:val="36"/>
  </w:num>
  <w:num w:numId="32">
    <w:abstractNumId w:val="40"/>
  </w:num>
  <w:num w:numId="33">
    <w:abstractNumId w:val="9"/>
  </w:num>
  <w:num w:numId="34">
    <w:abstractNumId w:val="25"/>
  </w:num>
  <w:num w:numId="35">
    <w:abstractNumId w:val="12"/>
  </w:num>
  <w:num w:numId="36">
    <w:abstractNumId w:val="35"/>
  </w:num>
  <w:num w:numId="37">
    <w:abstractNumId w:val="14"/>
  </w:num>
  <w:num w:numId="38">
    <w:abstractNumId w:val="7"/>
  </w:num>
  <w:num w:numId="39">
    <w:abstractNumId w:val="2"/>
  </w:num>
  <w:num w:numId="40">
    <w:abstractNumId w:val="22"/>
  </w:num>
  <w:num w:numId="41">
    <w:abstractNumId w:val="18"/>
  </w:num>
  <w:num w:numId="42">
    <w:abstractNumId w:val="4"/>
  </w:num>
  <w:num w:numId="43">
    <w:abstractNumId w:val="27"/>
  </w:num>
  <w:num w:numId="44">
    <w:abstractNumId w:val="11"/>
  </w:num>
  <w:num w:numId="45">
    <w:abstractNumId w:val="28"/>
  </w:num>
  <w:num w:numId="46">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0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ACB"/>
    <w:rsid w:val="000022D3"/>
    <w:rsid w:val="000071EE"/>
    <w:rsid w:val="000120ED"/>
    <w:rsid w:val="000127F3"/>
    <w:rsid w:val="00014431"/>
    <w:rsid w:val="00014CE5"/>
    <w:rsid w:val="000178F5"/>
    <w:rsid w:val="00020A9E"/>
    <w:rsid w:val="00021744"/>
    <w:rsid w:val="00026F0E"/>
    <w:rsid w:val="00042F30"/>
    <w:rsid w:val="00045935"/>
    <w:rsid w:val="000468EE"/>
    <w:rsid w:val="000507FA"/>
    <w:rsid w:val="00052AB6"/>
    <w:rsid w:val="000563A5"/>
    <w:rsid w:val="00057A65"/>
    <w:rsid w:val="0006200E"/>
    <w:rsid w:val="00062033"/>
    <w:rsid w:val="000621D2"/>
    <w:rsid w:val="00063F90"/>
    <w:rsid w:val="00072195"/>
    <w:rsid w:val="00077644"/>
    <w:rsid w:val="00081574"/>
    <w:rsid w:val="00081E77"/>
    <w:rsid w:val="00082EC8"/>
    <w:rsid w:val="00086751"/>
    <w:rsid w:val="000930AD"/>
    <w:rsid w:val="000A1BDD"/>
    <w:rsid w:val="000A46E3"/>
    <w:rsid w:val="000B2029"/>
    <w:rsid w:val="000B4098"/>
    <w:rsid w:val="000B474D"/>
    <w:rsid w:val="000B712C"/>
    <w:rsid w:val="000C0055"/>
    <w:rsid w:val="000D13E3"/>
    <w:rsid w:val="000D5E0D"/>
    <w:rsid w:val="000E1624"/>
    <w:rsid w:val="000E3675"/>
    <w:rsid w:val="000E69BE"/>
    <w:rsid w:val="000F2FBF"/>
    <w:rsid w:val="001019FD"/>
    <w:rsid w:val="00103497"/>
    <w:rsid w:val="00106636"/>
    <w:rsid w:val="00111315"/>
    <w:rsid w:val="00114565"/>
    <w:rsid w:val="00125A92"/>
    <w:rsid w:val="001345F9"/>
    <w:rsid w:val="00141744"/>
    <w:rsid w:val="001424F0"/>
    <w:rsid w:val="00142BB0"/>
    <w:rsid w:val="00142D0D"/>
    <w:rsid w:val="00146B2E"/>
    <w:rsid w:val="00147AC6"/>
    <w:rsid w:val="00150822"/>
    <w:rsid w:val="00156A12"/>
    <w:rsid w:val="00164598"/>
    <w:rsid w:val="001655E0"/>
    <w:rsid w:val="00166B79"/>
    <w:rsid w:val="00171598"/>
    <w:rsid w:val="00175CE5"/>
    <w:rsid w:val="0018522A"/>
    <w:rsid w:val="00192AD5"/>
    <w:rsid w:val="0019345B"/>
    <w:rsid w:val="001A06A3"/>
    <w:rsid w:val="001A0D5A"/>
    <w:rsid w:val="001A21DD"/>
    <w:rsid w:val="001A5E9E"/>
    <w:rsid w:val="001A75E0"/>
    <w:rsid w:val="001A7953"/>
    <w:rsid w:val="001B4213"/>
    <w:rsid w:val="001B46C3"/>
    <w:rsid w:val="001B7524"/>
    <w:rsid w:val="001C2C3C"/>
    <w:rsid w:val="001C4918"/>
    <w:rsid w:val="001C6E35"/>
    <w:rsid w:val="001C7183"/>
    <w:rsid w:val="001D1219"/>
    <w:rsid w:val="001D2102"/>
    <w:rsid w:val="001D3615"/>
    <w:rsid w:val="001D4E30"/>
    <w:rsid w:val="001D6D92"/>
    <w:rsid w:val="001E22E4"/>
    <w:rsid w:val="001E4098"/>
    <w:rsid w:val="001E4CC0"/>
    <w:rsid w:val="001E5D39"/>
    <w:rsid w:val="001E6B29"/>
    <w:rsid w:val="001E7ACD"/>
    <w:rsid w:val="001F11D2"/>
    <w:rsid w:val="0020404F"/>
    <w:rsid w:val="00204277"/>
    <w:rsid w:val="002200AF"/>
    <w:rsid w:val="00221B91"/>
    <w:rsid w:val="00226BC5"/>
    <w:rsid w:val="00226CF8"/>
    <w:rsid w:val="00235ED0"/>
    <w:rsid w:val="0023781E"/>
    <w:rsid w:val="00242FFE"/>
    <w:rsid w:val="00245BFB"/>
    <w:rsid w:val="00247509"/>
    <w:rsid w:val="00252E16"/>
    <w:rsid w:val="002550A6"/>
    <w:rsid w:val="00256F67"/>
    <w:rsid w:val="002575D2"/>
    <w:rsid w:val="00261610"/>
    <w:rsid w:val="00261AF4"/>
    <w:rsid w:val="00264C25"/>
    <w:rsid w:val="00270211"/>
    <w:rsid w:val="00272ABC"/>
    <w:rsid w:val="00274DC1"/>
    <w:rsid w:val="002764BA"/>
    <w:rsid w:val="00286A11"/>
    <w:rsid w:val="00286A51"/>
    <w:rsid w:val="0029195B"/>
    <w:rsid w:val="002A0ACB"/>
    <w:rsid w:val="002A1804"/>
    <w:rsid w:val="002A264C"/>
    <w:rsid w:val="002B00CB"/>
    <w:rsid w:val="002B0132"/>
    <w:rsid w:val="002B2C78"/>
    <w:rsid w:val="002B2D97"/>
    <w:rsid w:val="002B4592"/>
    <w:rsid w:val="002C62AC"/>
    <w:rsid w:val="002D20DC"/>
    <w:rsid w:val="002D3C41"/>
    <w:rsid w:val="002E22FC"/>
    <w:rsid w:val="002F3B59"/>
    <w:rsid w:val="00301597"/>
    <w:rsid w:val="00305B8B"/>
    <w:rsid w:val="00307A1C"/>
    <w:rsid w:val="003102E8"/>
    <w:rsid w:val="003121CF"/>
    <w:rsid w:val="00325B29"/>
    <w:rsid w:val="00325F3E"/>
    <w:rsid w:val="0033210D"/>
    <w:rsid w:val="003361E2"/>
    <w:rsid w:val="0034020C"/>
    <w:rsid w:val="003443B3"/>
    <w:rsid w:val="00346BBC"/>
    <w:rsid w:val="003521F1"/>
    <w:rsid w:val="00355B65"/>
    <w:rsid w:val="003627B3"/>
    <w:rsid w:val="00366656"/>
    <w:rsid w:val="00366A76"/>
    <w:rsid w:val="00370B5D"/>
    <w:rsid w:val="00371B18"/>
    <w:rsid w:val="00373CF9"/>
    <w:rsid w:val="003758F2"/>
    <w:rsid w:val="003832C6"/>
    <w:rsid w:val="00386152"/>
    <w:rsid w:val="00391CB8"/>
    <w:rsid w:val="00392497"/>
    <w:rsid w:val="003A3B11"/>
    <w:rsid w:val="003A48F7"/>
    <w:rsid w:val="003A6304"/>
    <w:rsid w:val="003B33A6"/>
    <w:rsid w:val="003C221C"/>
    <w:rsid w:val="003C768D"/>
    <w:rsid w:val="003D065B"/>
    <w:rsid w:val="003D0ED8"/>
    <w:rsid w:val="003D1E9E"/>
    <w:rsid w:val="003E6C49"/>
    <w:rsid w:val="003F20DF"/>
    <w:rsid w:val="003F3436"/>
    <w:rsid w:val="00400651"/>
    <w:rsid w:val="0040121D"/>
    <w:rsid w:val="00410EE3"/>
    <w:rsid w:val="004306D7"/>
    <w:rsid w:val="0043260E"/>
    <w:rsid w:val="00436AD5"/>
    <w:rsid w:val="00444666"/>
    <w:rsid w:val="004473F0"/>
    <w:rsid w:val="00456E01"/>
    <w:rsid w:val="00457313"/>
    <w:rsid w:val="004573AD"/>
    <w:rsid w:val="0046176A"/>
    <w:rsid w:val="0046284B"/>
    <w:rsid w:val="00462ECC"/>
    <w:rsid w:val="00472260"/>
    <w:rsid w:val="00472E62"/>
    <w:rsid w:val="004754C0"/>
    <w:rsid w:val="00485CD3"/>
    <w:rsid w:val="004876C4"/>
    <w:rsid w:val="00490DF7"/>
    <w:rsid w:val="0049300E"/>
    <w:rsid w:val="00494AF3"/>
    <w:rsid w:val="0049615B"/>
    <w:rsid w:val="004A0CEC"/>
    <w:rsid w:val="004A21C5"/>
    <w:rsid w:val="004A62D1"/>
    <w:rsid w:val="004B10A9"/>
    <w:rsid w:val="004B70B5"/>
    <w:rsid w:val="004C2C03"/>
    <w:rsid w:val="004C58A2"/>
    <w:rsid w:val="004D1DF4"/>
    <w:rsid w:val="004D37D1"/>
    <w:rsid w:val="004E0DE2"/>
    <w:rsid w:val="004E2814"/>
    <w:rsid w:val="004E6AB1"/>
    <w:rsid w:val="004F15E7"/>
    <w:rsid w:val="004F1B3F"/>
    <w:rsid w:val="004F3720"/>
    <w:rsid w:val="004F4906"/>
    <w:rsid w:val="004F4F4D"/>
    <w:rsid w:val="00504530"/>
    <w:rsid w:val="005059D8"/>
    <w:rsid w:val="005103F5"/>
    <w:rsid w:val="00510BE8"/>
    <w:rsid w:val="0052017C"/>
    <w:rsid w:val="00525D29"/>
    <w:rsid w:val="00533CEA"/>
    <w:rsid w:val="00536818"/>
    <w:rsid w:val="0053681E"/>
    <w:rsid w:val="00536F92"/>
    <w:rsid w:val="005376B3"/>
    <w:rsid w:val="00541BD7"/>
    <w:rsid w:val="00545B8A"/>
    <w:rsid w:val="00552173"/>
    <w:rsid w:val="00555204"/>
    <w:rsid w:val="0055648D"/>
    <w:rsid w:val="00557B2B"/>
    <w:rsid w:val="005602C4"/>
    <w:rsid w:val="005737F6"/>
    <w:rsid w:val="00573DF9"/>
    <w:rsid w:val="00574136"/>
    <w:rsid w:val="005759B6"/>
    <w:rsid w:val="0058337F"/>
    <w:rsid w:val="00583456"/>
    <w:rsid w:val="00587C66"/>
    <w:rsid w:val="005930BC"/>
    <w:rsid w:val="00594572"/>
    <w:rsid w:val="00595D8D"/>
    <w:rsid w:val="005A5C0C"/>
    <w:rsid w:val="005B4556"/>
    <w:rsid w:val="005B5657"/>
    <w:rsid w:val="005B58C3"/>
    <w:rsid w:val="005B5DC9"/>
    <w:rsid w:val="005B717C"/>
    <w:rsid w:val="005C1EB7"/>
    <w:rsid w:val="005C614D"/>
    <w:rsid w:val="005C637A"/>
    <w:rsid w:val="005F7EF8"/>
    <w:rsid w:val="00607E7A"/>
    <w:rsid w:val="0061743F"/>
    <w:rsid w:val="00617E1D"/>
    <w:rsid w:val="00620ADE"/>
    <w:rsid w:val="00621732"/>
    <w:rsid w:val="006221D9"/>
    <w:rsid w:val="00624455"/>
    <w:rsid w:val="00626569"/>
    <w:rsid w:val="0063212B"/>
    <w:rsid w:val="0065222C"/>
    <w:rsid w:val="00652C5A"/>
    <w:rsid w:val="00654032"/>
    <w:rsid w:val="006654AD"/>
    <w:rsid w:val="00665B2E"/>
    <w:rsid w:val="006664F8"/>
    <w:rsid w:val="00671679"/>
    <w:rsid w:val="00680620"/>
    <w:rsid w:val="0068226B"/>
    <w:rsid w:val="006844DC"/>
    <w:rsid w:val="00693AD4"/>
    <w:rsid w:val="006A0CD8"/>
    <w:rsid w:val="006A4F53"/>
    <w:rsid w:val="006A5771"/>
    <w:rsid w:val="006A7644"/>
    <w:rsid w:val="006B2E45"/>
    <w:rsid w:val="006C47AC"/>
    <w:rsid w:val="006C6AC1"/>
    <w:rsid w:val="006D2AB2"/>
    <w:rsid w:val="006D2CD1"/>
    <w:rsid w:val="006D4FF4"/>
    <w:rsid w:val="006D5555"/>
    <w:rsid w:val="006D5E14"/>
    <w:rsid w:val="006E79A0"/>
    <w:rsid w:val="006F145B"/>
    <w:rsid w:val="006F24C5"/>
    <w:rsid w:val="006F3915"/>
    <w:rsid w:val="00705166"/>
    <w:rsid w:val="00706988"/>
    <w:rsid w:val="00706E0D"/>
    <w:rsid w:val="00707540"/>
    <w:rsid w:val="00707DD7"/>
    <w:rsid w:val="007128DC"/>
    <w:rsid w:val="00713A32"/>
    <w:rsid w:val="00716082"/>
    <w:rsid w:val="00717AE6"/>
    <w:rsid w:val="007236AA"/>
    <w:rsid w:val="007238B6"/>
    <w:rsid w:val="00731486"/>
    <w:rsid w:val="00731C84"/>
    <w:rsid w:val="00737726"/>
    <w:rsid w:val="007436FB"/>
    <w:rsid w:val="00752971"/>
    <w:rsid w:val="0076308D"/>
    <w:rsid w:val="007632F1"/>
    <w:rsid w:val="00765166"/>
    <w:rsid w:val="0076672C"/>
    <w:rsid w:val="007814E9"/>
    <w:rsid w:val="00782E71"/>
    <w:rsid w:val="00783576"/>
    <w:rsid w:val="00785692"/>
    <w:rsid w:val="00786905"/>
    <w:rsid w:val="00793784"/>
    <w:rsid w:val="007937EB"/>
    <w:rsid w:val="00795291"/>
    <w:rsid w:val="00795FC9"/>
    <w:rsid w:val="007A6A02"/>
    <w:rsid w:val="007B3493"/>
    <w:rsid w:val="007C46CA"/>
    <w:rsid w:val="007C644D"/>
    <w:rsid w:val="007C653E"/>
    <w:rsid w:val="007C684D"/>
    <w:rsid w:val="007D4941"/>
    <w:rsid w:val="007D52DD"/>
    <w:rsid w:val="007D6005"/>
    <w:rsid w:val="007D61E1"/>
    <w:rsid w:val="007E18EE"/>
    <w:rsid w:val="007E2435"/>
    <w:rsid w:val="007E5A4A"/>
    <w:rsid w:val="007F6267"/>
    <w:rsid w:val="0080112C"/>
    <w:rsid w:val="008052A8"/>
    <w:rsid w:val="00807738"/>
    <w:rsid w:val="008155EA"/>
    <w:rsid w:val="008202C8"/>
    <w:rsid w:val="008231D3"/>
    <w:rsid w:val="00827532"/>
    <w:rsid w:val="0083081A"/>
    <w:rsid w:val="008333E6"/>
    <w:rsid w:val="00837525"/>
    <w:rsid w:val="00840A48"/>
    <w:rsid w:val="0084595B"/>
    <w:rsid w:val="0085191F"/>
    <w:rsid w:val="00853AB5"/>
    <w:rsid w:val="00856EFB"/>
    <w:rsid w:val="0086124A"/>
    <w:rsid w:val="008626AB"/>
    <w:rsid w:val="008649EE"/>
    <w:rsid w:val="00866CC9"/>
    <w:rsid w:val="00871637"/>
    <w:rsid w:val="008763A2"/>
    <w:rsid w:val="00877A19"/>
    <w:rsid w:val="008801A7"/>
    <w:rsid w:val="008854C5"/>
    <w:rsid w:val="00885E04"/>
    <w:rsid w:val="00892626"/>
    <w:rsid w:val="0089306E"/>
    <w:rsid w:val="00893CAB"/>
    <w:rsid w:val="00895841"/>
    <w:rsid w:val="0089695B"/>
    <w:rsid w:val="008975B6"/>
    <w:rsid w:val="008A1F50"/>
    <w:rsid w:val="008A6A81"/>
    <w:rsid w:val="008A73CF"/>
    <w:rsid w:val="008B0603"/>
    <w:rsid w:val="008E02EC"/>
    <w:rsid w:val="008E3118"/>
    <w:rsid w:val="009018E5"/>
    <w:rsid w:val="00904DBD"/>
    <w:rsid w:val="00916AF9"/>
    <w:rsid w:val="009242E4"/>
    <w:rsid w:val="009259BE"/>
    <w:rsid w:val="00925AB9"/>
    <w:rsid w:val="00927FE5"/>
    <w:rsid w:val="00927FF6"/>
    <w:rsid w:val="009307FC"/>
    <w:rsid w:val="0093452F"/>
    <w:rsid w:val="00935262"/>
    <w:rsid w:val="00936781"/>
    <w:rsid w:val="00936A28"/>
    <w:rsid w:val="0093711E"/>
    <w:rsid w:val="009410F9"/>
    <w:rsid w:val="0094491A"/>
    <w:rsid w:val="00957E50"/>
    <w:rsid w:val="00967BBD"/>
    <w:rsid w:val="009714E6"/>
    <w:rsid w:val="00976DC6"/>
    <w:rsid w:val="00982979"/>
    <w:rsid w:val="0098383D"/>
    <w:rsid w:val="009915D7"/>
    <w:rsid w:val="0099253F"/>
    <w:rsid w:val="00995A3F"/>
    <w:rsid w:val="00995D3C"/>
    <w:rsid w:val="00996842"/>
    <w:rsid w:val="009B1663"/>
    <w:rsid w:val="009B1D1A"/>
    <w:rsid w:val="009B2B02"/>
    <w:rsid w:val="009B5646"/>
    <w:rsid w:val="009C217E"/>
    <w:rsid w:val="009D013D"/>
    <w:rsid w:val="009D67C7"/>
    <w:rsid w:val="009D7412"/>
    <w:rsid w:val="009E2841"/>
    <w:rsid w:val="009E6EAE"/>
    <w:rsid w:val="009E740B"/>
    <w:rsid w:val="009F2936"/>
    <w:rsid w:val="00A00823"/>
    <w:rsid w:val="00A06322"/>
    <w:rsid w:val="00A06E36"/>
    <w:rsid w:val="00A11418"/>
    <w:rsid w:val="00A1179A"/>
    <w:rsid w:val="00A13858"/>
    <w:rsid w:val="00A161F8"/>
    <w:rsid w:val="00A216C7"/>
    <w:rsid w:val="00A21961"/>
    <w:rsid w:val="00A33FFC"/>
    <w:rsid w:val="00A4041A"/>
    <w:rsid w:val="00A40E1E"/>
    <w:rsid w:val="00A44CA1"/>
    <w:rsid w:val="00A716F7"/>
    <w:rsid w:val="00A74C74"/>
    <w:rsid w:val="00A75D2A"/>
    <w:rsid w:val="00A76107"/>
    <w:rsid w:val="00A806BE"/>
    <w:rsid w:val="00A81B3E"/>
    <w:rsid w:val="00A82FC7"/>
    <w:rsid w:val="00A83819"/>
    <w:rsid w:val="00A8409C"/>
    <w:rsid w:val="00A85BE8"/>
    <w:rsid w:val="00A85D2C"/>
    <w:rsid w:val="00A875C6"/>
    <w:rsid w:val="00A94AF3"/>
    <w:rsid w:val="00AA1838"/>
    <w:rsid w:val="00AA4B20"/>
    <w:rsid w:val="00AA6C31"/>
    <w:rsid w:val="00AB02DD"/>
    <w:rsid w:val="00AB354B"/>
    <w:rsid w:val="00AB7865"/>
    <w:rsid w:val="00AB7FC3"/>
    <w:rsid w:val="00AD108B"/>
    <w:rsid w:val="00AD4A88"/>
    <w:rsid w:val="00AD65D4"/>
    <w:rsid w:val="00AD70D4"/>
    <w:rsid w:val="00AE0AA0"/>
    <w:rsid w:val="00AE10A5"/>
    <w:rsid w:val="00AE38C0"/>
    <w:rsid w:val="00AF0BF4"/>
    <w:rsid w:val="00AF73EB"/>
    <w:rsid w:val="00B0022C"/>
    <w:rsid w:val="00B03CC6"/>
    <w:rsid w:val="00B101E3"/>
    <w:rsid w:val="00B134C1"/>
    <w:rsid w:val="00B1585B"/>
    <w:rsid w:val="00B1594F"/>
    <w:rsid w:val="00B16ECC"/>
    <w:rsid w:val="00B237C2"/>
    <w:rsid w:val="00B36F9C"/>
    <w:rsid w:val="00B43C1C"/>
    <w:rsid w:val="00B534BF"/>
    <w:rsid w:val="00B65105"/>
    <w:rsid w:val="00B71F6D"/>
    <w:rsid w:val="00B82A2B"/>
    <w:rsid w:val="00B82E2E"/>
    <w:rsid w:val="00BA08D9"/>
    <w:rsid w:val="00BA111F"/>
    <w:rsid w:val="00BB0726"/>
    <w:rsid w:val="00BB2841"/>
    <w:rsid w:val="00BB28DB"/>
    <w:rsid w:val="00BB7F5A"/>
    <w:rsid w:val="00BC00B8"/>
    <w:rsid w:val="00BC1982"/>
    <w:rsid w:val="00BC5AB2"/>
    <w:rsid w:val="00BD16D5"/>
    <w:rsid w:val="00BD4579"/>
    <w:rsid w:val="00BD4761"/>
    <w:rsid w:val="00BD57CB"/>
    <w:rsid w:val="00BD62AE"/>
    <w:rsid w:val="00BF130C"/>
    <w:rsid w:val="00BF19F4"/>
    <w:rsid w:val="00BF1C95"/>
    <w:rsid w:val="00BF6EAE"/>
    <w:rsid w:val="00C032F2"/>
    <w:rsid w:val="00C0467B"/>
    <w:rsid w:val="00C213CF"/>
    <w:rsid w:val="00C21625"/>
    <w:rsid w:val="00C21B32"/>
    <w:rsid w:val="00C21E97"/>
    <w:rsid w:val="00C23CEE"/>
    <w:rsid w:val="00C250D7"/>
    <w:rsid w:val="00C27C38"/>
    <w:rsid w:val="00C312F3"/>
    <w:rsid w:val="00C36905"/>
    <w:rsid w:val="00C46419"/>
    <w:rsid w:val="00C51DFA"/>
    <w:rsid w:val="00C528FD"/>
    <w:rsid w:val="00C61FA7"/>
    <w:rsid w:val="00C6260B"/>
    <w:rsid w:val="00C66794"/>
    <w:rsid w:val="00C72D91"/>
    <w:rsid w:val="00C7377E"/>
    <w:rsid w:val="00C75720"/>
    <w:rsid w:val="00C82437"/>
    <w:rsid w:val="00C839AA"/>
    <w:rsid w:val="00C84AAB"/>
    <w:rsid w:val="00C94DCE"/>
    <w:rsid w:val="00CA2705"/>
    <w:rsid w:val="00CA3CDD"/>
    <w:rsid w:val="00CA4BC2"/>
    <w:rsid w:val="00CA68E1"/>
    <w:rsid w:val="00CD2B7E"/>
    <w:rsid w:val="00CE43E0"/>
    <w:rsid w:val="00CE4C19"/>
    <w:rsid w:val="00CE7AE3"/>
    <w:rsid w:val="00CF0887"/>
    <w:rsid w:val="00D030CD"/>
    <w:rsid w:val="00D0485F"/>
    <w:rsid w:val="00D205D2"/>
    <w:rsid w:val="00D213F0"/>
    <w:rsid w:val="00D26A39"/>
    <w:rsid w:val="00D45F7B"/>
    <w:rsid w:val="00D46541"/>
    <w:rsid w:val="00D538A2"/>
    <w:rsid w:val="00D5651F"/>
    <w:rsid w:val="00D56E84"/>
    <w:rsid w:val="00D7485B"/>
    <w:rsid w:val="00D81678"/>
    <w:rsid w:val="00D83A69"/>
    <w:rsid w:val="00D84DDB"/>
    <w:rsid w:val="00D91093"/>
    <w:rsid w:val="00DA0371"/>
    <w:rsid w:val="00DA1EA4"/>
    <w:rsid w:val="00DA4854"/>
    <w:rsid w:val="00DB2467"/>
    <w:rsid w:val="00DC4827"/>
    <w:rsid w:val="00DC5028"/>
    <w:rsid w:val="00DC51AA"/>
    <w:rsid w:val="00DD083F"/>
    <w:rsid w:val="00DE11CD"/>
    <w:rsid w:val="00DE347E"/>
    <w:rsid w:val="00DE42ED"/>
    <w:rsid w:val="00DF0F47"/>
    <w:rsid w:val="00E047AA"/>
    <w:rsid w:val="00E12826"/>
    <w:rsid w:val="00E304E5"/>
    <w:rsid w:val="00E30B09"/>
    <w:rsid w:val="00E411F3"/>
    <w:rsid w:val="00E47DB1"/>
    <w:rsid w:val="00E5645A"/>
    <w:rsid w:val="00E5708B"/>
    <w:rsid w:val="00E63508"/>
    <w:rsid w:val="00E657FB"/>
    <w:rsid w:val="00E8185B"/>
    <w:rsid w:val="00E83B72"/>
    <w:rsid w:val="00E8753E"/>
    <w:rsid w:val="00E90458"/>
    <w:rsid w:val="00EA1FF9"/>
    <w:rsid w:val="00EA2E91"/>
    <w:rsid w:val="00EA5092"/>
    <w:rsid w:val="00EA5EC9"/>
    <w:rsid w:val="00EB0CBE"/>
    <w:rsid w:val="00EB673F"/>
    <w:rsid w:val="00EC4094"/>
    <w:rsid w:val="00EC438F"/>
    <w:rsid w:val="00EC4DC0"/>
    <w:rsid w:val="00EC6765"/>
    <w:rsid w:val="00ED45CC"/>
    <w:rsid w:val="00ED704E"/>
    <w:rsid w:val="00EE1AC0"/>
    <w:rsid w:val="00EE1D49"/>
    <w:rsid w:val="00EE22D3"/>
    <w:rsid w:val="00EE4BA8"/>
    <w:rsid w:val="00EF22EE"/>
    <w:rsid w:val="00EF2BD0"/>
    <w:rsid w:val="00EF483B"/>
    <w:rsid w:val="00EF6558"/>
    <w:rsid w:val="00F01CF5"/>
    <w:rsid w:val="00F02B49"/>
    <w:rsid w:val="00F034F4"/>
    <w:rsid w:val="00F07A83"/>
    <w:rsid w:val="00F22135"/>
    <w:rsid w:val="00F25135"/>
    <w:rsid w:val="00F314B6"/>
    <w:rsid w:val="00F32188"/>
    <w:rsid w:val="00F35318"/>
    <w:rsid w:val="00F378D1"/>
    <w:rsid w:val="00F40594"/>
    <w:rsid w:val="00F51D75"/>
    <w:rsid w:val="00F52E2B"/>
    <w:rsid w:val="00F562C2"/>
    <w:rsid w:val="00F567AD"/>
    <w:rsid w:val="00F615C9"/>
    <w:rsid w:val="00F63D3D"/>
    <w:rsid w:val="00F66156"/>
    <w:rsid w:val="00F665E3"/>
    <w:rsid w:val="00F70F43"/>
    <w:rsid w:val="00F75C48"/>
    <w:rsid w:val="00F82B4D"/>
    <w:rsid w:val="00F858C5"/>
    <w:rsid w:val="00F87FBB"/>
    <w:rsid w:val="00F9189E"/>
    <w:rsid w:val="00F91D54"/>
    <w:rsid w:val="00F92D47"/>
    <w:rsid w:val="00F975A9"/>
    <w:rsid w:val="00FA02CD"/>
    <w:rsid w:val="00FA2833"/>
    <w:rsid w:val="00FA7D14"/>
    <w:rsid w:val="00FB1ECF"/>
    <w:rsid w:val="00FB2BEB"/>
    <w:rsid w:val="00FB4427"/>
    <w:rsid w:val="00FB655E"/>
    <w:rsid w:val="00FC0181"/>
    <w:rsid w:val="00FC2935"/>
    <w:rsid w:val="00FC6F37"/>
    <w:rsid w:val="00FD22EA"/>
    <w:rsid w:val="00FD271A"/>
    <w:rsid w:val="00FD56C1"/>
    <w:rsid w:val="00FE6874"/>
    <w:rsid w:val="00FE712E"/>
    <w:rsid w:val="00FF1FFA"/>
    <w:rsid w:val="00FF417A"/>
    <w:rsid w:val="00FF7E59"/>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4AB7F26B"/>
  <w15:docId w15:val="{081B57B4-4491-4A51-AFEB-8AE6C6B2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line="280" w:lineRule="atLeast"/>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ACB"/>
    <w:pPr>
      <w:jc w:val="both"/>
    </w:pPr>
    <w:rPr>
      <w:rFonts w:ascii="Times New Roman" w:eastAsia="Times New Roman" w:hAnsi="Times New Roman" w:cs="Times New Roman"/>
      <w:sz w:val="20"/>
      <w:szCs w:val="20"/>
      <w:lang w:val="fr-FR" w:eastAsia="fr-FR"/>
    </w:rPr>
  </w:style>
  <w:style w:type="paragraph" w:styleId="Titre1">
    <w:name w:val="heading 1"/>
    <w:basedOn w:val="Normal"/>
    <w:next w:val="Normal"/>
    <w:link w:val="Titre1Car"/>
    <w:qFormat/>
    <w:rsid w:val="002A0ACB"/>
    <w:pPr>
      <w:keepNext/>
      <w:numPr>
        <w:numId w:val="1"/>
      </w:numPr>
      <w:jc w:val="right"/>
      <w:outlineLvl w:val="0"/>
    </w:pPr>
    <w:rPr>
      <w:b/>
      <w:caps/>
      <w:sz w:val="56"/>
    </w:rPr>
  </w:style>
  <w:style w:type="paragraph" w:styleId="Titre2">
    <w:name w:val="heading 2"/>
    <w:basedOn w:val="Normal"/>
    <w:next w:val="Normal"/>
    <w:link w:val="Titre2Car"/>
    <w:autoRedefine/>
    <w:qFormat/>
    <w:rsid w:val="002A0ACB"/>
    <w:pPr>
      <w:keepNext/>
      <w:numPr>
        <w:ilvl w:val="1"/>
        <w:numId w:val="1"/>
      </w:numPr>
      <w:shd w:val="clear" w:color="auto" w:fill="D9D9D9"/>
      <w:tabs>
        <w:tab w:val="clear" w:pos="1080"/>
        <w:tab w:val="num" w:pos="851"/>
      </w:tabs>
      <w:ind w:left="851" w:hanging="851"/>
      <w:outlineLvl w:val="1"/>
    </w:pPr>
    <w:rPr>
      <w:b/>
      <w:sz w:val="32"/>
    </w:rPr>
  </w:style>
  <w:style w:type="paragraph" w:styleId="Titre3">
    <w:name w:val="heading 3"/>
    <w:basedOn w:val="Normal"/>
    <w:next w:val="Normal"/>
    <w:link w:val="Titre3Car"/>
    <w:qFormat/>
    <w:rsid w:val="002A0ACB"/>
    <w:pPr>
      <w:keepNext/>
      <w:numPr>
        <w:ilvl w:val="2"/>
        <w:numId w:val="1"/>
      </w:numPr>
      <w:tabs>
        <w:tab w:val="clear" w:pos="1800"/>
        <w:tab w:val="num" w:pos="851"/>
      </w:tabs>
      <w:ind w:left="851" w:hanging="851"/>
      <w:outlineLvl w:val="2"/>
    </w:pPr>
    <w:rPr>
      <w:b/>
      <w:sz w:val="28"/>
    </w:rPr>
  </w:style>
  <w:style w:type="paragraph" w:styleId="Titre4">
    <w:name w:val="heading 4"/>
    <w:aliases w:val="Titre n5"/>
    <w:basedOn w:val="Normal"/>
    <w:next w:val="Normal"/>
    <w:link w:val="Titre4Car"/>
    <w:autoRedefine/>
    <w:uiPriority w:val="9"/>
    <w:qFormat/>
    <w:rsid w:val="002A0ACB"/>
    <w:pPr>
      <w:tabs>
        <w:tab w:val="left" w:pos="400"/>
        <w:tab w:val="right" w:leader="dot" w:pos="9060"/>
      </w:tabs>
      <w:outlineLvl w:val="3"/>
    </w:pPr>
    <w:rPr>
      <w:b/>
      <w:sz w:val="28"/>
    </w:rPr>
  </w:style>
  <w:style w:type="paragraph" w:styleId="Titre5">
    <w:name w:val="heading 5"/>
    <w:aliases w:val="Titre5"/>
    <w:basedOn w:val="Normal"/>
    <w:next w:val="Normal"/>
    <w:link w:val="Titre5Car"/>
    <w:qFormat/>
    <w:rsid w:val="002A0ACB"/>
    <w:pPr>
      <w:keepNext/>
      <w:numPr>
        <w:numId w:val="2"/>
      </w:numPr>
      <w:outlineLvl w:val="4"/>
    </w:pPr>
    <w:rPr>
      <w:b/>
      <w:sz w:val="24"/>
    </w:rPr>
  </w:style>
  <w:style w:type="paragraph" w:styleId="Titre6">
    <w:name w:val="heading 6"/>
    <w:basedOn w:val="Normal"/>
    <w:next w:val="Normal"/>
    <w:link w:val="Titre6Car"/>
    <w:qFormat/>
    <w:rsid w:val="002A0ACB"/>
    <w:pPr>
      <w:keepNext/>
      <w:numPr>
        <w:ilvl w:val="5"/>
        <w:numId w:val="1"/>
      </w:numPr>
      <w:outlineLvl w:val="5"/>
    </w:pPr>
    <w:rPr>
      <w:b/>
      <w:i/>
    </w:rPr>
  </w:style>
  <w:style w:type="paragraph" w:styleId="Titre7">
    <w:name w:val="heading 7"/>
    <w:basedOn w:val="Normal"/>
    <w:next w:val="Normal"/>
    <w:link w:val="Titre7Car"/>
    <w:qFormat/>
    <w:rsid w:val="002A0ACB"/>
    <w:pPr>
      <w:numPr>
        <w:ilvl w:val="6"/>
        <w:numId w:val="1"/>
      </w:numPr>
      <w:spacing w:before="240" w:after="60"/>
      <w:jc w:val="left"/>
      <w:outlineLvl w:val="6"/>
    </w:pPr>
    <w:rPr>
      <w:rFonts w:ascii="Arial" w:hAnsi="Arial"/>
    </w:rPr>
  </w:style>
  <w:style w:type="paragraph" w:styleId="Titre8">
    <w:name w:val="heading 8"/>
    <w:basedOn w:val="Normal"/>
    <w:next w:val="Normal"/>
    <w:link w:val="Titre8Car"/>
    <w:qFormat/>
    <w:rsid w:val="002A0ACB"/>
    <w:pPr>
      <w:numPr>
        <w:ilvl w:val="7"/>
        <w:numId w:val="1"/>
      </w:numPr>
      <w:spacing w:before="240" w:after="60"/>
      <w:outlineLvl w:val="7"/>
    </w:pPr>
    <w:rPr>
      <w:rFonts w:ascii="Arial" w:hAnsi="Arial"/>
      <w:b/>
      <w:i/>
      <w:u w:val="single"/>
    </w:rPr>
  </w:style>
  <w:style w:type="paragraph" w:styleId="Titre9">
    <w:name w:val="heading 9"/>
    <w:basedOn w:val="Normal"/>
    <w:next w:val="Normal"/>
    <w:link w:val="Titre9Car"/>
    <w:qFormat/>
    <w:rsid w:val="002A0ACB"/>
    <w:pPr>
      <w:numPr>
        <w:ilvl w:val="8"/>
        <w:numId w:val="1"/>
      </w:numPr>
      <w:spacing w:before="240" w:after="60"/>
      <w:jc w:val="left"/>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A0ACB"/>
    <w:rPr>
      <w:rFonts w:ascii="Times New Roman" w:eastAsia="Times New Roman" w:hAnsi="Times New Roman" w:cs="Times New Roman"/>
      <w:b/>
      <w:caps/>
      <w:sz w:val="56"/>
      <w:szCs w:val="20"/>
      <w:lang w:val="fr-FR" w:eastAsia="fr-FR"/>
    </w:rPr>
  </w:style>
  <w:style w:type="character" w:customStyle="1" w:styleId="Titre2Car">
    <w:name w:val="Titre 2 Car"/>
    <w:basedOn w:val="Policepardfaut"/>
    <w:link w:val="Titre2"/>
    <w:rsid w:val="002A0ACB"/>
    <w:rPr>
      <w:rFonts w:ascii="Times New Roman" w:eastAsia="Times New Roman" w:hAnsi="Times New Roman" w:cs="Times New Roman"/>
      <w:b/>
      <w:sz w:val="32"/>
      <w:szCs w:val="20"/>
      <w:shd w:val="clear" w:color="auto" w:fill="D9D9D9"/>
      <w:lang w:val="fr-FR" w:eastAsia="fr-FR"/>
    </w:rPr>
  </w:style>
  <w:style w:type="character" w:customStyle="1" w:styleId="Titre3Car">
    <w:name w:val="Titre 3 Car"/>
    <w:basedOn w:val="Policepardfaut"/>
    <w:link w:val="Titre3"/>
    <w:rsid w:val="002A0ACB"/>
    <w:rPr>
      <w:rFonts w:ascii="Times New Roman" w:eastAsia="Times New Roman" w:hAnsi="Times New Roman" w:cs="Times New Roman"/>
      <w:b/>
      <w:sz w:val="28"/>
      <w:szCs w:val="20"/>
      <w:lang w:val="fr-FR" w:eastAsia="fr-FR"/>
    </w:rPr>
  </w:style>
  <w:style w:type="character" w:customStyle="1" w:styleId="Titre4Car">
    <w:name w:val="Titre 4 Car"/>
    <w:aliases w:val="Titre n5 Car"/>
    <w:basedOn w:val="Policepardfaut"/>
    <w:link w:val="Titre4"/>
    <w:uiPriority w:val="9"/>
    <w:rsid w:val="002A0ACB"/>
    <w:rPr>
      <w:rFonts w:ascii="Times New Roman" w:eastAsia="Times New Roman" w:hAnsi="Times New Roman" w:cs="Times New Roman"/>
      <w:b/>
      <w:sz w:val="28"/>
      <w:szCs w:val="20"/>
      <w:lang w:val="fr-FR" w:eastAsia="fr-FR"/>
    </w:rPr>
  </w:style>
  <w:style w:type="character" w:customStyle="1" w:styleId="Titre5Car">
    <w:name w:val="Titre 5 Car"/>
    <w:aliases w:val="Titre5 Car"/>
    <w:basedOn w:val="Policepardfaut"/>
    <w:link w:val="Titre5"/>
    <w:rsid w:val="002A0ACB"/>
    <w:rPr>
      <w:rFonts w:ascii="Times New Roman" w:eastAsia="Times New Roman" w:hAnsi="Times New Roman" w:cs="Times New Roman"/>
      <w:b/>
      <w:sz w:val="24"/>
      <w:szCs w:val="20"/>
      <w:lang w:val="fr-FR" w:eastAsia="fr-FR"/>
    </w:rPr>
  </w:style>
  <w:style w:type="character" w:customStyle="1" w:styleId="Titre6Car">
    <w:name w:val="Titre 6 Car"/>
    <w:basedOn w:val="Policepardfaut"/>
    <w:link w:val="Titre6"/>
    <w:rsid w:val="002A0ACB"/>
    <w:rPr>
      <w:rFonts w:ascii="Times New Roman" w:eastAsia="Times New Roman" w:hAnsi="Times New Roman" w:cs="Times New Roman"/>
      <w:b/>
      <w:i/>
      <w:sz w:val="20"/>
      <w:szCs w:val="20"/>
      <w:lang w:val="fr-FR" w:eastAsia="fr-FR"/>
    </w:rPr>
  </w:style>
  <w:style w:type="character" w:customStyle="1" w:styleId="Titre7Car">
    <w:name w:val="Titre 7 Car"/>
    <w:basedOn w:val="Policepardfaut"/>
    <w:link w:val="Titre7"/>
    <w:rsid w:val="002A0ACB"/>
    <w:rPr>
      <w:rFonts w:ascii="Arial" w:eastAsia="Times New Roman" w:hAnsi="Arial" w:cs="Times New Roman"/>
      <w:sz w:val="20"/>
      <w:szCs w:val="20"/>
      <w:lang w:val="fr-FR" w:eastAsia="fr-FR"/>
    </w:rPr>
  </w:style>
  <w:style w:type="character" w:customStyle="1" w:styleId="Titre8Car">
    <w:name w:val="Titre 8 Car"/>
    <w:basedOn w:val="Policepardfaut"/>
    <w:link w:val="Titre8"/>
    <w:rsid w:val="002A0ACB"/>
    <w:rPr>
      <w:rFonts w:ascii="Arial" w:eastAsia="Times New Roman" w:hAnsi="Arial" w:cs="Times New Roman"/>
      <w:b/>
      <w:i/>
      <w:sz w:val="20"/>
      <w:szCs w:val="20"/>
      <w:u w:val="single"/>
      <w:lang w:val="fr-FR" w:eastAsia="fr-FR"/>
    </w:rPr>
  </w:style>
  <w:style w:type="character" w:customStyle="1" w:styleId="Titre9Car">
    <w:name w:val="Titre 9 Car"/>
    <w:basedOn w:val="Policepardfaut"/>
    <w:link w:val="Titre9"/>
    <w:rsid w:val="002A0ACB"/>
    <w:rPr>
      <w:rFonts w:ascii="Arial" w:eastAsia="Times New Roman" w:hAnsi="Arial" w:cs="Times New Roman"/>
      <w:i/>
      <w:sz w:val="18"/>
      <w:szCs w:val="20"/>
      <w:lang w:val="fr-FR" w:eastAsia="fr-FR"/>
    </w:rPr>
  </w:style>
  <w:style w:type="paragraph" w:customStyle="1" w:styleId="Texte">
    <w:name w:val="Texte"/>
    <w:basedOn w:val="Normal"/>
    <w:rsid w:val="002A0ACB"/>
    <w:pPr>
      <w:numPr>
        <w:ilvl w:val="12"/>
      </w:numPr>
      <w:spacing w:after="120"/>
      <w:ind w:left="567"/>
    </w:pPr>
    <w:rPr>
      <w:sz w:val="22"/>
    </w:rPr>
  </w:style>
  <w:style w:type="paragraph" w:customStyle="1" w:styleId="std">
    <w:name w:val="§ std"/>
    <w:basedOn w:val="Normal"/>
    <w:rsid w:val="002A0ACB"/>
    <w:pPr>
      <w:numPr>
        <w:ilvl w:val="12"/>
      </w:numPr>
      <w:spacing w:after="120"/>
    </w:pPr>
    <w:rPr>
      <w:sz w:val="22"/>
    </w:rPr>
  </w:style>
  <w:style w:type="paragraph" w:customStyle="1" w:styleId="stdCharCharCharCharChar1Char">
    <w:name w:val="§ std Char Char Char Char Char1 Char"/>
    <w:basedOn w:val="Normal"/>
    <w:autoRedefine/>
    <w:rsid w:val="002A0ACB"/>
    <w:pPr>
      <w:spacing w:after="120"/>
      <w:ind w:left="356"/>
    </w:pPr>
    <w:rPr>
      <w:sz w:val="22"/>
      <w:lang w:val="de-DE"/>
    </w:rPr>
  </w:style>
  <w:style w:type="paragraph" w:styleId="Notedebasdepage">
    <w:name w:val="footnote text"/>
    <w:basedOn w:val="Normal"/>
    <w:link w:val="NotedebasdepageCar"/>
    <w:semiHidden/>
    <w:qFormat/>
    <w:rsid w:val="002A0ACB"/>
  </w:style>
  <w:style w:type="character" w:customStyle="1" w:styleId="NotedebasdepageCar">
    <w:name w:val="Note de bas de page Car"/>
    <w:basedOn w:val="Policepardfaut"/>
    <w:link w:val="Notedebasdepage"/>
    <w:semiHidden/>
    <w:rsid w:val="002A0ACB"/>
    <w:rPr>
      <w:rFonts w:ascii="Times New Roman" w:eastAsia="Times New Roman" w:hAnsi="Times New Roman" w:cs="Times New Roman"/>
      <w:sz w:val="20"/>
      <w:szCs w:val="20"/>
      <w:lang w:val="fr-FR" w:eastAsia="fr-FR"/>
    </w:rPr>
  </w:style>
  <w:style w:type="character" w:styleId="Appelnotedebasdep">
    <w:name w:val="footnote reference"/>
    <w:basedOn w:val="Policepardfaut"/>
    <w:semiHidden/>
    <w:rsid w:val="002A0ACB"/>
    <w:rPr>
      <w:vertAlign w:val="superscript"/>
    </w:rPr>
  </w:style>
  <w:style w:type="paragraph" w:customStyle="1" w:styleId="stdCharCharChar">
    <w:name w:val="§ std Char Char Char"/>
    <w:basedOn w:val="Normal"/>
    <w:rsid w:val="002A0ACB"/>
    <w:pPr>
      <w:widowControl w:val="0"/>
      <w:spacing w:after="120"/>
      <w:ind w:left="567"/>
    </w:pPr>
    <w:rPr>
      <w:sz w:val="22"/>
    </w:rPr>
  </w:style>
  <w:style w:type="paragraph" w:styleId="TM1">
    <w:name w:val="toc 1"/>
    <w:basedOn w:val="Normal"/>
    <w:next w:val="Normal"/>
    <w:autoRedefine/>
    <w:uiPriority w:val="39"/>
    <w:qFormat/>
    <w:rsid w:val="002A0ACB"/>
    <w:pPr>
      <w:spacing w:before="120" w:after="120"/>
      <w:jc w:val="left"/>
    </w:pPr>
    <w:rPr>
      <w:rFonts w:ascii="Calibri" w:hAnsi="Calibri"/>
      <w:b/>
      <w:bCs/>
      <w:caps/>
    </w:rPr>
  </w:style>
  <w:style w:type="paragraph" w:styleId="TM2">
    <w:name w:val="toc 2"/>
    <w:basedOn w:val="Normal"/>
    <w:next w:val="Normal"/>
    <w:autoRedefine/>
    <w:uiPriority w:val="39"/>
    <w:qFormat/>
    <w:rsid w:val="002A0ACB"/>
    <w:pPr>
      <w:ind w:left="200"/>
      <w:jc w:val="left"/>
    </w:pPr>
    <w:rPr>
      <w:rFonts w:ascii="Calibri" w:hAnsi="Calibri"/>
      <w:smallCaps/>
    </w:rPr>
  </w:style>
  <w:style w:type="paragraph" w:styleId="TM3">
    <w:name w:val="toc 3"/>
    <w:basedOn w:val="Normal"/>
    <w:next w:val="Normal"/>
    <w:autoRedefine/>
    <w:uiPriority w:val="39"/>
    <w:qFormat/>
    <w:rsid w:val="002A0ACB"/>
    <w:pPr>
      <w:ind w:left="400"/>
      <w:jc w:val="left"/>
    </w:pPr>
    <w:rPr>
      <w:rFonts w:ascii="Calibri" w:hAnsi="Calibri"/>
      <w:i/>
      <w:iCs/>
    </w:rPr>
  </w:style>
  <w:style w:type="paragraph" w:styleId="TM4">
    <w:name w:val="toc 4"/>
    <w:basedOn w:val="Normal"/>
    <w:next w:val="Normal"/>
    <w:autoRedefine/>
    <w:uiPriority w:val="39"/>
    <w:rsid w:val="002A0ACB"/>
    <w:pPr>
      <w:ind w:left="600"/>
      <w:jc w:val="left"/>
    </w:pPr>
    <w:rPr>
      <w:rFonts w:ascii="Calibri" w:hAnsi="Calibri"/>
      <w:sz w:val="18"/>
      <w:szCs w:val="18"/>
    </w:rPr>
  </w:style>
  <w:style w:type="paragraph" w:styleId="En-tte">
    <w:name w:val="header"/>
    <w:basedOn w:val="Normal"/>
    <w:link w:val="En-tteCar"/>
    <w:uiPriority w:val="99"/>
    <w:rsid w:val="002A0ACB"/>
    <w:pPr>
      <w:pBdr>
        <w:bottom w:val="single" w:sz="6" w:space="1" w:color="auto"/>
      </w:pBdr>
      <w:tabs>
        <w:tab w:val="center" w:pos="4536"/>
        <w:tab w:val="right" w:pos="9072"/>
      </w:tabs>
      <w:spacing w:after="360"/>
      <w:jc w:val="right"/>
    </w:pPr>
    <w:rPr>
      <w:rFonts w:ascii="Graphite Light ATT" w:hAnsi="Graphite Light ATT"/>
    </w:rPr>
  </w:style>
  <w:style w:type="character" w:customStyle="1" w:styleId="En-tteCar">
    <w:name w:val="En-tête Car"/>
    <w:basedOn w:val="Policepardfaut"/>
    <w:link w:val="En-tte"/>
    <w:uiPriority w:val="99"/>
    <w:rsid w:val="002A0ACB"/>
    <w:rPr>
      <w:rFonts w:ascii="Graphite Light ATT" w:eastAsia="Times New Roman" w:hAnsi="Graphite Light ATT" w:cs="Times New Roman"/>
      <w:sz w:val="20"/>
      <w:szCs w:val="20"/>
      <w:lang w:val="fr-FR" w:eastAsia="fr-FR"/>
    </w:rPr>
  </w:style>
  <w:style w:type="paragraph" w:styleId="Pieddepage">
    <w:name w:val="footer"/>
    <w:basedOn w:val="Normal"/>
    <w:link w:val="PieddepageCar"/>
    <w:uiPriority w:val="99"/>
    <w:rsid w:val="002A0ACB"/>
    <w:pPr>
      <w:tabs>
        <w:tab w:val="center" w:pos="4536"/>
        <w:tab w:val="right" w:pos="9072"/>
      </w:tabs>
      <w:jc w:val="left"/>
    </w:pPr>
  </w:style>
  <w:style w:type="character" w:customStyle="1" w:styleId="PieddepageCar">
    <w:name w:val="Pied de page Car"/>
    <w:basedOn w:val="Policepardfaut"/>
    <w:link w:val="Pieddepage"/>
    <w:uiPriority w:val="99"/>
    <w:rsid w:val="002A0ACB"/>
    <w:rPr>
      <w:rFonts w:ascii="Times New Roman" w:eastAsia="Times New Roman" w:hAnsi="Times New Roman" w:cs="Times New Roman"/>
      <w:sz w:val="20"/>
      <w:szCs w:val="20"/>
      <w:lang w:val="fr-FR" w:eastAsia="fr-FR"/>
    </w:rPr>
  </w:style>
  <w:style w:type="paragraph" w:customStyle="1" w:styleId="table">
    <w:name w:val="table"/>
    <w:basedOn w:val="Titre1"/>
    <w:rsid w:val="002A0ACB"/>
    <w:pPr>
      <w:keepNext w:val="0"/>
      <w:widowControl w:val="0"/>
      <w:spacing w:before="480" w:after="1680"/>
      <w:ind w:left="142"/>
      <w:jc w:val="left"/>
      <w:outlineLvl w:val="9"/>
    </w:pPr>
    <w:rPr>
      <w:rFonts w:ascii="Goudy Old Style ATT" w:hAnsi="Goudy Old Style ATT"/>
      <w:b w:val="0"/>
      <w:kern w:val="28"/>
    </w:rPr>
  </w:style>
  <w:style w:type="paragraph" w:customStyle="1" w:styleId="Corpsdetexte21">
    <w:name w:val="Corps de texte 21"/>
    <w:basedOn w:val="Normal"/>
    <w:rsid w:val="002A0ACB"/>
    <w:pPr>
      <w:ind w:left="1134"/>
      <w:jc w:val="left"/>
    </w:pPr>
    <w:rPr>
      <w:sz w:val="22"/>
    </w:rPr>
  </w:style>
  <w:style w:type="character" w:customStyle="1" w:styleId="CorpsdetexteCar">
    <w:name w:val="Corps de texte Car"/>
    <w:basedOn w:val="Policepardfaut"/>
    <w:link w:val="Corpsdetexte"/>
    <w:uiPriority w:val="1"/>
    <w:rsid w:val="002A0ACB"/>
    <w:rPr>
      <w:rFonts w:ascii="Times New Roman" w:eastAsia="Times New Roman" w:hAnsi="Times New Roman" w:cs="Times New Roman"/>
      <w:szCs w:val="20"/>
      <w:lang w:val="fr-FR" w:eastAsia="fr-FR"/>
    </w:rPr>
  </w:style>
  <w:style w:type="paragraph" w:styleId="Corpsdetexte">
    <w:name w:val="Body Text"/>
    <w:basedOn w:val="Normal"/>
    <w:link w:val="CorpsdetexteCar"/>
    <w:uiPriority w:val="1"/>
    <w:qFormat/>
    <w:rsid w:val="002A0ACB"/>
    <w:pPr>
      <w:jc w:val="left"/>
    </w:pPr>
    <w:rPr>
      <w:sz w:val="22"/>
    </w:rPr>
  </w:style>
  <w:style w:type="character" w:customStyle="1" w:styleId="CorpsdetexteCar1">
    <w:name w:val="Corps de texte Car1"/>
    <w:basedOn w:val="Policepardfaut"/>
    <w:uiPriority w:val="99"/>
    <w:semiHidden/>
    <w:rsid w:val="002A0ACB"/>
    <w:rPr>
      <w:rFonts w:ascii="Times New Roman" w:eastAsia="Times New Roman" w:hAnsi="Times New Roman" w:cs="Times New Roman"/>
      <w:sz w:val="20"/>
      <w:szCs w:val="20"/>
      <w:lang w:val="fr-FR" w:eastAsia="fr-FR"/>
    </w:rPr>
  </w:style>
  <w:style w:type="character" w:customStyle="1" w:styleId="Corpsdetexte2Car">
    <w:name w:val="Corps de texte 2 Car"/>
    <w:basedOn w:val="Policepardfaut"/>
    <w:link w:val="Corpsdetexte2"/>
    <w:semiHidden/>
    <w:rsid w:val="002A0ACB"/>
    <w:rPr>
      <w:rFonts w:ascii="Times New Roman" w:eastAsia="Times New Roman" w:hAnsi="Times New Roman" w:cs="Times New Roman"/>
      <w:sz w:val="20"/>
      <w:szCs w:val="20"/>
      <w:lang w:val="fr-FR" w:eastAsia="fr-FR"/>
    </w:rPr>
  </w:style>
  <w:style w:type="paragraph" w:styleId="Corpsdetexte2">
    <w:name w:val="Body Text 2"/>
    <w:basedOn w:val="Normal"/>
    <w:link w:val="Corpsdetexte2Car"/>
    <w:semiHidden/>
    <w:rsid w:val="002A0ACB"/>
    <w:pPr>
      <w:jc w:val="left"/>
    </w:pPr>
  </w:style>
  <w:style w:type="character" w:customStyle="1" w:styleId="Corpsdetexte2Car1">
    <w:name w:val="Corps de texte 2 Car1"/>
    <w:basedOn w:val="Policepardfaut"/>
    <w:uiPriority w:val="99"/>
    <w:semiHidden/>
    <w:rsid w:val="002A0ACB"/>
    <w:rPr>
      <w:rFonts w:ascii="Times New Roman" w:eastAsia="Times New Roman" w:hAnsi="Times New Roman" w:cs="Times New Roman"/>
      <w:sz w:val="20"/>
      <w:szCs w:val="20"/>
      <w:lang w:val="fr-FR" w:eastAsia="fr-FR"/>
    </w:rPr>
  </w:style>
  <w:style w:type="character" w:customStyle="1" w:styleId="Corpsdetexte3Car">
    <w:name w:val="Corps de texte 3 Car"/>
    <w:basedOn w:val="Policepardfaut"/>
    <w:link w:val="Corpsdetexte3"/>
    <w:semiHidden/>
    <w:rsid w:val="002A0ACB"/>
    <w:rPr>
      <w:rFonts w:ascii="Times New Roman" w:eastAsia="Times New Roman" w:hAnsi="Times New Roman" w:cs="Times New Roman"/>
      <w:sz w:val="20"/>
      <w:szCs w:val="20"/>
      <w:lang w:val="fr-FR" w:eastAsia="fr-FR"/>
    </w:rPr>
  </w:style>
  <w:style w:type="paragraph" w:styleId="Corpsdetexte3">
    <w:name w:val="Body Text 3"/>
    <w:basedOn w:val="Normal"/>
    <w:link w:val="Corpsdetexte3Car"/>
    <w:semiHidden/>
    <w:rsid w:val="002A0ACB"/>
    <w:pPr>
      <w:ind w:right="72"/>
      <w:jc w:val="left"/>
    </w:pPr>
  </w:style>
  <w:style w:type="character" w:customStyle="1" w:styleId="Corpsdetexte3Car1">
    <w:name w:val="Corps de texte 3 Car1"/>
    <w:basedOn w:val="Policepardfaut"/>
    <w:uiPriority w:val="99"/>
    <w:semiHidden/>
    <w:rsid w:val="002A0ACB"/>
    <w:rPr>
      <w:rFonts w:ascii="Times New Roman" w:eastAsia="Times New Roman" w:hAnsi="Times New Roman" w:cs="Times New Roman"/>
      <w:sz w:val="16"/>
      <w:szCs w:val="16"/>
      <w:lang w:val="fr-FR" w:eastAsia="fr-FR"/>
    </w:rPr>
  </w:style>
  <w:style w:type="character" w:customStyle="1" w:styleId="RetraitcorpsdetexteCar">
    <w:name w:val="Retrait corps de texte Car"/>
    <w:basedOn w:val="Policepardfaut"/>
    <w:link w:val="Retraitcorpsdetexte"/>
    <w:semiHidden/>
    <w:rsid w:val="002A0ACB"/>
    <w:rPr>
      <w:rFonts w:ascii="Times New Roman" w:eastAsia="Times New Roman" w:hAnsi="Times New Roman" w:cs="Times New Roman"/>
      <w:sz w:val="20"/>
      <w:szCs w:val="20"/>
      <w:lang w:val="fr-FR" w:eastAsia="fr-FR"/>
    </w:rPr>
  </w:style>
  <w:style w:type="paragraph" w:styleId="Retraitcorpsdetexte">
    <w:name w:val="Body Text Indent"/>
    <w:basedOn w:val="Normal"/>
    <w:link w:val="RetraitcorpsdetexteCar"/>
    <w:semiHidden/>
    <w:rsid w:val="002A0ACB"/>
    <w:pPr>
      <w:ind w:left="1418"/>
    </w:pPr>
  </w:style>
  <w:style w:type="character" w:customStyle="1" w:styleId="RetraitcorpsdetexteCar1">
    <w:name w:val="Retrait corps de texte Car1"/>
    <w:basedOn w:val="Policepardfaut"/>
    <w:uiPriority w:val="99"/>
    <w:semiHidden/>
    <w:rsid w:val="002A0ACB"/>
    <w:rPr>
      <w:rFonts w:ascii="Times New Roman" w:eastAsia="Times New Roman" w:hAnsi="Times New Roman" w:cs="Times New Roman"/>
      <w:sz w:val="20"/>
      <w:szCs w:val="20"/>
      <w:lang w:val="fr-FR" w:eastAsia="fr-FR"/>
    </w:rPr>
  </w:style>
  <w:style w:type="character" w:customStyle="1" w:styleId="Retraitcorpsdetexte3Car">
    <w:name w:val="Retrait corps de texte 3 Car"/>
    <w:basedOn w:val="Policepardfaut"/>
    <w:link w:val="Retraitcorpsdetexte3"/>
    <w:semiHidden/>
    <w:rsid w:val="002A0ACB"/>
    <w:rPr>
      <w:rFonts w:ascii="Times New Roman" w:eastAsia="Times New Roman" w:hAnsi="Times New Roman" w:cs="Times New Roman"/>
      <w:sz w:val="20"/>
      <w:szCs w:val="20"/>
      <w:lang w:val="fr-FR" w:eastAsia="fr-FR"/>
    </w:rPr>
  </w:style>
  <w:style w:type="paragraph" w:styleId="Retraitcorpsdetexte3">
    <w:name w:val="Body Text Indent 3"/>
    <w:basedOn w:val="Normal"/>
    <w:link w:val="Retraitcorpsdetexte3Car"/>
    <w:semiHidden/>
    <w:rsid w:val="002A0ACB"/>
    <w:pPr>
      <w:ind w:left="708"/>
      <w:jc w:val="left"/>
    </w:pPr>
  </w:style>
  <w:style w:type="character" w:customStyle="1" w:styleId="Retraitcorpsdetexte3Car1">
    <w:name w:val="Retrait corps de texte 3 Car1"/>
    <w:basedOn w:val="Policepardfaut"/>
    <w:uiPriority w:val="99"/>
    <w:semiHidden/>
    <w:rsid w:val="002A0ACB"/>
    <w:rPr>
      <w:rFonts w:ascii="Times New Roman" w:eastAsia="Times New Roman" w:hAnsi="Times New Roman" w:cs="Times New Roman"/>
      <w:sz w:val="16"/>
      <w:szCs w:val="16"/>
      <w:lang w:val="fr-FR" w:eastAsia="fr-FR"/>
    </w:rPr>
  </w:style>
  <w:style w:type="character" w:customStyle="1" w:styleId="Retraitcorpsdetexte2Car">
    <w:name w:val="Retrait corps de texte 2 Car"/>
    <w:basedOn w:val="Policepardfaut"/>
    <w:link w:val="Retraitcorpsdetexte2"/>
    <w:semiHidden/>
    <w:rsid w:val="002A0ACB"/>
    <w:rPr>
      <w:rFonts w:ascii="Times New Roman" w:eastAsia="Times New Roman" w:hAnsi="Times New Roman" w:cs="Times New Roman"/>
      <w:szCs w:val="20"/>
      <w:lang w:val="fr-FR" w:eastAsia="fr-FR"/>
    </w:rPr>
  </w:style>
  <w:style w:type="paragraph" w:styleId="Retraitcorpsdetexte2">
    <w:name w:val="Body Text Indent 2"/>
    <w:basedOn w:val="Normal"/>
    <w:link w:val="Retraitcorpsdetexte2Car"/>
    <w:semiHidden/>
    <w:rsid w:val="002A0ACB"/>
    <w:pPr>
      <w:ind w:left="1410"/>
      <w:jc w:val="left"/>
    </w:pPr>
    <w:rPr>
      <w:sz w:val="22"/>
    </w:rPr>
  </w:style>
  <w:style w:type="character" w:customStyle="1" w:styleId="Retraitcorpsdetexte2Car1">
    <w:name w:val="Retrait corps de texte 2 Car1"/>
    <w:basedOn w:val="Policepardfaut"/>
    <w:uiPriority w:val="99"/>
    <w:semiHidden/>
    <w:rsid w:val="002A0ACB"/>
    <w:rPr>
      <w:rFonts w:ascii="Times New Roman" w:eastAsia="Times New Roman" w:hAnsi="Times New Roman" w:cs="Times New Roman"/>
      <w:sz w:val="20"/>
      <w:szCs w:val="20"/>
      <w:lang w:val="fr-FR" w:eastAsia="fr-FR"/>
    </w:rPr>
  </w:style>
  <w:style w:type="paragraph" w:customStyle="1" w:styleId="stdCharChar">
    <w:name w:val="§ std Char Char"/>
    <w:basedOn w:val="Normal"/>
    <w:rsid w:val="002A0ACB"/>
    <w:pPr>
      <w:widowControl w:val="0"/>
      <w:spacing w:after="120"/>
      <w:ind w:left="567"/>
    </w:pPr>
    <w:rPr>
      <w:sz w:val="22"/>
    </w:rPr>
  </w:style>
  <w:style w:type="paragraph" w:customStyle="1" w:styleId="stdCharCharChar2">
    <w:name w:val="§ std Char Char Char2"/>
    <w:basedOn w:val="Normal"/>
    <w:rsid w:val="002A0ACB"/>
    <w:pPr>
      <w:widowControl w:val="0"/>
      <w:spacing w:after="120"/>
      <w:ind w:left="567"/>
    </w:pPr>
    <w:rPr>
      <w:sz w:val="22"/>
    </w:rPr>
  </w:style>
  <w:style w:type="paragraph" w:customStyle="1" w:styleId="PASTD0">
    <w:name w:val="PA STD 0"/>
    <w:basedOn w:val="Normal"/>
    <w:rsid w:val="002A0ACB"/>
    <w:pPr>
      <w:widowControl w:val="0"/>
      <w:tabs>
        <w:tab w:val="left" w:pos="851"/>
      </w:tabs>
      <w:spacing w:after="120"/>
    </w:pPr>
    <w:rPr>
      <w:sz w:val="22"/>
    </w:rPr>
  </w:style>
  <w:style w:type="paragraph" w:customStyle="1" w:styleId="stdChar">
    <w:name w:val="§ std Char"/>
    <w:basedOn w:val="Normal"/>
    <w:rsid w:val="002A0ACB"/>
    <w:pPr>
      <w:widowControl w:val="0"/>
      <w:spacing w:after="120"/>
      <w:ind w:left="567"/>
    </w:pPr>
    <w:rPr>
      <w:sz w:val="22"/>
    </w:rPr>
  </w:style>
  <w:style w:type="paragraph" w:customStyle="1" w:styleId="tableau">
    <w:name w:val="tableau"/>
    <w:basedOn w:val="stdChar"/>
    <w:rsid w:val="002A0ACB"/>
    <w:pPr>
      <w:keepNext/>
      <w:ind w:left="1843" w:hanging="1276"/>
    </w:pPr>
    <w:rPr>
      <w:i/>
    </w:rPr>
  </w:style>
  <w:style w:type="paragraph" w:styleId="Titre">
    <w:name w:val="Title"/>
    <w:basedOn w:val="Normal"/>
    <w:link w:val="TitreCar"/>
    <w:qFormat/>
    <w:rsid w:val="002A0ACB"/>
    <w:pPr>
      <w:jc w:val="center"/>
    </w:pPr>
    <w:rPr>
      <w:b/>
    </w:rPr>
  </w:style>
  <w:style w:type="character" w:customStyle="1" w:styleId="TitreCar">
    <w:name w:val="Titre Car"/>
    <w:basedOn w:val="Policepardfaut"/>
    <w:link w:val="Titre"/>
    <w:rsid w:val="002A0ACB"/>
    <w:rPr>
      <w:rFonts w:ascii="Times New Roman" w:eastAsia="Times New Roman" w:hAnsi="Times New Roman" w:cs="Times New Roman"/>
      <w:b/>
      <w:sz w:val="20"/>
      <w:szCs w:val="20"/>
      <w:lang w:val="fr-FR" w:eastAsia="fr-FR"/>
    </w:rPr>
  </w:style>
  <w:style w:type="paragraph" w:styleId="En-ttedetabledesmatires">
    <w:name w:val="TOC Heading"/>
    <w:basedOn w:val="Titre1"/>
    <w:next w:val="Normal"/>
    <w:uiPriority w:val="39"/>
    <w:qFormat/>
    <w:rsid w:val="002A0ACB"/>
    <w:pPr>
      <w:keepLines/>
      <w:numPr>
        <w:numId w:val="0"/>
      </w:numPr>
      <w:spacing w:before="480" w:line="276" w:lineRule="auto"/>
      <w:jc w:val="left"/>
      <w:outlineLvl w:val="9"/>
    </w:pPr>
    <w:rPr>
      <w:rFonts w:ascii="Cambria" w:hAnsi="Cambria"/>
      <w:bCs/>
      <w:caps w:val="0"/>
      <w:color w:val="365F91"/>
      <w:sz w:val="28"/>
      <w:szCs w:val="28"/>
      <w:lang w:eastAsia="en-US"/>
    </w:rPr>
  </w:style>
  <w:style w:type="paragraph" w:styleId="Textedebulles">
    <w:name w:val="Balloon Text"/>
    <w:basedOn w:val="Normal"/>
    <w:link w:val="TextedebullesCar"/>
    <w:uiPriority w:val="99"/>
    <w:semiHidden/>
    <w:unhideWhenUsed/>
    <w:rsid w:val="002A0AC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0ACB"/>
    <w:rPr>
      <w:rFonts w:ascii="Tahoma" w:eastAsia="Times New Roman" w:hAnsi="Tahoma" w:cs="Tahoma"/>
      <w:sz w:val="16"/>
      <w:szCs w:val="16"/>
      <w:lang w:val="fr-FR" w:eastAsia="fr-FR"/>
    </w:rPr>
  </w:style>
  <w:style w:type="character" w:styleId="Lienhypertexte">
    <w:name w:val="Hyperlink"/>
    <w:basedOn w:val="Policepardfaut"/>
    <w:uiPriority w:val="99"/>
    <w:unhideWhenUsed/>
    <w:rsid w:val="002A0ACB"/>
    <w:rPr>
      <w:color w:val="0000FF"/>
      <w:u w:val="single"/>
    </w:rPr>
  </w:style>
  <w:style w:type="paragraph" w:customStyle="1" w:styleId="Notebas">
    <w:name w:val="Note_bas"/>
    <w:basedOn w:val="Notedebasdepage"/>
    <w:link w:val="NotebasCar"/>
    <w:qFormat/>
    <w:rsid w:val="002A0ACB"/>
    <w:pPr>
      <w:spacing w:line="240" w:lineRule="auto"/>
    </w:pPr>
    <w:rPr>
      <w:sz w:val="18"/>
      <w:szCs w:val="18"/>
    </w:rPr>
  </w:style>
  <w:style w:type="character" w:customStyle="1" w:styleId="NotebasCar">
    <w:name w:val="Note_bas Car"/>
    <w:basedOn w:val="NotedebasdepageCar"/>
    <w:link w:val="Notebas"/>
    <w:rsid w:val="002A0ACB"/>
    <w:rPr>
      <w:rFonts w:ascii="Times New Roman" w:eastAsia="Times New Roman" w:hAnsi="Times New Roman" w:cs="Times New Roman"/>
      <w:sz w:val="18"/>
      <w:szCs w:val="18"/>
      <w:lang w:val="fr-FR" w:eastAsia="fr-FR"/>
    </w:rPr>
  </w:style>
  <w:style w:type="paragraph" w:customStyle="1" w:styleId="Titrefigure">
    <w:name w:val="Titre_figure"/>
    <w:basedOn w:val="Normal"/>
    <w:link w:val="TitrefigureCar"/>
    <w:qFormat/>
    <w:rsid w:val="002A0ACB"/>
    <w:pPr>
      <w:numPr>
        <w:numId w:val="4"/>
      </w:numPr>
      <w:ind w:left="641" w:hanging="357"/>
    </w:pPr>
    <w:rPr>
      <w:b/>
      <w:i/>
    </w:rPr>
  </w:style>
  <w:style w:type="character" w:customStyle="1" w:styleId="TitrefigureCar">
    <w:name w:val="Titre_figure Car"/>
    <w:basedOn w:val="Policepardfaut"/>
    <w:link w:val="Titrefigure"/>
    <w:rsid w:val="002A0ACB"/>
    <w:rPr>
      <w:rFonts w:ascii="Times New Roman" w:eastAsia="Times New Roman" w:hAnsi="Times New Roman" w:cs="Times New Roman"/>
      <w:b/>
      <w:i/>
      <w:sz w:val="20"/>
      <w:szCs w:val="20"/>
      <w:lang w:val="fr-FR" w:eastAsia="fr-FR"/>
    </w:rPr>
  </w:style>
  <w:style w:type="table" w:styleId="Grilledutableau">
    <w:name w:val="Table Grid"/>
    <w:basedOn w:val="TableauNormal"/>
    <w:uiPriority w:val="59"/>
    <w:rsid w:val="002A0ACB"/>
    <w:pPr>
      <w:spacing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baspage">
    <w:name w:val="Note_bas_page"/>
    <w:basedOn w:val="Notedebasdepage"/>
    <w:link w:val="NotebaspageCar"/>
    <w:qFormat/>
    <w:rsid w:val="002A0ACB"/>
    <w:pPr>
      <w:spacing w:line="240" w:lineRule="auto"/>
    </w:pPr>
    <w:rPr>
      <w:sz w:val="18"/>
      <w:szCs w:val="18"/>
    </w:rPr>
  </w:style>
  <w:style w:type="character" w:customStyle="1" w:styleId="NotebaspageCar">
    <w:name w:val="Note_bas_page Car"/>
    <w:basedOn w:val="NotedebasdepageCar"/>
    <w:link w:val="Notebaspage"/>
    <w:rsid w:val="002A0ACB"/>
    <w:rPr>
      <w:rFonts w:ascii="Times New Roman" w:eastAsia="Times New Roman" w:hAnsi="Times New Roman" w:cs="Times New Roman"/>
      <w:sz w:val="18"/>
      <w:szCs w:val="18"/>
      <w:lang w:val="fr-FR" w:eastAsia="fr-FR"/>
    </w:rPr>
  </w:style>
  <w:style w:type="paragraph" w:customStyle="1" w:styleId="TitreGraphique">
    <w:name w:val="Titre_Graphique"/>
    <w:basedOn w:val="Normal"/>
    <w:link w:val="TitreGraphiqueCar"/>
    <w:qFormat/>
    <w:rsid w:val="002A0ACB"/>
    <w:pPr>
      <w:numPr>
        <w:numId w:val="6"/>
      </w:numPr>
      <w:ind w:left="1304" w:right="284" w:hanging="1304"/>
    </w:pPr>
    <w:rPr>
      <w:b/>
      <w:i/>
    </w:rPr>
  </w:style>
  <w:style w:type="character" w:customStyle="1" w:styleId="TitreGraphiqueCar">
    <w:name w:val="Titre_Graphique Car"/>
    <w:basedOn w:val="Policepardfaut"/>
    <w:link w:val="TitreGraphique"/>
    <w:rsid w:val="002A0ACB"/>
    <w:rPr>
      <w:rFonts w:ascii="Times New Roman" w:eastAsia="Times New Roman" w:hAnsi="Times New Roman" w:cs="Times New Roman"/>
      <w:b/>
      <w:i/>
      <w:sz w:val="20"/>
      <w:szCs w:val="20"/>
      <w:lang w:val="fr-FR" w:eastAsia="fr-FR"/>
    </w:rPr>
  </w:style>
  <w:style w:type="paragraph" w:customStyle="1" w:styleId="Notbas">
    <w:name w:val="Not_bas"/>
    <w:basedOn w:val="Notedebasdepage"/>
    <w:qFormat/>
    <w:rsid w:val="002A0ACB"/>
    <w:pPr>
      <w:spacing w:line="240" w:lineRule="auto"/>
    </w:pPr>
    <w:rPr>
      <w:sz w:val="18"/>
      <w:szCs w:val="18"/>
      <w:lang w:val="fr-BE"/>
    </w:rPr>
  </w:style>
  <w:style w:type="paragraph" w:styleId="NormalWeb">
    <w:name w:val="Normal (Web)"/>
    <w:basedOn w:val="Normal"/>
    <w:uiPriority w:val="99"/>
    <w:rsid w:val="002A0ACB"/>
    <w:rPr>
      <w:sz w:val="24"/>
      <w:szCs w:val="24"/>
    </w:rPr>
  </w:style>
  <w:style w:type="paragraph" w:styleId="Paragraphedeliste">
    <w:name w:val="List Paragraph"/>
    <w:basedOn w:val="Normal"/>
    <w:uiPriority w:val="1"/>
    <w:qFormat/>
    <w:rsid w:val="002A0ACB"/>
    <w:pPr>
      <w:spacing w:line="240" w:lineRule="auto"/>
      <w:ind w:left="720"/>
      <w:jc w:val="left"/>
    </w:pPr>
    <w:rPr>
      <w:rFonts w:eastAsia="Calibri"/>
      <w:sz w:val="24"/>
      <w:szCs w:val="24"/>
      <w:lang w:val="fr-BE" w:eastAsia="fr-BE"/>
    </w:rPr>
  </w:style>
  <w:style w:type="paragraph" w:customStyle="1" w:styleId="Indicmethodo">
    <w:name w:val="Indic_methodo"/>
    <w:basedOn w:val="Notedebasdepage"/>
    <w:link w:val="IndicmethodoCar"/>
    <w:qFormat/>
    <w:rsid w:val="002A0ACB"/>
    <w:rPr>
      <w:rFonts w:ascii="Comic Sans MS" w:hAnsi="Comic Sans MS"/>
      <w:b/>
      <w:i/>
      <w:color w:val="365F91"/>
    </w:rPr>
  </w:style>
  <w:style w:type="character" w:customStyle="1" w:styleId="IndicmethodoCar">
    <w:name w:val="Indic_methodo Car"/>
    <w:basedOn w:val="NotedebasdepageCar"/>
    <w:link w:val="Indicmethodo"/>
    <w:rsid w:val="002A0ACB"/>
    <w:rPr>
      <w:rFonts w:ascii="Comic Sans MS" w:eastAsia="Times New Roman" w:hAnsi="Comic Sans MS" w:cs="Times New Roman"/>
      <w:b/>
      <w:i/>
      <w:color w:val="365F91"/>
      <w:sz w:val="20"/>
      <w:szCs w:val="20"/>
      <w:lang w:val="fr-FR" w:eastAsia="fr-FR"/>
    </w:rPr>
  </w:style>
  <w:style w:type="character" w:customStyle="1" w:styleId="st">
    <w:name w:val="st"/>
    <w:basedOn w:val="Policepardfaut"/>
    <w:rsid w:val="002A0ACB"/>
  </w:style>
  <w:style w:type="paragraph" w:customStyle="1" w:styleId="Default">
    <w:name w:val="Default"/>
    <w:rsid w:val="002A0ACB"/>
    <w:pPr>
      <w:autoSpaceDE w:val="0"/>
      <w:autoSpaceDN w:val="0"/>
      <w:adjustRightInd w:val="0"/>
      <w:spacing w:line="240" w:lineRule="auto"/>
    </w:pPr>
    <w:rPr>
      <w:rFonts w:ascii="Times New Roman" w:hAnsi="Times New Roman" w:cs="Times New Roman"/>
      <w:color w:val="000000"/>
      <w:sz w:val="24"/>
      <w:szCs w:val="24"/>
    </w:rPr>
  </w:style>
  <w:style w:type="character" w:styleId="lev">
    <w:name w:val="Strong"/>
    <w:basedOn w:val="Policepardfaut"/>
    <w:uiPriority w:val="22"/>
    <w:qFormat/>
    <w:rsid w:val="002A0ACB"/>
    <w:rPr>
      <w:b/>
      <w:bCs/>
    </w:rPr>
  </w:style>
  <w:style w:type="paragraph" w:customStyle="1" w:styleId="justifie">
    <w:name w:val="justifie"/>
    <w:basedOn w:val="Normal"/>
    <w:rsid w:val="002A0ACB"/>
    <w:pPr>
      <w:spacing w:before="100" w:beforeAutospacing="1" w:after="100" w:afterAutospacing="1" w:line="240" w:lineRule="auto"/>
    </w:pPr>
    <w:rPr>
      <w:rFonts w:ascii="Arial" w:hAnsi="Arial" w:cs="Arial"/>
      <w:sz w:val="24"/>
      <w:szCs w:val="24"/>
      <w:lang w:val="fr-BE" w:eastAsia="fr-BE"/>
    </w:rPr>
  </w:style>
  <w:style w:type="paragraph" w:customStyle="1" w:styleId="art-num1">
    <w:name w:val="art-num1"/>
    <w:basedOn w:val="Normal"/>
    <w:rsid w:val="002A0ACB"/>
    <w:pPr>
      <w:spacing w:before="75" w:after="60" w:line="360" w:lineRule="atLeast"/>
      <w:ind w:left="-1875"/>
      <w:jc w:val="right"/>
    </w:pPr>
    <w:rPr>
      <w:rFonts w:ascii="Alegreya Sans SC" w:hAnsi="Alegreya Sans SC"/>
      <w:b/>
      <w:bCs/>
      <w:color w:val="3A87AD"/>
      <w:sz w:val="24"/>
      <w:szCs w:val="24"/>
      <w:lang w:val="fr-BE" w:eastAsia="fr-BE"/>
    </w:rPr>
  </w:style>
  <w:style w:type="paragraph" w:customStyle="1" w:styleId="para-artnum11">
    <w:name w:val="para-artnum11"/>
    <w:basedOn w:val="Normal"/>
    <w:rsid w:val="002A0ACB"/>
    <w:pPr>
      <w:spacing w:before="75" w:after="60" w:line="360" w:lineRule="atLeast"/>
    </w:pPr>
    <w:rPr>
      <w:sz w:val="24"/>
      <w:szCs w:val="24"/>
      <w:lang w:val="fr-BE" w:eastAsia="fr-BE"/>
    </w:rPr>
  </w:style>
  <w:style w:type="paragraph" w:customStyle="1" w:styleId="para1">
    <w:name w:val="para1"/>
    <w:basedOn w:val="Normal"/>
    <w:rsid w:val="002A0ACB"/>
    <w:pPr>
      <w:spacing w:before="75" w:after="60" w:line="360" w:lineRule="atLeast"/>
    </w:pPr>
    <w:rPr>
      <w:sz w:val="24"/>
      <w:szCs w:val="24"/>
      <w:lang w:val="fr-BE" w:eastAsia="fr-BE"/>
    </w:rPr>
  </w:style>
  <w:style w:type="character" w:customStyle="1" w:styleId="modif">
    <w:name w:val="modif"/>
    <w:basedOn w:val="Policepardfaut"/>
    <w:rsid w:val="002A0ACB"/>
    <w:rPr>
      <w:i/>
      <w:iCs/>
    </w:rPr>
  </w:style>
  <w:style w:type="character" w:customStyle="1" w:styleId="notetypelire">
    <w:name w:val="notetypelire"/>
    <w:basedOn w:val="Policepardfaut"/>
    <w:rsid w:val="002A0ACB"/>
  </w:style>
  <w:style w:type="character" w:customStyle="1" w:styleId="link">
    <w:name w:val="link"/>
    <w:basedOn w:val="Policepardfaut"/>
    <w:rsid w:val="002A0ACB"/>
  </w:style>
  <w:style w:type="character" w:customStyle="1" w:styleId="note-mod-end">
    <w:name w:val="note-mod-end"/>
    <w:basedOn w:val="Policepardfaut"/>
    <w:rsid w:val="002A0ACB"/>
    <w:rPr>
      <w:b w:val="0"/>
      <w:bCs w:val="0"/>
      <w:i w:val="0"/>
      <w:iCs w:val="0"/>
      <w:color w:val="343434"/>
      <w:sz w:val="15"/>
      <w:szCs w:val="15"/>
    </w:rPr>
  </w:style>
  <w:style w:type="character" w:customStyle="1" w:styleId="mod-beg-end">
    <w:name w:val="mod-beg-end"/>
    <w:basedOn w:val="Policepardfaut"/>
    <w:rsid w:val="002A0ACB"/>
    <w:rPr>
      <w:b/>
      <w:bCs/>
      <w:color w:val="3A87AD"/>
    </w:rPr>
  </w:style>
  <w:style w:type="character" w:customStyle="1" w:styleId="Fort">
    <w:name w:val="Fort"/>
    <w:rsid w:val="002A0ACB"/>
    <w:rPr>
      <w:b/>
    </w:rPr>
  </w:style>
  <w:style w:type="paragraph" w:customStyle="1" w:styleId="TitreTableau">
    <w:name w:val="Titre_Tableau"/>
    <w:basedOn w:val="Normal"/>
    <w:link w:val="TitreTableauCar"/>
    <w:qFormat/>
    <w:rsid w:val="002A0ACB"/>
    <w:pPr>
      <w:framePr w:wrap="around" w:vAnchor="text" w:hAnchor="text" w:y="1"/>
      <w:numPr>
        <w:numId w:val="5"/>
      </w:numPr>
      <w:spacing w:after="120"/>
    </w:pPr>
    <w:rPr>
      <w:b/>
      <w:i/>
    </w:rPr>
  </w:style>
  <w:style w:type="character" w:customStyle="1" w:styleId="TitreTableauCar">
    <w:name w:val="Titre_Tableau Car"/>
    <w:basedOn w:val="Policepardfaut"/>
    <w:link w:val="TitreTableau"/>
    <w:rsid w:val="002A0ACB"/>
    <w:rPr>
      <w:rFonts w:ascii="Times New Roman" w:eastAsia="Times New Roman" w:hAnsi="Times New Roman" w:cs="Times New Roman"/>
      <w:b/>
      <w:i/>
      <w:sz w:val="20"/>
      <w:szCs w:val="20"/>
      <w:lang w:val="fr-FR" w:eastAsia="fr-FR"/>
    </w:rPr>
  </w:style>
  <w:style w:type="table" w:customStyle="1" w:styleId="Ombrageclair1">
    <w:name w:val="Ombrage clair1"/>
    <w:basedOn w:val="TableauNormal"/>
    <w:uiPriority w:val="60"/>
    <w:rsid w:val="002A0ACB"/>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tedefinCar">
    <w:name w:val="Note de fin Car"/>
    <w:basedOn w:val="Policepardfaut"/>
    <w:link w:val="Notedefin"/>
    <w:uiPriority w:val="99"/>
    <w:semiHidden/>
    <w:rsid w:val="002A0ACB"/>
    <w:rPr>
      <w:rFonts w:ascii="Times New Roman" w:eastAsia="Times New Roman" w:hAnsi="Times New Roman" w:cs="Times New Roman"/>
      <w:sz w:val="20"/>
      <w:szCs w:val="20"/>
      <w:lang w:val="fr-FR" w:eastAsia="fr-FR"/>
    </w:rPr>
  </w:style>
  <w:style w:type="paragraph" w:styleId="Notedefin">
    <w:name w:val="endnote text"/>
    <w:basedOn w:val="Normal"/>
    <w:link w:val="NotedefinCar"/>
    <w:uiPriority w:val="99"/>
    <w:semiHidden/>
    <w:unhideWhenUsed/>
    <w:rsid w:val="002A0ACB"/>
    <w:pPr>
      <w:spacing w:line="240" w:lineRule="auto"/>
    </w:pPr>
  </w:style>
  <w:style w:type="character" w:customStyle="1" w:styleId="NotedefinCar1">
    <w:name w:val="Note de fin Car1"/>
    <w:basedOn w:val="Policepardfaut"/>
    <w:uiPriority w:val="99"/>
    <w:semiHidden/>
    <w:rsid w:val="002A0ACB"/>
    <w:rPr>
      <w:rFonts w:ascii="Times New Roman" w:eastAsia="Times New Roman" w:hAnsi="Times New Roman" w:cs="Times New Roman"/>
      <w:sz w:val="20"/>
      <w:szCs w:val="20"/>
      <w:lang w:val="fr-FR" w:eastAsia="fr-FR"/>
    </w:rPr>
  </w:style>
  <w:style w:type="character" w:customStyle="1" w:styleId="modif-conv">
    <w:name w:val="modif-conv"/>
    <w:basedOn w:val="Policepardfaut"/>
    <w:rsid w:val="002A0ACB"/>
    <w:rPr>
      <w:i/>
      <w:iCs/>
    </w:rPr>
  </w:style>
  <w:style w:type="character" w:customStyle="1" w:styleId="apple-converted-space">
    <w:name w:val="apple-converted-space"/>
    <w:basedOn w:val="Policepardfaut"/>
    <w:rsid w:val="002A0ACB"/>
  </w:style>
  <w:style w:type="table" w:customStyle="1" w:styleId="Ombrageclair2">
    <w:name w:val="Ombrage clair2"/>
    <w:basedOn w:val="TableauNormal"/>
    <w:uiPriority w:val="60"/>
    <w:rsid w:val="002A0ACB"/>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eclaire1">
    <w:name w:val="Liste claire1"/>
    <w:basedOn w:val="TableauNormal"/>
    <w:uiPriority w:val="61"/>
    <w:rsid w:val="002A0AC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ccentuation">
    <w:name w:val="Emphasis"/>
    <w:basedOn w:val="Policepardfaut"/>
    <w:uiPriority w:val="20"/>
    <w:qFormat/>
    <w:rsid w:val="002A0ACB"/>
    <w:rPr>
      <w:i/>
      <w:iCs/>
    </w:rPr>
  </w:style>
  <w:style w:type="table" w:customStyle="1" w:styleId="Listeclaire2">
    <w:name w:val="Liste claire2"/>
    <w:basedOn w:val="TableauNormal"/>
    <w:uiPriority w:val="61"/>
    <w:rsid w:val="002A0AC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ienhypertextesuivivisit">
    <w:name w:val="FollowedHyperlink"/>
    <w:basedOn w:val="Policepardfaut"/>
    <w:uiPriority w:val="99"/>
    <w:semiHidden/>
    <w:unhideWhenUsed/>
    <w:rsid w:val="002A0ACB"/>
    <w:rPr>
      <w:color w:val="800080" w:themeColor="followedHyperlink"/>
      <w:u w:val="single"/>
    </w:rPr>
  </w:style>
  <w:style w:type="table" w:customStyle="1" w:styleId="Listeclaire3">
    <w:name w:val="Liste claire3"/>
    <w:basedOn w:val="TableauNormal"/>
    <w:uiPriority w:val="61"/>
    <w:rsid w:val="002A0AC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Textedelespacerserv">
    <w:name w:val="Placeholder Text"/>
    <w:basedOn w:val="Policepardfaut"/>
    <w:uiPriority w:val="99"/>
    <w:semiHidden/>
    <w:rsid w:val="002A0ACB"/>
    <w:rPr>
      <w:color w:val="808080"/>
    </w:rPr>
  </w:style>
  <w:style w:type="table" w:customStyle="1" w:styleId="Listeclaire4">
    <w:name w:val="Liste claire4"/>
    <w:basedOn w:val="TableauNormal"/>
    <w:uiPriority w:val="61"/>
    <w:rsid w:val="002A0AC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eclaire5">
    <w:name w:val="Liste claire5"/>
    <w:basedOn w:val="TableauNormal"/>
    <w:uiPriority w:val="61"/>
    <w:rsid w:val="002A0AC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ormale">
    <w:name w:val="Normal(e)"/>
    <w:basedOn w:val="Normal"/>
    <w:rsid w:val="00EF6558"/>
    <w:pPr>
      <w:widowControl w:val="0"/>
      <w:autoSpaceDE w:val="0"/>
      <w:autoSpaceDN w:val="0"/>
      <w:adjustRightInd w:val="0"/>
      <w:spacing w:line="240" w:lineRule="auto"/>
      <w:jc w:val="left"/>
      <w:textAlignment w:val="center"/>
    </w:pPr>
    <w:rPr>
      <w:rFonts w:ascii="Helvetica" w:hAnsi="Helvetica"/>
      <w:color w:val="000000"/>
      <w:sz w:val="24"/>
      <w:lang w:eastAsia="fr-BE"/>
    </w:rPr>
  </w:style>
  <w:style w:type="table" w:customStyle="1" w:styleId="Listeclaire50">
    <w:name w:val="Liste claire5"/>
    <w:basedOn w:val="TableauNormal"/>
    <w:uiPriority w:val="61"/>
    <w:rsid w:val="00FB1EC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gende">
    <w:name w:val="caption"/>
    <w:basedOn w:val="Normal"/>
    <w:next w:val="Normal"/>
    <w:qFormat/>
    <w:rsid w:val="00264C25"/>
    <w:pPr>
      <w:spacing w:line="240" w:lineRule="auto"/>
      <w:jc w:val="left"/>
    </w:pPr>
    <w:rPr>
      <w:b/>
      <w:bCs/>
      <w:szCs w:val="22"/>
      <w:lang w:eastAsia="fr-BE"/>
    </w:rPr>
  </w:style>
  <w:style w:type="character" w:styleId="Marquedecommentaire">
    <w:name w:val="annotation reference"/>
    <w:basedOn w:val="Policepardfaut"/>
    <w:uiPriority w:val="99"/>
    <w:semiHidden/>
    <w:unhideWhenUsed/>
    <w:rsid w:val="00885E04"/>
    <w:rPr>
      <w:sz w:val="16"/>
      <w:szCs w:val="16"/>
    </w:rPr>
  </w:style>
  <w:style w:type="paragraph" w:styleId="Commentaire">
    <w:name w:val="annotation text"/>
    <w:basedOn w:val="Normal"/>
    <w:link w:val="CommentaireCar"/>
    <w:uiPriority w:val="99"/>
    <w:unhideWhenUsed/>
    <w:rsid w:val="00885E04"/>
    <w:pPr>
      <w:spacing w:line="240" w:lineRule="auto"/>
    </w:pPr>
  </w:style>
  <w:style w:type="character" w:customStyle="1" w:styleId="CommentaireCar">
    <w:name w:val="Commentaire Car"/>
    <w:basedOn w:val="Policepardfaut"/>
    <w:link w:val="Commentaire"/>
    <w:uiPriority w:val="99"/>
    <w:rsid w:val="00885E04"/>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885E04"/>
    <w:rPr>
      <w:b/>
      <w:bCs/>
    </w:rPr>
  </w:style>
  <w:style w:type="character" w:customStyle="1" w:styleId="ObjetducommentaireCar">
    <w:name w:val="Objet du commentaire Car"/>
    <w:basedOn w:val="CommentaireCar"/>
    <w:link w:val="Objetducommentaire"/>
    <w:uiPriority w:val="99"/>
    <w:semiHidden/>
    <w:rsid w:val="00885E04"/>
    <w:rPr>
      <w:rFonts w:ascii="Times New Roman" w:eastAsia="Times New Roman" w:hAnsi="Times New Roman" w:cs="Times New Roman"/>
      <w:b/>
      <w:bCs/>
      <w:sz w:val="20"/>
      <w:szCs w:val="20"/>
      <w:lang w:val="fr-FR" w:eastAsia="fr-FR"/>
    </w:rPr>
  </w:style>
  <w:style w:type="paragraph" w:customStyle="1" w:styleId="Titretabgraph">
    <w:name w:val="Titre_tabgraph"/>
    <w:basedOn w:val="Normal"/>
    <w:link w:val="TitretabgraphCar"/>
    <w:qFormat/>
    <w:rsid w:val="0076308D"/>
    <w:pPr>
      <w:spacing w:line="280" w:lineRule="exact"/>
      <w:ind w:left="1701" w:hanging="1701"/>
    </w:pPr>
    <w:rPr>
      <w:b/>
      <w:i/>
    </w:rPr>
  </w:style>
  <w:style w:type="character" w:customStyle="1" w:styleId="TitretabgraphCar">
    <w:name w:val="Titre_tabgraph Car"/>
    <w:basedOn w:val="Policepardfaut"/>
    <w:link w:val="Titretabgraph"/>
    <w:rsid w:val="0076308D"/>
    <w:rPr>
      <w:rFonts w:ascii="Times New Roman" w:eastAsia="Times New Roman" w:hAnsi="Times New Roman" w:cs="Times New Roman"/>
      <w:b/>
      <w:i/>
      <w:sz w:val="20"/>
      <w:szCs w:val="20"/>
      <w:lang w:val="fr-FR" w:eastAsia="fr-FR"/>
    </w:rPr>
  </w:style>
  <w:style w:type="paragraph" w:customStyle="1" w:styleId="encartlgislation">
    <w:name w:val="encart législation"/>
    <w:basedOn w:val="Normal"/>
    <w:link w:val="encartlgislationCar"/>
    <w:autoRedefine/>
    <w:qFormat/>
    <w:rsid w:val="0093526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40" w:lineRule="auto"/>
    </w:pPr>
    <w:rPr>
      <w:rFonts w:eastAsiaTheme="minorHAnsi"/>
      <w:color w:val="000000"/>
      <w:sz w:val="22"/>
      <w:lang w:val="fr-BE" w:eastAsia="en-US"/>
    </w:rPr>
  </w:style>
  <w:style w:type="character" w:customStyle="1" w:styleId="encartlgislationCar">
    <w:name w:val="encart législation Car"/>
    <w:basedOn w:val="Policepardfaut"/>
    <w:link w:val="encartlgislation"/>
    <w:rsid w:val="00935262"/>
    <w:rPr>
      <w:rFonts w:ascii="Times New Roman" w:hAnsi="Times New Roman" w:cs="Times New Roman"/>
      <w:color w:val="000000"/>
      <w:szCs w:val="20"/>
      <w:shd w:val="clear" w:color="auto" w:fill="D9D9D9" w:themeFill="background1" w:themeFillShade="D9"/>
    </w:rPr>
  </w:style>
  <w:style w:type="paragraph" w:customStyle="1" w:styleId="Indicmethodo0">
    <w:name w:val="Indic methodo"/>
    <w:basedOn w:val="Normal"/>
    <w:link w:val="IndicmethodoCar0"/>
    <w:qFormat/>
    <w:rsid w:val="00DE11CD"/>
    <w:pPr>
      <w:spacing w:line="280" w:lineRule="exact"/>
    </w:pPr>
    <w:rPr>
      <w:rFonts w:ascii="Comic Sans MS" w:hAnsi="Comic Sans MS"/>
      <w:b/>
      <w:i/>
      <w:color w:val="365F91"/>
    </w:rPr>
  </w:style>
  <w:style w:type="character" w:customStyle="1" w:styleId="IndicmethodoCar0">
    <w:name w:val="Indic methodo Car"/>
    <w:basedOn w:val="Policepardfaut"/>
    <w:link w:val="Indicmethodo0"/>
    <w:rsid w:val="00DE11CD"/>
    <w:rPr>
      <w:rFonts w:ascii="Comic Sans MS" w:eastAsia="Times New Roman" w:hAnsi="Comic Sans MS" w:cs="Times New Roman"/>
      <w:b/>
      <w:i/>
      <w:color w:val="365F91"/>
      <w:sz w:val="20"/>
      <w:szCs w:val="20"/>
      <w:lang w:val="fr-FR" w:eastAsia="fr-FR"/>
    </w:rPr>
  </w:style>
  <w:style w:type="paragraph" w:customStyle="1" w:styleId="Titretabgraph0">
    <w:name w:val="Titre_tab_graph"/>
    <w:basedOn w:val="Normal"/>
    <w:link w:val="TitretabgraphCar0"/>
    <w:qFormat/>
    <w:rsid w:val="00DE11CD"/>
    <w:pPr>
      <w:ind w:left="1701" w:hanging="1701"/>
    </w:pPr>
    <w:rPr>
      <w:b/>
    </w:rPr>
  </w:style>
  <w:style w:type="character" w:customStyle="1" w:styleId="TitretabgraphCar0">
    <w:name w:val="Titre_tab_graph Car"/>
    <w:basedOn w:val="Policepardfaut"/>
    <w:link w:val="Titretabgraph0"/>
    <w:rsid w:val="00DE11CD"/>
    <w:rPr>
      <w:rFonts w:ascii="Times New Roman" w:eastAsia="Times New Roman" w:hAnsi="Times New Roman" w:cs="Times New Roman"/>
      <w:b/>
      <w:sz w:val="20"/>
      <w:szCs w:val="20"/>
      <w:lang w:val="fr-FR" w:eastAsia="fr-FR"/>
    </w:rPr>
  </w:style>
  <w:style w:type="paragraph" w:styleId="TM5">
    <w:name w:val="toc 5"/>
    <w:basedOn w:val="Normal"/>
    <w:next w:val="Normal"/>
    <w:autoRedefine/>
    <w:uiPriority w:val="39"/>
    <w:rsid w:val="00106636"/>
    <w:pPr>
      <w:ind w:left="960"/>
      <w:jc w:val="left"/>
    </w:pPr>
    <w:rPr>
      <w:sz w:val="18"/>
    </w:rPr>
  </w:style>
  <w:style w:type="paragraph" w:styleId="TM6">
    <w:name w:val="toc 6"/>
    <w:basedOn w:val="Normal"/>
    <w:next w:val="Normal"/>
    <w:autoRedefine/>
    <w:uiPriority w:val="39"/>
    <w:rsid w:val="00106636"/>
    <w:pPr>
      <w:ind w:left="1200"/>
      <w:jc w:val="left"/>
    </w:pPr>
    <w:rPr>
      <w:sz w:val="18"/>
    </w:rPr>
  </w:style>
  <w:style w:type="paragraph" w:styleId="TM7">
    <w:name w:val="toc 7"/>
    <w:basedOn w:val="Normal"/>
    <w:next w:val="Normal"/>
    <w:autoRedefine/>
    <w:uiPriority w:val="39"/>
    <w:rsid w:val="00106636"/>
    <w:pPr>
      <w:ind w:left="1440"/>
      <w:jc w:val="left"/>
    </w:pPr>
    <w:rPr>
      <w:sz w:val="18"/>
    </w:rPr>
  </w:style>
  <w:style w:type="paragraph" w:styleId="TM8">
    <w:name w:val="toc 8"/>
    <w:basedOn w:val="Normal"/>
    <w:next w:val="Normal"/>
    <w:autoRedefine/>
    <w:uiPriority w:val="39"/>
    <w:rsid w:val="00106636"/>
    <w:pPr>
      <w:ind w:left="1680"/>
      <w:jc w:val="left"/>
    </w:pPr>
    <w:rPr>
      <w:sz w:val="18"/>
    </w:rPr>
  </w:style>
  <w:style w:type="paragraph" w:styleId="TM9">
    <w:name w:val="toc 9"/>
    <w:basedOn w:val="Normal"/>
    <w:next w:val="Normal"/>
    <w:autoRedefine/>
    <w:uiPriority w:val="39"/>
    <w:rsid w:val="00106636"/>
    <w:pPr>
      <w:ind w:left="1920"/>
      <w:jc w:val="left"/>
    </w:pPr>
    <w:rPr>
      <w:sz w:val="18"/>
    </w:rPr>
  </w:style>
  <w:style w:type="character" w:styleId="Numrodepage">
    <w:name w:val="page number"/>
    <w:basedOn w:val="Policepardfaut"/>
    <w:semiHidden/>
    <w:rsid w:val="00106636"/>
  </w:style>
  <w:style w:type="paragraph" w:customStyle="1" w:styleId="Style3">
    <w:name w:val="Style3"/>
    <w:basedOn w:val="Normal"/>
    <w:rsid w:val="00106636"/>
    <w:pPr>
      <w:spacing w:before="120"/>
    </w:pPr>
    <w:rPr>
      <w:rFonts w:ascii="Arial" w:hAnsi="Arial"/>
      <w:i/>
    </w:rPr>
  </w:style>
  <w:style w:type="character" w:customStyle="1" w:styleId="StylePrincipalCar">
    <w:name w:val="Style Principal Car"/>
    <w:basedOn w:val="Policepardfaut"/>
    <w:rsid w:val="00106636"/>
    <w:rPr>
      <w:rFonts w:ascii="Arial" w:hAnsi="Arial"/>
      <w:noProof w:val="0"/>
      <w:szCs w:val="24"/>
      <w:lang w:val="fr-FR" w:eastAsia="fr-FR" w:bidi="ar-SA"/>
    </w:rPr>
  </w:style>
  <w:style w:type="paragraph" w:customStyle="1" w:styleId="commentaire0">
    <w:name w:val="commentaire"/>
    <w:basedOn w:val="Normal"/>
    <w:rsid w:val="00106636"/>
    <w:pPr>
      <w:spacing w:before="60"/>
      <w:ind w:left="113" w:right="567"/>
    </w:pPr>
    <w:rPr>
      <w:rFonts w:ascii="Arial" w:hAnsi="Arial"/>
      <w:color w:val="808080"/>
      <w:sz w:val="18"/>
    </w:rPr>
  </w:style>
  <w:style w:type="paragraph" w:customStyle="1" w:styleId="TitreTabgraph1">
    <w:name w:val="Titre_Tabgraph"/>
    <w:basedOn w:val="Normal"/>
    <w:link w:val="TitreTabgraphCar1"/>
    <w:qFormat/>
    <w:rsid w:val="00106636"/>
    <w:pPr>
      <w:ind w:left="1701" w:hanging="1701"/>
    </w:pPr>
    <w:rPr>
      <w:b/>
      <w:i/>
    </w:rPr>
  </w:style>
  <w:style w:type="character" w:customStyle="1" w:styleId="TitreTabgraphCar1">
    <w:name w:val="Titre_Tabgraph Car"/>
    <w:basedOn w:val="Policepardfaut"/>
    <w:link w:val="TitreTabgraph1"/>
    <w:rsid w:val="00106636"/>
    <w:rPr>
      <w:rFonts w:ascii="Times New Roman" w:eastAsia="Times New Roman" w:hAnsi="Times New Roman" w:cs="Times New Roman"/>
      <w:b/>
      <w:i/>
      <w:sz w:val="20"/>
      <w:szCs w:val="20"/>
      <w:lang w:val="fr-FR" w:eastAsia="fr-FR"/>
    </w:rPr>
  </w:style>
  <w:style w:type="paragraph" w:customStyle="1" w:styleId="Notebaspage0">
    <w:name w:val="Note_baspage"/>
    <w:basedOn w:val="Notedebasdepage"/>
    <w:qFormat/>
    <w:rsid w:val="00106636"/>
    <w:pPr>
      <w:spacing w:line="240" w:lineRule="auto"/>
    </w:pPr>
    <w:rPr>
      <w:sz w:val="18"/>
      <w:szCs w:val="18"/>
    </w:rPr>
  </w:style>
  <w:style w:type="paragraph" w:customStyle="1" w:styleId="Titren4">
    <w:name w:val="Titre n4"/>
    <w:basedOn w:val="Titre3"/>
    <w:link w:val="Titren4Car"/>
    <w:qFormat/>
    <w:rsid w:val="00106636"/>
    <w:pPr>
      <w:numPr>
        <w:ilvl w:val="0"/>
        <w:numId w:val="0"/>
      </w:numPr>
      <w:tabs>
        <w:tab w:val="num" w:pos="864"/>
      </w:tabs>
      <w:ind w:left="864" w:hanging="864"/>
    </w:pPr>
    <w:rPr>
      <w:sz w:val="24"/>
      <w:szCs w:val="24"/>
    </w:rPr>
  </w:style>
  <w:style w:type="character" w:customStyle="1" w:styleId="Titren4Car">
    <w:name w:val="Titre n4 Car"/>
    <w:basedOn w:val="Titre3Car"/>
    <w:link w:val="Titren4"/>
    <w:rsid w:val="00106636"/>
    <w:rPr>
      <w:rFonts w:ascii="Times New Roman" w:eastAsia="Times New Roman" w:hAnsi="Times New Roman" w:cs="Times New Roman"/>
      <w:b/>
      <w:sz w:val="24"/>
      <w:szCs w:val="24"/>
      <w:lang w:val="fr-FR" w:eastAsia="fr-FR"/>
    </w:rPr>
  </w:style>
  <w:style w:type="character" w:customStyle="1" w:styleId="act-nat">
    <w:name w:val="act-nat"/>
    <w:basedOn w:val="Policepardfaut"/>
    <w:rsid w:val="00106636"/>
  </w:style>
  <w:style w:type="character" w:customStyle="1" w:styleId="ObjetducommentaireCar1">
    <w:name w:val="Objet du commentaire Car1"/>
    <w:basedOn w:val="CommentaireCar"/>
    <w:uiPriority w:val="99"/>
    <w:semiHidden/>
    <w:rsid w:val="00106636"/>
    <w:rPr>
      <w:rFonts w:ascii="Times New Roman" w:eastAsia="Times New Roman" w:hAnsi="Times New Roman" w:cs="Times New Roman"/>
      <w:b/>
      <w:bCs/>
      <w:sz w:val="20"/>
      <w:szCs w:val="20"/>
      <w:lang w:val="fr-FR" w:eastAsia="fr-FR"/>
    </w:rPr>
  </w:style>
  <w:style w:type="table" w:styleId="Listeclaire">
    <w:name w:val="Light List"/>
    <w:basedOn w:val="TableauNormal"/>
    <w:uiPriority w:val="61"/>
    <w:rsid w:val="00106636"/>
    <w:pPr>
      <w:spacing w:line="240" w:lineRule="auto"/>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ccentuationintense">
    <w:name w:val="Intense Emphasis"/>
    <w:basedOn w:val="Policepardfaut"/>
    <w:uiPriority w:val="21"/>
    <w:qFormat/>
    <w:rsid w:val="00106636"/>
    <w:rPr>
      <w:b/>
      <w:bCs/>
      <w:i/>
      <w:iCs/>
      <w:color w:val="4F81BD" w:themeColor="accent1"/>
    </w:rPr>
  </w:style>
  <w:style w:type="paragraph" w:customStyle="1" w:styleId="TIRETS">
    <w:name w:val="TIRETS"/>
    <w:basedOn w:val="Normal"/>
    <w:rsid w:val="00106636"/>
    <w:pPr>
      <w:tabs>
        <w:tab w:val="left" w:pos="284"/>
      </w:tabs>
      <w:spacing w:after="120" w:line="240" w:lineRule="auto"/>
      <w:ind w:left="1701" w:hanging="284"/>
    </w:pPr>
    <w:rPr>
      <w:sz w:val="22"/>
      <w:szCs w:val="22"/>
      <w:lang w:eastAsia="fr-BE"/>
    </w:rPr>
  </w:style>
  <w:style w:type="paragraph" w:customStyle="1" w:styleId="AV-TypedeDoc">
    <w:name w:val="AV-Type de Doc"/>
    <w:basedOn w:val="Normal"/>
    <w:link w:val="AV-TypedeDocCar"/>
    <w:qFormat/>
    <w:rsid w:val="00106636"/>
    <w:pPr>
      <w:spacing w:before="480" w:after="120"/>
      <w:jc w:val="right"/>
    </w:pPr>
    <w:rPr>
      <w:rFonts w:cstheme="minorBidi"/>
      <w:smallCaps/>
      <w:sz w:val="56"/>
      <w:szCs w:val="56"/>
    </w:rPr>
  </w:style>
  <w:style w:type="character" w:customStyle="1" w:styleId="AV-TypedeDocCar">
    <w:name w:val="AV-Type de Doc Car"/>
    <w:basedOn w:val="Policepardfaut"/>
    <w:link w:val="AV-TypedeDoc"/>
    <w:rsid w:val="00106636"/>
    <w:rPr>
      <w:rFonts w:ascii="Times New Roman" w:eastAsia="Times New Roman" w:hAnsi="Times New Roman"/>
      <w:smallCaps/>
      <w:sz w:val="56"/>
      <w:szCs w:val="56"/>
      <w:lang w:val="fr-FR" w:eastAsia="fr-FR"/>
    </w:rPr>
  </w:style>
  <w:style w:type="paragraph" w:customStyle="1" w:styleId="AV-Rfrences">
    <w:name w:val="AV-Références"/>
    <w:basedOn w:val="Normal"/>
    <w:qFormat/>
    <w:rsid w:val="00106636"/>
    <w:pPr>
      <w:jc w:val="right"/>
    </w:pPr>
    <w:rPr>
      <w:rFonts w:cstheme="minorBidi"/>
      <w:i/>
      <w:sz w:val="18"/>
    </w:rPr>
  </w:style>
  <w:style w:type="paragraph" w:customStyle="1" w:styleId="AV-Date">
    <w:name w:val="AV-Date"/>
    <w:basedOn w:val="Normal"/>
    <w:next w:val="Normal"/>
    <w:qFormat/>
    <w:rsid w:val="00106636"/>
    <w:pPr>
      <w:spacing w:before="120" w:after="240"/>
      <w:contextualSpacing/>
      <w:jc w:val="right"/>
    </w:pPr>
    <w:rPr>
      <w:rFonts w:cstheme="minorBidi"/>
    </w:rPr>
  </w:style>
  <w:style w:type="paragraph" w:customStyle="1" w:styleId="AV-Titreavis">
    <w:name w:val="AV-Titre avis"/>
    <w:basedOn w:val="Normal"/>
    <w:next w:val="Normal"/>
    <w:qFormat/>
    <w:rsid w:val="00106636"/>
    <w:pPr>
      <w:spacing w:before="480" w:after="360"/>
      <w:ind w:left="1134"/>
    </w:pPr>
    <w:rPr>
      <w:rFonts w:cstheme="minorBidi"/>
      <w:b/>
      <w:sz w:val="28"/>
      <w:szCs w:val="28"/>
    </w:rPr>
  </w:style>
  <w:style w:type="paragraph" w:customStyle="1" w:styleId="AV-Titre1-PDG">
    <w:name w:val="AV-Titre1-PDG"/>
    <w:basedOn w:val="Paragraphedeliste"/>
    <w:next w:val="Normal"/>
    <w:qFormat/>
    <w:rsid w:val="00106636"/>
    <w:pPr>
      <w:pBdr>
        <w:top w:val="single" w:sz="4" w:space="1" w:color="auto"/>
        <w:left w:val="single" w:sz="4" w:space="4" w:color="auto"/>
        <w:bottom w:val="single" w:sz="4" w:space="1" w:color="auto"/>
        <w:right w:val="single" w:sz="4" w:space="4" w:color="auto"/>
      </w:pBdr>
      <w:spacing w:before="240" w:line="280" w:lineRule="atLeast"/>
      <w:ind w:left="1134"/>
      <w:jc w:val="both"/>
    </w:pPr>
    <w:rPr>
      <w:rFonts w:eastAsia="Times New Roman" w:cstheme="minorBidi"/>
      <w:b/>
      <w:smallCaps/>
      <w:szCs w:val="20"/>
      <w:lang w:val="fr-FR" w:eastAsia="fr-FR"/>
    </w:rPr>
  </w:style>
  <w:style w:type="paragraph" w:customStyle="1" w:styleId="AV-Col1DonnesIntro">
    <w:name w:val="AV-Col1 Données Intro"/>
    <w:basedOn w:val="Normal"/>
    <w:qFormat/>
    <w:rsid w:val="00106636"/>
    <w:rPr>
      <w:rFonts w:cstheme="minorBidi"/>
      <w:i/>
      <w:u w:val="single"/>
    </w:rPr>
  </w:style>
  <w:style w:type="paragraph" w:customStyle="1" w:styleId="AV-Col2Donnesintro">
    <w:name w:val="AV-Col2 Données intro"/>
    <w:basedOn w:val="Normal"/>
    <w:qFormat/>
    <w:rsid w:val="00106636"/>
    <w:rPr>
      <w:rFonts w:cstheme="minorBidi"/>
    </w:rPr>
  </w:style>
  <w:style w:type="paragraph" w:customStyle="1" w:styleId="AV-TablDonnesintro">
    <w:name w:val="AV-Tabl Données intro"/>
    <w:basedOn w:val="Normal"/>
    <w:qFormat/>
    <w:rsid w:val="00106636"/>
    <w:rPr>
      <w:rFonts w:cstheme="minorBidi"/>
    </w:rPr>
  </w:style>
  <w:style w:type="paragraph" w:customStyle="1" w:styleId="AV-Corpsdetexte">
    <w:name w:val="AV-Corps de texte"/>
    <w:basedOn w:val="Normal"/>
    <w:link w:val="AV-CorpsdetexteCar"/>
    <w:qFormat/>
    <w:rsid w:val="00106636"/>
  </w:style>
  <w:style w:type="character" w:customStyle="1" w:styleId="AV-CorpsdetexteCar">
    <w:name w:val="AV-Corps de texte Car"/>
    <w:basedOn w:val="Policepardfaut"/>
    <w:link w:val="AV-Corpsdetexte"/>
    <w:rsid w:val="00106636"/>
    <w:rPr>
      <w:rFonts w:ascii="Times New Roman" w:eastAsia="Times New Roman" w:hAnsi="Times New Roman" w:cs="Times New Roman"/>
      <w:sz w:val="20"/>
      <w:szCs w:val="20"/>
      <w:lang w:val="fr-FR" w:eastAsia="fr-FR"/>
    </w:rPr>
  </w:style>
  <w:style w:type="paragraph" w:customStyle="1" w:styleId="AV-Titre1">
    <w:name w:val="AV-Titre1"/>
    <w:basedOn w:val="Titre1"/>
    <w:next w:val="AV-Corpsdetexte"/>
    <w:link w:val="AV-Titre1Car"/>
    <w:qFormat/>
    <w:rsid w:val="00106636"/>
    <w:pPr>
      <w:pBdr>
        <w:top w:val="single" w:sz="4" w:space="1" w:color="auto"/>
        <w:left w:val="single" w:sz="4" w:space="4" w:color="auto"/>
        <w:bottom w:val="single" w:sz="4" w:space="1" w:color="auto"/>
        <w:right w:val="single" w:sz="4" w:space="4" w:color="auto"/>
      </w:pBdr>
      <w:tabs>
        <w:tab w:val="clear" w:pos="720"/>
      </w:tabs>
      <w:spacing w:after="320"/>
      <w:ind w:left="567" w:hanging="567"/>
      <w:jc w:val="both"/>
    </w:pPr>
    <w:rPr>
      <w:rFonts w:ascii="Corbel" w:hAnsi="Corbel"/>
      <w:bCs/>
      <w:caps w:val="0"/>
      <w:smallCaps/>
      <w:sz w:val="24"/>
    </w:rPr>
  </w:style>
  <w:style w:type="character" w:customStyle="1" w:styleId="AV-Titre1Car">
    <w:name w:val="AV-Titre1 Car"/>
    <w:basedOn w:val="Titre1Car"/>
    <w:link w:val="AV-Titre1"/>
    <w:rsid w:val="00106636"/>
    <w:rPr>
      <w:rFonts w:ascii="Corbel" w:eastAsia="Times New Roman" w:hAnsi="Corbel" w:cs="Times New Roman"/>
      <w:b/>
      <w:bCs/>
      <w:caps w:val="0"/>
      <w:smallCaps/>
      <w:sz w:val="24"/>
      <w:szCs w:val="20"/>
      <w:lang w:val="fr-FR" w:eastAsia="fr-FR"/>
    </w:rPr>
  </w:style>
  <w:style w:type="paragraph" w:customStyle="1" w:styleId="AV-Titre2">
    <w:name w:val="AV-Titre2"/>
    <w:basedOn w:val="Titre2"/>
    <w:next w:val="AV-Corpsdetexte"/>
    <w:link w:val="AV-Titre2Car"/>
    <w:qFormat/>
    <w:rsid w:val="00106636"/>
    <w:pPr>
      <w:numPr>
        <w:ilvl w:val="0"/>
        <w:numId w:val="0"/>
      </w:numPr>
      <w:pBdr>
        <w:bottom w:val="single" w:sz="4" w:space="1" w:color="auto"/>
      </w:pBdr>
      <w:shd w:val="pct12" w:color="auto" w:fill="auto"/>
      <w:spacing w:after="240"/>
      <w:ind w:left="567" w:hanging="567"/>
    </w:pPr>
    <w:rPr>
      <w:rFonts w:ascii="Corbel" w:hAnsi="Corbel"/>
      <w:bCs/>
      <w:sz w:val="26"/>
    </w:rPr>
  </w:style>
  <w:style w:type="character" w:customStyle="1" w:styleId="AV-Titre2Car">
    <w:name w:val="AV-Titre2 Car"/>
    <w:basedOn w:val="Titre2Car"/>
    <w:link w:val="AV-Titre2"/>
    <w:rsid w:val="00106636"/>
    <w:rPr>
      <w:rFonts w:ascii="Corbel" w:eastAsia="Times New Roman" w:hAnsi="Corbel" w:cs="Times New Roman"/>
      <w:b/>
      <w:bCs/>
      <w:sz w:val="26"/>
      <w:szCs w:val="20"/>
      <w:shd w:val="pct12" w:color="auto" w:fill="auto"/>
      <w:lang w:val="fr-FR" w:eastAsia="fr-FR"/>
    </w:rPr>
  </w:style>
  <w:style w:type="paragraph" w:customStyle="1" w:styleId="AV-Sstitre1">
    <w:name w:val="AV-Ss titre1"/>
    <w:basedOn w:val="Normal"/>
    <w:next w:val="AV-Corpsdetexte"/>
    <w:link w:val="AV-Sstitre1Car"/>
    <w:qFormat/>
    <w:rsid w:val="00106636"/>
    <w:pPr>
      <w:spacing w:after="120"/>
    </w:pPr>
    <w:rPr>
      <w:rFonts w:cstheme="minorBidi"/>
      <w:i/>
      <w:u w:val="single"/>
    </w:rPr>
  </w:style>
  <w:style w:type="character" w:customStyle="1" w:styleId="AV-Sstitre1Car">
    <w:name w:val="AV-Ss titre1 Car"/>
    <w:basedOn w:val="Policepardfaut"/>
    <w:link w:val="AV-Sstitre1"/>
    <w:rsid w:val="00106636"/>
    <w:rPr>
      <w:rFonts w:ascii="Times New Roman" w:eastAsia="Times New Roman" w:hAnsi="Times New Roman"/>
      <w:i/>
      <w:sz w:val="20"/>
      <w:szCs w:val="20"/>
      <w:u w:val="single"/>
      <w:lang w:val="fr-FR" w:eastAsia="fr-FR"/>
    </w:rPr>
  </w:style>
  <w:style w:type="paragraph" w:customStyle="1" w:styleId="AV-CorpsdetexteTirets1">
    <w:name w:val="AV-Corps de texte Tirets1"/>
    <w:basedOn w:val="AV-Corpsdetexte"/>
    <w:qFormat/>
    <w:rsid w:val="00106636"/>
    <w:pPr>
      <w:numPr>
        <w:numId w:val="25"/>
      </w:numPr>
      <w:tabs>
        <w:tab w:val="num" w:pos="720"/>
      </w:tabs>
      <w:spacing w:before="120"/>
      <w:ind w:left="432" w:hanging="432"/>
    </w:pPr>
  </w:style>
  <w:style w:type="paragraph" w:customStyle="1" w:styleId="AV-CorpsdetexteTirets2">
    <w:name w:val="AV-Corps de texte Tirets2"/>
    <w:basedOn w:val="AV-CorpsdetexteTirets1"/>
    <w:qFormat/>
    <w:rsid w:val="00106636"/>
    <w:pPr>
      <w:numPr>
        <w:ilvl w:val="1"/>
      </w:numPr>
      <w:tabs>
        <w:tab w:val="num" w:pos="1080"/>
      </w:tabs>
      <w:spacing w:before="60"/>
      <w:ind w:left="576" w:hanging="576"/>
      <w:contextualSpacing/>
    </w:pPr>
  </w:style>
  <w:style w:type="paragraph" w:customStyle="1" w:styleId="AV-CorpsdetexteTirets3">
    <w:name w:val="AV-Corps de texte Tirets3"/>
    <w:basedOn w:val="AV-CorpsdetexteTirets2"/>
    <w:qFormat/>
    <w:rsid w:val="00106636"/>
    <w:pPr>
      <w:numPr>
        <w:ilvl w:val="2"/>
      </w:numPr>
      <w:tabs>
        <w:tab w:val="num" w:pos="1800"/>
      </w:tabs>
      <w:spacing w:before="0"/>
      <w:ind w:left="720" w:hanging="720"/>
    </w:pPr>
  </w:style>
  <w:style w:type="character" w:customStyle="1" w:styleId="Normale1">
    <w:name w:val="Normal(e)1"/>
    <w:rsid w:val="00106636"/>
    <w:rPr>
      <w:rFonts w:ascii="Helvetica" w:hAnsi="Helvetica" w:cs="Helvetica"/>
      <w:color w:val="000000"/>
      <w:spacing w:val="0"/>
      <w:w w:val="100"/>
      <w:position w:val="0"/>
      <w:sz w:val="24"/>
      <w:szCs w:val="24"/>
      <w:u w:val="none"/>
      <w:vertAlign w:val="baseline"/>
    </w:rPr>
  </w:style>
  <w:style w:type="paragraph" w:customStyle="1" w:styleId="Titre51">
    <w:name w:val="Titre 51"/>
    <w:basedOn w:val="Normal"/>
    <w:uiPriority w:val="1"/>
    <w:qFormat/>
    <w:rsid w:val="00106636"/>
    <w:pPr>
      <w:widowControl w:val="0"/>
      <w:spacing w:line="240" w:lineRule="auto"/>
      <w:ind w:left="110"/>
      <w:jc w:val="left"/>
      <w:outlineLvl w:val="5"/>
    </w:pPr>
    <w:rPr>
      <w:rFonts w:cstheme="minorBidi"/>
      <w:b/>
      <w:bCs/>
      <w:sz w:val="19"/>
      <w:szCs w:val="19"/>
      <w:lang w:val="en-US" w:eastAsia="en-US"/>
    </w:rPr>
  </w:style>
  <w:style w:type="paragraph" w:customStyle="1" w:styleId="Titre21">
    <w:name w:val="Titre 21"/>
    <w:basedOn w:val="Normal"/>
    <w:uiPriority w:val="1"/>
    <w:qFormat/>
    <w:rsid w:val="00106636"/>
    <w:pPr>
      <w:widowControl w:val="0"/>
      <w:spacing w:line="240" w:lineRule="auto"/>
      <w:ind w:left="110"/>
      <w:jc w:val="left"/>
      <w:outlineLvl w:val="2"/>
    </w:pPr>
    <w:rPr>
      <w:rFonts w:cstheme="minorBidi"/>
      <w:b/>
      <w:bCs/>
      <w:sz w:val="28"/>
      <w:szCs w:val="28"/>
      <w:lang w:val="en-US" w:eastAsia="en-US"/>
    </w:rPr>
  </w:style>
  <w:style w:type="paragraph" w:customStyle="1" w:styleId="Titre31">
    <w:name w:val="Titre 31"/>
    <w:basedOn w:val="Normal"/>
    <w:uiPriority w:val="1"/>
    <w:qFormat/>
    <w:rsid w:val="00106636"/>
    <w:pPr>
      <w:widowControl w:val="0"/>
      <w:spacing w:line="240" w:lineRule="auto"/>
      <w:ind w:left="110"/>
      <w:jc w:val="left"/>
      <w:outlineLvl w:val="3"/>
    </w:pPr>
    <w:rPr>
      <w:rFonts w:cstheme="minorBidi"/>
      <w:b/>
      <w:bCs/>
      <w:sz w:val="24"/>
      <w:szCs w:val="24"/>
      <w:lang w:val="en-US" w:eastAsia="en-US"/>
    </w:rPr>
  </w:style>
  <w:style w:type="paragraph" w:customStyle="1" w:styleId="Titre11">
    <w:name w:val="Titre 11"/>
    <w:basedOn w:val="Normal"/>
    <w:uiPriority w:val="1"/>
    <w:qFormat/>
    <w:rsid w:val="00106636"/>
    <w:pPr>
      <w:widowControl w:val="0"/>
      <w:spacing w:before="197" w:line="240" w:lineRule="auto"/>
      <w:ind w:left="113"/>
      <w:jc w:val="left"/>
      <w:outlineLvl w:val="1"/>
    </w:pPr>
    <w:rPr>
      <w:rFonts w:cstheme="minorBidi"/>
      <w:b/>
      <w:bCs/>
      <w:sz w:val="36"/>
      <w:szCs w:val="36"/>
      <w:u w:val="single"/>
      <w:lang w:val="en-US" w:eastAsia="en-US"/>
    </w:rPr>
  </w:style>
  <w:style w:type="paragraph" w:customStyle="1" w:styleId="Titre41">
    <w:name w:val="Titre 41"/>
    <w:basedOn w:val="Normal"/>
    <w:uiPriority w:val="1"/>
    <w:qFormat/>
    <w:rsid w:val="00106636"/>
    <w:pPr>
      <w:widowControl w:val="0"/>
      <w:spacing w:line="240" w:lineRule="auto"/>
      <w:ind w:left="110"/>
      <w:jc w:val="left"/>
      <w:outlineLvl w:val="4"/>
    </w:pPr>
    <w:rPr>
      <w:rFonts w:cstheme="minorBidi"/>
      <w:b/>
      <w:bCs/>
      <w:sz w:val="28"/>
      <w:szCs w:val="28"/>
      <w:lang w:val="en-US" w:eastAsia="en-US"/>
    </w:rPr>
  </w:style>
  <w:style w:type="paragraph" w:customStyle="1" w:styleId="Titre71">
    <w:name w:val="Titre 71"/>
    <w:basedOn w:val="Normal"/>
    <w:uiPriority w:val="1"/>
    <w:qFormat/>
    <w:rsid w:val="00106636"/>
    <w:pPr>
      <w:widowControl w:val="0"/>
      <w:spacing w:line="240" w:lineRule="auto"/>
      <w:ind w:left="110"/>
      <w:jc w:val="left"/>
      <w:outlineLvl w:val="7"/>
    </w:pPr>
    <w:rPr>
      <w:rFonts w:cstheme="minorBidi"/>
      <w:b/>
      <w:bCs/>
      <w:sz w:val="24"/>
      <w:szCs w:val="24"/>
      <w:lang w:val="en-US" w:eastAsia="en-US"/>
    </w:rPr>
  </w:style>
  <w:style w:type="paragraph" w:customStyle="1" w:styleId="Titre61">
    <w:name w:val="Titre 61"/>
    <w:basedOn w:val="Normal"/>
    <w:uiPriority w:val="1"/>
    <w:qFormat/>
    <w:rsid w:val="00106636"/>
    <w:pPr>
      <w:widowControl w:val="0"/>
      <w:spacing w:line="240" w:lineRule="auto"/>
      <w:ind w:left="110"/>
      <w:jc w:val="left"/>
      <w:outlineLvl w:val="6"/>
    </w:pPr>
    <w:rPr>
      <w:rFonts w:cstheme="minorBidi"/>
      <w:sz w:val="28"/>
      <w:szCs w:val="28"/>
      <w:lang w:val="en-US" w:eastAsia="en-US"/>
    </w:rPr>
  </w:style>
  <w:style w:type="paragraph" w:customStyle="1" w:styleId="msonormal0">
    <w:name w:val="msonormal"/>
    <w:basedOn w:val="Normal"/>
    <w:rsid w:val="00106636"/>
    <w:pPr>
      <w:spacing w:before="100" w:beforeAutospacing="1" w:after="100" w:afterAutospacing="1" w:line="240" w:lineRule="auto"/>
      <w:jc w:val="left"/>
    </w:pPr>
    <w:rPr>
      <w:sz w:val="24"/>
      <w:szCs w:val="24"/>
      <w:lang w:val="fr-BE" w:eastAsia="fr-BE"/>
    </w:rPr>
  </w:style>
  <w:style w:type="paragraph" w:customStyle="1" w:styleId="xl65">
    <w:name w:val="xl65"/>
    <w:basedOn w:val="Normal"/>
    <w:rsid w:val="00106636"/>
    <w:pPr>
      <w:spacing w:before="100" w:beforeAutospacing="1" w:after="100" w:afterAutospacing="1" w:line="240" w:lineRule="auto"/>
      <w:jc w:val="left"/>
    </w:pPr>
    <w:rPr>
      <w:rFonts w:ascii="Arial" w:hAnsi="Arial" w:cs="Arial"/>
      <w:sz w:val="16"/>
      <w:szCs w:val="16"/>
      <w:lang w:val="fr-BE" w:eastAsia="fr-BE"/>
    </w:rPr>
  </w:style>
  <w:style w:type="paragraph" w:customStyle="1" w:styleId="xl66">
    <w:name w:val="xl66"/>
    <w:basedOn w:val="Normal"/>
    <w:rsid w:val="00106636"/>
    <w:pPr>
      <w:shd w:val="clear" w:color="000000" w:fill="C0C0C0"/>
      <w:spacing w:before="100" w:beforeAutospacing="1" w:after="100" w:afterAutospacing="1" w:line="240" w:lineRule="auto"/>
      <w:jc w:val="center"/>
    </w:pPr>
    <w:rPr>
      <w:rFonts w:ascii="Arial" w:hAnsi="Arial" w:cs="Arial"/>
      <w:b/>
      <w:bCs/>
      <w:sz w:val="16"/>
      <w:szCs w:val="16"/>
      <w:lang w:val="fr-BE" w:eastAsia="fr-BE"/>
    </w:rPr>
  </w:style>
  <w:style w:type="character" w:customStyle="1" w:styleId="Mentionnonrsolue1">
    <w:name w:val="Mention non résolue1"/>
    <w:basedOn w:val="Policepardfaut"/>
    <w:uiPriority w:val="99"/>
    <w:semiHidden/>
    <w:unhideWhenUsed/>
    <w:rsid w:val="00106636"/>
    <w:rPr>
      <w:color w:val="605E5C"/>
      <w:shd w:val="clear" w:color="auto" w:fill="E1DFDD"/>
    </w:rPr>
  </w:style>
  <w:style w:type="character" w:styleId="Mentionnonrsolue">
    <w:name w:val="Unresolved Mention"/>
    <w:basedOn w:val="Policepardfaut"/>
    <w:uiPriority w:val="99"/>
    <w:semiHidden/>
    <w:unhideWhenUsed/>
    <w:rsid w:val="00106636"/>
    <w:rPr>
      <w:color w:val="605E5C"/>
      <w:shd w:val="clear" w:color="auto" w:fill="E1DFDD"/>
    </w:rPr>
  </w:style>
  <w:style w:type="paragraph" w:styleId="Sous-titre">
    <w:name w:val="Subtitle"/>
    <w:basedOn w:val="Normal"/>
    <w:next w:val="Normal"/>
    <w:link w:val="Sous-titreCar"/>
    <w:uiPriority w:val="11"/>
    <w:qFormat/>
    <w:rsid w:val="001066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106636"/>
    <w:rPr>
      <w:rFonts w:asciiTheme="majorHAnsi" w:eastAsiaTheme="majorEastAsia" w:hAnsiTheme="majorHAnsi" w:cstheme="majorBidi"/>
      <w:i/>
      <w:iCs/>
      <w:color w:val="4F81BD" w:themeColor="accent1"/>
      <w:spacing w:val="15"/>
      <w:sz w:val="24"/>
      <w:szCs w:val="24"/>
      <w:lang w:val="fr-FR" w:eastAsia="fr-FR"/>
    </w:rPr>
  </w:style>
  <w:style w:type="paragraph" w:customStyle="1" w:styleId="TableParagraph">
    <w:name w:val="Table Paragraph"/>
    <w:basedOn w:val="Normal"/>
    <w:uiPriority w:val="1"/>
    <w:qFormat/>
    <w:rsid w:val="00106636"/>
    <w:pPr>
      <w:widowControl w:val="0"/>
      <w:spacing w:line="240" w:lineRule="auto"/>
      <w:jc w:val="left"/>
    </w:pPr>
    <w:rPr>
      <w:rFonts w:asciiTheme="minorHAnsi" w:eastAsiaTheme="minorHAnsi" w:hAnsiTheme="minorHAnsi" w:cstheme="minorBidi"/>
      <w:sz w:val="22"/>
      <w:szCs w:val="22"/>
      <w:lang w:val="en-US" w:eastAsia="en-US"/>
    </w:rPr>
  </w:style>
  <w:style w:type="paragraph" w:customStyle="1" w:styleId="xl60">
    <w:name w:val="xl60"/>
    <w:basedOn w:val="Normal"/>
    <w:rsid w:val="00BB7F5A"/>
    <w:pPr>
      <w:shd w:val="clear" w:color="000000" w:fill="C0C0C0"/>
      <w:spacing w:before="100" w:beforeAutospacing="1" w:after="100" w:afterAutospacing="1" w:line="240" w:lineRule="auto"/>
      <w:jc w:val="center"/>
    </w:pPr>
    <w:rPr>
      <w:b/>
      <w:bCs/>
      <w:sz w:val="24"/>
      <w:szCs w:val="24"/>
      <w:lang w:val="fr-BE" w:eastAsia="fr-BE"/>
    </w:rPr>
  </w:style>
  <w:style w:type="paragraph" w:customStyle="1" w:styleId="xl61">
    <w:name w:val="xl61"/>
    <w:basedOn w:val="Normal"/>
    <w:rsid w:val="00BB7F5A"/>
    <w:pPr>
      <w:spacing w:before="100" w:beforeAutospacing="1" w:after="100" w:afterAutospacing="1" w:line="240" w:lineRule="auto"/>
      <w:jc w:val="center"/>
    </w:pPr>
    <w:rPr>
      <w:sz w:val="24"/>
      <w:szCs w:val="24"/>
      <w:lang w:val="fr-BE" w:eastAsia="fr-BE"/>
    </w:rPr>
  </w:style>
  <w:style w:type="paragraph" w:customStyle="1" w:styleId="xl62">
    <w:name w:val="xl62"/>
    <w:basedOn w:val="Normal"/>
    <w:rsid w:val="00BB7F5A"/>
    <w:pPr>
      <w:spacing w:before="100" w:beforeAutospacing="1" w:after="100" w:afterAutospacing="1" w:line="240" w:lineRule="auto"/>
      <w:jc w:val="center"/>
    </w:pPr>
    <w:rPr>
      <w:sz w:val="24"/>
      <w:szCs w:val="24"/>
      <w:lang w:val="fr-BE" w:eastAsia="fr-BE"/>
    </w:rPr>
  </w:style>
  <w:style w:type="paragraph" w:customStyle="1" w:styleId="xl63">
    <w:name w:val="xl63"/>
    <w:basedOn w:val="Normal"/>
    <w:rsid w:val="00BB7F5A"/>
    <w:pPr>
      <w:shd w:val="clear" w:color="000000" w:fill="C0C0C0"/>
      <w:spacing w:before="100" w:beforeAutospacing="1" w:after="100" w:afterAutospacing="1" w:line="240" w:lineRule="auto"/>
      <w:jc w:val="center"/>
      <w:textAlignment w:val="center"/>
    </w:pPr>
    <w:rPr>
      <w:b/>
      <w:bCs/>
      <w:sz w:val="24"/>
      <w:szCs w:val="24"/>
      <w:lang w:val="fr-BE" w:eastAsia="fr-BE"/>
    </w:rPr>
  </w:style>
  <w:style w:type="paragraph" w:customStyle="1" w:styleId="xl64">
    <w:name w:val="xl64"/>
    <w:basedOn w:val="Normal"/>
    <w:rsid w:val="00BB7F5A"/>
    <w:pPr>
      <w:spacing w:before="100" w:beforeAutospacing="1" w:after="100" w:afterAutospacing="1" w:line="240" w:lineRule="auto"/>
      <w:jc w:val="center"/>
      <w:textAlignment w:val="center"/>
    </w:pPr>
    <w:rPr>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546241">
      <w:bodyDiv w:val="1"/>
      <w:marLeft w:val="0"/>
      <w:marRight w:val="0"/>
      <w:marTop w:val="0"/>
      <w:marBottom w:val="0"/>
      <w:divBdr>
        <w:top w:val="none" w:sz="0" w:space="0" w:color="auto"/>
        <w:left w:val="none" w:sz="0" w:space="0" w:color="auto"/>
        <w:bottom w:val="none" w:sz="0" w:space="0" w:color="auto"/>
        <w:right w:val="none" w:sz="0" w:space="0" w:color="auto"/>
      </w:divBdr>
    </w:div>
    <w:div w:id="593438603">
      <w:bodyDiv w:val="1"/>
      <w:marLeft w:val="0"/>
      <w:marRight w:val="0"/>
      <w:marTop w:val="0"/>
      <w:marBottom w:val="0"/>
      <w:divBdr>
        <w:top w:val="none" w:sz="0" w:space="0" w:color="auto"/>
        <w:left w:val="none" w:sz="0" w:space="0" w:color="auto"/>
        <w:bottom w:val="none" w:sz="0" w:space="0" w:color="auto"/>
        <w:right w:val="none" w:sz="0" w:space="0" w:color="auto"/>
      </w:divBdr>
    </w:div>
    <w:div w:id="595527778">
      <w:bodyDiv w:val="1"/>
      <w:marLeft w:val="0"/>
      <w:marRight w:val="0"/>
      <w:marTop w:val="0"/>
      <w:marBottom w:val="0"/>
      <w:divBdr>
        <w:top w:val="none" w:sz="0" w:space="0" w:color="auto"/>
        <w:left w:val="none" w:sz="0" w:space="0" w:color="auto"/>
        <w:bottom w:val="none" w:sz="0" w:space="0" w:color="auto"/>
        <w:right w:val="none" w:sz="0" w:space="0" w:color="auto"/>
      </w:divBdr>
    </w:div>
    <w:div w:id="1087459056">
      <w:bodyDiv w:val="1"/>
      <w:marLeft w:val="0"/>
      <w:marRight w:val="0"/>
      <w:marTop w:val="0"/>
      <w:marBottom w:val="0"/>
      <w:divBdr>
        <w:top w:val="none" w:sz="0" w:space="0" w:color="auto"/>
        <w:left w:val="none" w:sz="0" w:space="0" w:color="auto"/>
        <w:bottom w:val="none" w:sz="0" w:space="0" w:color="auto"/>
        <w:right w:val="none" w:sz="0" w:space="0" w:color="auto"/>
      </w:divBdr>
    </w:div>
    <w:div w:id="202736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emf"/><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neufchateau.dnf.dgarne@spw.wallonie.be" TargetMode="External"/><Relationship Id="rId25" Type="http://schemas.openxmlformats.org/officeDocument/2006/relationships/image" Target="media/image11.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6.emf"/><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emf"/><Relationship Id="rId32"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9.emf"/><Relationship Id="rId28" Type="http://schemas.openxmlformats.org/officeDocument/2006/relationships/image" Target="media/image14.emf"/><Relationship Id="rId10" Type="http://schemas.openxmlformats.org/officeDocument/2006/relationships/footer" Target="footer1.xml"/><Relationship Id="rId19" Type="http://schemas.openxmlformats.org/officeDocument/2006/relationships/image" Target="media/image5.emf"/><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s>
</file>

<file path=word/_rels/footnotes.xml.rels><?xml version="1.0" encoding="UTF-8" standalone="yes"?>
<Relationships xmlns="http://schemas.openxmlformats.org/package/2006/relationships"><Relationship Id="rId1" Type="http://schemas.openxmlformats.org/officeDocument/2006/relationships/hyperlink" Target="http://fichierecologique.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12E9D-E01B-4820-9430-E27A81B85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26686</Words>
  <Characters>146773</Characters>
  <Application>Microsoft Office Word</Application>
  <DocSecurity>0</DocSecurity>
  <Lines>1223</Lines>
  <Paragraphs>346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Jeunieaux Aurelie</dc:creator>
  <cp:lastModifiedBy>Isabelle Capron</cp:lastModifiedBy>
  <cp:revision>2</cp:revision>
  <cp:lastPrinted>2018-05-04T07:38:00Z</cp:lastPrinted>
  <dcterms:created xsi:type="dcterms:W3CDTF">2021-08-10T08:43:00Z</dcterms:created>
  <dcterms:modified xsi:type="dcterms:W3CDTF">2021-08-10T08:43:00Z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2021-08-02T09:46:49Z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ContentBits">
    <vt:lpwstr>8</vt:lpwstr>
  </property>
</Properties>
</file>