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9D3A67" w14:textId="6479DF7A" w:rsidR="007E190A" w:rsidRDefault="00F608D3" w:rsidP="00A32E53">
      <w:pPr>
        <w:ind w:left="0" w:firstLine="0"/>
      </w:pPr>
      <w:r>
        <w:rPr>
          <w:noProof/>
          <w:lang w:eastAsia="fr-FR"/>
        </w:rPr>
        <mc:AlternateContent>
          <mc:Choice Requires="wps">
            <w:drawing>
              <wp:anchor distT="0" distB="0" distL="114300" distR="114300" simplePos="0" relativeHeight="251660289" behindDoc="1" locked="0" layoutInCell="1" allowOverlap="1" wp14:anchorId="315DA085" wp14:editId="668A3A7B">
                <wp:simplePos x="0" y="0"/>
                <wp:positionH relativeFrom="margin">
                  <wp:align>center</wp:align>
                </wp:positionH>
                <wp:positionV relativeFrom="paragraph">
                  <wp:posOffset>-467951</wp:posOffset>
                </wp:positionV>
                <wp:extent cx="7164705" cy="1295400"/>
                <wp:effectExtent l="0" t="0" r="0" b="0"/>
                <wp:wrapNone/>
                <wp:docPr id="36" name="Rectangle avec un coin rogné et arrondi 36"/>
                <wp:cNvGraphicFramePr/>
                <a:graphic xmlns:a="http://schemas.openxmlformats.org/drawingml/2006/main">
                  <a:graphicData uri="http://schemas.microsoft.com/office/word/2010/wordprocessingShape">
                    <wps:wsp>
                      <wps:cNvSpPr/>
                      <wps:spPr>
                        <a:xfrm rot="10800000">
                          <a:off x="0" y="0"/>
                          <a:ext cx="7164705" cy="1295400"/>
                        </a:xfrm>
                        <a:prstGeom prst="snipRoundRect">
                          <a:avLst>
                            <a:gd name="adj1" fmla="val 7168"/>
                            <a:gd name="adj2" fmla="val 0"/>
                          </a:avLst>
                        </a:prstGeom>
                        <a:solidFill>
                          <a:srgbClr val="33339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du="http://schemas.microsoft.com/office/word/2023/wordml/word16du" xmlns:w16sdtdh="http://schemas.microsoft.com/office/word/2020/wordml/sdtdatahash" xmlns:w16="http://schemas.microsoft.com/office/word/2018/wordml" xmlns:w16cex="http://schemas.microsoft.com/office/word/2018/wordml/cex" xmlns:oel="http://schemas.microsoft.com/office/2019/extlst">
            <w:pict>
              <v:shape w14:anchorId="2B1A9B29" id="Rectangle avec un coin rogné et arrondi 36" o:spid="_x0000_s1026" style="position:absolute;margin-left:0;margin-top:-36.85pt;width:564.15pt;height:102pt;rotation:180;z-index:-251656191;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coordsize="7164705,129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" path="m92854,l7164705,r,l7164705,1295400,,1295400,,92854c,41572,41572,,92854,xe" fillcolor="#339" stroked="f" strokeweight="1pt">
                <v:stroke joinstyle="miter"/>
                <v:path arrowok="t" o:connecttype="custom" o:connectlocs="92854,0;7164705,0;7164705,0;7164705,1295400;0,1295400;0,92854;92854,0" o:connectangles="0,0,0,0,0,0,0"/>
                <w10:wrap anchorx="margin"/>
              </v:shape>
            </w:pict>
          </mc:Fallback>
        </mc:AlternateContent>
      </w:r>
    </w:p>
    <w:p w14:paraId="50D018A0" w14:textId="61FE7231" w:rsidR="00336E61" w:rsidRDefault="003B5849" w:rsidP="00A32E53">
      <w:pPr>
        <w:ind w:left="0" w:firstLine="0"/>
      </w:pPr>
      <w:r>
        <w:rPr>
          <w:noProof/>
        </w:rPr>
        <w:drawing>
          <wp:anchor distT="0" distB="0" distL="114300" distR="114300" simplePos="0" relativeHeight="251667457" behindDoc="1" locked="0" layoutInCell="1" allowOverlap="1" wp14:anchorId="69948991" wp14:editId="7122442A">
            <wp:simplePos x="0" y="0"/>
            <wp:positionH relativeFrom="margin">
              <wp:posOffset>177231</wp:posOffset>
            </wp:positionH>
            <wp:positionV relativeFrom="paragraph">
              <wp:posOffset>258883</wp:posOffset>
            </wp:positionV>
            <wp:extent cx="5757508" cy="6097725"/>
            <wp:effectExtent l="0" t="0" r="0" b="0"/>
            <wp:wrapNone/>
            <wp:docPr id="1" name="Image 1" descr="Une image contenant log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logo&#10;&#10;Description générée automatiquement"/>
                    <pic:cNvPicPr/>
                  </pic:nvPicPr>
                  <pic:blipFill>
                    <a:blip r:embed="rId8">
                      <a:alphaModFix amt="5000"/>
                      <a:extLst>
                        <a:ext uri="{28A0092B-C50C-407E-A947-70E740481C1C}">
                          <a14:useLocalDpi xmlns:a14="http://schemas.microsoft.com/office/drawing/2010/main" val="0"/>
                        </a:ext>
                      </a:extLst>
                    </a:blip>
                    <a:stretch>
                      <a:fillRect/>
                    </a:stretch>
                  </pic:blipFill>
                  <pic:spPr>
                    <a:xfrm>
                      <a:off x="0" y="0"/>
                      <a:ext cx="5757508" cy="6097725"/>
                    </a:xfrm>
                    <a:prstGeom prst="rect">
                      <a:avLst/>
                    </a:prstGeom>
                  </pic:spPr>
                </pic:pic>
              </a:graphicData>
            </a:graphic>
            <wp14:sizeRelH relativeFrom="margin">
              <wp14:pctWidth>0</wp14:pctWidth>
            </wp14:sizeRelH>
            <wp14:sizeRelV relativeFrom="margin">
              <wp14:pctHeight>0</wp14:pctHeight>
            </wp14:sizeRelV>
          </wp:anchor>
        </w:drawing>
      </w:r>
    </w:p>
    <w:p w14:paraId="414A6B7D" w14:textId="7AD53FD3" w:rsidR="00336E61" w:rsidRDefault="00336E61" w:rsidP="00A32E53">
      <w:pPr>
        <w:ind w:left="0" w:firstLine="0"/>
      </w:pPr>
    </w:p>
    <w:p w14:paraId="2E45D67E" w14:textId="5BBEAA6C" w:rsidR="00336E61" w:rsidRDefault="00336E61" w:rsidP="00A32E53">
      <w:pPr>
        <w:ind w:left="0" w:firstLine="0"/>
      </w:pPr>
    </w:p>
    <w:p w14:paraId="12243D3C" w14:textId="1A6B1F5C" w:rsidR="00AC794D" w:rsidRDefault="00AC794D" w:rsidP="00A32E53">
      <w:pPr>
        <w:ind w:left="0" w:firstLine="0"/>
      </w:pPr>
    </w:p>
    <w:p w14:paraId="47A3D7CC" w14:textId="0453A98C" w:rsidR="00F608D3" w:rsidRDefault="00F608D3" w:rsidP="00A32E53">
      <w:pPr>
        <w:ind w:left="0" w:firstLine="0"/>
      </w:pPr>
    </w:p>
    <w:p w14:paraId="38E451D9" w14:textId="739A945C" w:rsidR="00336E61" w:rsidRDefault="00336E61" w:rsidP="00A32E53">
      <w:pPr>
        <w:ind w:left="0" w:firstLine="0"/>
      </w:pPr>
    </w:p>
    <w:p w14:paraId="0C3A72CE" w14:textId="77777777" w:rsidR="00F608D3" w:rsidRDefault="00F608D3" w:rsidP="00A32E53">
      <w:pPr>
        <w:ind w:left="0" w:firstLine="0"/>
      </w:pPr>
    </w:p>
    <w:p w14:paraId="564EA748" w14:textId="0C30E422" w:rsidR="00F608D3" w:rsidRDefault="00F608D3" w:rsidP="00AC794D">
      <w:pPr>
        <w:ind w:left="0" w:firstLine="0"/>
      </w:pPr>
    </w:p>
    <w:p w14:paraId="0530DFFF" w14:textId="3E33A4D1" w:rsidR="00C16060" w:rsidRPr="00F632B8" w:rsidRDefault="00AC794D" w:rsidP="00AC794D">
      <w:pPr>
        <w:ind w:left="357" w:firstLine="0"/>
        <w:jc w:val="center"/>
        <w:rPr>
          <w:sz w:val="56"/>
          <w:szCs w:val="56"/>
          <w:u w:val="single"/>
        </w:rPr>
      </w:pPr>
      <w:r w:rsidRPr="00F632B8">
        <w:rPr>
          <w:sz w:val="56"/>
          <w:szCs w:val="56"/>
          <w:u w:val="single"/>
        </w:rPr>
        <w:t>Règlement Général de Police</w:t>
      </w:r>
    </w:p>
    <w:p w14:paraId="41796828" w14:textId="716D93E1" w:rsidR="00AC794D" w:rsidRPr="00F632B8" w:rsidRDefault="00AC794D" w:rsidP="00AC794D">
      <w:pPr>
        <w:ind w:left="357" w:firstLine="0"/>
        <w:jc w:val="center"/>
        <w:rPr>
          <w:sz w:val="48"/>
          <w:szCs w:val="48"/>
        </w:rPr>
      </w:pPr>
      <w:r w:rsidRPr="00F632B8">
        <w:rPr>
          <w:sz w:val="56"/>
          <w:szCs w:val="56"/>
        </w:rPr>
        <w:t>Zone de police Centre Ardenne</w:t>
      </w:r>
    </w:p>
    <w:p w14:paraId="64D63604" w14:textId="5008D906" w:rsidR="005716D9" w:rsidRDefault="005716D9" w:rsidP="00A04B5E">
      <w:pPr>
        <w:ind w:left="0" w:firstLine="0"/>
      </w:pPr>
    </w:p>
    <w:p w14:paraId="31A8C43B" w14:textId="338300B4" w:rsidR="00546ECD" w:rsidRDefault="00F608D3" w:rsidP="00A04B5E">
      <w:pPr>
        <w:ind w:left="0" w:firstLine="0"/>
      </w:pPr>
      <w:r w:rsidRPr="00AC794D">
        <w:rPr>
          <w:noProof/>
        </w:rPr>
        <mc:AlternateContent>
          <mc:Choice Requires="wps">
            <w:drawing>
              <wp:anchor distT="45720" distB="45720" distL="114300" distR="114300" simplePos="0" relativeHeight="251664385" behindDoc="0" locked="0" layoutInCell="1" allowOverlap="1" wp14:anchorId="08C838BD" wp14:editId="3AC23A88">
                <wp:simplePos x="0" y="0"/>
                <wp:positionH relativeFrom="margin">
                  <wp:align>center</wp:align>
                </wp:positionH>
                <wp:positionV relativeFrom="paragraph">
                  <wp:posOffset>133075</wp:posOffset>
                </wp:positionV>
                <wp:extent cx="2360930" cy="261257"/>
                <wp:effectExtent l="0" t="0" r="0" b="5715"/>
                <wp:wrapNone/>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61257"/>
                        </a:xfrm>
                        <a:prstGeom prst="rect">
                          <a:avLst/>
                        </a:prstGeom>
                        <a:noFill/>
                        <a:ln w="9525">
                          <a:noFill/>
                          <a:miter lim="800000"/>
                          <a:headEnd/>
                          <a:tailEnd/>
                        </a:ln>
                      </wps:spPr>
                      <wps:txbx>
                        <w:txbxContent>
                          <w:p w14:paraId="6B728E7D" w14:textId="070C8EF7" w:rsidR="00A32E53" w:rsidRDefault="00A32E53" w:rsidP="00590087">
                            <w:pPr>
                              <w:ind w:left="0" w:firstLine="0"/>
                              <w:jc w:val="center"/>
                            </w:pPr>
                            <w:r>
                              <w:t>Version mai 2023</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08C838BD" id="_x0000_t202" coordsize="21600,21600" o:spt="202" path="m,l,21600r21600,l21600,xe">
                <v:stroke joinstyle="miter"/>
                <v:path gradientshapeok="t" o:connecttype="rect"/>
              </v:shapetype>
              <v:shape id="Zone de texte 2" o:spid="_x0000_s1026" type="#_x0000_t202" style="position:absolute;left:0;text-align:left;margin-left:0;margin-top:10.5pt;width:185.9pt;height:20.55pt;z-index:251664385;visibility:visible;mso-wrap-style:square;mso-width-percent:400;mso-height-percent:0;mso-wrap-distance-left:9pt;mso-wrap-distance-top:3.6pt;mso-wrap-distance-right:9pt;mso-wrap-distance-bottom:3.6pt;mso-position-horizontal:center;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" filled="f" stroked="f">
                <v:textbox>
                  <w:txbxContent>
                    <w:p w14:paraId="6B728E7D" w14:textId="070C8EF7" w:rsidR="00A32E53" w:rsidRDefault="00A32E53" w:rsidP="00590087">
                      <w:pPr>
                        <w:ind w:left="0" w:firstLine="0"/>
                        <w:jc w:val="center"/>
                      </w:pPr>
                      <w:r>
                        <w:t>Version mai 2023</w:t>
                      </w:r>
                    </w:p>
                  </w:txbxContent>
                </v:textbox>
                <w10:wrap anchorx="margin"/>
              </v:shape>
            </w:pict>
          </mc:Fallback>
        </mc:AlternateContent>
      </w:r>
    </w:p>
    <w:p w14:paraId="4A1205FE" w14:textId="3B7EB849" w:rsidR="00A32E53" w:rsidRDefault="00A32E53" w:rsidP="00A04B5E">
      <w:pPr>
        <w:ind w:left="0" w:firstLine="0"/>
      </w:pPr>
    </w:p>
    <w:p w14:paraId="3A45EEAD" w14:textId="372FC81E" w:rsidR="00A32E53" w:rsidRDefault="00A32E53" w:rsidP="00A04B5E">
      <w:pPr>
        <w:ind w:left="0" w:firstLine="0"/>
      </w:pPr>
    </w:p>
    <w:p w14:paraId="0FEDC51B" w14:textId="126BFC02" w:rsidR="00F632B8" w:rsidRDefault="00F632B8" w:rsidP="00A04B5E">
      <w:pPr>
        <w:ind w:left="0" w:firstLine="0"/>
      </w:pPr>
    </w:p>
    <w:p w14:paraId="4E4141D7" w14:textId="6DF4E8A4" w:rsidR="00F608D3" w:rsidRDefault="00F608D3" w:rsidP="00A04B5E">
      <w:pPr>
        <w:ind w:left="0" w:firstLine="0"/>
      </w:pPr>
    </w:p>
    <w:p w14:paraId="708756A4" w14:textId="5923E268" w:rsidR="00F632B8" w:rsidRDefault="00F632B8" w:rsidP="00336E61">
      <w:pPr>
        <w:ind w:left="0" w:firstLine="0"/>
      </w:pPr>
    </w:p>
    <w:p w14:paraId="5D2E626F" w14:textId="6E4B6B24" w:rsidR="00F608D3" w:rsidRPr="00336E61" w:rsidRDefault="00F632B8" w:rsidP="00336E61">
      <w:pPr>
        <w:ind w:left="0" w:firstLine="0"/>
      </w:pPr>
      <w:r>
        <w:rPr>
          <w:noProof/>
          <w:lang w:eastAsia="fr-FR"/>
        </w:rPr>
        <mc:AlternateContent>
          <mc:Choice Requires="wps">
            <w:drawing>
              <wp:anchor distT="0" distB="0" distL="114300" distR="114300" simplePos="0" relativeHeight="251666433" behindDoc="1" locked="0" layoutInCell="1" allowOverlap="1" wp14:anchorId="6D2E30BA" wp14:editId="7502593D">
                <wp:simplePos x="0" y="0"/>
                <wp:positionH relativeFrom="margin">
                  <wp:align>center</wp:align>
                </wp:positionH>
                <wp:positionV relativeFrom="paragraph">
                  <wp:posOffset>230506</wp:posOffset>
                </wp:positionV>
                <wp:extent cx="7164705" cy="2254250"/>
                <wp:effectExtent l="0" t="0" r="0" b="0"/>
                <wp:wrapNone/>
                <wp:docPr id="2" name="Rectangle avec un coin rogné et arrondi 36"/>
                <wp:cNvGraphicFramePr/>
                <a:graphic xmlns:a="http://schemas.openxmlformats.org/drawingml/2006/main">
                  <a:graphicData uri="http://schemas.microsoft.com/office/word/2010/wordprocessingShape">
                    <wps:wsp>
                      <wps:cNvSpPr/>
                      <wps:spPr>
                        <a:xfrm rot="10800000">
                          <a:off x="200025" y="7553325"/>
                          <a:ext cx="7164705" cy="2254250"/>
                        </a:xfrm>
                        <a:prstGeom prst="snipRoundRect">
                          <a:avLst>
                            <a:gd name="adj1" fmla="val 38964"/>
                            <a:gd name="adj2" fmla="val 0"/>
                          </a:avLst>
                        </a:prstGeom>
                        <a:solidFill>
                          <a:srgbClr val="33339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du="http://schemas.microsoft.com/office/word/2023/wordml/word16du" xmlns:w16sdtdh="http://schemas.microsoft.com/office/word/2020/wordml/sdtdatahash" xmlns:w16="http://schemas.microsoft.com/office/word/2018/wordml" xmlns:w16cex="http://schemas.microsoft.com/office/word/2018/wordml/cex" xmlns:oel="http://schemas.microsoft.com/office/2019/extlst">
            <w:pict>
              <v:shape w14:anchorId="7A0068A9" id="Rectangle avec un coin rogné et arrondi 36" o:spid="_x0000_s1026" style="position:absolute;margin-left:0;margin-top:18.15pt;width:564.15pt;height:177.5pt;rotation:180;z-index:-251650047;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coordsize="7164705,2254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" path="m878346,l7164705,r,l7164705,2254250,,2254250,,878346c,393249,393249,,878346,xe" fillcolor="#339" stroked="f" strokeweight="1pt">
                <v:stroke joinstyle="miter"/>
                <v:path arrowok="t" o:connecttype="custom" o:connectlocs="878346,0;7164705,0;7164705,0;7164705,2254250;0,2254250;0,878346;878346,0" o:connectangles="0,0,0,0,0,0,0"/>
                <w10:wrap anchorx="margin"/>
              </v:shape>
            </w:pict>
          </mc:Fallback>
        </mc:AlternateContent>
      </w:r>
    </w:p>
    <w:p w14:paraId="3F877334" w14:textId="46DD5DE8" w:rsidR="00EC52F0" w:rsidRPr="00F608D3" w:rsidRDefault="00890BED" w:rsidP="00A04B5E">
      <w:pPr>
        <w:rPr>
          <w:color w:val="FFFFFF" w:themeColor="background1"/>
        </w:rPr>
      </w:pPr>
      <w:r w:rsidRPr="00F608D3">
        <w:rPr>
          <w:color w:val="FFFFFF" w:themeColor="background1"/>
        </w:rPr>
        <w:t>Adopté par le conseil communal</w:t>
      </w:r>
      <w:r w:rsidR="00EC52F0" w:rsidRPr="00F608D3">
        <w:rPr>
          <w:color w:val="FFFFFF" w:themeColor="background1"/>
        </w:rPr>
        <w:t> de :</w:t>
      </w:r>
    </w:p>
    <w:p w14:paraId="27F9DE65" w14:textId="09BC6A03" w:rsidR="00AD7588" w:rsidRPr="00F608D3" w:rsidRDefault="00A32E53" w:rsidP="00CC79B3">
      <w:pPr>
        <w:pStyle w:val="Paragraphedeliste"/>
        <w:numPr>
          <w:ilvl w:val="0"/>
          <w:numId w:val="17"/>
        </w:numPr>
        <w:rPr>
          <w:color w:val="FFFFFF" w:themeColor="background1"/>
        </w:rPr>
      </w:pPr>
      <w:r w:rsidRPr="00F608D3">
        <w:rPr>
          <w:color w:val="FFFFFF" w:themeColor="background1"/>
        </w:rPr>
        <w:t>Bastogne,</w:t>
      </w:r>
      <w:r w:rsidR="00AD7588" w:rsidRPr="00F608D3">
        <w:rPr>
          <w:color w:val="FFFFFF" w:themeColor="background1"/>
        </w:rPr>
        <w:t xml:space="preserve"> le</w:t>
      </w:r>
      <w:r w:rsidR="00AA22DC" w:rsidRPr="00F608D3">
        <w:rPr>
          <w:color w:val="FFFFFF" w:themeColor="background1"/>
        </w:rPr>
        <w:t xml:space="preserve"> </w:t>
      </w:r>
    </w:p>
    <w:p w14:paraId="56DD07FE" w14:textId="1A52BFA8" w:rsidR="00A32E53" w:rsidRPr="00F608D3" w:rsidRDefault="00A32E53" w:rsidP="00CC79B3">
      <w:pPr>
        <w:pStyle w:val="Paragraphedeliste"/>
        <w:numPr>
          <w:ilvl w:val="0"/>
          <w:numId w:val="17"/>
        </w:numPr>
        <w:rPr>
          <w:color w:val="FFFFFF" w:themeColor="background1"/>
        </w:rPr>
      </w:pPr>
      <w:r w:rsidRPr="00F608D3">
        <w:rPr>
          <w:color w:val="FFFFFF" w:themeColor="background1"/>
        </w:rPr>
        <w:t>Libramont</w:t>
      </w:r>
      <w:r w:rsidR="003B4474">
        <w:rPr>
          <w:color w:val="FFFFFF" w:themeColor="background1"/>
        </w:rPr>
        <w:t>-Chevigny</w:t>
      </w:r>
      <w:r w:rsidRPr="00F608D3">
        <w:rPr>
          <w:color w:val="FFFFFF" w:themeColor="background1"/>
        </w:rPr>
        <w:t>, le</w:t>
      </w:r>
    </w:p>
    <w:p w14:paraId="2CF75E3A" w14:textId="1C3BB348" w:rsidR="00A32E53" w:rsidRPr="00F608D3" w:rsidRDefault="00734F9B" w:rsidP="00CC79B3">
      <w:pPr>
        <w:pStyle w:val="Paragraphedeliste"/>
        <w:numPr>
          <w:ilvl w:val="0"/>
          <w:numId w:val="17"/>
        </w:numPr>
        <w:rPr>
          <w:color w:val="FFFFFF" w:themeColor="background1"/>
        </w:rPr>
      </w:pPr>
      <w:r w:rsidRPr="00F608D3">
        <w:rPr>
          <w:noProof/>
          <w:color w:val="FFFFFF" w:themeColor="background1"/>
          <w:u w:val="single"/>
          <w:lang w:eastAsia="fr-FR"/>
        </w:rPr>
        <mc:AlternateContent>
          <mc:Choice Requires="wps">
            <w:drawing>
              <wp:anchor distT="0" distB="0" distL="114300" distR="114300" simplePos="0" relativeHeight="251659264" behindDoc="1" locked="0" layoutInCell="1" allowOverlap="1" wp14:anchorId="2F33C3B0" wp14:editId="22335899">
                <wp:simplePos x="0" y="0"/>
                <wp:positionH relativeFrom="margin">
                  <wp:align>center</wp:align>
                </wp:positionH>
                <wp:positionV relativeFrom="paragraph">
                  <wp:posOffset>215264</wp:posOffset>
                </wp:positionV>
                <wp:extent cx="7164705" cy="1462405"/>
                <wp:effectExtent l="0" t="0" r="0" b="4445"/>
                <wp:wrapNone/>
                <wp:docPr id="10" name="Rectangle avec un coin rogné et arrondi 10"/>
                <wp:cNvGraphicFramePr/>
                <a:graphic xmlns:a="http://schemas.openxmlformats.org/drawingml/2006/main">
                  <a:graphicData uri="http://schemas.microsoft.com/office/word/2010/wordprocessingShape">
                    <wps:wsp>
                      <wps:cNvSpPr/>
                      <wps:spPr>
                        <a:xfrm rot="10800000">
                          <a:off x="0" y="0"/>
                          <a:ext cx="7164705" cy="1462405"/>
                        </a:xfrm>
                        <a:prstGeom prst="snipRoundRect">
                          <a:avLst>
                            <a:gd name="adj1" fmla="val 50000"/>
                            <a:gd name="adj2" fmla="val 0"/>
                          </a:avLst>
                        </a:prstGeom>
                        <a:solidFill>
                          <a:srgbClr val="88C2B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dh="http://schemas.microsoft.com/office/word/2020/wordml/sdtdatahash" xmlns:w16="http://schemas.microsoft.com/office/word/2018/wordml" xmlns:w16cex="http://schemas.microsoft.com/office/word/2018/wordml/cex" xmlns:oel="http://schemas.microsoft.com/office/2019/extlst">
            <w:pict>
              <v:shape w14:anchorId="140B9885" id="Rectangle avec un coin rogné et arrondi 10" o:spid="_x0000_s1026" style="position:absolute;margin-left:0;margin-top:16.95pt;width:564.15pt;height:115.15pt;rotation:180;z-index:-2516572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coordsize="7164705,14624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" path="m731203,l7164705,r,l7164705,1462405,,1462405,,731203c,327371,327371,,731203,xe" fillcolor="#88c2bf" stroked="f" strokeweight="1pt">
                <v:stroke joinstyle="miter"/>
                <v:path arrowok="t" o:connecttype="custom" o:connectlocs="731203,0;7164705,0;7164705,0;7164705,1462405;0,1462405;0,731203;731203,0" o:connectangles="0,0,0,0,0,0,0"/>
                <w10:wrap anchorx="margin"/>
              </v:shape>
            </w:pict>
          </mc:Fallback>
        </mc:AlternateContent>
      </w:r>
      <w:r w:rsidR="00A32E53" w:rsidRPr="00F608D3">
        <w:rPr>
          <w:color w:val="FFFFFF" w:themeColor="background1"/>
        </w:rPr>
        <w:t>Neufchâteau, le</w:t>
      </w:r>
    </w:p>
    <w:p w14:paraId="3B64EA86" w14:textId="6CAF5F87" w:rsidR="00A32E53" w:rsidRPr="00F608D3" w:rsidRDefault="00A32E53" w:rsidP="00CC79B3">
      <w:pPr>
        <w:pStyle w:val="Paragraphedeliste"/>
        <w:numPr>
          <w:ilvl w:val="0"/>
          <w:numId w:val="17"/>
        </w:numPr>
        <w:rPr>
          <w:color w:val="FFFFFF" w:themeColor="background1"/>
        </w:rPr>
      </w:pPr>
      <w:r w:rsidRPr="00F608D3">
        <w:rPr>
          <w:color w:val="FFFFFF" w:themeColor="background1"/>
        </w:rPr>
        <w:t>Vaux-sur-Sûre, le</w:t>
      </w:r>
    </w:p>
    <w:p w14:paraId="33DB4E38" w14:textId="3A742B52" w:rsidR="00A32E53" w:rsidRPr="00F608D3" w:rsidRDefault="00A32E53" w:rsidP="00CC79B3">
      <w:pPr>
        <w:pStyle w:val="Paragraphedeliste"/>
        <w:numPr>
          <w:ilvl w:val="0"/>
          <w:numId w:val="17"/>
        </w:numPr>
        <w:rPr>
          <w:color w:val="FFFFFF" w:themeColor="background1"/>
        </w:rPr>
      </w:pPr>
      <w:r w:rsidRPr="00F608D3">
        <w:rPr>
          <w:color w:val="FFFFFF" w:themeColor="background1"/>
        </w:rPr>
        <w:t>Léglise, le</w:t>
      </w:r>
    </w:p>
    <w:p w14:paraId="6E2D4593" w14:textId="4EF057FC" w:rsidR="00A32E53" w:rsidRPr="00F608D3" w:rsidRDefault="00A32E53" w:rsidP="00CC79B3">
      <w:pPr>
        <w:pStyle w:val="Paragraphedeliste"/>
        <w:numPr>
          <w:ilvl w:val="0"/>
          <w:numId w:val="17"/>
        </w:numPr>
        <w:rPr>
          <w:color w:val="FFFFFF" w:themeColor="background1"/>
        </w:rPr>
      </w:pPr>
      <w:r w:rsidRPr="00F608D3">
        <w:rPr>
          <w:color w:val="FFFFFF" w:themeColor="background1"/>
        </w:rPr>
        <w:t>Fauvillers, le</w:t>
      </w:r>
    </w:p>
    <w:p w14:paraId="4A691FED" w14:textId="5681A30A" w:rsidR="00A32E53" w:rsidRPr="00F608D3" w:rsidRDefault="00A32E53" w:rsidP="00CC79B3">
      <w:pPr>
        <w:pStyle w:val="Paragraphedeliste"/>
        <w:numPr>
          <w:ilvl w:val="0"/>
          <w:numId w:val="17"/>
        </w:numPr>
        <w:rPr>
          <w:color w:val="FFFFFF" w:themeColor="background1"/>
        </w:rPr>
      </w:pPr>
      <w:proofErr w:type="spellStart"/>
      <w:r w:rsidRPr="00F608D3">
        <w:rPr>
          <w:color w:val="FFFFFF" w:themeColor="background1"/>
        </w:rPr>
        <w:t>Sainte-Ode</w:t>
      </w:r>
      <w:proofErr w:type="spellEnd"/>
      <w:r w:rsidRPr="00F608D3">
        <w:rPr>
          <w:color w:val="FFFFFF" w:themeColor="background1"/>
        </w:rPr>
        <w:t>, le</w:t>
      </w:r>
    </w:p>
    <w:p w14:paraId="5FE466EC" w14:textId="2F158AB5" w:rsidR="00AC794D" w:rsidRPr="00F608D3" w:rsidRDefault="00A32E53" w:rsidP="00F608D3">
      <w:pPr>
        <w:pStyle w:val="Paragraphedeliste"/>
        <w:numPr>
          <w:ilvl w:val="0"/>
          <w:numId w:val="17"/>
        </w:numPr>
        <w:rPr>
          <w:color w:val="FFFFFF" w:themeColor="background1"/>
        </w:rPr>
      </w:pPr>
      <w:proofErr w:type="spellStart"/>
      <w:r w:rsidRPr="00F608D3">
        <w:rPr>
          <w:color w:val="FFFFFF" w:themeColor="background1"/>
        </w:rPr>
        <w:t>Bertogne</w:t>
      </w:r>
      <w:proofErr w:type="spellEnd"/>
      <w:r w:rsidRPr="00F608D3">
        <w:rPr>
          <w:color w:val="FFFFFF" w:themeColor="background1"/>
        </w:rPr>
        <w:t>, le</w:t>
      </w:r>
    </w:p>
    <w:sdt>
      <w:sdtPr>
        <w:rPr>
          <w:b/>
          <w:bCs/>
          <w:lang w:val="fr-FR"/>
        </w:rPr>
        <w:id w:val="600764346"/>
        <w:docPartObj>
          <w:docPartGallery w:val="Table of Contents"/>
          <w:docPartUnique/>
        </w:docPartObj>
      </w:sdtPr>
      <w:sdtEndPr>
        <w:rPr>
          <w:b w:val="0"/>
          <w:bCs w:val="0"/>
        </w:rPr>
      </w:sdtEndPr>
      <w:sdtContent>
        <w:p w14:paraId="2B1626CA" w14:textId="0EE4F3CD" w:rsidR="00881907" w:rsidRDefault="00881907" w:rsidP="00890BED">
          <w:r w:rsidRPr="00881907">
            <w:rPr>
              <w:rStyle w:val="Titre1Car"/>
              <w:color w:val="000000" w:themeColor="text1"/>
            </w:rPr>
            <w:t>Table des matières</w:t>
          </w:r>
        </w:p>
        <w:p w14:paraId="4324F798" w14:textId="7B6653C6" w:rsidR="00111E2A" w:rsidRDefault="00F318C5">
          <w:pPr>
            <w:pStyle w:val="TM7"/>
            <w:rPr>
              <w:rFonts w:eastAsiaTheme="minorEastAsia"/>
              <w:b w:val="0"/>
              <w:sz w:val="22"/>
              <w:szCs w:val="22"/>
              <w:lang w:eastAsia="fr-BE"/>
            </w:rPr>
          </w:pPr>
          <w:r>
            <w:rPr>
              <w:bCs/>
              <w:caps/>
              <w:sz w:val="20"/>
              <w:szCs w:val="20"/>
            </w:rPr>
            <w:fldChar w:fldCharType="begin"/>
          </w:r>
          <w:r>
            <w:rPr>
              <w:bCs/>
              <w:caps/>
              <w:sz w:val="20"/>
              <w:szCs w:val="20"/>
            </w:rPr>
            <w:instrText xml:space="preserve"> TOC \o "1-7" \h \z \u </w:instrText>
          </w:r>
          <w:r>
            <w:rPr>
              <w:bCs/>
              <w:caps/>
              <w:sz w:val="20"/>
              <w:szCs w:val="20"/>
            </w:rPr>
            <w:fldChar w:fldCharType="separate"/>
          </w:r>
          <w:hyperlink w:anchor="_Toc136509920" w:history="1">
            <w:r w:rsidR="00111E2A" w:rsidRPr="005F7842">
              <w:rPr>
                <w:rStyle w:val="Lienhypertexte"/>
              </w:rPr>
              <w:t>Titre I : Définitions et champ d’application</w:t>
            </w:r>
            <w:r w:rsidR="00111E2A">
              <w:rPr>
                <w:webHidden/>
              </w:rPr>
              <w:tab/>
            </w:r>
            <w:r w:rsidR="00111E2A">
              <w:rPr>
                <w:webHidden/>
              </w:rPr>
              <w:fldChar w:fldCharType="begin"/>
            </w:r>
            <w:r w:rsidR="00111E2A">
              <w:rPr>
                <w:webHidden/>
              </w:rPr>
              <w:instrText xml:space="preserve"> PAGEREF _Toc136509920 \h </w:instrText>
            </w:r>
            <w:r w:rsidR="00111E2A">
              <w:rPr>
                <w:webHidden/>
              </w:rPr>
            </w:r>
            <w:r w:rsidR="00111E2A">
              <w:rPr>
                <w:webHidden/>
              </w:rPr>
              <w:fldChar w:fldCharType="separate"/>
            </w:r>
            <w:r w:rsidR="00111E2A">
              <w:rPr>
                <w:webHidden/>
              </w:rPr>
              <w:t>7</w:t>
            </w:r>
            <w:r w:rsidR="00111E2A">
              <w:rPr>
                <w:webHidden/>
              </w:rPr>
              <w:fldChar w:fldCharType="end"/>
            </w:r>
          </w:hyperlink>
        </w:p>
        <w:p w14:paraId="7C3B5696" w14:textId="5E461ADB" w:rsidR="00111E2A" w:rsidRDefault="00180001">
          <w:pPr>
            <w:pStyle w:val="TM4"/>
            <w:rPr>
              <w:rFonts w:eastAsiaTheme="minorEastAsia"/>
              <w:noProof/>
              <w:sz w:val="22"/>
              <w:szCs w:val="22"/>
              <w:lang w:eastAsia="fr-BE"/>
            </w:rPr>
          </w:pPr>
          <w:hyperlink w:anchor="_Toc136509921" w:history="1">
            <w:r w:rsidR="00111E2A" w:rsidRPr="005F7842">
              <w:rPr>
                <w:rStyle w:val="Lienhypertexte"/>
                <w:noProof/>
              </w:rPr>
              <w:t>Article 1</w:t>
            </w:r>
            <w:r w:rsidR="00111E2A">
              <w:rPr>
                <w:rFonts w:eastAsiaTheme="minorEastAsia"/>
                <w:noProof/>
                <w:sz w:val="22"/>
                <w:szCs w:val="22"/>
                <w:lang w:eastAsia="fr-BE"/>
              </w:rPr>
              <w:tab/>
            </w:r>
            <w:r w:rsidR="00111E2A" w:rsidRPr="005F7842">
              <w:rPr>
                <w:rStyle w:val="Lienhypertexte"/>
                <w:noProof/>
              </w:rPr>
              <w:t>Définitions</w:t>
            </w:r>
            <w:r w:rsidR="00111E2A">
              <w:rPr>
                <w:noProof/>
                <w:webHidden/>
              </w:rPr>
              <w:tab/>
            </w:r>
            <w:r w:rsidR="00111E2A">
              <w:rPr>
                <w:noProof/>
                <w:webHidden/>
              </w:rPr>
              <w:fldChar w:fldCharType="begin"/>
            </w:r>
            <w:r w:rsidR="00111E2A">
              <w:rPr>
                <w:noProof/>
                <w:webHidden/>
              </w:rPr>
              <w:instrText xml:space="preserve"> PAGEREF _Toc136509921 \h </w:instrText>
            </w:r>
            <w:r w:rsidR="00111E2A">
              <w:rPr>
                <w:noProof/>
                <w:webHidden/>
              </w:rPr>
            </w:r>
            <w:r w:rsidR="00111E2A">
              <w:rPr>
                <w:noProof/>
                <w:webHidden/>
              </w:rPr>
              <w:fldChar w:fldCharType="separate"/>
            </w:r>
            <w:r w:rsidR="00111E2A">
              <w:rPr>
                <w:noProof/>
                <w:webHidden/>
              </w:rPr>
              <w:t>7</w:t>
            </w:r>
            <w:r w:rsidR="00111E2A">
              <w:rPr>
                <w:noProof/>
                <w:webHidden/>
              </w:rPr>
              <w:fldChar w:fldCharType="end"/>
            </w:r>
          </w:hyperlink>
        </w:p>
        <w:p w14:paraId="0B75A691" w14:textId="6E12C3AF" w:rsidR="00111E2A" w:rsidRDefault="00180001">
          <w:pPr>
            <w:pStyle w:val="TM4"/>
            <w:rPr>
              <w:rFonts w:eastAsiaTheme="minorEastAsia"/>
              <w:noProof/>
              <w:sz w:val="22"/>
              <w:szCs w:val="22"/>
              <w:lang w:eastAsia="fr-BE"/>
            </w:rPr>
          </w:pPr>
          <w:hyperlink w:anchor="_Toc136509922" w:history="1">
            <w:r w:rsidR="00111E2A" w:rsidRPr="005F7842">
              <w:rPr>
                <w:rStyle w:val="Lienhypertexte"/>
                <w:noProof/>
              </w:rPr>
              <w:t>Article 2</w:t>
            </w:r>
            <w:r w:rsidR="00111E2A">
              <w:rPr>
                <w:rFonts w:eastAsiaTheme="minorEastAsia"/>
                <w:noProof/>
                <w:sz w:val="22"/>
                <w:szCs w:val="22"/>
                <w:lang w:eastAsia="fr-BE"/>
              </w:rPr>
              <w:tab/>
            </w:r>
            <w:r w:rsidR="00111E2A" w:rsidRPr="005F7842">
              <w:rPr>
                <w:rStyle w:val="Lienhypertexte"/>
                <w:noProof/>
              </w:rPr>
              <w:t>Champ d’application</w:t>
            </w:r>
            <w:r w:rsidR="00111E2A">
              <w:rPr>
                <w:noProof/>
                <w:webHidden/>
              </w:rPr>
              <w:tab/>
            </w:r>
            <w:r w:rsidR="00111E2A">
              <w:rPr>
                <w:noProof/>
                <w:webHidden/>
              </w:rPr>
              <w:fldChar w:fldCharType="begin"/>
            </w:r>
            <w:r w:rsidR="00111E2A">
              <w:rPr>
                <w:noProof/>
                <w:webHidden/>
              </w:rPr>
              <w:instrText xml:space="preserve"> PAGEREF _Toc136509922 \h </w:instrText>
            </w:r>
            <w:r w:rsidR="00111E2A">
              <w:rPr>
                <w:noProof/>
                <w:webHidden/>
              </w:rPr>
            </w:r>
            <w:r w:rsidR="00111E2A">
              <w:rPr>
                <w:noProof/>
                <w:webHidden/>
              </w:rPr>
              <w:fldChar w:fldCharType="separate"/>
            </w:r>
            <w:r w:rsidR="00111E2A">
              <w:rPr>
                <w:noProof/>
                <w:webHidden/>
              </w:rPr>
              <w:t>10</w:t>
            </w:r>
            <w:r w:rsidR="00111E2A">
              <w:rPr>
                <w:noProof/>
                <w:webHidden/>
              </w:rPr>
              <w:fldChar w:fldCharType="end"/>
            </w:r>
          </w:hyperlink>
        </w:p>
        <w:p w14:paraId="3B83B5B5" w14:textId="58C6636D" w:rsidR="00111E2A" w:rsidRDefault="00180001">
          <w:pPr>
            <w:pStyle w:val="TM7"/>
            <w:rPr>
              <w:rFonts w:eastAsiaTheme="minorEastAsia"/>
              <w:b w:val="0"/>
              <w:sz w:val="22"/>
              <w:szCs w:val="22"/>
              <w:lang w:eastAsia="fr-BE"/>
            </w:rPr>
          </w:pPr>
          <w:hyperlink w:anchor="_Toc136509923" w:history="1">
            <w:r w:rsidR="00111E2A" w:rsidRPr="005F7842">
              <w:rPr>
                <w:rStyle w:val="Lienhypertexte"/>
              </w:rPr>
              <w:t>Titre II : Infractions prévues par la Loi du 24 juin 2013 relative aux sanctions administratives communales</w:t>
            </w:r>
            <w:r w:rsidR="00111E2A">
              <w:rPr>
                <w:webHidden/>
              </w:rPr>
              <w:tab/>
            </w:r>
            <w:r w:rsidR="00111E2A">
              <w:rPr>
                <w:webHidden/>
              </w:rPr>
              <w:fldChar w:fldCharType="begin"/>
            </w:r>
            <w:r w:rsidR="00111E2A">
              <w:rPr>
                <w:webHidden/>
              </w:rPr>
              <w:instrText xml:space="preserve"> PAGEREF _Toc136509923 \h </w:instrText>
            </w:r>
            <w:r w:rsidR="00111E2A">
              <w:rPr>
                <w:webHidden/>
              </w:rPr>
            </w:r>
            <w:r w:rsidR="00111E2A">
              <w:rPr>
                <w:webHidden/>
              </w:rPr>
              <w:fldChar w:fldCharType="separate"/>
            </w:r>
            <w:r w:rsidR="00111E2A">
              <w:rPr>
                <w:webHidden/>
              </w:rPr>
              <w:t>11</w:t>
            </w:r>
            <w:r w:rsidR="00111E2A">
              <w:rPr>
                <w:webHidden/>
              </w:rPr>
              <w:fldChar w:fldCharType="end"/>
            </w:r>
          </w:hyperlink>
        </w:p>
        <w:p w14:paraId="46DEC0F6" w14:textId="3418B2F8" w:rsidR="00111E2A" w:rsidRDefault="00180001">
          <w:pPr>
            <w:pStyle w:val="TM1"/>
            <w:rPr>
              <w:rFonts w:eastAsiaTheme="minorEastAsia"/>
              <w:b w:val="0"/>
              <w:bCs w:val="0"/>
              <w:caps w:val="0"/>
              <w:noProof/>
              <w:sz w:val="22"/>
              <w:szCs w:val="22"/>
              <w:lang w:eastAsia="fr-BE"/>
            </w:rPr>
          </w:pPr>
          <w:hyperlink w:anchor="_Toc136509924" w:history="1">
            <w:r w:rsidR="00111E2A" w:rsidRPr="005F7842">
              <w:rPr>
                <w:rStyle w:val="Lienhypertexte"/>
                <w:noProof/>
              </w:rPr>
              <w:t>Dispositions générales</w:t>
            </w:r>
            <w:r w:rsidR="00111E2A">
              <w:rPr>
                <w:noProof/>
                <w:webHidden/>
              </w:rPr>
              <w:tab/>
            </w:r>
            <w:r w:rsidR="00111E2A">
              <w:rPr>
                <w:noProof/>
                <w:webHidden/>
              </w:rPr>
              <w:fldChar w:fldCharType="begin"/>
            </w:r>
            <w:r w:rsidR="00111E2A">
              <w:rPr>
                <w:noProof/>
                <w:webHidden/>
              </w:rPr>
              <w:instrText xml:space="preserve"> PAGEREF _Toc136509924 \h </w:instrText>
            </w:r>
            <w:r w:rsidR="00111E2A">
              <w:rPr>
                <w:noProof/>
                <w:webHidden/>
              </w:rPr>
            </w:r>
            <w:r w:rsidR="00111E2A">
              <w:rPr>
                <w:noProof/>
                <w:webHidden/>
              </w:rPr>
              <w:fldChar w:fldCharType="separate"/>
            </w:r>
            <w:r w:rsidR="00111E2A">
              <w:rPr>
                <w:noProof/>
                <w:webHidden/>
              </w:rPr>
              <w:t>11</w:t>
            </w:r>
            <w:r w:rsidR="00111E2A">
              <w:rPr>
                <w:noProof/>
                <w:webHidden/>
              </w:rPr>
              <w:fldChar w:fldCharType="end"/>
            </w:r>
          </w:hyperlink>
        </w:p>
        <w:p w14:paraId="6A9D7FE5" w14:textId="1FF8DC40" w:rsidR="00111E2A" w:rsidRDefault="00180001">
          <w:pPr>
            <w:pStyle w:val="TM4"/>
            <w:rPr>
              <w:rFonts w:eastAsiaTheme="minorEastAsia"/>
              <w:noProof/>
              <w:sz w:val="22"/>
              <w:szCs w:val="22"/>
              <w:lang w:eastAsia="fr-BE"/>
            </w:rPr>
          </w:pPr>
          <w:hyperlink w:anchor="_Toc136509925" w:history="1">
            <w:r w:rsidR="00111E2A" w:rsidRPr="005F7842">
              <w:rPr>
                <w:rStyle w:val="Lienhypertexte"/>
                <w:noProof/>
              </w:rPr>
              <w:t>Article 3</w:t>
            </w:r>
            <w:r w:rsidR="00111E2A">
              <w:rPr>
                <w:rFonts w:eastAsiaTheme="minorEastAsia"/>
                <w:noProof/>
                <w:sz w:val="22"/>
                <w:szCs w:val="22"/>
                <w:lang w:eastAsia="fr-BE"/>
              </w:rPr>
              <w:tab/>
            </w:r>
            <w:r w:rsidR="00111E2A" w:rsidRPr="005F7842">
              <w:rPr>
                <w:rStyle w:val="Lienhypertexte"/>
                <w:noProof/>
              </w:rPr>
              <w:t>Comportement portant atteinte à la sécurité et à la tranquillité publique</w:t>
            </w:r>
            <w:r w:rsidR="00111E2A">
              <w:rPr>
                <w:noProof/>
                <w:webHidden/>
              </w:rPr>
              <w:tab/>
            </w:r>
            <w:r w:rsidR="00111E2A">
              <w:rPr>
                <w:noProof/>
                <w:webHidden/>
              </w:rPr>
              <w:fldChar w:fldCharType="begin"/>
            </w:r>
            <w:r w:rsidR="00111E2A">
              <w:rPr>
                <w:noProof/>
                <w:webHidden/>
              </w:rPr>
              <w:instrText xml:space="preserve"> PAGEREF _Toc136509925 \h </w:instrText>
            </w:r>
            <w:r w:rsidR="00111E2A">
              <w:rPr>
                <w:noProof/>
                <w:webHidden/>
              </w:rPr>
            </w:r>
            <w:r w:rsidR="00111E2A">
              <w:rPr>
                <w:noProof/>
                <w:webHidden/>
              </w:rPr>
              <w:fldChar w:fldCharType="separate"/>
            </w:r>
            <w:r w:rsidR="00111E2A">
              <w:rPr>
                <w:noProof/>
                <w:webHidden/>
              </w:rPr>
              <w:t>11</w:t>
            </w:r>
            <w:r w:rsidR="00111E2A">
              <w:rPr>
                <w:noProof/>
                <w:webHidden/>
              </w:rPr>
              <w:fldChar w:fldCharType="end"/>
            </w:r>
          </w:hyperlink>
        </w:p>
        <w:p w14:paraId="37406EED" w14:textId="3038548C" w:rsidR="00111E2A" w:rsidRDefault="00180001">
          <w:pPr>
            <w:pStyle w:val="TM4"/>
            <w:rPr>
              <w:rFonts w:eastAsiaTheme="minorEastAsia"/>
              <w:noProof/>
              <w:sz w:val="22"/>
              <w:szCs w:val="22"/>
              <w:lang w:eastAsia="fr-BE"/>
            </w:rPr>
          </w:pPr>
          <w:hyperlink w:anchor="_Toc136509926" w:history="1">
            <w:r w:rsidR="00111E2A" w:rsidRPr="005F7842">
              <w:rPr>
                <w:rStyle w:val="Lienhypertexte"/>
                <w:noProof/>
              </w:rPr>
              <w:t>Article 4</w:t>
            </w:r>
            <w:r w:rsidR="00111E2A">
              <w:rPr>
                <w:rFonts w:eastAsiaTheme="minorEastAsia"/>
                <w:noProof/>
                <w:sz w:val="22"/>
                <w:szCs w:val="22"/>
                <w:lang w:eastAsia="fr-BE"/>
              </w:rPr>
              <w:tab/>
            </w:r>
            <w:r w:rsidR="00111E2A" w:rsidRPr="005F7842">
              <w:rPr>
                <w:rStyle w:val="Lienhypertexte"/>
                <w:noProof/>
              </w:rPr>
              <w:t>Objets et animaux menaçant la sécurité ou la tranquillité publique - Saisie administrative</w:t>
            </w:r>
            <w:r w:rsidR="00111E2A">
              <w:rPr>
                <w:noProof/>
                <w:webHidden/>
              </w:rPr>
              <w:tab/>
            </w:r>
            <w:r w:rsidR="00111E2A">
              <w:rPr>
                <w:noProof/>
                <w:webHidden/>
              </w:rPr>
              <w:fldChar w:fldCharType="begin"/>
            </w:r>
            <w:r w:rsidR="00111E2A">
              <w:rPr>
                <w:noProof/>
                <w:webHidden/>
              </w:rPr>
              <w:instrText xml:space="preserve"> PAGEREF _Toc136509926 \h </w:instrText>
            </w:r>
            <w:r w:rsidR="00111E2A">
              <w:rPr>
                <w:noProof/>
                <w:webHidden/>
              </w:rPr>
            </w:r>
            <w:r w:rsidR="00111E2A">
              <w:rPr>
                <w:noProof/>
                <w:webHidden/>
              </w:rPr>
              <w:fldChar w:fldCharType="separate"/>
            </w:r>
            <w:r w:rsidR="00111E2A">
              <w:rPr>
                <w:noProof/>
                <w:webHidden/>
              </w:rPr>
              <w:t>11</w:t>
            </w:r>
            <w:r w:rsidR="00111E2A">
              <w:rPr>
                <w:noProof/>
                <w:webHidden/>
              </w:rPr>
              <w:fldChar w:fldCharType="end"/>
            </w:r>
          </w:hyperlink>
        </w:p>
        <w:p w14:paraId="3DEC41CE" w14:textId="75751F8E" w:rsidR="00111E2A" w:rsidRDefault="00180001">
          <w:pPr>
            <w:pStyle w:val="TM4"/>
            <w:rPr>
              <w:rFonts w:eastAsiaTheme="minorEastAsia"/>
              <w:noProof/>
              <w:sz w:val="22"/>
              <w:szCs w:val="22"/>
              <w:lang w:eastAsia="fr-BE"/>
            </w:rPr>
          </w:pPr>
          <w:hyperlink w:anchor="_Toc136509927" w:history="1">
            <w:r w:rsidR="00111E2A" w:rsidRPr="005F7842">
              <w:rPr>
                <w:rStyle w:val="Lienhypertexte"/>
                <w:noProof/>
              </w:rPr>
              <w:t>Article 5</w:t>
            </w:r>
            <w:r w:rsidR="00111E2A">
              <w:rPr>
                <w:rFonts w:eastAsiaTheme="minorEastAsia"/>
                <w:noProof/>
                <w:sz w:val="22"/>
                <w:szCs w:val="22"/>
                <w:lang w:eastAsia="fr-BE"/>
              </w:rPr>
              <w:tab/>
            </w:r>
            <w:r w:rsidR="00111E2A" w:rsidRPr="005F7842">
              <w:rPr>
                <w:rStyle w:val="Lienhypertexte"/>
                <w:noProof/>
              </w:rPr>
              <w:t>Injonctions</w:t>
            </w:r>
            <w:r w:rsidR="00111E2A">
              <w:rPr>
                <w:noProof/>
                <w:webHidden/>
              </w:rPr>
              <w:tab/>
            </w:r>
            <w:r w:rsidR="00111E2A">
              <w:rPr>
                <w:noProof/>
                <w:webHidden/>
              </w:rPr>
              <w:fldChar w:fldCharType="begin"/>
            </w:r>
            <w:r w:rsidR="00111E2A">
              <w:rPr>
                <w:noProof/>
                <w:webHidden/>
              </w:rPr>
              <w:instrText xml:space="preserve"> PAGEREF _Toc136509927 \h </w:instrText>
            </w:r>
            <w:r w:rsidR="00111E2A">
              <w:rPr>
                <w:noProof/>
                <w:webHidden/>
              </w:rPr>
            </w:r>
            <w:r w:rsidR="00111E2A">
              <w:rPr>
                <w:noProof/>
                <w:webHidden/>
              </w:rPr>
              <w:fldChar w:fldCharType="separate"/>
            </w:r>
            <w:r w:rsidR="00111E2A">
              <w:rPr>
                <w:noProof/>
                <w:webHidden/>
              </w:rPr>
              <w:t>11</w:t>
            </w:r>
            <w:r w:rsidR="00111E2A">
              <w:rPr>
                <w:noProof/>
                <w:webHidden/>
              </w:rPr>
              <w:fldChar w:fldCharType="end"/>
            </w:r>
          </w:hyperlink>
        </w:p>
        <w:p w14:paraId="2BA54F28" w14:textId="1A32FD62" w:rsidR="00111E2A" w:rsidRDefault="00180001">
          <w:pPr>
            <w:pStyle w:val="TM4"/>
            <w:rPr>
              <w:rFonts w:eastAsiaTheme="minorEastAsia"/>
              <w:noProof/>
              <w:sz w:val="22"/>
              <w:szCs w:val="22"/>
              <w:lang w:eastAsia="fr-BE"/>
            </w:rPr>
          </w:pPr>
          <w:hyperlink w:anchor="_Toc136509928" w:history="1">
            <w:r w:rsidR="00111E2A" w:rsidRPr="005F7842">
              <w:rPr>
                <w:rStyle w:val="Lienhypertexte"/>
                <w:noProof/>
              </w:rPr>
              <w:t>Article 6</w:t>
            </w:r>
            <w:r w:rsidR="00111E2A">
              <w:rPr>
                <w:rFonts w:eastAsiaTheme="minorEastAsia"/>
                <w:noProof/>
                <w:sz w:val="22"/>
                <w:szCs w:val="22"/>
                <w:lang w:eastAsia="fr-BE"/>
              </w:rPr>
              <w:tab/>
            </w:r>
            <w:r w:rsidR="00111E2A" w:rsidRPr="005F7842">
              <w:rPr>
                <w:rStyle w:val="Lienhypertexte"/>
                <w:noProof/>
              </w:rPr>
              <w:t>Autorisations et permissions</w:t>
            </w:r>
            <w:r w:rsidR="00111E2A">
              <w:rPr>
                <w:noProof/>
                <w:webHidden/>
              </w:rPr>
              <w:tab/>
            </w:r>
            <w:r w:rsidR="00111E2A">
              <w:rPr>
                <w:noProof/>
                <w:webHidden/>
              </w:rPr>
              <w:fldChar w:fldCharType="begin"/>
            </w:r>
            <w:r w:rsidR="00111E2A">
              <w:rPr>
                <w:noProof/>
                <w:webHidden/>
              </w:rPr>
              <w:instrText xml:space="preserve"> PAGEREF _Toc136509928 \h </w:instrText>
            </w:r>
            <w:r w:rsidR="00111E2A">
              <w:rPr>
                <w:noProof/>
                <w:webHidden/>
              </w:rPr>
            </w:r>
            <w:r w:rsidR="00111E2A">
              <w:rPr>
                <w:noProof/>
                <w:webHidden/>
              </w:rPr>
              <w:fldChar w:fldCharType="separate"/>
            </w:r>
            <w:r w:rsidR="00111E2A">
              <w:rPr>
                <w:noProof/>
                <w:webHidden/>
              </w:rPr>
              <w:t>11</w:t>
            </w:r>
            <w:r w:rsidR="00111E2A">
              <w:rPr>
                <w:noProof/>
                <w:webHidden/>
              </w:rPr>
              <w:fldChar w:fldCharType="end"/>
            </w:r>
          </w:hyperlink>
        </w:p>
        <w:p w14:paraId="7FDA8AC4" w14:textId="07B6B66E" w:rsidR="00111E2A" w:rsidRDefault="00180001">
          <w:pPr>
            <w:pStyle w:val="TM4"/>
            <w:rPr>
              <w:rFonts w:eastAsiaTheme="minorEastAsia"/>
              <w:noProof/>
              <w:sz w:val="22"/>
              <w:szCs w:val="22"/>
              <w:lang w:eastAsia="fr-BE"/>
            </w:rPr>
          </w:pPr>
          <w:hyperlink w:anchor="_Toc136509929" w:history="1">
            <w:r w:rsidR="00111E2A" w:rsidRPr="005F7842">
              <w:rPr>
                <w:rStyle w:val="Lienhypertexte"/>
                <w:noProof/>
              </w:rPr>
              <w:t>Article 7</w:t>
            </w:r>
            <w:r w:rsidR="00111E2A">
              <w:rPr>
                <w:rFonts w:eastAsiaTheme="minorEastAsia"/>
                <w:noProof/>
                <w:sz w:val="22"/>
                <w:szCs w:val="22"/>
                <w:lang w:eastAsia="fr-BE"/>
              </w:rPr>
              <w:tab/>
            </w:r>
            <w:r w:rsidR="00111E2A" w:rsidRPr="005F7842">
              <w:rPr>
                <w:rStyle w:val="Lienhypertexte"/>
                <w:noProof/>
              </w:rPr>
              <w:t>Arrêtés du Bourgmestre – Arrêtés de police</w:t>
            </w:r>
            <w:r w:rsidR="00111E2A">
              <w:rPr>
                <w:noProof/>
                <w:webHidden/>
              </w:rPr>
              <w:tab/>
            </w:r>
            <w:r w:rsidR="00111E2A">
              <w:rPr>
                <w:noProof/>
                <w:webHidden/>
              </w:rPr>
              <w:fldChar w:fldCharType="begin"/>
            </w:r>
            <w:r w:rsidR="00111E2A">
              <w:rPr>
                <w:noProof/>
                <w:webHidden/>
              </w:rPr>
              <w:instrText xml:space="preserve"> PAGEREF _Toc136509929 \h </w:instrText>
            </w:r>
            <w:r w:rsidR="00111E2A">
              <w:rPr>
                <w:noProof/>
                <w:webHidden/>
              </w:rPr>
            </w:r>
            <w:r w:rsidR="00111E2A">
              <w:rPr>
                <w:noProof/>
                <w:webHidden/>
              </w:rPr>
              <w:fldChar w:fldCharType="separate"/>
            </w:r>
            <w:r w:rsidR="00111E2A">
              <w:rPr>
                <w:noProof/>
                <w:webHidden/>
              </w:rPr>
              <w:t>12</w:t>
            </w:r>
            <w:r w:rsidR="00111E2A">
              <w:rPr>
                <w:noProof/>
                <w:webHidden/>
              </w:rPr>
              <w:fldChar w:fldCharType="end"/>
            </w:r>
          </w:hyperlink>
        </w:p>
        <w:p w14:paraId="7E0A8E37" w14:textId="6013012C" w:rsidR="00111E2A" w:rsidRDefault="00180001">
          <w:pPr>
            <w:pStyle w:val="TM4"/>
            <w:rPr>
              <w:rFonts w:eastAsiaTheme="minorEastAsia"/>
              <w:noProof/>
              <w:sz w:val="22"/>
              <w:szCs w:val="22"/>
              <w:lang w:eastAsia="fr-BE"/>
            </w:rPr>
          </w:pPr>
          <w:hyperlink w:anchor="_Toc136509930" w:history="1">
            <w:r w:rsidR="00111E2A" w:rsidRPr="005F7842">
              <w:rPr>
                <w:rStyle w:val="Lienhypertexte"/>
                <w:noProof/>
              </w:rPr>
              <w:t>Article 8</w:t>
            </w:r>
            <w:r w:rsidR="00111E2A">
              <w:rPr>
                <w:rFonts w:eastAsiaTheme="minorEastAsia"/>
                <w:noProof/>
                <w:sz w:val="22"/>
                <w:szCs w:val="22"/>
                <w:lang w:eastAsia="fr-BE"/>
              </w:rPr>
              <w:tab/>
            </w:r>
            <w:r w:rsidR="00111E2A" w:rsidRPr="005F7842">
              <w:rPr>
                <w:rStyle w:val="Lienhypertexte"/>
                <w:noProof/>
              </w:rPr>
              <w:t>Ordonnances du Conseil communal – Ordonnances de police</w:t>
            </w:r>
            <w:r w:rsidR="00111E2A">
              <w:rPr>
                <w:noProof/>
                <w:webHidden/>
              </w:rPr>
              <w:tab/>
            </w:r>
            <w:r w:rsidR="00111E2A">
              <w:rPr>
                <w:noProof/>
                <w:webHidden/>
              </w:rPr>
              <w:fldChar w:fldCharType="begin"/>
            </w:r>
            <w:r w:rsidR="00111E2A">
              <w:rPr>
                <w:noProof/>
                <w:webHidden/>
              </w:rPr>
              <w:instrText xml:space="preserve"> PAGEREF _Toc136509930 \h </w:instrText>
            </w:r>
            <w:r w:rsidR="00111E2A">
              <w:rPr>
                <w:noProof/>
                <w:webHidden/>
              </w:rPr>
            </w:r>
            <w:r w:rsidR="00111E2A">
              <w:rPr>
                <w:noProof/>
                <w:webHidden/>
              </w:rPr>
              <w:fldChar w:fldCharType="separate"/>
            </w:r>
            <w:r w:rsidR="00111E2A">
              <w:rPr>
                <w:noProof/>
                <w:webHidden/>
              </w:rPr>
              <w:t>12</w:t>
            </w:r>
            <w:r w:rsidR="00111E2A">
              <w:rPr>
                <w:noProof/>
                <w:webHidden/>
              </w:rPr>
              <w:fldChar w:fldCharType="end"/>
            </w:r>
          </w:hyperlink>
        </w:p>
        <w:p w14:paraId="75FECE7C" w14:textId="07F7D76C" w:rsidR="00111E2A" w:rsidRDefault="00180001">
          <w:pPr>
            <w:pStyle w:val="TM4"/>
            <w:rPr>
              <w:rFonts w:eastAsiaTheme="minorEastAsia"/>
              <w:noProof/>
              <w:sz w:val="22"/>
              <w:szCs w:val="22"/>
              <w:lang w:eastAsia="fr-BE"/>
            </w:rPr>
          </w:pPr>
          <w:hyperlink w:anchor="_Toc136509931" w:history="1">
            <w:r w:rsidR="00111E2A" w:rsidRPr="005F7842">
              <w:rPr>
                <w:rStyle w:val="Lienhypertexte"/>
                <w:noProof/>
              </w:rPr>
              <w:t>Article 9</w:t>
            </w:r>
            <w:r w:rsidR="00111E2A">
              <w:rPr>
                <w:rFonts w:eastAsiaTheme="minorEastAsia"/>
                <w:noProof/>
                <w:sz w:val="22"/>
                <w:szCs w:val="22"/>
                <w:lang w:eastAsia="fr-BE"/>
              </w:rPr>
              <w:tab/>
            </w:r>
            <w:r w:rsidR="00111E2A" w:rsidRPr="005F7842">
              <w:rPr>
                <w:rStyle w:val="Lienhypertexte"/>
                <w:noProof/>
              </w:rPr>
              <w:t>Infrastructures communales - respect du R.O.I</w:t>
            </w:r>
            <w:r w:rsidR="00111E2A">
              <w:rPr>
                <w:noProof/>
                <w:webHidden/>
              </w:rPr>
              <w:tab/>
            </w:r>
            <w:r w:rsidR="00111E2A">
              <w:rPr>
                <w:noProof/>
                <w:webHidden/>
              </w:rPr>
              <w:fldChar w:fldCharType="begin"/>
            </w:r>
            <w:r w:rsidR="00111E2A">
              <w:rPr>
                <w:noProof/>
                <w:webHidden/>
              </w:rPr>
              <w:instrText xml:space="preserve"> PAGEREF _Toc136509931 \h </w:instrText>
            </w:r>
            <w:r w:rsidR="00111E2A">
              <w:rPr>
                <w:noProof/>
                <w:webHidden/>
              </w:rPr>
            </w:r>
            <w:r w:rsidR="00111E2A">
              <w:rPr>
                <w:noProof/>
                <w:webHidden/>
              </w:rPr>
              <w:fldChar w:fldCharType="separate"/>
            </w:r>
            <w:r w:rsidR="00111E2A">
              <w:rPr>
                <w:noProof/>
                <w:webHidden/>
              </w:rPr>
              <w:t>12</w:t>
            </w:r>
            <w:r w:rsidR="00111E2A">
              <w:rPr>
                <w:noProof/>
                <w:webHidden/>
              </w:rPr>
              <w:fldChar w:fldCharType="end"/>
            </w:r>
          </w:hyperlink>
        </w:p>
        <w:p w14:paraId="4B446AA6" w14:textId="6EACB3C3" w:rsidR="00111E2A" w:rsidRDefault="00180001">
          <w:pPr>
            <w:pStyle w:val="TM1"/>
            <w:rPr>
              <w:rFonts w:eastAsiaTheme="minorEastAsia"/>
              <w:b w:val="0"/>
              <w:bCs w:val="0"/>
              <w:caps w:val="0"/>
              <w:noProof/>
              <w:sz w:val="22"/>
              <w:szCs w:val="22"/>
              <w:lang w:eastAsia="fr-BE"/>
            </w:rPr>
          </w:pPr>
          <w:hyperlink w:anchor="_Toc136509932" w:history="1">
            <w:r w:rsidR="00111E2A" w:rsidRPr="005F7842">
              <w:rPr>
                <w:rStyle w:val="Lienhypertexte"/>
                <w:noProof/>
              </w:rPr>
              <w:t>Chapitre 1. Atteintes aux personnes et à la propriété d’autrui</w:t>
            </w:r>
            <w:r w:rsidR="00111E2A">
              <w:rPr>
                <w:noProof/>
                <w:webHidden/>
              </w:rPr>
              <w:tab/>
            </w:r>
            <w:r w:rsidR="00111E2A">
              <w:rPr>
                <w:noProof/>
                <w:webHidden/>
              </w:rPr>
              <w:fldChar w:fldCharType="begin"/>
            </w:r>
            <w:r w:rsidR="00111E2A">
              <w:rPr>
                <w:noProof/>
                <w:webHidden/>
              </w:rPr>
              <w:instrText xml:space="preserve"> PAGEREF _Toc136509932 \h </w:instrText>
            </w:r>
            <w:r w:rsidR="00111E2A">
              <w:rPr>
                <w:noProof/>
                <w:webHidden/>
              </w:rPr>
            </w:r>
            <w:r w:rsidR="00111E2A">
              <w:rPr>
                <w:noProof/>
                <w:webHidden/>
              </w:rPr>
              <w:fldChar w:fldCharType="separate"/>
            </w:r>
            <w:r w:rsidR="00111E2A">
              <w:rPr>
                <w:noProof/>
                <w:webHidden/>
              </w:rPr>
              <w:t>13</w:t>
            </w:r>
            <w:r w:rsidR="00111E2A">
              <w:rPr>
                <w:noProof/>
                <w:webHidden/>
              </w:rPr>
              <w:fldChar w:fldCharType="end"/>
            </w:r>
          </w:hyperlink>
        </w:p>
        <w:p w14:paraId="1ABC4909" w14:textId="077D508A" w:rsidR="00111E2A" w:rsidRDefault="00180001">
          <w:pPr>
            <w:pStyle w:val="TM4"/>
            <w:rPr>
              <w:rFonts w:eastAsiaTheme="minorEastAsia"/>
              <w:noProof/>
              <w:sz w:val="22"/>
              <w:szCs w:val="22"/>
              <w:lang w:eastAsia="fr-BE"/>
            </w:rPr>
          </w:pPr>
          <w:hyperlink w:anchor="_Toc136509933" w:history="1">
            <w:r w:rsidR="00111E2A" w:rsidRPr="005F7842">
              <w:rPr>
                <w:rStyle w:val="Lienhypertexte"/>
                <w:noProof/>
              </w:rPr>
              <w:t>Article 10</w:t>
            </w:r>
            <w:r w:rsidR="00111E2A">
              <w:rPr>
                <w:rFonts w:eastAsiaTheme="minorEastAsia"/>
                <w:noProof/>
                <w:sz w:val="22"/>
                <w:szCs w:val="22"/>
                <w:lang w:eastAsia="fr-BE"/>
              </w:rPr>
              <w:tab/>
            </w:r>
            <w:r w:rsidR="00111E2A" w:rsidRPr="005F7842">
              <w:rPr>
                <w:rStyle w:val="Lienhypertexte"/>
                <w:noProof/>
              </w:rPr>
              <w:t>Abattage, dégradation d’arbre et destruction de greffes</w:t>
            </w:r>
            <w:r w:rsidR="00111E2A">
              <w:rPr>
                <w:noProof/>
                <w:webHidden/>
              </w:rPr>
              <w:tab/>
            </w:r>
            <w:r w:rsidR="00111E2A">
              <w:rPr>
                <w:noProof/>
                <w:webHidden/>
              </w:rPr>
              <w:fldChar w:fldCharType="begin"/>
            </w:r>
            <w:r w:rsidR="00111E2A">
              <w:rPr>
                <w:noProof/>
                <w:webHidden/>
              </w:rPr>
              <w:instrText xml:space="preserve"> PAGEREF _Toc136509933 \h </w:instrText>
            </w:r>
            <w:r w:rsidR="00111E2A">
              <w:rPr>
                <w:noProof/>
                <w:webHidden/>
              </w:rPr>
            </w:r>
            <w:r w:rsidR="00111E2A">
              <w:rPr>
                <w:noProof/>
                <w:webHidden/>
              </w:rPr>
              <w:fldChar w:fldCharType="separate"/>
            </w:r>
            <w:r w:rsidR="00111E2A">
              <w:rPr>
                <w:noProof/>
                <w:webHidden/>
              </w:rPr>
              <w:t>13</w:t>
            </w:r>
            <w:r w:rsidR="00111E2A">
              <w:rPr>
                <w:noProof/>
                <w:webHidden/>
              </w:rPr>
              <w:fldChar w:fldCharType="end"/>
            </w:r>
          </w:hyperlink>
        </w:p>
        <w:p w14:paraId="444A92DF" w14:textId="7C10DAFA" w:rsidR="00111E2A" w:rsidRDefault="00180001">
          <w:pPr>
            <w:pStyle w:val="TM4"/>
            <w:rPr>
              <w:rFonts w:eastAsiaTheme="minorEastAsia"/>
              <w:noProof/>
              <w:sz w:val="22"/>
              <w:szCs w:val="22"/>
              <w:lang w:eastAsia="fr-BE"/>
            </w:rPr>
          </w:pPr>
          <w:hyperlink w:anchor="_Toc136509934" w:history="1">
            <w:r w:rsidR="00111E2A" w:rsidRPr="005F7842">
              <w:rPr>
                <w:rStyle w:val="Lienhypertexte"/>
                <w:noProof/>
              </w:rPr>
              <w:t>Article 11</w:t>
            </w:r>
            <w:r w:rsidR="00111E2A">
              <w:rPr>
                <w:rFonts w:eastAsiaTheme="minorEastAsia"/>
                <w:noProof/>
                <w:sz w:val="22"/>
                <w:szCs w:val="22"/>
                <w:lang w:eastAsia="fr-BE"/>
              </w:rPr>
              <w:tab/>
            </w:r>
            <w:r w:rsidR="00111E2A" w:rsidRPr="005F7842">
              <w:rPr>
                <w:rStyle w:val="Lienhypertexte"/>
                <w:noProof/>
              </w:rPr>
              <w:t>Dégradation et destruction mobilières</w:t>
            </w:r>
            <w:r w:rsidR="00111E2A">
              <w:rPr>
                <w:noProof/>
                <w:webHidden/>
              </w:rPr>
              <w:tab/>
            </w:r>
            <w:r w:rsidR="00111E2A">
              <w:rPr>
                <w:noProof/>
                <w:webHidden/>
              </w:rPr>
              <w:fldChar w:fldCharType="begin"/>
            </w:r>
            <w:r w:rsidR="00111E2A">
              <w:rPr>
                <w:noProof/>
                <w:webHidden/>
              </w:rPr>
              <w:instrText xml:space="preserve"> PAGEREF _Toc136509934 \h </w:instrText>
            </w:r>
            <w:r w:rsidR="00111E2A">
              <w:rPr>
                <w:noProof/>
                <w:webHidden/>
              </w:rPr>
            </w:r>
            <w:r w:rsidR="00111E2A">
              <w:rPr>
                <w:noProof/>
                <w:webHidden/>
              </w:rPr>
              <w:fldChar w:fldCharType="separate"/>
            </w:r>
            <w:r w:rsidR="00111E2A">
              <w:rPr>
                <w:noProof/>
                <w:webHidden/>
              </w:rPr>
              <w:t>13</w:t>
            </w:r>
            <w:r w:rsidR="00111E2A">
              <w:rPr>
                <w:noProof/>
                <w:webHidden/>
              </w:rPr>
              <w:fldChar w:fldCharType="end"/>
            </w:r>
          </w:hyperlink>
        </w:p>
        <w:p w14:paraId="7BF13C1E" w14:textId="2A949C4E" w:rsidR="00111E2A" w:rsidRDefault="00180001">
          <w:pPr>
            <w:pStyle w:val="TM4"/>
            <w:rPr>
              <w:rFonts w:eastAsiaTheme="minorEastAsia"/>
              <w:noProof/>
              <w:sz w:val="22"/>
              <w:szCs w:val="22"/>
              <w:lang w:eastAsia="fr-BE"/>
            </w:rPr>
          </w:pPr>
          <w:hyperlink w:anchor="_Toc136509935" w:history="1">
            <w:r w:rsidR="00111E2A" w:rsidRPr="005F7842">
              <w:rPr>
                <w:rStyle w:val="Lienhypertexte"/>
                <w:noProof/>
              </w:rPr>
              <w:t>Article 12</w:t>
            </w:r>
            <w:r w:rsidR="00111E2A">
              <w:rPr>
                <w:rFonts w:eastAsiaTheme="minorEastAsia"/>
                <w:noProof/>
                <w:sz w:val="22"/>
                <w:szCs w:val="22"/>
                <w:lang w:eastAsia="fr-BE"/>
              </w:rPr>
              <w:tab/>
            </w:r>
            <w:r w:rsidR="00111E2A" w:rsidRPr="005F7842">
              <w:rPr>
                <w:rStyle w:val="Lienhypertexte"/>
                <w:noProof/>
              </w:rPr>
              <w:t>Bruits et tapages nocturnes</w:t>
            </w:r>
            <w:r w:rsidR="00111E2A">
              <w:rPr>
                <w:noProof/>
                <w:webHidden/>
              </w:rPr>
              <w:tab/>
            </w:r>
            <w:r w:rsidR="00111E2A">
              <w:rPr>
                <w:noProof/>
                <w:webHidden/>
              </w:rPr>
              <w:fldChar w:fldCharType="begin"/>
            </w:r>
            <w:r w:rsidR="00111E2A">
              <w:rPr>
                <w:noProof/>
                <w:webHidden/>
              </w:rPr>
              <w:instrText xml:space="preserve"> PAGEREF _Toc136509935 \h </w:instrText>
            </w:r>
            <w:r w:rsidR="00111E2A">
              <w:rPr>
                <w:noProof/>
                <w:webHidden/>
              </w:rPr>
            </w:r>
            <w:r w:rsidR="00111E2A">
              <w:rPr>
                <w:noProof/>
                <w:webHidden/>
              </w:rPr>
              <w:fldChar w:fldCharType="separate"/>
            </w:r>
            <w:r w:rsidR="00111E2A">
              <w:rPr>
                <w:noProof/>
                <w:webHidden/>
              </w:rPr>
              <w:t>13</w:t>
            </w:r>
            <w:r w:rsidR="00111E2A">
              <w:rPr>
                <w:noProof/>
                <w:webHidden/>
              </w:rPr>
              <w:fldChar w:fldCharType="end"/>
            </w:r>
          </w:hyperlink>
        </w:p>
        <w:p w14:paraId="709C3332" w14:textId="1CBCBA61" w:rsidR="00111E2A" w:rsidRDefault="00180001">
          <w:pPr>
            <w:pStyle w:val="TM4"/>
            <w:rPr>
              <w:rFonts w:eastAsiaTheme="minorEastAsia"/>
              <w:noProof/>
              <w:sz w:val="22"/>
              <w:szCs w:val="22"/>
              <w:lang w:eastAsia="fr-BE"/>
            </w:rPr>
          </w:pPr>
          <w:hyperlink w:anchor="_Toc136509936" w:history="1">
            <w:r w:rsidR="00111E2A" w:rsidRPr="005F7842">
              <w:rPr>
                <w:rStyle w:val="Lienhypertexte"/>
                <w:noProof/>
              </w:rPr>
              <w:t>Article 13</w:t>
            </w:r>
            <w:r w:rsidR="00111E2A">
              <w:rPr>
                <w:rFonts w:eastAsiaTheme="minorEastAsia"/>
                <w:noProof/>
                <w:sz w:val="22"/>
                <w:szCs w:val="22"/>
                <w:lang w:eastAsia="fr-BE"/>
              </w:rPr>
              <w:tab/>
            </w:r>
            <w:r w:rsidR="00111E2A" w:rsidRPr="005F7842">
              <w:rPr>
                <w:rStyle w:val="Lienhypertexte"/>
                <w:noProof/>
              </w:rPr>
              <w:t>Dégradation de clôtures</w:t>
            </w:r>
            <w:r w:rsidR="00111E2A">
              <w:rPr>
                <w:noProof/>
                <w:webHidden/>
              </w:rPr>
              <w:tab/>
            </w:r>
            <w:r w:rsidR="00111E2A">
              <w:rPr>
                <w:noProof/>
                <w:webHidden/>
              </w:rPr>
              <w:fldChar w:fldCharType="begin"/>
            </w:r>
            <w:r w:rsidR="00111E2A">
              <w:rPr>
                <w:noProof/>
                <w:webHidden/>
              </w:rPr>
              <w:instrText xml:space="preserve"> PAGEREF _Toc136509936 \h </w:instrText>
            </w:r>
            <w:r w:rsidR="00111E2A">
              <w:rPr>
                <w:noProof/>
                <w:webHidden/>
              </w:rPr>
            </w:r>
            <w:r w:rsidR="00111E2A">
              <w:rPr>
                <w:noProof/>
                <w:webHidden/>
              </w:rPr>
              <w:fldChar w:fldCharType="separate"/>
            </w:r>
            <w:r w:rsidR="00111E2A">
              <w:rPr>
                <w:noProof/>
                <w:webHidden/>
              </w:rPr>
              <w:t>13</w:t>
            </w:r>
            <w:r w:rsidR="00111E2A">
              <w:rPr>
                <w:noProof/>
                <w:webHidden/>
              </w:rPr>
              <w:fldChar w:fldCharType="end"/>
            </w:r>
          </w:hyperlink>
        </w:p>
        <w:p w14:paraId="3364FF60" w14:textId="6873D873" w:rsidR="00111E2A" w:rsidRDefault="00180001">
          <w:pPr>
            <w:pStyle w:val="TM4"/>
            <w:rPr>
              <w:rFonts w:eastAsiaTheme="minorEastAsia"/>
              <w:noProof/>
              <w:sz w:val="22"/>
              <w:szCs w:val="22"/>
              <w:lang w:eastAsia="fr-BE"/>
            </w:rPr>
          </w:pPr>
          <w:hyperlink w:anchor="_Toc136509937" w:history="1">
            <w:r w:rsidR="00111E2A" w:rsidRPr="005F7842">
              <w:rPr>
                <w:rStyle w:val="Lienhypertexte"/>
                <w:noProof/>
              </w:rPr>
              <w:t>Article 14</w:t>
            </w:r>
            <w:r w:rsidR="00111E2A">
              <w:rPr>
                <w:rFonts w:eastAsiaTheme="minorEastAsia"/>
                <w:noProof/>
                <w:sz w:val="22"/>
                <w:szCs w:val="22"/>
                <w:lang w:eastAsia="fr-BE"/>
              </w:rPr>
              <w:tab/>
            </w:r>
            <w:r w:rsidR="00111E2A" w:rsidRPr="005F7842">
              <w:rPr>
                <w:rStyle w:val="Lienhypertexte"/>
                <w:noProof/>
              </w:rPr>
              <w:t>Voies de fait et violences légères</w:t>
            </w:r>
            <w:r w:rsidR="00111E2A">
              <w:rPr>
                <w:noProof/>
                <w:webHidden/>
              </w:rPr>
              <w:tab/>
            </w:r>
            <w:r w:rsidR="00111E2A">
              <w:rPr>
                <w:noProof/>
                <w:webHidden/>
              </w:rPr>
              <w:fldChar w:fldCharType="begin"/>
            </w:r>
            <w:r w:rsidR="00111E2A">
              <w:rPr>
                <w:noProof/>
                <w:webHidden/>
              </w:rPr>
              <w:instrText xml:space="preserve"> PAGEREF _Toc136509937 \h </w:instrText>
            </w:r>
            <w:r w:rsidR="00111E2A">
              <w:rPr>
                <w:noProof/>
                <w:webHidden/>
              </w:rPr>
            </w:r>
            <w:r w:rsidR="00111E2A">
              <w:rPr>
                <w:noProof/>
                <w:webHidden/>
              </w:rPr>
              <w:fldChar w:fldCharType="separate"/>
            </w:r>
            <w:r w:rsidR="00111E2A">
              <w:rPr>
                <w:noProof/>
                <w:webHidden/>
              </w:rPr>
              <w:t>13</w:t>
            </w:r>
            <w:r w:rsidR="00111E2A">
              <w:rPr>
                <w:noProof/>
                <w:webHidden/>
              </w:rPr>
              <w:fldChar w:fldCharType="end"/>
            </w:r>
          </w:hyperlink>
        </w:p>
        <w:p w14:paraId="44A5C33E" w14:textId="5B10B557" w:rsidR="00111E2A" w:rsidRDefault="00180001">
          <w:pPr>
            <w:pStyle w:val="TM4"/>
            <w:rPr>
              <w:rFonts w:eastAsiaTheme="minorEastAsia"/>
              <w:noProof/>
              <w:sz w:val="22"/>
              <w:szCs w:val="22"/>
              <w:lang w:eastAsia="fr-BE"/>
            </w:rPr>
          </w:pPr>
          <w:hyperlink w:anchor="_Toc136509938" w:history="1">
            <w:r w:rsidR="00111E2A" w:rsidRPr="005F7842">
              <w:rPr>
                <w:rStyle w:val="Lienhypertexte"/>
                <w:noProof/>
              </w:rPr>
              <w:t>Article 15</w:t>
            </w:r>
            <w:r w:rsidR="00111E2A">
              <w:rPr>
                <w:rFonts w:eastAsiaTheme="minorEastAsia"/>
                <w:noProof/>
                <w:sz w:val="22"/>
                <w:szCs w:val="22"/>
                <w:lang w:eastAsia="fr-BE"/>
              </w:rPr>
              <w:tab/>
            </w:r>
            <w:r w:rsidR="00111E2A" w:rsidRPr="005F7842">
              <w:rPr>
                <w:rStyle w:val="Lienhypertexte"/>
                <w:noProof/>
              </w:rPr>
              <w:t>Dissimulation du visage</w:t>
            </w:r>
            <w:r w:rsidR="00111E2A">
              <w:rPr>
                <w:noProof/>
                <w:webHidden/>
              </w:rPr>
              <w:tab/>
            </w:r>
            <w:r w:rsidR="00111E2A">
              <w:rPr>
                <w:noProof/>
                <w:webHidden/>
              </w:rPr>
              <w:fldChar w:fldCharType="begin"/>
            </w:r>
            <w:r w:rsidR="00111E2A">
              <w:rPr>
                <w:noProof/>
                <w:webHidden/>
              </w:rPr>
              <w:instrText xml:space="preserve"> PAGEREF _Toc136509938 \h </w:instrText>
            </w:r>
            <w:r w:rsidR="00111E2A">
              <w:rPr>
                <w:noProof/>
                <w:webHidden/>
              </w:rPr>
            </w:r>
            <w:r w:rsidR="00111E2A">
              <w:rPr>
                <w:noProof/>
                <w:webHidden/>
              </w:rPr>
              <w:fldChar w:fldCharType="separate"/>
            </w:r>
            <w:r w:rsidR="00111E2A">
              <w:rPr>
                <w:noProof/>
                <w:webHidden/>
              </w:rPr>
              <w:t>13</w:t>
            </w:r>
            <w:r w:rsidR="00111E2A">
              <w:rPr>
                <w:noProof/>
                <w:webHidden/>
              </w:rPr>
              <w:fldChar w:fldCharType="end"/>
            </w:r>
          </w:hyperlink>
        </w:p>
        <w:p w14:paraId="263FF24C" w14:textId="7E32865F" w:rsidR="00111E2A" w:rsidRDefault="00180001">
          <w:pPr>
            <w:pStyle w:val="TM4"/>
            <w:rPr>
              <w:rFonts w:eastAsiaTheme="minorEastAsia"/>
              <w:noProof/>
              <w:sz w:val="22"/>
              <w:szCs w:val="22"/>
              <w:lang w:eastAsia="fr-BE"/>
            </w:rPr>
          </w:pPr>
          <w:hyperlink w:anchor="_Toc136509939" w:history="1">
            <w:r w:rsidR="00111E2A" w:rsidRPr="005F7842">
              <w:rPr>
                <w:rStyle w:val="Lienhypertexte"/>
                <w:noProof/>
              </w:rPr>
              <w:t>Article 16</w:t>
            </w:r>
            <w:r w:rsidR="00111E2A">
              <w:rPr>
                <w:rFonts w:eastAsiaTheme="minorEastAsia"/>
                <w:noProof/>
                <w:sz w:val="22"/>
                <w:szCs w:val="22"/>
                <w:lang w:eastAsia="fr-BE"/>
              </w:rPr>
              <w:tab/>
            </w:r>
            <w:r w:rsidR="00111E2A" w:rsidRPr="005F7842">
              <w:rPr>
                <w:rStyle w:val="Lienhypertexte"/>
                <w:noProof/>
              </w:rPr>
              <w:t>Coups et blessures simples</w:t>
            </w:r>
            <w:r w:rsidR="00111E2A">
              <w:rPr>
                <w:noProof/>
                <w:webHidden/>
              </w:rPr>
              <w:tab/>
            </w:r>
            <w:r w:rsidR="00111E2A">
              <w:rPr>
                <w:noProof/>
                <w:webHidden/>
              </w:rPr>
              <w:fldChar w:fldCharType="begin"/>
            </w:r>
            <w:r w:rsidR="00111E2A">
              <w:rPr>
                <w:noProof/>
                <w:webHidden/>
              </w:rPr>
              <w:instrText xml:space="preserve"> PAGEREF _Toc136509939 \h </w:instrText>
            </w:r>
            <w:r w:rsidR="00111E2A">
              <w:rPr>
                <w:noProof/>
                <w:webHidden/>
              </w:rPr>
            </w:r>
            <w:r w:rsidR="00111E2A">
              <w:rPr>
                <w:noProof/>
                <w:webHidden/>
              </w:rPr>
              <w:fldChar w:fldCharType="separate"/>
            </w:r>
            <w:r w:rsidR="00111E2A">
              <w:rPr>
                <w:noProof/>
                <w:webHidden/>
              </w:rPr>
              <w:t>13</w:t>
            </w:r>
            <w:r w:rsidR="00111E2A">
              <w:rPr>
                <w:noProof/>
                <w:webHidden/>
              </w:rPr>
              <w:fldChar w:fldCharType="end"/>
            </w:r>
          </w:hyperlink>
        </w:p>
        <w:p w14:paraId="7E3F201A" w14:textId="42A59E5E" w:rsidR="00111E2A" w:rsidRDefault="00180001">
          <w:pPr>
            <w:pStyle w:val="TM4"/>
            <w:rPr>
              <w:rFonts w:eastAsiaTheme="minorEastAsia"/>
              <w:noProof/>
              <w:sz w:val="22"/>
              <w:szCs w:val="22"/>
              <w:lang w:eastAsia="fr-BE"/>
            </w:rPr>
          </w:pPr>
          <w:hyperlink w:anchor="_Toc136509940" w:history="1">
            <w:r w:rsidR="00111E2A" w:rsidRPr="005F7842">
              <w:rPr>
                <w:rStyle w:val="Lienhypertexte"/>
                <w:noProof/>
              </w:rPr>
              <w:t>Article 17</w:t>
            </w:r>
            <w:r w:rsidR="00111E2A">
              <w:rPr>
                <w:rFonts w:eastAsiaTheme="minorEastAsia"/>
                <w:noProof/>
                <w:sz w:val="22"/>
                <w:szCs w:val="22"/>
                <w:lang w:eastAsia="fr-BE"/>
              </w:rPr>
              <w:tab/>
            </w:r>
            <w:r w:rsidR="00111E2A" w:rsidRPr="005F7842">
              <w:rPr>
                <w:rStyle w:val="Lienhypertexte"/>
                <w:noProof/>
              </w:rPr>
              <w:t>Injures</w:t>
            </w:r>
            <w:r w:rsidR="00111E2A">
              <w:rPr>
                <w:noProof/>
                <w:webHidden/>
              </w:rPr>
              <w:tab/>
            </w:r>
            <w:r w:rsidR="00111E2A">
              <w:rPr>
                <w:noProof/>
                <w:webHidden/>
              </w:rPr>
              <w:fldChar w:fldCharType="begin"/>
            </w:r>
            <w:r w:rsidR="00111E2A">
              <w:rPr>
                <w:noProof/>
                <w:webHidden/>
              </w:rPr>
              <w:instrText xml:space="preserve"> PAGEREF _Toc136509940 \h </w:instrText>
            </w:r>
            <w:r w:rsidR="00111E2A">
              <w:rPr>
                <w:noProof/>
                <w:webHidden/>
              </w:rPr>
            </w:r>
            <w:r w:rsidR="00111E2A">
              <w:rPr>
                <w:noProof/>
                <w:webHidden/>
              </w:rPr>
              <w:fldChar w:fldCharType="separate"/>
            </w:r>
            <w:r w:rsidR="00111E2A">
              <w:rPr>
                <w:noProof/>
                <w:webHidden/>
              </w:rPr>
              <w:t>14</w:t>
            </w:r>
            <w:r w:rsidR="00111E2A">
              <w:rPr>
                <w:noProof/>
                <w:webHidden/>
              </w:rPr>
              <w:fldChar w:fldCharType="end"/>
            </w:r>
          </w:hyperlink>
        </w:p>
        <w:p w14:paraId="56BF851F" w14:textId="0FD2CCB3" w:rsidR="00111E2A" w:rsidRDefault="00180001">
          <w:pPr>
            <w:pStyle w:val="TM4"/>
            <w:rPr>
              <w:rFonts w:eastAsiaTheme="minorEastAsia"/>
              <w:noProof/>
              <w:sz w:val="22"/>
              <w:szCs w:val="22"/>
              <w:lang w:eastAsia="fr-BE"/>
            </w:rPr>
          </w:pPr>
          <w:hyperlink w:anchor="_Toc136509941" w:history="1">
            <w:r w:rsidR="00111E2A" w:rsidRPr="005F7842">
              <w:rPr>
                <w:rStyle w:val="Lienhypertexte"/>
                <w:noProof/>
              </w:rPr>
              <w:t>Article 18</w:t>
            </w:r>
            <w:r w:rsidR="00111E2A">
              <w:rPr>
                <w:rFonts w:eastAsiaTheme="minorEastAsia"/>
                <w:noProof/>
                <w:sz w:val="22"/>
                <w:szCs w:val="22"/>
                <w:lang w:eastAsia="fr-BE"/>
              </w:rPr>
              <w:tab/>
            </w:r>
            <w:r w:rsidR="00111E2A" w:rsidRPr="005F7842">
              <w:rPr>
                <w:rStyle w:val="Lienhypertexte"/>
                <w:noProof/>
              </w:rPr>
              <w:t>Destruction et mise hors d’usage de voitures, wagons et véhicules à moteur</w:t>
            </w:r>
            <w:r w:rsidR="00111E2A">
              <w:rPr>
                <w:noProof/>
                <w:webHidden/>
              </w:rPr>
              <w:tab/>
            </w:r>
            <w:r w:rsidR="00111E2A">
              <w:rPr>
                <w:noProof/>
                <w:webHidden/>
              </w:rPr>
              <w:fldChar w:fldCharType="begin"/>
            </w:r>
            <w:r w:rsidR="00111E2A">
              <w:rPr>
                <w:noProof/>
                <w:webHidden/>
              </w:rPr>
              <w:instrText xml:space="preserve"> PAGEREF _Toc136509941 \h </w:instrText>
            </w:r>
            <w:r w:rsidR="00111E2A">
              <w:rPr>
                <w:noProof/>
                <w:webHidden/>
              </w:rPr>
            </w:r>
            <w:r w:rsidR="00111E2A">
              <w:rPr>
                <w:noProof/>
                <w:webHidden/>
              </w:rPr>
              <w:fldChar w:fldCharType="separate"/>
            </w:r>
            <w:r w:rsidR="00111E2A">
              <w:rPr>
                <w:noProof/>
                <w:webHidden/>
              </w:rPr>
              <w:t>14</w:t>
            </w:r>
            <w:r w:rsidR="00111E2A">
              <w:rPr>
                <w:noProof/>
                <w:webHidden/>
              </w:rPr>
              <w:fldChar w:fldCharType="end"/>
            </w:r>
          </w:hyperlink>
        </w:p>
        <w:p w14:paraId="0C62E3E3" w14:textId="40983BF7" w:rsidR="00111E2A" w:rsidRDefault="00180001">
          <w:pPr>
            <w:pStyle w:val="TM4"/>
            <w:rPr>
              <w:rFonts w:eastAsiaTheme="minorEastAsia"/>
              <w:noProof/>
              <w:sz w:val="22"/>
              <w:szCs w:val="22"/>
              <w:lang w:eastAsia="fr-BE"/>
            </w:rPr>
          </w:pPr>
          <w:hyperlink w:anchor="_Toc136509942" w:history="1">
            <w:r w:rsidR="00111E2A" w:rsidRPr="005F7842">
              <w:rPr>
                <w:rStyle w:val="Lienhypertexte"/>
                <w:noProof/>
              </w:rPr>
              <w:t>Article 19</w:t>
            </w:r>
            <w:r w:rsidR="00111E2A">
              <w:rPr>
                <w:rFonts w:eastAsiaTheme="minorEastAsia"/>
                <w:noProof/>
                <w:sz w:val="22"/>
                <w:szCs w:val="22"/>
                <w:lang w:eastAsia="fr-BE"/>
              </w:rPr>
              <w:tab/>
            </w:r>
            <w:r w:rsidR="00111E2A" w:rsidRPr="005F7842">
              <w:rPr>
                <w:rStyle w:val="Lienhypertexte"/>
                <w:noProof/>
              </w:rPr>
              <w:t>Dégradation de tombeaux ou objets d’utilité publique</w:t>
            </w:r>
            <w:r w:rsidR="00111E2A">
              <w:rPr>
                <w:noProof/>
                <w:webHidden/>
              </w:rPr>
              <w:tab/>
            </w:r>
            <w:r w:rsidR="00111E2A">
              <w:rPr>
                <w:noProof/>
                <w:webHidden/>
              </w:rPr>
              <w:fldChar w:fldCharType="begin"/>
            </w:r>
            <w:r w:rsidR="00111E2A">
              <w:rPr>
                <w:noProof/>
                <w:webHidden/>
              </w:rPr>
              <w:instrText xml:space="preserve"> PAGEREF _Toc136509942 \h </w:instrText>
            </w:r>
            <w:r w:rsidR="00111E2A">
              <w:rPr>
                <w:noProof/>
                <w:webHidden/>
              </w:rPr>
            </w:r>
            <w:r w:rsidR="00111E2A">
              <w:rPr>
                <w:noProof/>
                <w:webHidden/>
              </w:rPr>
              <w:fldChar w:fldCharType="separate"/>
            </w:r>
            <w:r w:rsidR="00111E2A">
              <w:rPr>
                <w:noProof/>
                <w:webHidden/>
              </w:rPr>
              <w:t>14</w:t>
            </w:r>
            <w:r w:rsidR="00111E2A">
              <w:rPr>
                <w:noProof/>
                <w:webHidden/>
              </w:rPr>
              <w:fldChar w:fldCharType="end"/>
            </w:r>
          </w:hyperlink>
        </w:p>
        <w:p w14:paraId="48CD24FA" w14:textId="5D092E85" w:rsidR="00111E2A" w:rsidRDefault="00180001">
          <w:pPr>
            <w:pStyle w:val="TM4"/>
            <w:rPr>
              <w:rFonts w:eastAsiaTheme="minorEastAsia"/>
              <w:noProof/>
              <w:sz w:val="22"/>
              <w:szCs w:val="22"/>
              <w:lang w:eastAsia="fr-BE"/>
            </w:rPr>
          </w:pPr>
          <w:hyperlink w:anchor="_Toc136509943" w:history="1">
            <w:r w:rsidR="00111E2A" w:rsidRPr="005F7842">
              <w:rPr>
                <w:rStyle w:val="Lienhypertexte"/>
                <w:noProof/>
              </w:rPr>
              <w:t>Article 20</w:t>
            </w:r>
            <w:r w:rsidR="00111E2A">
              <w:rPr>
                <w:rFonts w:eastAsiaTheme="minorEastAsia"/>
                <w:noProof/>
                <w:sz w:val="22"/>
                <w:szCs w:val="22"/>
                <w:lang w:eastAsia="fr-BE"/>
              </w:rPr>
              <w:tab/>
            </w:r>
            <w:r w:rsidR="00111E2A" w:rsidRPr="005F7842">
              <w:rPr>
                <w:rStyle w:val="Lienhypertexte"/>
                <w:noProof/>
              </w:rPr>
              <w:t>Dégradation immobilière</w:t>
            </w:r>
            <w:r w:rsidR="00111E2A">
              <w:rPr>
                <w:noProof/>
                <w:webHidden/>
              </w:rPr>
              <w:tab/>
            </w:r>
            <w:r w:rsidR="00111E2A">
              <w:rPr>
                <w:noProof/>
                <w:webHidden/>
              </w:rPr>
              <w:fldChar w:fldCharType="begin"/>
            </w:r>
            <w:r w:rsidR="00111E2A">
              <w:rPr>
                <w:noProof/>
                <w:webHidden/>
              </w:rPr>
              <w:instrText xml:space="preserve"> PAGEREF _Toc136509943 \h </w:instrText>
            </w:r>
            <w:r w:rsidR="00111E2A">
              <w:rPr>
                <w:noProof/>
                <w:webHidden/>
              </w:rPr>
            </w:r>
            <w:r w:rsidR="00111E2A">
              <w:rPr>
                <w:noProof/>
                <w:webHidden/>
              </w:rPr>
              <w:fldChar w:fldCharType="separate"/>
            </w:r>
            <w:r w:rsidR="00111E2A">
              <w:rPr>
                <w:noProof/>
                <w:webHidden/>
              </w:rPr>
              <w:t>14</w:t>
            </w:r>
            <w:r w:rsidR="00111E2A">
              <w:rPr>
                <w:noProof/>
                <w:webHidden/>
              </w:rPr>
              <w:fldChar w:fldCharType="end"/>
            </w:r>
          </w:hyperlink>
        </w:p>
        <w:p w14:paraId="0110566D" w14:textId="0951E2A1" w:rsidR="00111E2A" w:rsidRDefault="00180001">
          <w:pPr>
            <w:pStyle w:val="TM4"/>
            <w:rPr>
              <w:rFonts w:eastAsiaTheme="minorEastAsia"/>
              <w:noProof/>
              <w:sz w:val="22"/>
              <w:szCs w:val="22"/>
              <w:lang w:eastAsia="fr-BE"/>
            </w:rPr>
          </w:pPr>
          <w:hyperlink w:anchor="_Toc136509944" w:history="1">
            <w:r w:rsidR="00111E2A" w:rsidRPr="005F7842">
              <w:rPr>
                <w:rStyle w:val="Lienhypertexte"/>
                <w:noProof/>
              </w:rPr>
              <w:t>Article 21</w:t>
            </w:r>
            <w:r w:rsidR="00111E2A">
              <w:rPr>
                <w:rFonts w:eastAsiaTheme="minorEastAsia"/>
                <w:noProof/>
                <w:sz w:val="22"/>
                <w:szCs w:val="22"/>
                <w:lang w:eastAsia="fr-BE"/>
              </w:rPr>
              <w:tab/>
            </w:r>
            <w:r w:rsidR="00111E2A" w:rsidRPr="005F7842">
              <w:rPr>
                <w:rStyle w:val="Lienhypertexte"/>
                <w:noProof/>
              </w:rPr>
              <w:t>Destruction de clôture</w:t>
            </w:r>
            <w:r w:rsidR="00111E2A">
              <w:rPr>
                <w:noProof/>
                <w:webHidden/>
              </w:rPr>
              <w:tab/>
            </w:r>
            <w:r w:rsidR="00111E2A">
              <w:rPr>
                <w:noProof/>
                <w:webHidden/>
              </w:rPr>
              <w:fldChar w:fldCharType="begin"/>
            </w:r>
            <w:r w:rsidR="00111E2A">
              <w:rPr>
                <w:noProof/>
                <w:webHidden/>
              </w:rPr>
              <w:instrText xml:space="preserve"> PAGEREF _Toc136509944 \h </w:instrText>
            </w:r>
            <w:r w:rsidR="00111E2A">
              <w:rPr>
                <w:noProof/>
                <w:webHidden/>
              </w:rPr>
            </w:r>
            <w:r w:rsidR="00111E2A">
              <w:rPr>
                <w:noProof/>
                <w:webHidden/>
              </w:rPr>
              <w:fldChar w:fldCharType="separate"/>
            </w:r>
            <w:r w:rsidR="00111E2A">
              <w:rPr>
                <w:noProof/>
                <w:webHidden/>
              </w:rPr>
              <w:t>14</w:t>
            </w:r>
            <w:r w:rsidR="00111E2A">
              <w:rPr>
                <w:noProof/>
                <w:webHidden/>
              </w:rPr>
              <w:fldChar w:fldCharType="end"/>
            </w:r>
          </w:hyperlink>
        </w:p>
        <w:p w14:paraId="6AD051A3" w14:textId="322C4A7D" w:rsidR="00111E2A" w:rsidRDefault="00180001">
          <w:pPr>
            <w:pStyle w:val="TM4"/>
            <w:rPr>
              <w:rFonts w:eastAsiaTheme="minorEastAsia"/>
              <w:noProof/>
              <w:sz w:val="22"/>
              <w:szCs w:val="22"/>
              <w:lang w:eastAsia="fr-BE"/>
            </w:rPr>
          </w:pPr>
          <w:hyperlink w:anchor="_Toc136509945" w:history="1">
            <w:r w:rsidR="00111E2A" w:rsidRPr="005F7842">
              <w:rPr>
                <w:rStyle w:val="Lienhypertexte"/>
                <w:noProof/>
              </w:rPr>
              <w:t>Article 22</w:t>
            </w:r>
            <w:r w:rsidR="00111E2A">
              <w:rPr>
                <w:rFonts w:eastAsiaTheme="minorEastAsia"/>
                <w:noProof/>
                <w:sz w:val="22"/>
                <w:szCs w:val="22"/>
                <w:lang w:eastAsia="fr-BE"/>
              </w:rPr>
              <w:tab/>
            </w:r>
            <w:r w:rsidR="00111E2A" w:rsidRPr="005F7842">
              <w:rPr>
                <w:rStyle w:val="Lienhypertexte"/>
                <w:noProof/>
              </w:rPr>
              <w:t>Graffitis</w:t>
            </w:r>
            <w:r w:rsidR="00111E2A">
              <w:rPr>
                <w:noProof/>
                <w:webHidden/>
              </w:rPr>
              <w:tab/>
            </w:r>
            <w:r w:rsidR="00111E2A">
              <w:rPr>
                <w:noProof/>
                <w:webHidden/>
              </w:rPr>
              <w:fldChar w:fldCharType="begin"/>
            </w:r>
            <w:r w:rsidR="00111E2A">
              <w:rPr>
                <w:noProof/>
                <w:webHidden/>
              </w:rPr>
              <w:instrText xml:space="preserve"> PAGEREF _Toc136509945 \h </w:instrText>
            </w:r>
            <w:r w:rsidR="00111E2A">
              <w:rPr>
                <w:noProof/>
                <w:webHidden/>
              </w:rPr>
            </w:r>
            <w:r w:rsidR="00111E2A">
              <w:rPr>
                <w:noProof/>
                <w:webHidden/>
              </w:rPr>
              <w:fldChar w:fldCharType="separate"/>
            </w:r>
            <w:r w:rsidR="00111E2A">
              <w:rPr>
                <w:noProof/>
                <w:webHidden/>
              </w:rPr>
              <w:t>14</w:t>
            </w:r>
            <w:r w:rsidR="00111E2A">
              <w:rPr>
                <w:noProof/>
                <w:webHidden/>
              </w:rPr>
              <w:fldChar w:fldCharType="end"/>
            </w:r>
          </w:hyperlink>
        </w:p>
        <w:p w14:paraId="54D8C357" w14:textId="45B79B83" w:rsidR="00111E2A" w:rsidRDefault="00180001">
          <w:pPr>
            <w:pStyle w:val="TM4"/>
            <w:rPr>
              <w:rFonts w:eastAsiaTheme="minorEastAsia"/>
              <w:noProof/>
              <w:sz w:val="22"/>
              <w:szCs w:val="22"/>
              <w:lang w:eastAsia="fr-BE"/>
            </w:rPr>
          </w:pPr>
          <w:hyperlink w:anchor="_Toc136509946" w:history="1">
            <w:r w:rsidR="00111E2A" w:rsidRPr="005F7842">
              <w:rPr>
                <w:rStyle w:val="Lienhypertexte"/>
                <w:noProof/>
              </w:rPr>
              <w:t>Article 23</w:t>
            </w:r>
            <w:r w:rsidR="00111E2A">
              <w:rPr>
                <w:rFonts w:eastAsiaTheme="minorEastAsia"/>
                <w:noProof/>
                <w:sz w:val="22"/>
                <w:szCs w:val="22"/>
                <w:lang w:eastAsia="fr-BE"/>
              </w:rPr>
              <w:tab/>
            </w:r>
            <w:r w:rsidR="00111E2A" w:rsidRPr="005F7842">
              <w:rPr>
                <w:rStyle w:val="Lienhypertexte"/>
                <w:noProof/>
              </w:rPr>
              <w:t>Vol simple et vol d’usage</w:t>
            </w:r>
            <w:r w:rsidR="00111E2A">
              <w:rPr>
                <w:noProof/>
                <w:webHidden/>
              </w:rPr>
              <w:tab/>
            </w:r>
            <w:r w:rsidR="00111E2A">
              <w:rPr>
                <w:noProof/>
                <w:webHidden/>
              </w:rPr>
              <w:fldChar w:fldCharType="begin"/>
            </w:r>
            <w:r w:rsidR="00111E2A">
              <w:rPr>
                <w:noProof/>
                <w:webHidden/>
              </w:rPr>
              <w:instrText xml:space="preserve"> PAGEREF _Toc136509946 \h </w:instrText>
            </w:r>
            <w:r w:rsidR="00111E2A">
              <w:rPr>
                <w:noProof/>
                <w:webHidden/>
              </w:rPr>
            </w:r>
            <w:r w:rsidR="00111E2A">
              <w:rPr>
                <w:noProof/>
                <w:webHidden/>
              </w:rPr>
              <w:fldChar w:fldCharType="separate"/>
            </w:r>
            <w:r w:rsidR="00111E2A">
              <w:rPr>
                <w:noProof/>
                <w:webHidden/>
              </w:rPr>
              <w:t>15</w:t>
            </w:r>
            <w:r w:rsidR="00111E2A">
              <w:rPr>
                <w:noProof/>
                <w:webHidden/>
              </w:rPr>
              <w:fldChar w:fldCharType="end"/>
            </w:r>
          </w:hyperlink>
        </w:p>
        <w:p w14:paraId="1ACABFFE" w14:textId="495214F0" w:rsidR="00111E2A" w:rsidRDefault="00180001">
          <w:pPr>
            <w:pStyle w:val="TM1"/>
            <w:rPr>
              <w:rFonts w:eastAsiaTheme="minorEastAsia"/>
              <w:b w:val="0"/>
              <w:bCs w:val="0"/>
              <w:caps w:val="0"/>
              <w:noProof/>
              <w:sz w:val="22"/>
              <w:szCs w:val="22"/>
              <w:lang w:eastAsia="fr-BE"/>
            </w:rPr>
          </w:pPr>
          <w:hyperlink w:anchor="_Toc136509947" w:history="1">
            <w:r w:rsidR="00111E2A" w:rsidRPr="005F7842">
              <w:rPr>
                <w:rStyle w:val="Lienhypertexte"/>
                <w:noProof/>
              </w:rPr>
              <w:t>Chapitre 2. De la propreté et de la salubrité publiques</w:t>
            </w:r>
            <w:r w:rsidR="00111E2A">
              <w:rPr>
                <w:noProof/>
                <w:webHidden/>
              </w:rPr>
              <w:tab/>
            </w:r>
            <w:r w:rsidR="00111E2A">
              <w:rPr>
                <w:noProof/>
                <w:webHidden/>
              </w:rPr>
              <w:fldChar w:fldCharType="begin"/>
            </w:r>
            <w:r w:rsidR="00111E2A">
              <w:rPr>
                <w:noProof/>
                <w:webHidden/>
              </w:rPr>
              <w:instrText xml:space="preserve"> PAGEREF _Toc136509947 \h </w:instrText>
            </w:r>
            <w:r w:rsidR="00111E2A">
              <w:rPr>
                <w:noProof/>
                <w:webHidden/>
              </w:rPr>
            </w:r>
            <w:r w:rsidR="00111E2A">
              <w:rPr>
                <w:noProof/>
                <w:webHidden/>
              </w:rPr>
              <w:fldChar w:fldCharType="separate"/>
            </w:r>
            <w:r w:rsidR="00111E2A">
              <w:rPr>
                <w:noProof/>
                <w:webHidden/>
              </w:rPr>
              <w:t>15</w:t>
            </w:r>
            <w:r w:rsidR="00111E2A">
              <w:rPr>
                <w:noProof/>
                <w:webHidden/>
              </w:rPr>
              <w:fldChar w:fldCharType="end"/>
            </w:r>
          </w:hyperlink>
        </w:p>
        <w:p w14:paraId="6F342F83" w14:textId="5D3275D4" w:rsidR="00111E2A" w:rsidRDefault="00180001">
          <w:pPr>
            <w:pStyle w:val="TM5"/>
            <w:rPr>
              <w:rFonts w:eastAsiaTheme="minorEastAsia"/>
              <w:b w:val="0"/>
              <w:sz w:val="22"/>
              <w:szCs w:val="22"/>
              <w:lang w:eastAsia="fr-BE"/>
            </w:rPr>
          </w:pPr>
          <w:hyperlink w:anchor="_Toc136509948" w:history="1">
            <w:r w:rsidR="00111E2A" w:rsidRPr="005F7842">
              <w:rPr>
                <w:rStyle w:val="Lienhypertexte"/>
              </w:rPr>
              <w:t>Section 1 : Dispositions générales</w:t>
            </w:r>
            <w:r w:rsidR="00111E2A">
              <w:rPr>
                <w:webHidden/>
              </w:rPr>
              <w:tab/>
            </w:r>
            <w:r w:rsidR="00111E2A">
              <w:rPr>
                <w:webHidden/>
              </w:rPr>
              <w:fldChar w:fldCharType="begin"/>
            </w:r>
            <w:r w:rsidR="00111E2A">
              <w:rPr>
                <w:webHidden/>
              </w:rPr>
              <w:instrText xml:space="preserve"> PAGEREF _Toc136509948 \h </w:instrText>
            </w:r>
            <w:r w:rsidR="00111E2A">
              <w:rPr>
                <w:webHidden/>
              </w:rPr>
            </w:r>
            <w:r w:rsidR="00111E2A">
              <w:rPr>
                <w:webHidden/>
              </w:rPr>
              <w:fldChar w:fldCharType="separate"/>
            </w:r>
            <w:r w:rsidR="00111E2A">
              <w:rPr>
                <w:webHidden/>
              </w:rPr>
              <w:t>15</w:t>
            </w:r>
            <w:r w:rsidR="00111E2A">
              <w:rPr>
                <w:webHidden/>
              </w:rPr>
              <w:fldChar w:fldCharType="end"/>
            </w:r>
          </w:hyperlink>
        </w:p>
        <w:p w14:paraId="400FB64B" w14:textId="05DD52A5" w:rsidR="00111E2A" w:rsidRDefault="00180001">
          <w:pPr>
            <w:pStyle w:val="TM4"/>
            <w:rPr>
              <w:rFonts w:eastAsiaTheme="minorEastAsia"/>
              <w:noProof/>
              <w:sz w:val="22"/>
              <w:szCs w:val="22"/>
              <w:lang w:eastAsia="fr-BE"/>
            </w:rPr>
          </w:pPr>
          <w:hyperlink w:anchor="_Toc136509949" w:history="1">
            <w:r w:rsidR="00111E2A" w:rsidRPr="005F7842">
              <w:rPr>
                <w:rStyle w:val="Lienhypertexte"/>
                <w:noProof/>
              </w:rPr>
              <w:t>Article 24</w:t>
            </w:r>
            <w:r w:rsidR="00111E2A">
              <w:rPr>
                <w:rFonts w:eastAsiaTheme="minorEastAsia"/>
                <w:noProof/>
                <w:sz w:val="22"/>
                <w:szCs w:val="22"/>
                <w:lang w:eastAsia="fr-BE"/>
              </w:rPr>
              <w:tab/>
            </w:r>
            <w:r w:rsidR="00111E2A" w:rsidRPr="005F7842">
              <w:rPr>
                <w:rStyle w:val="Lienhypertexte"/>
                <w:noProof/>
              </w:rPr>
              <w:t>Propreté de l’espace public</w:t>
            </w:r>
            <w:r w:rsidR="00111E2A">
              <w:rPr>
                <w:noProof/>
                <w:webHidden/>
              </w:rPr>
              <w:tab/>
            </w:r>
            <w:r w:rsidR="00111E2A">
              <w:rPr>
                <w:noProof/>
                <w:webHidden/>
              </w:rPr>
              <w:fldChar w:fldCharType="begin"/>
            </w:r>
            <w:r w:rsidR="00111E2A">
              <w:rPr>
                <w:noProof/>
                <w:webHidden/>
              </w:rPr>
              <w:instrText xml:space="preserve"> PAGEREF _Toc136509949 \h </w:instrText>
            </w:r>
            <w:r w:rsidR="00111E2A">
              <w:rPr>
                <w:noProof/>
                <w:webHidden/>
              </w:rPr>
            </w:r>
            <w:r w:rsidR="00111E2A">
              <w:rPr>
                <w:noProof/>
                <w:webHidden/>
              </w:rPr>
              <w:fldChar w:fldCharType="separate"/>
            </w:r>
            <w:r w:rsidR="00111E2A">
              <w:rPr>
                <w:noProof/>
                <w:webHidden/>
              </w:rPr>
              <w:t>15</w:t>
            </w:r>
            <w:r w:rsidR="00111E2A">
              <w:rPr>
                <w:noProof/>
                <w:webHidden/>
              </w:rPr>
              <w:fldChar w:fldCharType="end"/>
            </w:r>
          </w:hyperlink>
        </w:p>
        <w:p w14:paraId="35D11EE8" w14:textId="7E2D3C53" w:rsidR="00111E2A" w:rsidRDefault="00180001">
          <w:pPr>
            <w:pStyle w:val="TM4"/>
            <w:rPr>
              <w:rFonts w:eastAsiaTheme="minorEastAsia"/>
              <w:noProof/>
              <w:sz w:val="22"/>
              <w:szCs w:val="22"/>
              <w:lang w:eastAsia="fr-BE"/>
            </w:rPr>
          </w:pPr>
          <w:hyperlink w:anchor="_Toc136509950" w:history="1">
            <w:r w:rsidR="00111E2A" w:rsidRPr="005F7842">
              <w:rPr>
                <w:rStyle w:val="Lienhypertexte"/>
                <w:noProof/>
              </w:rPr>
              <w:t>Article 25</w:t>
            </w:r>
            <w:r w:rsidR="00111E2A">
              <w:rPr>
                <w:rFonts w:eastAsiaTheme="minorEastAsia"/>
                <w:noProof/>
                <w:sz w:val="22"/>
                <w:szCs w:val="22"/>
                <w:lang w:eastAsia="fr-BE"/>
              </w:rPr>
              <w:tab/>
            </w:r>
            <w:r w:rsidR="00111E2A" w:rsidRPr="005F7842">
              <w:rPr>
                <w:rStyle w:val="Lienhypertexte"/>
                <w:noProof/>
              </w:rPr>
              <w:t>Obligations des marchands – organisateurs d’événement</w:t>
            </w:r>
            <w:r w:rsidR="00111E2A">
              <w:rPr>
                <w:noProof/>
                <w:webHidden/>
              </w:rPr>
              <w:tab/>
            </w:r>
            <w:r w:rsidR="00111E2A">
              <w:rPr>
                <w:noProof/>
                <w:webHidden/>
              </w:rPr>
              <w:fldChar w:fldCharType="begin"/>
            </w:r>
            <w:r w:rsidR="00111E2A">
              <w:rPr>
                <w:noProof/>
                <w:webHidden/>
              </w:rPr>
              <w:instrText xml:space="preserve"> PAGEREF _Toc136509950 \h </w:instrText>
            </w:r>
            <w:r w:rsidR="00111E2A">
              <w:rPr>
                <w:noProof/>
                <w:webHidden/>
              </w:rPr>
            </w:r>
            <w:r w:rsidR="00111E2A">
              <w:rPr>
                <w:noProof/>
                <w:webHidden/>
              </w:rPr>
              <w:fldChar w:fldCharType="separate"/>
            </w:r>
            <w:r w:rsidR="00111E2A">
              <w:rPr>
                <w:noProof/>
                <w:webHidden/>
              </w:rPr>
              <w:t>15</w:t>
            </w:r>
            <w:r w:rsidR="00111E2A">
              <w:rPr>
                <w:noProof/>
                <w:webHidden/>
              </w:rPr>
              <w:fldChar w:fldCharType="end"/>
            </w:r>
          </w:hyperlink>
        </w:p>
        <w:p w14:paraId="329B84F2" w14:textId="08131D6C" w:rsidR="00111E2A" w:rsidRDefault="00180001">
          <w:pPr>
            <w:pStyle w:val="TM4"/>
            <w:rPr>
              <w:rFonts w:eastAsiaTheme="minorEastAsia"/>
              <w:noProof/>
              <w:sz w:val="22"/>
              <w:szCs w:val="22"/>
              <w:lang w:eastAsia="fr-BE"/>
            </w:rPr>
          </w:pPr>
          <w:hyperlink w:anchor="_Toc136509951" w:history="1">
            <w:r w:rsidR="00111E2A" w:rsidRPr="005F7842">
              <w:rPr>
                <w:rStyle w:val="Lienhypertexte"/>
                <w:noProof/>
              </w:rPr>
              <w:t>Article 26</w:t>
            </w:r>
            <w:r w:rsidR="00111E2A">
              <w:rPr>
                <w:rFonts w:eastAsiaTheme="minorEastAsia"/>
                <w:noProof/>
                <w:sz w:val="22"/>
                <w:szCs w:val="22"/>
                <w:lang w:eastAsia="fr-BE"/>
              </w:rPr>
              <w:tab/>
            </w:r>
            <w:r w:rsidR="00111E2A" w:rsidRPr="005F7842">
              <w:rPr>
                <w:rStyle w:val="Lienhypertexte"/>
                <w:noProof/>
              </w:rPr>
              <w:t>Crachat, urine, excréments</w:t>
            </w:r>
            <w:r w:rsidR="00111E2A">
              <w:rPr>
                <w:noProof/>
                <w:webHidden/>
              </w:rPr>
              <w:tab/>
            </w:r>
            <w:r w:rsidR="00111E2A">
              <w:rPr>
                <w:noProof/>
                <w:webHidden/>
              </w:rPr>
              <w:fldChar w:fldCharType="begin"/>
            </w:r>
            <w:r w:rsidR="00111E2A">
              <w:rPr>
                <w:noProof/>
                <w:webHidden/>
              </w:rPr>
              <w:instrText xml:space="preserve"> PAGEREF _Toc136509951 \h </w:instrText>
            </w:r>
            <w:r w:rsidR="00111E2A">
              <w:rPr>
                <w:noProof/>
                <w:webHidden/>
              </w:rPr>
            </w:r>
            <w:r w:rsidR="00111E2A">
              <w:rPr>
                <w:noProof/>
                <w:webHidden/>
              </w:rPr>
              <w:fldChar w:fldCharType="separate"/>
            </w:r>
            <w:r w:rsidR="00111E2A">
              <w:rPr>
                <w:noProof/>
                <w:webHidden/>
              </w:rPr>
              <w:t>15</w:t>
            </w:r>
            <w:r w:rsidR="00111E2A">
              <w:rPr>
                <w:noProof/>
                <w:webHidden/>
              </w:rPr>
              <w:fldChar w:fldCharType="end"/>
            </w:r>
          </w:hyperlink>
        </w:p>
        <w:p w14:paraId="13480984" w14:textId="03666ED6" w:rsidR="00111E2A" w:rsidRDefault="00180001">
          <w:pPr>
            <w:pStyle w:val="TM4"/>
            <w:rPr>
              <w:rFonts w:eastAsiaTheme="minorEastAsia"/>
              <w:noProof/>
              <w:sz w:val="22"/>
              <w:szCs w:val="22"/>
              <w:lang w:eastAsia="fr-BE"/>
            </w:rPr>
          </w:pPr>
          <w:hyperlink w:anchor="_Toc136509952" w:history="1">
            <w:r w:rsidR="00111E2A" w:rsidRPr="005F7842">
              <w:rPr>
                <w:rStyle w:val="Lienhypertexte"/>
                <w:noProof/>
              </w:rPr>
              <w:t>Article 27</w:t>
            </w:r>
            <w:r w:rsidR="00111E2A">
              <w:rPr>
                <w:rFonts w:eastAsiaTheme="minorEastAsia"/>
                <w:noProof/>
                <w:sz w:val="22"/>
                <w:szCs w:val="22"/>
                <w:lang w:eastAsia="fr-BE"/>
              </w:rPr>
              <w:tab/>
            </w:r>
            <w:r w:rsidR="00111E2A" w:rsidRPr="005F7842">
              <w:rPr>
                <w:rStyle w:val="Lienhypertexte"/>
                <w:noProof/>
              </w:rPr>
              <w:t>Animaux errants et pigeons</w:t>
            </w:r>
            <w:r w:rsidR="00111E2A">
              <w:rPr>
                <w:noProof/>
                <w:webHidden/>
              </w:rPr>
              <w:tab/>
            </w:r>
            <w:r w:rsidR="00111E2A">
              <w:rPr>
                <w:noProof/>
                <w:webHidden/>
              </w:rPr>
              <w:fldChar w:fldCharType="begin"/>
            </w:r>
            <w:r w:rsidR="00111E2A">
              <w:rPr>
                <w:noProof/>
                <w:webHidden/>
              </w:rPr>
              <w:instrText xml:space="preserve"> PAGEREF _Toc136509952 \h </w:instrText>
            </w:r>
            <w:r w:rsidR="00111E2A">
              <w:rPr>
                <w:noProof/>
                <w:webHidden/>
              </w:rPr>
            </w:r>
            <w:r w:rsidR="00111E2A">
              <w:rPr>
                <w:noProof/>
                <w:webHidden/>
              </w:rPr>
              <w:fldChar w:fldCharType="separate"/>
            </w:r>
            <w:r w:rsidR="00111E2A">
              <w:rPr>
                <w:noProof/>
                <w:webHidden/>
              </w:rPr>
              <w:t>15</w:t>
            </w:r>
            <w:r w:rsidR="00111E2A">
              <w:rPr>
                <w:noProof/>
                <w:webHidden/>
              </w:rPr>
              <w:fldChar w:fldCharType="end"/>
            </w:r>
          </w:hyperlink>
        </w:p>
        <w:p w14:paraId="4DA1B903" w14:textId="58F9491A" w:rsidR="00111E2A" w:rsidRDefault="00180001">
          <w:pPr>
            <w:pStyle w:val="TM5"/>
            <w:rPr>
              <w:rFonts w:eastAsiaTheme="minorEastAsia"/>
              <w:b w:val="0"/>
              <w:sz w:val="22"/>
              <w:szCs w:val="22"/>
              <w:lang w:eastAsia="fr-BE"/>
            </w:rPr>
          </w:pPr>
          <w:hyperlink w:anchor="_Toc136509953" w:history="1">
            <w:r w:rsidR="00111E2A" w:rsidRPr="005F7842">
              <w:rPr>
                <w:rStyle w:val="Lienhypertexte"/>
              </w:rPr>
              <w:t>Section 2 : De l’entretien des trottoirs, accotements et propriétés</w:t>
            </w:r>
            <w:r w:rsidR="00111E2A">
              <w:rPr>
                <w:webHidden/>
              </w:rPr>
              <w:tab/>
            </w:r>
            <w:r w:rsidR="00111E2A">
              <w:rPr>
                <w:webHidden/>
              </w:rPr>
              <w:fldChar w:fldCharType="begin"/>
            </w:r>
            <w:r w:rsidR="00111E2A">
              <w:rPr>
                <w:webHidden/>
              </w:rPr>
              <w:instrText xml:space="preserve"> PAGEREF _Toc136509953 \h </w:instrText>
            </w:r>
            <w:r w:rsidR="00111E2A">
              <w:rPr>
                <w:webHidden/>
              </w:rPr>
            </w:r>
            <w:r w:rsidR="00111E2A">
              <w:rPr>
                <w:webHidden/>
              </w:rPr>
              <w:fldChar w:fldCharType="separate"/>
            </w:r>
            <w:r w:rsidR="00111E2A">
              <w:rPr>
                <w:webHidden/>
              </w:rPr>
              <w:t>16</w:t>
            </w:r>
            <w:r w:rsidR="00111E2A">
              <w:rPr>
                <w:webHidden/>
              </w:rPr>
              <w:fldChar w:fldCharType="end"/>
            </w:r>
          </w:hyperlink>
        </w:p>
        <w:p w14:paraId="50437A6F" w14:textId="1A7C506B" w:rsidR="00111E2A" w:rsidRDefault="00180001">
          <w:pPr>
            <w:pStyle w:val="TM4"/>
            <w:rPr>
              <w:rFonts w:eastAsiaTheme="minorEastAsia"/>
              <w:noProof/>
              <w:sz w:val="22"/>
              <w:szCs w:val="22"/>
              <w:lang w:eastAsia="fr-BE"/>
            </w:rPr>
          </w:pPr>
          <w:hyperlink w:anchor="_Toc136509954" w:history="1">
            <w:r w:rsidR="00111E2A" w:rsidRPr="005F7842">
              <w:rPr>
                <w:rStyle w:val="Lienhypertexte"/>
                <w:noProof/>
              </w:rPr>
              <w:t>Article 28</w:t>
            </w:r>
            <w:r w:rsidR="00111E2A">
              <w:rPr>
                <w:rFonts w:eastAsiaTheme="minorEastAsia"/>
                <w:noProof/>
                <w:sz w:val="22"/>
                <w:szCs w:val="22"/>
                <w:lang w:eastAsia="fr-BE"/>
              </w:rPr>
              <w:tab/>
            </w:r>
            <w:r w:rsidR="00111E2A" w:rsidRPr="005F7842">
              <w:rPr>
                <w:rStyle w:val="Lienhypertexte"/>
                <w:noProof/>
              </w:rPr>
              <w:t>Entretien des trottoirs et accotements</w:t>
            </w:r>
            <w:r w:rsidR="00111E2A">
              <w:rPr>
                <w:noProof/>
                <w:webHidden/>
              </w:rPr>
              <w:tab/>
            </w:r>
            <w:r w:rsidR="00111E2A">
              <w:rPr>
                <w:noProof/>
                <w:webHidden/>
              </w:rPr>
              <w:fldChar w:fldCharType="begin"/>
            </w:r>
            <w:r w:rsidR="00111E2A">
              <w:rPr>
                <w:noProof/>
                <w:webHidden/>
              </w:rPr>
              <w:instrText xml:space="preserve"> PAGEREF _Toc136509954 \h </w:instrText>
            </w:r>
            <w:r w:rsidR="00111E2A">
              <w:rPr>
                <w:noProof/>
                <w:webHidden/>
              </w:rPr>
            </w:r>
            <w:r w:rsidR="00111E2A">
              <w:rPr>
                <w:noProof/>
                <w:webHidden/>
              </w:rPr>
              <w:fldChar w:fldCharType="separate"/>
            </w:r>
            <w:r w:rsidR="00111E2A">
              <w:rPr>
                <w:noProof/>
                <w:webHidden/>
              </w:rPr>
              <w:t>16</w:t>
            </w:r>
            <w:r w:rsidR="00111E2A">
              <w:rPr>
                <w:noProof/>
                <w:webHidden/>
              </w:rPr>
              <w:fldChar w:fldCharType="end"/>
            </w:r>
          </w:hyperlink>
        </w:p>
        <w:p w14:paraId="47BCE611" w14:textId="226A73B0" w:rsidR="00111E2A" w:rsidRDefault="00180001">
          <w:pPr>
            <w:pStyle w:val="TM4"/>
            <w:rPr>
              <w:rFonts w:eastAsiaTheme="minorEastAsia"/>
              <w:noProof/>
              <w:sz w:val="22"/>
              <w:szCs w:val="22"/>
              <w:lang w:eastAsia="fr-BE"/>
            </w:rPr>
          </w:pPr>
          <w:hyperlink w:anchor="_Toc136509955" w:history="1">
            <w:r w:rsidR="00111E2A" w:rsidRPr="005F7842">
              <w:rPr>
                <w:rStyle w:val="Lienhypertexte"/>
                <w:noProof/>
              </w:rPr>
              <w:t>Article 29</w:t>
            </w:r>
            <w:r w:rsidR="00111E2A">
              <w:rPr>
                <w:rFonts w:eastAsiaTheme="minorEastAsia"/>
                <w:noProof/>
                <w:sz w:val="22"/>
                <w:szCs w:val="22"/>
                <w:lang w:eastAsia="fr-BE"/>
              </w:rPr>
              <w:tab/>
            </w:r>
            <w:r w:rsidR="00111E2A" w:rsidRPr="005F7842">
              <w:rPr>
                <w:rStyle w:val="Lienhypertexte"/>
                <w:noProof/>
              </w:rPr>
              <w:t>Entretien des terrains ou constructions</w:t>
            </w:r>
            <w:r w:rsidR="00111E2A">
              <w:rPr>
                <w:noProof/>
                <w:webHidden/>
              </w:rPr>
              <w:tab/>
            </w:r>
            <w:r w:rsidR="00111E2A">
              <w:rPr>
                <w:noProof/>
                <w:webHidden/>
              </w:rPr>
              <w:fldChar w:fldCharType="begin"/>
            </w:r>
            <w:r w:rsidR="00111E2A">
              <w:rPr>
                <w:noProof/>
                <w:webHidden/>
              </w:rPr>
              <w:instrText xml:space="preserve"> PAGEREF _Toc136509955 \h </w:instrText>
            </w:r>
            <w:r w:rsidR="00111E2A">
              <w:rPr>
                <w:noProof/>
                <w:webHidden/>
              </w:rPr>
            </w:r>
            <w:r w:rsidR="00111E2A">
              <w:rPr>
                <w:noProof/>
                <w:webHidden/>
              </w:rPr>
              <w:fldChar w:fldCharType="separate"/>
            </w:r>
            <w:r w:rsidR="00111E2A">
              <w:rPr>
                <w:noProof/>
                <w:webHidden/>
              </w:rPr>
              <w:t>16</w:t>
            </w:r>
            <w:r w:rsidR="00111E2A">
              <w:rPr>
                <w:noProof/>
                <w:webHidden/>
              </w:rPr>
              <w:fldChar w:fldCharType="end"/>
            </w:r>
          </w:hyperlink>
        </w:p>
        <w:p w14:paraId="34D2E9AD" w14:textId="1BC35EAC" w:rsidR="00111E2A" w:rsidRDefault="00180001">
          <w:pPr>
            <w:pStyle w:val="TM5"/>
            <w:rPr>
              <w:rFonts w:eastAsiaTheme="minorEastAsia"/>
              <w:b w:val="0"/>
              <w:sz w:val="22"/>
              <w:szCs w:val="22"/>
              <w:lang w:eastAsia="fr-BE"/>
            </w:rPr>
          </w:pPr>
          <w:hyperlink w:anchor="_Toc136509956" w:history="1">
            <w:r w:rsidR="00111E2A" w:rsidRPr="005F7842">
              <w:rPr>
                <w:rStyle w:val="Lienhypertexte"/>
              </w:rPr>
              <w:t>Section 3 : Des logements mobiles et campements</w:t>
            </w:r>
            <w:r w:rsidR="00111E2A">
              <w:rPr>
                <w:webHidden/>
              </w:rPr>
              <w:tab/>
            </w:r>
            <w:r w:rsidR="00111E2A">
              <w:rPr>
                <w:webHidden/>
              </w:rPr>
              <w:fldChar w:fldCharType="begin"/>
            </w:r>
            <w:r w:rsidR="00111E2A">
              <w:rPr>
                <w:webHidden/>
              </w:rPr>
              <w:instrText xml:space="preserve"> PAGEREF _Toc136509956 \h </w:instrText>
            </w:r>
            <w:r w:rsidR="00111E2A">
              <w:rPr>
                <w:webHidden/>
              </w:rPr>
            </w:r>
            <w:r w:rsidR="00111E2A">
              <w:rPr>
                <w:webHidden/>
              </w:rPr>
              <w:fldChar w:fldCharType="separate"/>
            </w:r>
            <w:r w:rsidR="00111E2A">
              <w:rPr>
                <w:webHidden/>
              </w:rPr>
              <w:t>16</w:t>
            </w:r>
            <w:r w:rsidR="00111E2A">
              <w:rPr>
                <w:webHidden/>
              </w:rPr>
              <w:fldChar w:fldCharType="end"/>
            </w:r>
          </w:hyperlink>
        </w:p>
        <w:p w14:paraId="1A5B60F9" w14:textId="55F73ACC" w:rsidR="00111E2A" w:rsidRDefault="00180001">
          <w:pPr>
            <w:pStyle w:val="TM4"/>
            <w:rPr>
              <w:rFonts w:eastAsiaTheme="minorEastAsia"/>
              <w:noProof/>
              <w:sz w:val="22"/>
              <w:szCs w:val="22"/>
              <w:lang w:eastAsia="fr-BE"/>
            </w:rPr>
          </w:pPr>
          <w:hyperlink w:anchor="_Toc136509957" w:history="1">
            <w:r w:rsidR="00111E2A" w:rsidRPr="005F7842">
              <w:rPr>
                <w:rStyle w:val="Lienhypertexte"/>
                <w:noProof/>
              </w:rPr>
              <w:t>Article 30</w:t>
            </w:r>
            <w:r w:rsidR="00111E2A">
              <w:rPr>
                <w:rFonts w:eastAsiaTheme="minorEastAsia"/>
                <w:noProof/>
                <w:sz w:val="22"/>
                <w:szCs w:val="22"/>
                <w:lang w:eastAsia="fr-BE"/>
              </w:rPr>
              <w:tab/>
            </w:r>
            <w:r w:rsidR="00111E2A" w:rsidRPr="005F7842">
              <w:rPr>
                <w:rStyle w:val="Lienhypertexte"/>
                <w:noProof/>
              </w:rPr>
              <w:t>Camping sauvage</w:t>
            </w:r>
            <w:r w:rsidR="00111E2A">
              <w:rPr>
                <w:noProof/>
                <w:webHidden/>
              </w:rPr>
              <w:tab/>
            </w:r>
            <w:r w:rsidR="00111E2A">
              <w:rPr>
                <w:noProof/>
                <w:webHidden/>
              </w:rPr>
              <w:fldChar w:fldCharType="begin"/>
            </w:r>
            <w:r w:rsidR="00111E2A">
              <w:rPr>
                <w:noProof/>
                <w:webHidden/>
              </w:rPr>
              <w:instrText xml:space="preserve"> PAGEREF _Toc136509957 \h </w:instrText>
            </w:r>
            <w:r w:rsidR="00111E2A">
              <w:rPr>
                <w:noProof/>
                <w:webHidden/>
              </w:rPr>
            </w:r>
            <w:r w:rsidR="00111E2A">
              <w:rPr>
                <w:noProof/>
                <w:webHidden/>
              </w:rPr>
              <w:fldChar w:fldCharType="separate"/>
            </w:r>
            <w:r w:rsidR="00111E2A">
              <w:rPr>
                <w:noProof/>
                <w:webHidden/>
              </w:rPr>
              <w:t>16</w:t>
            </w:r>
            <w:r w:rsidR="00111E2A">
              <w:rPr>
                <w:noProof/>
                <w:webHidden/>
              </w:rPr>
              <w:fldChar w:fldCharType="end"/>
            </w:r>
          </w:hyperlink>
        </w:p>
        <w:p w14:paraId="3EA4031A" w14:textId="6A3B8176" w:rsidR="00111E2A" w:rsidRDefault="00180001">
          <w:pPr>
            <w:pStyle w:val="TM4"/>
            <w:rPr>
              <w:rFonts w:eastAsiaTheme="minorEastAsia"/>
              <w:noProof/>
              <w:sz w:val="22"/>
              <w:szCs w:val="22"/>
              <w:lang w:eastAsia="fr-BE"/>
            </w:rPr>
          </w:pPr>
          <w:hyperlink w:anchor="_Toc136509958" w:history="1">
            <w:r w:rsidR="00111E2A" w:rsidRPr="005F7842">
              <w:rPr>
                <w:rStyle w:val="Lienhypertexte"/>
                <w:noProof/>
              </w:rPr>
              <w:t xml:space="preserve">Article 30bis </w:t>
            </w:r>
            <w:r w:rsidR="00111E2A">
              <w:rPr>
                <w:rFonts w:eastAsiaTheme="minorEastAsia"/>
                <w:noProof/>
                <w:sz w:val="22"/>
                <w:szCs w:val="22"/>
                <w:lang w:eastAsia="fr-BE"/>
              </w:rPr>
              <w:tab/>
            </w:r>
            <w:r w:rsidR="00111E2A" w:rsidRPr="005F7842">
              <w:rPr>
                <w:rStyle w:val="Lienhypertexte"/>
                <w:noProof/>
              </w:rPr>
              <w:t>Bivouac</w:t>
            </w:r>
            <w:r w:rsidR="00111E2A">
              <w:rPr>
                <w:noProof/>
                <w:webHidden/>
              </w:rPr>
              <w:tab/>
            </w:r>
            <w:r w:rsidR="00111E2A">
              <w:rPr>
                <w:noProof/>
                <w:webHidden/>
              </w:rPr>
              <w:fldChar w:fldCharType="begin"/>
            </w:r>
            <w:r w:rsidR="00111E2A">
              <w:rPr>
                <w:noProof/>
                <w:webHidden/>
              </w:rPr>
              <w:instrText xml:space="preserve"> PAGEREF _Toc136509958 \h </w:instrText>
            </w:r>
            <w:r w:rsidR="00111E2A">
              <w:rPr>
                <w:noProof/>
                <w:webHidden/>
              </w:rPr>
            </w:r>
            <w:r w:rsidR="00111E2A">
              <w:rPr>
                <w:noProof/>
                <w:webHidden/>
              </w:rPr>
              <w:fldChar w:fldCharType="separate"/>
            </w:r>
            <w:r w:rsidR="00111E2A">
              <w:rPr>
                <w:noProof/>
                <w:webHidden/>
              </w:rPr>
              <w:t>16</w:t>
            </w:r>
            <w:r w:rsidR="00111E2A">
              <w:rPr>
                <w:noProof/>
                <w:webHidden/>
              </w:rPr>
              <w:fldChar w:fldCharType="end"/>
            </w:r>
          </w:hyperlink>
        </w:p>
        <w:p w14:paraId="3517E3B3" w14:textId="0A74E4DC" w:rsidR="00111E2A" w:rsidRDefault="00180001">
          <w:pPr>
            <w:pStyle w:val="TM4"/>
            <w:rPr>
              <w:rFonts w:eastAsiaTheme="minorEastAsia"/>
              <w:noProof/>
              <w:sz w:val="22"/>
              <w:szCs w:val="22"/>
              <w:lang w:eastAsia="fr-BE"/>
            </w:rPr>
          </w:pPr>
          <w:hyperlink w:anchor="_Toc136509959" w:history="1">
            <w:r w:rsidR="00111E2A" w:rsidRPr="005F7842">
              <w:rPr>
                <w:rStyle w:val="Lienhypertexte"/>
                <w:noProof/>
              </w:rPr>
              <w:t>Article 31</w:t>
            </w:r>
            <w:r w:rsidR="00111E2A">
              <w:rPr>
                <w:rFonts w:eastAsiaTheme="minorEastAsia"/>
                <w:noProof/>
                <w:sz w:val="22"/>
                <w:szCs w:val="22"/>
                <w:lang w:eastAsia="fr-BE"/>
              </w:rPr>
              <w:tab/>
            </w:r>
            <w:r w:rsidR="00111E2A" w:rsidRPr="005F7842">
              <w:rPr>
                <w:rStyle w:val="Lienhypertexte"/>
                <w:noProof/>
              </w:rPr>
              <w:t>Gens du voyage</w:t>
            </w:r>
            <w:r w:rsidR="00111E2A">
              <w:rPr>
                <w:noProof/>
                <w:webHidden/>
              </w:rPr>
              <w:tab/>
            </w:r>
            <w:r w:rsidR="00111E2A">
              <w:rPr>
                <w:noProof/>
                <w:webHidden/>
              </w:rPr>
              <w:fldChar w:fldCharType="begin"/>
            </w:r>
            <w:r w:rsidR="00111E2A">
              <w:rPr>
                <w:noProof/>
                <w:webHidden/>
              </w:rPr>
              <w:instrText xml:space="preserve"> PAGEREF _Toc136509959 \h </w:instrText>
            </w:r>
            <w:r w:rsidR="00111E2A">
              <w:rPr>
                <w:noProof/>
                <w:webHidden/>
              </w:rPr>
            </w:r>
            <w:r w:rsidR="00111E2A">
              <w:rPr>
                <w:noProof/>
                <w:webHidden/>
              </w:rPr>
              <w:fldChar w:fldCharType="separate"/>
            </w:r>
            <w:r w:rsidR="00111E2A">
              <w:rPr>
                <w:noProof/>
                <w:webHidden/>
              </w:rPr>
              <w:t>16</w:t>
            </w:r>
            <w:r w:rsidR="00111E2A">
              <w:rPr>
                <w:noProof/>
                <w:webHidden/>
              </w:rPr>
              <w:fldChar w:fldCharType="end"/>
            </w:r>
          </w:hyperlink>
        </w:p>
        <w:p w14:paraId="7087090A" w14:textId="1A238037" w:rsidR="00111E2A" w:rsidRDefault="00180001">
          <w:pPr>
            <w:pStyle w:val="TM1"/>
            <w:rPr>
              <w:rFonts w:eastAsiaTheme="minorEastAsia"/>
              <w:b w:val="0"/>
              <w:bCs w:val="0"/>
              <w:caps w:val="0"/>
              <w:noProof/>
              <w:sz w:val="22"/>
              <w:szCs w:val="22"/>
              <w:lang w:eastAsia="fr-BE"/>
            </w:rPr>
          </w:pPr>
          <w:hyperlink w:anchor="_Toc136509960" w:history="1">
            <w:r w:rsidR="00111E2A" w:rsidRPr="005F7842">
              <w:rPr>
                <w:rStyle w:val="Lienhypertexte"/>
                <w:noProof/>
              </w:rPr>
              <w:t>Chapitre 3. De la sécurité publique et de la commodité de passage</w:t>
            </w:r>
            <w:r w:rsidR="00111E2A">
              <w:rPr>
                <w:noProof/>
                <w:webHidden/>
              </w:rPr>
              <w:tab/>
            </w:r>
            <w:r w:rsidR="00111E2A">
              <w:rPr>
                <w:noProof/>
                <w:webHidden/>
              </w:rPr>
              <w:fldChar w:fldCharType="begin"/>
            </w:r>
            <w:r w:rsidR="00111E2A">
              <w:rPr>
                <w:noProof/>
                <w:webHidden/>
              </w:rPr>
              <w:instrText xml:space="preserve"> PAGEREF _Toc136509960 \h </w:instrText>
            </w:r>
            <w:r w:rsidR="00111E2A">
              <w:rPr>
                <w:noProof/>
                <w:webHidden/>
              </w:rPr>
            </w:r>
            <w:r w:rsidR="00111E2A">
              <w:rPr>
                <w:noProof/>
                <w:webHidden/>
              </w:rPr>
              <w:fldChar w:fldCharType="separate"/>
            </w:r>
            <w:r w:rsidR="00111E2A">
              <w:rPr>
                <w:noProof/>
                <w:webHidden/>
              </w:rPr>
              <w:t>17</w:t>
            </w:r>
            <w:r w:rsidR="00111E2A">
              <w:rPr>
                <w:noProof/>
                <w:webHidden/>
              </w:rPr>
              <w:fldChar w:fldCharType="end"/>
            </w:r>
          </w:hyperlink>
        </w:p>
        <w:p w14:paraId="0772BB9F" w14:textId="6EE4FCEF" w:rsidR="00111E2A" w:rsidRDefault="00180001">
          <w:pPr>
            <w:pStyle w:val="TM5"/>
            <w:rPr>
              <w:rFonts w:eastAsiaTheme="minorEastAsia"/>
              <w:b w:val="0"/>
              <w:sz w:val="22"/>
              <w:szCs w:val="22"/>
              <w:lang w:eastAsia="fr-BE"/>
            </w:rPr>
          </w:pPr>
          <w:hyperlink w:anchor="_Toc136509961" w:history="1">
            <w:r w:rsidR="00111E2A" w:rsidRPr="005F7842">
              <w:rPr>
                <w:rStyle w:val="Lienhypertexte"/>
              </w:rPr>
              <w:t>Section 1 : Des attroupements, manifestations, cortèges</w:t>
            </w:r>
            <w:r w:rsidR="00111E2A">
              <w:rPr>
                <w:webHidden/>
              </w:rPr>
              <w:tab/>
            </w:r>
            <w:r w:rsidR="00111E2A">
              <w:rPr>
                <w:webHidden/>
              </w:rPr>
              <w:fldChar w:fldCharType="begin"/>
            </w:r>
            <w:r w:rsidR="00111E2A">
              <w:rPr>
                <w:webHidden/>
              </w:rPr>
              <w:instrText xml:space="preserve"> PAGEREF _Toc136509961 \h </w:instrText>
            </w:r>
            <w:r w:rsidR="00111E2A">
              <w:rPr>
                <w:webHidden/>
              </w:rPr>
            </w:r>
            <w:r w:rsidR="00111E2A">
              <w:rPr>
                <w:webHidden/>
              </w:rPr>
              <w:fldChar w:fldCharType="separate"/>
            </w:r>
            <w:r w:rsidR="00111E2A">
              <w:rPr>
                <w:webHidden/>
              </w:rPr>
              <w:t>17</w:t>
            </w:r>
            <w:r w:rsidR="00111E2A">
              <w:rPr>
                <w:webHidden/>
              </w:rPr>
              <w:fldChar w:fldCharType="end"/>
            </w:r>
          </w:hyperlink>
        </w:p>
        <w:p w14:paraId="57948752" w14:textId="531C3035" w:rsidR="00111E2A" w:rsidRDefault="00180001">
          <w:pPr>
            <w:pStyle w:val="TM4"/>
            <w:rPr>
              <w:rFonts w:eastAsiaTheme="minorEastAsia"/>
              <w:noProof/>
              <w:sz w:val="22"/>
              <w:szCs w:val="22"/>
              <w:lang w:eastAsia="fr-BE"/>
            </w:rPr>
          </w:pPr>
          <w:hyperlink w:anchor="_Toc136509962" w:history="1">
            <w:r w:rsidR="00111E2A" w:rsidRPr="005F7842">
              <w:rPr>
                <w:rStyle w:val="Lienhypertexte"/>
                <w:noProof/>
              </w:rPr>
              <w:t>Article 32</w:t>
            </w:r>
            <w:r w:rsidR="00111E2A">
              <w:rPr>
                <w:rFonts w:eastAsiaTheme="minorEastAsia"/>
                <w:noProof/>
                <w:sz w:val="22"/>
                <w:szCs w:val="22"/>
                <w:lang w:eastAsia="fr-BE"/>
              </w:rPr>
              <w:tab/>
            </w:r>
            <w:r w:rsidR="00111E2A" w:rsidRPr="005F7842">
              <w:rPr>
                <w:rStyle w:val="Lienhypertexte"/>
                <w:noProof/>
              </w:rPr>
              <w:t>Attroupements</w:t>
            </w:r>
            <w:r w:rsidR="00111E2A">
              <w:rPr>
                <w:noProof/>
                <w:webHidden/>
              </w:rPr>
              <w:tab/>
            </w:r>
            <w:r w:rsidR="00111E2A">
              <w:rPr>
                <w:noProof/>
                <w:webHidden/>
              </w:rPr>
              <w:fldChar w:fldCharType="begin"/>
            </w:r>
            <w:r w:rsidR="00111E2A">
              <w:rPr>
                <w:noProof/>
                <w:webHidden/>
              </w:rPr>
              <w:instrText xml:space="preserve"> PAGEREF _Toc136509962 \h </w:instrText>
            </w:r>
            <w:r w:rsidR="00111E2A">
              <w:rPr>
                <w:noProof/>
                <w:webHidden/>
              </w:rPr>
            </w:r>
            <w:r w:rsidR="00111E2A">
              <w:rPr>
                <w:noProof/>
                <w:webHidden/>
              </w:rPr>
              <w:fldChar w:fldCharType="separate"/>
            </w:r>
            <w:r w:rsidR="00111E2A">
              <w:rPr>
                <w:noProof/>
                <w:webHidden/>
              </w:rPr>
              <w:t>17</w:t>
            </w:r>
            <w:r w:rsidR="00111E2A">
              <w:rPr>
                <w:noProof/>
                <w:webHidden/>
              </w:rPr>
              <w:fldChar w:fldCharType="end"/>
            </w:r>
          </w:hyperlink>
        </w:p>
        <w:p w14:paraId="78183658" w14:textId="795D5BAF" w:rsidR="00111E2A" w:rsidRDefault="00180001">
          <w:pPr>
            <w:pStyle w:val="TM4"/>
            <w:rPr>
              <w:rFonts w:eastAsiaTheme="minorEastAsia"/>
              <w:noProof/>
              <w:sz w:val="22"/>
              <w:szCs w:val="22"/>
              <w:lang w:eastAsia="fr-BE"/>
            </w:rPr>
          </w:pPr>
          <w:hyperlink w:anchor="_Toc136509963" w:history="1">
            <w:r w:rsidR="00111E2A" w:rsidRPr="005F7842">
              <w:rPr>
                <w:rStyle w:val="Lienhypertexte"/>
                <w:noProof/>
              </w:rPr>
              <w:t>Article 33</w:t>
            </w:r>
            <w:r w:rsidR="00111E2A">
              <w:rPr>
                <w:rFonts w:eastAsiaTheme="minorEastAsia"/>
                <w:noProof/>
                <w:sz w:val="22"/>
                <w:szCs w:val="22"/>
                <w:lang w:eastAsia="fr-BE"/>
              </w:rPr>
              <w:tab/>
            </w:r>
            <w:r w:rsidR="00111E2A" w:rsidRPr="005F7842">
              <w:rPr>
                <w:rStyle w:val="Lienhypertexte"/>
                <w:noProof/>
              </w:rPr>
              <w:t>Réunion, évènement, manifestation en plein air</w:t>
            </w:r>
            <w:r w:rsidR="00111E2A">
              <w:rPr>
                <w:noProof/>
                <w:webHidden/>
              </w:rPr>
              <w:tab/>
            </w:r>
            <w:r w:rsidR="00111E2A">
              <w:rPr>
                <w:noProof/>
                <w:webHidden/>
              </w:rPr>
              <w:fldChar w:fldCharType="begin"/>
            </w:r>
            <w:r w:rsidR="00111E2A">
              <w:rPr>
                <w:noProof/>
                <w:webHidden/>
              </w:rPr>
              <w:instrText xml:space="preserve"> PAGEREF _Toc136509963 \h </w:instrText>
            </w:r>
            <w:r w:rsidR="00111E2A">
              <w:rPr>
                <w:noProof/>
                <w:webHidden/>
              </w:rPr>
            </w:r>
            <w:r w:rsidR="00111E2A">
              <w:rPr>
                <w:noProof/>
                <w:webHidden/>
              </w:rPr>
              <w:fldChar w:fldCharType="separate"/>
            </w:r>
            <w:r w:rsidR="00111E2A">
              <w:rPr>
                <w:noProof/>
                <w:webHidden/>
              </w:rPr>
              <w:t>17</w:t>
            </w:r>
            <w:r w:rsidR="00111E2A">
              <w:rPr>
                <w:noProof/>
                <w:webHidden/>
              </w:rPr>
              <w:fldChar w:fldCharType="end"/>
            </w:r>
          </w:hyperlink>
        </w:p>
        <w:p w14:paraId="53E9BAD7" w14:textId="47201289" w:rsidR="00111E2A" w:rsidRDefault="00180001">
          <w:pPr>
            <w:pStyle w:val="TM4"/>
            <w:rPr>
              <w:rFonts w:eastAsiaTheme="minorEastAsia"/>
              <w:noProof/>
              <w:sz w:val="22"/>
              <w:szCs w:val="22"/>
              <w:lang w:eastAsia="fr-BE"/>
            </w:rPr>
          </w:pPr>
          <w:hyperlink w:anchor="_Toc136509964" w:history="1">
            <w:r w:rsidR="00111E2A" w:rsidRPr="005F7842">
              <w:rPr>
                <w:rStyle w:val="Lienhypertexte"/>
                <w:noProof/>
              </w:rPr>
              <w:t>Article 34</w:t>
            </w:r>
            <w:r w:rsidR="00111E2A">
              <w:rPr>
                <w:rFonts w:eastAsiaTheme="minorEastAsia"/>
                <w:noProof/>
                <w:sz w:val="22"/>
                <w:szCs w:val="22"/>
                <w:lang w:eastAsia="fr-BE"/>
              </w:rPr>
              <w:tab/>
            </w:r>
            <w:r w:rsidR="00111E2A" w:rsidRPr="005F7842">
              <w:rPr>
                <w:rStyle w:val="Lienhypertexte"/>
                <w:noProof/>
              </w:rPr>
              <w:t>Manifestation publique en lieu clos et couvert</w:t>
            </w:r>
            <w:r w:rsidR="00111E2A">
              <w:rPr>
                <w:noProof/>
                <w:webHidden/>
              </w:rPr>
              <w:tab/>
            </w:r>
            <w:r w:rsidR="00111E2A">
              <w:rPr>
                <w:noProof/>
                <w:webHidden/>
              </w:rPr>
              <w:fldChar w:fldCharType="begin"/>
            </w:r>
            <w:r w:rsidR="00111E2A">
              <w:rPr>
                <w:noProof/>
                <w:webHidden/>
              </w:rPr>
              <w:instrText xml:space="preserve"> PAGEREF _Toc136509964 \h </w:instrText>
            </w:r>
            <w:r w:rsidR="00111E2A">
              <w:rPr>
                <w:noProof/>
                <w:webHidden/>
              </w:rPr>
            </w:r>
            <w:r w:rsidR="00111E2A">
              <w:rPr>
                <w:noProof/>
                <w:webHidden/>
              </w:rPr>
              <w:fldChar w:fldCharType="separate"/>
            </w:r>
            <w:r w:rsidR="00111E2A">
              <w:rPr>
                <w:noProof/>
                <w:webHidden/>
              </w:rPr>
              <w:t>17</w:t>
            </w:r>
            <w:r w:rsidR="00111E2A">
              <w:rPr>
                <w:noProof/>
                <w:webHidden/>
              </w:rPr>
              <w:fldChar w:fldCharType="end"/>
            </w:r>
          </w:hyperlink>
        </w:p>
        <w:p w14:paraId="48B1A119" w14:textId="166FAAB5" w:rsidR="00111E2A" w:rsidRDefault="00180001">
          <w:pPr>
            <w:pStyle w:val="TM4"/>
            <w:rPr>
              <w:rFonts w:eastAsiaTheme="minorEastAsia"/>
              <w:noProof/>
              <w:sz w:val="22"/>
              <w:szCs w:val="22"/>
              <w:lang w:eastAsia="fr-BE"/>
            </w:rPr>
          </w:pPr>
          <w:hyperlink w:anchor="_Toc136509965" w:history="1">
            <w:r w:rsidR="00111E2A" w:rsidRPr="005F7842">
              <w:rPr>
                <w:rStyle w:val="Lienhypertexte"/>
                <w:noProof/>
              </w:rPr>
              <w:t>Article 35</w:t>
            </w:r>
            <w:r w:rsidR="00111E2A">
              <w:rPr>
                <w:rFonts w:eastAsiaTheme="minorEastAsia"/>
                <w:noProof/>
                <w:sz w:val="22"/>
                <w:szCs w:val="22"/>
                <w:lang w:eastAsia="fr-BE"/>
              </w:rPr>
              <w:tab/>
            </w:r>
            <w:r w:rsidR="00111E2A" w:rsidRPr="005F7842">
              <w:rPr>
                <w:rStyle w:val="Lienhypertexte"/>
                <w:noProof/>
              </w:rPr>
              <w:t>Heures de fermeture – Manifestations ou rassemblements</w:t>
            </w:r>
            <w:r w:rsidR="00111E2A">
              <w:rPr>
                <w:noProof/>
                <w:webHidden/>
              </w:rPr>
              <w:tab/>
            </w:r>
            <w:r w:rsidR="00111E2A">
              <w:rPr>
                <w:noProof/>
                <w:webHidden/>
              </w:rPr>
              <w:fldChar w:fldCharType="begin"/>
            </w:r>
            <w:r w:rsidR="00111E2A">
              <w:rPr>
                <w:noProof/>
                <w:webHidden/>
              </w:rPr>
              <w:instrText xml:space="preserve"> PAGEREF _Toc136509965 \h </w:instrText>
            </w:r>
            <w:r w:rsidR="00111E2A">
              <w:rPr>
                <w:noProof/>
                <w:webHidden/>
              </w:rPr>
            </w:r>
            <w:r w:rsidR="00111E2A">
              <w:rPr>
                <w:noProof/>
                <w:webHidden/>
              </w:rPr>
              <w:fldChar w:fldCharType="separate"/>
            </w:r>
            <w:r w:rsidR="00111E2A">
              <w:rPr>
                <w:noProof/>
                <w:webHidden/>
              </w:rPr>
              <w:t>17</w:t>
            </w:r>
            <w:r w:rsidR="00111E2A">
              <w:rPr>
                <w:noProof/>
                <w:webHidden/>
              </w:rPr>
              <w:fldChar w:fldCharType="end"/>
            </w:r>
          </w:hyperlink>
        </w:p>
        <w:p w14:paraId="617E1180" w14:textId="19B1EFE1" w:rsidR="00111E2A" w:rsidRDefault="00180001">
          <w:pPr>
            <w:pStyle w:val="TM4"/>
            <w:rPr>
              <w:rFonts w:eastAsiaTheme="minorEastAsia"/>
              <w:noProof/>
              <w:sz w:val="22"/>
              <w:szCs w:val="22"/>
              <w:lang w:eastAsia="fr-BE"/>
            </w:rPr>
          </w:pPr>
          <w:hyperlink w:anchor="_Toc136509966" w:history="1">
            <w:r w:rsidR="00111E2A" w:rsidRPr="005F7842">
              <w:rPr>
                <w:rStyle w:val="Lienhypertexte"/>
                <w:noProof/>
              </w:rPr>
              <w:t>Article 36</w:t>
            </w:r>
            <w:r w:rsidR="00111E2A">
              <w:rPr>
                <w:rFonts w:eastAsiaTheme="minorEastAsia"/>
                <w:noProof/>
                <w:sz w:val="22"/>
                <w:szCs w:val="22"/>
                <w:lang w:eastAsia="fr-BE"/>
              </w:rPr>
              <w:tab/>
            </w:r>
            <w:r w:rsidR="00111E2A" w:rsidRPr="005F7842">
              <w:rPr>
                <w:rStyle w:val="Lienhypertexte"/>
                <w:noProof/>
              </w:rPr>
              <w:t>Cellule d’analyse de l’évènement (CAE)</w:t>
            </w:r>
            <w:r w:rsidR="00111E2A">
              <w:rPr>
                <w:noProof/>
                <w:webHidden/>
              </w:rPr>
              <w:tab/>
            </w:r>
            <w:r w:rsidR="00111E2A">
              <w:rPr>
                <w:noProof/>
                <w:webHidden/>
              </w:rPr>
              <w:fldChar w:fldCharType="begin"/>
            </w:r>
            <w:r w:rsidR="00111E2A">
              <w:rPr>
                <w:noProof/>
                <w:webHidden/>
              </w:rPr>
              <w:instrText xml:space="preserve"> PAGEREF _Toc136509966 \h </w:instrText>
            </w:r>
            <w:r w:rsidR="00111E2A">
              <w:rPr>
                <w:noProof/>
                <w:webHidden/>
              </w:rPr>
            </w:r>
            <w:r w:rsidR="00111E2A">
              <w:rPr>
                <w:noProof/>
                <w:webHidden/>
              </w:rPr>
              <w:fldChar w:fldCharType="separate"/>
            </w:r>
            <w:r w:rsidR="00111E2A">
              <w:rPr>
                <w:noProof/>
                <w:webHidden/>
              </w:rPr>
              <w:t>18</w:t>
            </w:r>
            <w:r w:rsidR="00111E2A">
              <w:rPr>
                <w:noProof/>
                <w:webHidden/>
              </w:rPr>
              <w:fldChar w:fldCharType="end"/>
            </w:r>
          </w:hyperlink>
        </w:p>
        <w:p w14:paraId="3C723809" w14:textId="30606762" w:rsidR="00111E2A" w:rsidRDefault="00180001">
          <w:pPr>
            <w:pStyle w:val="TM4"/>
            <w:rPr>
              <w:rFonts w:eastAsiaTheme="minorEastAsia"/>
              <w:noProof/>
              <w:sz w:val="22"/>
              <w:szCs w:val="22"/>
              <w:lang w:eastAsia="fr-BE"/>
            </w:rPr>
          </w:pPr>
          <w:hyperlink w:anchor="_Toc136509967" w:history="1">
            <w:r w:rsidR="00111E2A" w:rsidRPr="005F7842">
              <w:rPr>
                <w:rStyle w:val="Lienhypertexte"/>
                <w:noProof/>
              </w:rPr>
              <w:t>Article 37</w:t>
            </w:r>
            <w:r w:rsidR="00111E2A">
              <w:rPr>
                <w:rFonts w:eastAsiaTheme="minorEastAsia"/>
                <w:noProof/>
                <w:sz w:val="22"/>
                <w:szCs w:val="22"/>
                <w:lang w:eastAsia="fr-BE"/>
              </w:rPr>
              <w:tab/>
            </w:r>
            <w:r w:rsidR="00111E2A" w:rsidRPr="005F7842">
              <w:rPr>
                <w:rStyle w:val="Lienhypertexte"/>
                <w:noProof/>
              </w:rPr>
              <w:t>Cellule de Coordination d’Evènements (CCE)</w:t>
            </w:r>
            <w:r w:rsidR="00111E2A">
              <w:rPr>
                <w:noProof/>
                <w:webHidden/>
              </w:rPr>
              <w:tab/>
            </w:r>
            <w:r w:rsidR="00111E2A">
              <w:rPr>
                <w:noProof/>
                <w:webHidden/>
              </w:rPr>
              <w:fldChar w:fldCharType="begin"/>
            </w:r>
            <w:r w:rsidR="00111E2A">
              <w:rPr>
                <w:noProof/>
                <w:webHidden/>
              </w:rPr>
              <w:instrText xml:space="preserve"> PAGEREF _Toc136509967 \h </w:instrText>
            </w:r>
            <w:r w:rsidR="00111E2A">
              <w:rPr>
                <w:noProof/>
                <w:webHidden/>
              </w:rPr>
            </w:r>
            <w:r w:rsidR="00111E2A">
              <w:rPr>
                <w:noProof/>
                <w:webHidden/>
              </w:rPr>
              <w:fldChar w:fldCharType="separate"/>
            </w:r>
            <w:r w:rsidR="00111E2A">
              <w:rPr>
                <w:noProof/>
                <w:webHidden/>
              </w:rPr>
              <w:t>18</w:t>
            </w:r>
            <w:r w:rsidR="00111E2A">
              <w:rPr>
                <w:noProof/>
                <w:webHidden/>
              </w:rPr>
              <w:fldChar w:fldCharType="end"/>
            </w:r>
          </w:hyperlink>
        </w:p>
        <w:p w14:paraId="04DC97A0" w14:textId="4F0C712E" w:rsidR="00111E2A" w:rsidRDefault="00180001">
          <w:pPr>
            <w:pStyle w:val="TM5"/>
            <w:rPr>
              <w:rFonts w:eastAsiaTheme="minorEastAsia"/>
              <w:b w:val="0"/>
              <w:sz w:val="22"/>
              <w:szCs w:val="22"/>
              <w:lang w:eastAsia="fr-BE"/>
            </w:rPr>
          </w:pPr>
          <w:hyperlink w:anchor="_Toc136509968" w:history="1">
            <w:r w:rsidR="00111E2A" w:rsidRPr="005F7842">
              <w:rPr>
                <w:rStyle w:val="Lienhypertexte"/>
              </w:rPr>
              <w:t>Section 2 : Des activités incommodantes ou dangereuses sur l’espace public</w:t>
            </w:r>
            <w:r w:rsidR="00111E2A">
              <w:rPr>
                <w:webHidden/>
              </w:rPr>
              <w:tab/>
            </w:r>
            <w:r w:rsidR="00111E2A">
              <w:rPr>
                <w:webHidden/>
              </w:rPr>
              <w:fldChar w:fldCharType="begin"/>
            </w:r>
            <w:r w:rsidR="00111E2A">
              <w:rPr>
                <w:webHidden/>
              </w:rPr>
              <w:instrText xml:space="preserve"> PAGEREF _Toc136509968 \h </w:instrText>
            </w:r>
            <w:r w:rsidR="00111E2A">
              <w:rPr>
                <w:webHidden/>
              </w:rPr>
            </w:r>
            <w:r w:rsidR="00111E2A">
              <w:rPr>
                <w:webHidden/>
              </w:rPr>
              <w:fldChar w:fldCharType="separate"/>
            </w:r>
            <w:r w:rsidR="00111E2A">
              <w:rPr>
                <w:webHidden/>
              </w:rPr>
              <w:t>18</w:t>
            </w:r>
            <w:r w:rsidR="00111E2A">
              <w:rPr>
                <w:webHidden/>
              </w:rPr>
              <w:fldChar w:fldCharType="end"/>
            </w:r>
          </w:hyperlink>
        </w:p>
        <w:p w14:paraId="1DB18D40" w14:textId="29AC16F3" w:rsidR="00111E2A" w:rsidRDefault="00180001">
          <w:pPr>
            <w:pStyle w:val="TM4"/>
            <w:rPr>
              <w:rFonts w:eastAsiaTheme="minorEastAsia"/>
              <w:noProof/>
              <w:sz w:val="22"/>
              <w:szCs w:val="22"/>
              <w:lang w:eastAsia="fr-BE"/>
            </w:rPr>
          </w:pPr>
          <w:hyperlink w:anchor="_Toc136509969" w:history="1">
            <w:r w:rsidR="00111E2A" w:rsidRPr="005F7842">
              <w:rPr>
                <w:rStyle w:val="Lienhypertexte"/>
                <w:noProof/>
              </w:rPr>
              <w:t>Article 38</w:t>
            </w:r>
            <w:r w:rsidR="00111E2A">
              <w:rPr>
                <w:rFonts w:eastAsiaTheme="minorEastAsia"/>
                <w:noProof/>
                <w:sz w:val="22"/>
                <w:szCs w:val="22"/>
                <w:lang w:eastAsia="fr-BE"/>
              </w:rPr>
              <w:tab/>
            </w:r>
            <w:r w:rsidR="00111E2A" w:rsidRPr="005F7842">
              <w:rPr>
                <w:rStyle w:val="Lienhypertexte"/>
                <w:noProof/>
              </w:rPr>
              <w:t>Mendicité</w:t>
            </w:r>
            <w:r w:rsidR="00111E2A">
              <w:rPr>
                <w:noProof/>
                <w:webHidden/>
              </w:rPr>
              <w:tab/>
            </w:r>
            <w:r w:rsidR="00111E2A">
              <w:rPr>
                <w:noProof/>
                <w:webHidden/>
              </w:rPr>
              <w:fldChar w:fldCharType="begin"/>
            </w:r>
            <w:r w:rsidR="00111E2A">
              <w:rPr>
                <w:noProof/>
                <w:webHidden/>
              </w:rPr>
              <w:instrText xml:space="preserve"> PAGEREF _Toc136509969 \h </w:instrText>
            </w:r>
            <w:r w:rsidR="00111E2A">
              <w:rPr>
                <w:noProof/>
                <w:webHidden/>
              </w:rPr>
            </w:r>
            <w:r w:rsidR="00111E2A">
              <w:rPr>
                <w:noProof/>
                <w:webHidden/>
              </w:rPr>
              <w:fldChar w:fldCharType="separate"/>
            </w:r>
            <w:r w:rsidR="00111E2A">
              <w:rPr>
                <w:noProof/>
                <w:webHidden/>
              </w:rPr>
              <w:t>18</w:t>
            </w:r>
            <w:r w:rsidR="00111E2A">
              <w:rPr>
                <w:noProof/>
                <w:webHidden/>
              </w:rPr>
              <w:fldChar w:fldCharType="end"/>
            </w:r>
          </w:hyperlink>
        </w:p>
        <w:p w14:paraId="3F848599" w14:textId="53200C2C" w:rsidR="00111E2A" w:rsidRDefault="00180001">
          <w:pPr>
            <w:pStyle w:val="TM4"/>
            <w:rPr>
              <w:rFonts w:eastAsiaTheme="minorEastAsia"/>
              <w:noProof/>
              <w:sz w:val="22"/>
              <w:szCs w:val="22"/>
              <w:lang w:eastAsia="fr-BE"/>
            </w:rPr>
          </w:pPr>
          <w:hyperlink w:anchor="_Toc136509970" w:history="1">
            <w:r w:rsidR="00111E2A" w:rsidRPr="005F7842">
              <w:rPr>
                <w:rStyle w:val="Lienhypertexte"/>
                <w:rFonts w:cstheme="majorHAnsi"/>
                <w:noProof/>
              </w:rPr>
              <w:t>Article 38bis</w:t>
            </w:r>
            <w:r w:rsidR="00111E2A" w:rsidRPr="005F7842">
              <w:rPr>
                <w:rStyle w:val="Lienhypertexte"/>
                <w:noProof/>
              </w:rPr>
              <w:t xml:space="preserve"> </w:t>
            </w:r>
            <w:r w:rsidR="00111E2A">
              <w:rPr>
                <w:rFonts w:eastAsiaTheme="minorEastAsia"/>
                <w:noProof/>
                <w:sz w:val="22"/>
                <w:szCs w:val="22"/>
                <w:lang w:eastAsia="fr-BE"/>
              </w:rPr>
              <w:tab/>
            </w:r>
            <w:r w:rsidR="00111E2A" w:rsidRPr="005F7842">
              <w:rPr>
                <w:rStyle w:val="Lienhypertexte"/>
                <w:noProof/>
              </w:rPr>
              <w:t>Collectes, ventes-collectes et distributions gratuites</w:t>
            </w:r>
            <w:r w:rsidR="00111E2A">
              <w:rPr>
                <w:noProof/>
                <w:webHidden/>
              </w:rPr>
              <w:tab/>
            </w:r>
            <w:r w:rsidR="00111E2A">
              <w:rPr>
                <w:noProof/>
                <w:webHidden/>
              </w:rPr>
              <w:fldChar w:fldCharType="begin"/>
            </w:r>
            <w:r w:rsidR="00111E2A">
              <w:rPr>
                <w:noProof/>
                <w:webHidden/>
              </w:rPr>
              <w:instrText xml:space="preserve"> PAGEREF _Toc136509970 \h </w:instrText>
            </w:r>
            <w:r w:rsidR="00111E2A">
              <w:rPr>
                <w:noProof/>
                <w:webHidden/>
              </w:rPr>
            </w:r>
            <w:r w:rsidR="00111E2A">
              <w:rPr>
                <w:noProof/>
                <w:webHidden/>
              </w:rPr>
              <w:fldChar w:fldCharType="separate"/>
            </w:r>
            <w:r w:rsidR="00111E2A">
              <w:rPr>
                <w:noProof/>
                <w:webHidden/>
              </w:rPr>
              <w:t>18</w:t>
            </w:r>
            <w:r w:rsidR="00111E2A">
              <w:rPr>
                <w:noProof/>
                <w:webHidden/>
              </w:rPr>
              <w:fldChar w:fldCharType="end"/>
            </w:r>
          </w:hyperlink>
        </w:p>
        <w:p w14:paraId="5A062502" w14:textId="28D0FA25" w:rsidR="00111E2A" w:rsidRDefault="00180001">
          <w:pPr>
            <w:pStyle w:val="TM4"/>
            <w:rPr>
              <w:rFonts w:eastAsiaTheme="minorEastAsia"/>
              <w:noProof/>
              <w:sz w:val="22"/>
              <w:szCs w:val="22"/>
              <w:lang w:eastAsia="fr-BE"/>
            </w:rPr>
          </w:pPr>
          <w:hyperlink w:anchor="_Toc136509971" w:history="1">
            <w:r w:rsidR="00111E2A" w:rsidRPr="005F7842">
              <w:rPr>
                <w:rStyle w:val="Lienhypertexte"/>
                <w:noProof/>
              </w:rPr>
              <w:t>Article 39</w:t>
            </w:r>
            <w:r w:rsidR="00111E2A">
              <w:rPr>
                <w:rFonts w:eastAsiaTheme="minorEastAsia"/>
                <w:noProof/>
                <w:sz w:val="22"/>
                <w:szCs w:val="22"/>
                <w:lang w:eastAsia="fr-BE"/>
              </w:rPr>
              <w:tab/>
            </w:r>
            <w:r w:rsidR="00111E2A" w:rsidRPr="005F7842">
              <w:rPr>
                <w:rStyle w:val="Lienhypertexte"/>
                <w:noProof/>
              </w:rPr>
              <w:t>Consommation d’alcool sur l’espace public</w:t>
            </w:r>
            <w:r w:rsidR="00111E2A">
              <w:rPr>
                <w:noProof/>
                <w:webHidden/>
              </w:rPr>
              <w:tab/>
            </w:r>
            <w:r w:rsidR="00111E2A">
              <w:rPr>
                <w:noProof/>
                <w:webHidden/>
              </w:rPr>
              <w:fldChar w:fldCharType="begin"/>
            </w:r>
            <w:r w:rsidR="00111E2A">
              <w:rPr>
                <w:noProof/>
                <w:webHidden/>
              </w:rPr>
              <w:instrText xml:space="preserve"> PAGEREF _Toc136509971 \h </w:instrText>
            </w:r>
            <w:r w:rsidR="00111E2A">
              <w:rPr>
                <w:noProof/>
                <w:webHidden/>
              </w:rPr>
            </w:r>
            <w:r w:rsidR="00111E2A">
              <w:rPr>
                <w:noProof/>
                <w:webHidden/>
              </w:rPr>
              <w:fldChar w:fldCharType="separate"/>
            </w:r>
            <w:r w:rsidR="00111E2A">
              <w:rPr>
                <w:noProof/>
                <w:webHidden/>
              </w:rPr>
              <w:t>18</w:t>
            </w:r>
            <w:r w:rsidR="00111E2A">
              <w:rPr>
                <w:noProof/>
                <w:webHidden/>
              </w:rPr>
              <w:fldChar w:fldCharType="end"/>
            </w:r>
          </w:hyperlink>
        </w:p>
        <w:p w14:paraId="38C6A32E" w14:textId="7629A962" w:rsidR="00111E2A" w:rsidRDefault="00180001">
          <w:pPr>
            <w:pStyle w:val="TM4"/>
            <w:rPr>
              <w:rFonts w:eastAsiaTheme="minorEastAsia"/>
              <w:noProof/>
              <w:sz w:val="22"/>
              <w:szCs w:val="22"/>
              <w:lang w:eastAsia="fr-BE"/>
            </w:rPr>
          </w:pPr>
          <w:hyperlink w:anchor="_Toc136509972" w:history="1">
            <w:r w:rsidR="00111E2A" w:rsidRPr="005F7842">
              <w:rPr>
                <w:rStyle w:val="Lienhypertexte"/>
                <w:noProof/>
              </w:rPr>
              <w:t>Article 40</w:t>
            </w:r>
            <w:r w:rsidR="00111E2A">
              <w:rPr>
                <w:rFonts w:eastAsiaTheme="minorEastAsia"/>
                <w:noProof/>
                <w:sz w:val="22"/>
                <w:szCs w:val="22"/>
                <w:lang w:eastAsia="fr-BE"/>
              </w:rPr>
              <w:tab/>
            </w:r>
            <w:r w:rsidR="00111E2A" w:rsidRPr="005F7842">
              <w:rPr>
                <w:rStyle w:val="Lienhypertexte"/>
                <w:noProof/>
              </w:rPr>
              <w:t>Consommation de substances dangereuses</w:t>
            </w:r>
            <w:r w:rsidR="00111E2A">
              <w:rPr>
                <w:noProof/>
                <w:webHidden/>
              </w:rPr>
              <w:tab/>
            </w:r>
            <w:r w:rsidR="00111E2A">
              <w:rPr>
                <w:noProof/>
                <w:webHidden/>
              </w:rPr>
              <w:fldChar w:fldCharType="begin"/>
            </w:r>
            <w:r w:rsidR="00111E2A">
              <w:rPr>
                <w:noProof/>
                <w:webHidden/>
              </w:rPr>
              <w:instrText xml:space="preserve"> PAGEREF _Toc136509972 \h </w:instrText>
            </w:r>
            <w:r w:rsidR="00111E2A">
              <w:rPr>
                <w:noProof/>
                <w:webHidden/>
              </w:rPr>
            </w:r>
            <w:r w:rsidR="00111E2A">
              <w:rPr>
                <w:noProof/>
                <w:webHidden/>
              </w:rPr>
              <w:fldChar w:fldCharType="separate"/>
            </w:r>
            <w:r w:rsidR="00111E2A">
              <w:rPr>
                <w:noProof/>
                <w:webHidden/>
              </w:rPr>
              <w:t>19</w:t>
            </w:r>
            <w:r w:rsidR="00111E2A">
              <w:rPr>
                <w:noProof/>
                <w:webHidden/>
              </w:rPr>
              <w:fldChar w:fldCharType="end"/>
            </w:r>
          </w:hyperlink>
        </w:p>
        <w:p w14:paraId="376EF34E" w14:textId="69E5E015" w:rsidR="00111E2A" w:rsidRDefault="00180001">
          <w:pPr>
            <w:pStyle w:val="TM4"/>
            <w:rPr>
              <w:rFonts w:eastAsiaTheme="minorEastAsia"/>
              <w:noProof/>
              <w:sz w:val="22"/>
              <w:szCs w:val="22"/>
              <w:lang w:eastAsia="fr-BE"/>
            </w:rPr>
          </w:pPr>
          <w:hyperlink w:anchor="_Toc136509973" w:history="1">
            <w:r w:rsidR="00111E2A" w:rsidRPr="005F7842">
              <w:rPr>
                <w:rStyle w:val="Lienhypertexte"/>
                <w:noProof/>
              </w:rPr>
              <w:t>Article 41</w:t>
            </w:r>
            <w:r w:rsidR="00111E2A">
              <w:rPr>
                <w:rFonts w:eastAsiaTheme="minorEastAsia"/>
                <w:noProof/>
                <w:sz w:val="22"/>
                <w:szCs w:val="22"/>
                <w:lang w:eastAsia="fr-BE"/>
              </w:rPr>
              <w:tab/>
            </w:r>
            <w:r w:rsidR="00111E2A" w:rsidRPr="005F7842">
              <w:rPr>
                <w:rStyle w:val="Lienhypertexte"/>
                <w:noProof/>
              </w:rPr>
              <w:t>Vente d’alcool sur la voie publique</w:t>
            </w:r>
            <w:r w:rsidR="00111E2A">
              <w:rPr>
                <w:noProof/>
                <w:webHidden/>
              </w:rPr>
              <w:tab/>
            </w:r>
            <w:r w:rsidR="00111E2A">
              <w:rPr>
                <w:noProof/>
                <w:webHidden/>
              </w:rPr>
              <w:fldChar w:fldCharType="begin"/>
            </w:r>
            <w:r w:rsidR="00111E2A">
              <w:rPr>
                <w:noProof/>
                <w:webHidden/>
              </w:rPr>
              <w:instrText xml:space="preserve"> PAGEREF _Toc136509973 \h </w:instrText>
            </w:r>
            <w:r w:rsidR="00111E2A">
              <w:rPr>
                <w:noProof/>
                <w:webHidden/>
              </w:rPr>
            </w:r>
            <w:r w:rsidR="00111E2A">
              <w:rPr>
                <w:noProof/>
                <w:webHidden/>
              </w:rPr>
              <w:fldChar w:fldCharType="separate"/>
            </w:r>
            <w:r w:rsidR="00111E2A">
              <w:rPr>
                <w:noProof/>
                <w:webHidden/>
              </w:rPr>
              <w:t>19</w:t>
            </w:r>
            <w:r w:rsidR="00111E2A">
              <w:rPr>
                <w:noProof/>
                <w:webHidden/>
              </w:rPr>
              <w:fldChar w:fldCharType="end"/>
            </w:r>
          </w:hyperlink>
        </w:p>
        <w:p w14:paraId="3678B7C6" w14:textId="4CBC806B" w:rsidR="00111E2A" w:rsidRDefault="00180001">
          <w:pPr>
            <w:pStyle w:val="TM4"/>
            <w:rPr>
              <w:rFonts w:eastAsiaTheme="minorEastAsia"/>
              <w:noProof/>
              <w:sz w:val="22"/>
              <w:szCs w:val="22"/>
              <w:lang w:eastAsia="fr-BE"/>
            </w:rPr>
          </w:pPr>
          <w:hyperlink w:anchor="_Toc136509974" w:history="1">
            <w:r w:rsidR="00111E2A" w:rsidRPr="005F7842">
              <w:rPr>
                <w:rStyle w:val="Lienhypertexte"/>
                <w:noProof/>
              </w:rPr>
              <w:t>Article 42</w:t>
            </w:r>
            <w:r w:rsidR="00111E2A">
              <w:rPr>
                <w:rFonts w:eastAsiaTheme="minorEastAsia"/>
                <w:noProof/>
                <w:sz w:val="22"/>
                <w:szCs w:val="22"/>
                <w:lang w:eastAsia="fr-BE"/>
              </w:rPr>
              <w:tab/>
            </w:r>
            <w:r w:rsidR="00111E2A" w:rsidRPr="005F7842">
              <w:rPr>
                <w:rStyle w:val="Lienhypertexte"/>
                <w:noProof/>
              </w:rPr>
              <w:t>Distributeur automatique</w:t>
            </w:r>
            <w:r w:rsidR="00111E2A">
              <w:rPr>
                <w:noProof/>
                <w:webHidden/>
              </w:rPr>
              <w:tab/>
            </w:r>
            <w:r w:rsidR="00111E2A">
              <w:rPr>
                <w:noProof/>
                <w:webHidden/>
              </w:rPr>
              <w:fldChar w:fldCharType="begin"/>
            </w:r>
            <w:r w:rsidR="00111E2A">
              <w:rPr>
                <w:noProof/>
                <w:webHidden/>
              </w:rPr>
              <w:instrText xml:space="preserve"> PAGEREF _Toc136509974 \h </w:instrText>
            </w:r>
            <w:r w:rsidR="00111E2A">
              <w:rPr>
                <w:noProof/>
                <w:webHidden/>
              </w:rPr>
            </w:r>
            <w:r w:rsidR="00111E2A">
              <w:rPr>
                <w:noProof/>
                <w:webHidden/>
              </w:rPr>
              <w:fldChar w:fldCharType="separate"/>
            </w:r>
            <w:r w:rsidR="00111E2A">
              <w:rPr>
                <w:noProof/>
                <w:webHidden/>
              </w:rPr>
              <w:t>19</w:t>
            </w:r>
            <w:r w:rsidR="00111E2A">
              <w:rPr>
                <w:noProof/>
                <w:webHidden/>
              </w:rPr>
              <w:fldChar w:fldCharType="end"/>
            </w:r>
          </w:hyperlink>
        </w:p>
        <w:p w14:paraId="502F08DC" w14:textId="5ED2F65B" w:rsidR="00111E2A" w:rsidRDefault="00180001">
          <w:pPr>
            <w:pStyle w:val="TM4"/>
            <w:rPr>
              <w:rFonts w:eastAsiaTheme="minorEastAsia"/>
              <w:noProof/>
              <w:sz w:val="22"/>
              <w:szCs w:val="22"/>
              <w:lang w:eastAsia="fr-BE"/>
            </w:rPr>
          </w:pPr>
          <w:hyperlink w:anchor="_Toc136509975" w:history="1">
            <w:r w:rsidR="00111E2A" w:rsidRPr="005F7842">
              <w:rPr>
                <w:rStyle w:val="Lienhypertexte"/>
                <w:noProof/>
              </w:rPr>
              <w:t>Article 43</w:t>
            </w:r>
            <w:r w:rsidR="00111E2A">
              <w:rPr>
                <w:rFonts w:eastAsiaTheme="minorEastAsia"/>
                <w:noProof/>
                <w:sz w:val="22"/>
                <w:szCs w:val="22"/>
                <w:lang w:eastAsia="fr-BE"/>
              </w:rPr>
              <w:tab/>
            </w:r>
            <w:r w:rsidR="00111E2A" w:rsidRPr="005F7842">
              <w:rPr>
                <w:rStyle w:val="Lienhypertexte"/>
                <w:noProof/>
              </w:rPr>
              <w:t>Engins motorisés</w:t>
            </w:r>
            <w:r w:rsidR="00111E2A">
              <w:rPr>
                <w:noProof/>
                <w:webHidden/>
              </w:rPr>
              <w:tab/>
            </w:r>
            <w:r w:rsidR="00111E2A">
              <w:rPr>
                <w:noProof/>
                <w:webHidden/>
              </w:rPr>
              <w:fldChar w:fldCharType="begin"/>
            </w:r>
            <w:r w:rsidR="00111E2A">
              <w:rPr>
                <w:noProof/>
                <w:webHidden/>
              </w:rPr>
              <w:instrText xml:space="preserve"> PAGEREF _Toc136509975 \h </w:instrText>
            </w:r>
            <w:r w:rsidR="00111E2A">
              <w:rPr>
                <w:noProof/>
                <w:webHidden/>
              </w:rPr>
            </w:r>
            <w:r w:rsidR="00111E2A">
              <w:rPr>
                <w:noProof/>
                <w:webHidden/>
              </w:rPr>
              <w:fldChar w:fldCharType="separate"/>
            </w:r>
            <w:r w:rsidR="00111E2A">
              <w:rPr>
                <w:noProof/>
                <w:webHidden/>
              </w:rPr>
              <w:t>19</w:t>
            </w:r>
            <w:r w:rsidR="00111E2A">
              <w:rPr>
                <w:noProof/>
                <w:webHidden/>
              </w:rPr>
              <w:fldChar w:fldCharType="end"/>
            </w:r>
          </w:hyperlink>
        </w:p>
        <w:p w14:paraId="3773C946" w14:textId="70AED8D3" w:rsidR="00111E2A" w:rsidRDefault="00180001">
          <w:pPr>
            <w:pStyle w:val="TM5"/>
            <w:rPr>
              <w:rFonts w:eastAsiaTheme="minorEastAsia"/>
              <w:b w:val="0"/>
              <w:sz w:val="22"/>
              <w:szCs w:val="22"/>
              <w:lang w:eastAsia="fr-BE"/>
            </w:rPr>
          </w:pPr>
          <w:hyperlink w:anchor="_Toc136509976" w:history="1">
            <w:r w:rsidR="00111E2A" w:rsidRPr="005F7842">
              <w:rPr>
                <w:rStyle w:val="Lienhypertexte"/>
              </w:rPr>
              <w:t>Section 3 : Des précautions et obligations à observer par temps de neige ou de gel</w:t>
            </w:r>
            <w:r w:rsidR="00111E2A">
              <w:rPr>
                <w:webHidden/>
              </w:rPr>
              <w:tab/>
            </w:r>
            <w:r w:rsidR="00111E2A">
              <w:rPr>
                <w:webHidden/>
              </w:rPr>
              <w:fldChar w:fldCharType="begin"/>
            </w:r>
            <w:r w:rsidR="00111E2A">
              <w:rPr>
                <w:webHidden/>
              </w:rPr>
              <w:instrText xml:space="preserve"> PAGEREF _Toc136509976 \h </w:instrText>
            </w:r>
            <w:r w:rsidR="00111E2A">
              <w:rPr>
                <w:webHidden/>
              </w:rPr>
            </w:r>
            <w:r w:rsidR="00111E2A">
              <w:rPr>
                <w:webHidden/>
              </w:rPr>
              <w:fldChar w:fldCharType="separate"/>
            </w:r>
            <w:r w:rsidR="00111E2A">
              <w:rPr>
                <w:webHidden/>
              </w:rPr>
              <w:t>19</w:t>
            </w:r>
            <w:r w:rsidR="00111E2A">
              <w:rPr>
                <w:webHidden/>
              </w:rPr>
              <w:fldChar w:fldCharType="end"/>
            </w:r>
          </w:hyperlink>
        </w:p>
        <w:p w14:paraId="6FFD44BD" w14:textId="361B7D84" w:rsidR="00111E2A" w:rsidRDefault="00180001">
          <w:pPr>
            <w:pStyle w:val="TM4"/>
            <w:rPr>
              <w:rFonts w:eastAsiaTheme="minorEastAsia"/>
              <w:noProof/>
              <w:sz w:val="22"/>
              <w:szCs w:val="22"/>
              <w:lang w:eastAsia="fr-BE"/>
            </w:rPr>
          </w:pPr>
          <w:hyperlink w:anchor="_Toc136509977" w:history="1">
            <w:r w:rsidR="00111E2A" w:rsidRPr="005F7842">
              <w:rPr>
                <w:rStyle w:val="Lienhypertexte"/>
                <w:noProof/>
              </w:rPr>
              <w:t>Article 44</w:t>
            </w:r>
            <w:r w:rsidR="00111E2A">
              <w:rPr>
                <w:rFonts w:eastAsiaTheme="minorEastAsia"/>
                <w:noProof/>
                <w:sz w:val="22"/>
                <w:szCs w:val="22"/>
                <w:lang w:eastAsia="fr-BE"/>
              </w:rPr>
              <w:tab/>
            </w:r>
            <w:r w:rsidR="00111E2A" w:rsidRPr="005F7842">
              <w:rPr>
                <w:rStyle w:val="Lienhypertexte"/>
                <w:noProof/>
              </w:rPr>
              <w:t>Personnes responsables</w:t>
            </w:r>
            <w:r w:rsidR="00111E2A">
              <w:rPr>
                <w:noProof/>
                <w:webHidden/>
              </w:rPr>
              <w:tab/>
            </w:r>
            <w:r w:rsidR="00111E2A">
              <w:rPr>
                <w:noProof/>
                <w:webHidden/>
              </w:rPr>
              <w:fldChar w:fldCharType="begin"/>
            </w:r>
            <w:r w:rsidR="00111E2A">
              <w:rPr>
                <w:noProof/>
                <w:webHidden/>
              </w:rPr>
              <w:instrText xml:space="preserve"> PAGEREF _Toc136509977 \h </w:instrText>
            </w:r>
            <w:r w:rsidR="00111E2A">
              <w:rPr>
                <w:noProof/>
                <w:webHidden/>
              </w:rPr>
            </w:r>
            <w:r w:rsidR="00111E2A">
              <w:rPr>
                <w:noProof/>
                <w:webHidden/>
              </w:rPr>
              <w:fldChar w:fldCharType="separate"/>
            </w:r>
            <w:r w:rsidR="00111E2A">
              <w:rPr>
                <w:noProof/>
                <w:webHidden/>
              </w:rPr>
              <w:t>19</w:t>
            </w:r>
            <w:r w:rsidR="00111E2A">
              <w:rPr>
                <w:noProof/>
                <w:webHidden/>
              </w:rPr>
              <w:fldChar w:fldCharType="end"/>
            </w:r>
          </w:hyperlink>
        </w:p>
        <w:p w14:paraId="6242FD58" w14:textId="772876CB" w:rsidR="00111E2A" w:rsidRDefault="00180001">
          <w:pPr>
            <w:pStyle w:val="TM4"/>
            <w:rPr>
              <w:rFonts w:eastAsiaTheme="minorEastAsia"/>
              <w:noProof/>
              <w:sz w:val="22"/>
              <w:szCs w:val="22"/>
              <w:lang w:eastAsia="fr-BE"/>
            </w:rPr>
          </w:pPr>
          <w:hyperlink w:anchor="_Toc136509978" w:history="1">
            <w:r w:rsidR="00111E2A" w:rsidRPr="005F7842">
              <w:rPr>
                <w:rStyle w:val="Lienhypertexte"/>
                <w:noProof/>
              </w:rPr>
              <w:t>Article 45</w:t>
            </w:r>
            <w:r w:rsidR="00111E2A">
              <w:rPr>
                <w:rFonts w:eastAsiaTheme="minorEastAsia"/>
                <w:noProof/>
                <w:sz w:val="22"/>
                <w:szCs w:val="22"/>
                <w:lang w:eastAsia="fr-BE"/>
              </w:rPr>
              <w:tab/>
            </w:r>
            <w:r w:rsidR="00111E2A" w:rsidRPr="005F7842">
              <w:rPr>
                <w:rStyle w:val="Lienhypertexte"/>
                <w:noProof/>
              </w:rPr>
              <w:t>Voie publique - trottoir</w:t>
            </w:r>
            <w:r w:rsidR="00111E2A">
              <w:rPr>
                <w:noProof/>
                <w:webHidden/>
              </w:rPr>
              <w:tab/>
            </w:r>
            <w:r w:rsidR="00111E2A">
              <w:rPr>
                <w:noProof/>
                <w:webHidden/>
              </w:rPr>
              <w:fldChar w:fldCharType="begin"/>
            </w:r>
            <w:r w:rsidR="00111E2A">
              <w:rPr>
                <w:noProof/>
                <w:webHidden/>
              </w:rPr>
              <w:instrText xml:space="preserve"> PAGEREF _Toc136509978 \h </w:instrText>
            </w:r>
            <w:r w:rsidR="00111E2A">
              <w:rPr>
                <w:noProof/>
                <w:webHidden/>
              </w:rPr>
            </w:r>
            <w:r w:rsidR="00111E2A">
              <w:rPr>
                <w:noProof/>
                <w:webHidden/>
              </w:rPr>
              <w:fldChar w:fldCharType="separate"/>
            </w:r>
            <w:r w:rsidR="00111E2A">
              <w:rPr>
                <w:noProof/>
                <w:webHidden/>
              </w:rPr>
              <w:t>20</w:t>
            </w:r>
            <w:r w:rsidR="00111E2A">
              <w:rPr>
                <w:noProof/>
                <w:webHidden/>
              </w:rPr>
              <w:fldChar w:fldCharType="end"/>
            </w:r>
          </w:hyperlink>
        </w:p>
        <w:p w14:paraId="3EFE0E62" w14:textId="19CBF638" w:rsidR="00111E2A" w:rsidRDefault="00180001">
          <w:pPr>
            <w:pStyle w:val="TM4"/>
            <w:rPr>
              <w:rFonts w:eastAsiaTheme="minorEastAsia"/>
              <w:noProof/>
              <w:sz w:val="22"/>
              <w:szCs w:val="22"/>
              <w:lang w:eastAsia="fr-BE"/>
            </w:rPr>
          </w:pPr>
          <w:hyperlink w:anchor="_Toc136509979" w:history="1">
            <w:r w:rsidR="00111E2A" w:rsidRPr="005F7842">
              <w:rPr>
                <w:rStyle w:val="Lienhypertexte"/>
                <w:noProof/>
              </w:rPr>
              <w:t>Article 46</w:t>
            </w:r>
            <w:r w:rsidR="00111E2A">
              <w:rPr>
                <w:rFonts w:eastAsiaTheme="minorEastAsia"/>
                <w:noProof/>
                <w:sz w:val="22"/>
                <w:szCs w:val="22"/>
                <w:lang w:eastAsia="fr-BE"/>
              </w:rPr>
              <w:tab/>
            </w:r>
            <w:r w:rsidR="00111E2A" w:rsidRPr="005F7842">
              <w:rPr>
                <w:rStyle w:val="Lienhypertexte"/>
                <w:noProof/>
              </w:rPr>
              <w:t>Voie publique - gel</w:t>
            </w:r>
            <w:r w:rsidR="00111E2A">
              <w:rPr>
                <w:noProof/>
                <w:webHidden/>
              </w:rPr>
              <w:tab/>
            </w:r>
            <w:r w:rsidR="00111E2A">
              <w:rPr>
                <w:noProof/>
                <w:webHidden/>
              </w:rPr>
              <w:fldChar w:fldCharType="begin"/>
            </w:r>
            <w:r w:rsidR="00111E2A">
              <w:rPr>
                <w:noProof/>
                <w:webHidden/>
              </w:rPr>
              <w:instrText xml:space="preserve"> PAGEREF _Toc136509979 \h </w:instrText>
            </w:r>
            <w:r w:rsidR="00111E2A">
              <w:rPr>
                <w:noProof/>
                <w:webHidden/>
              </w:rPr>
            </w:r>
            <w:r w:rsidR="00111E2A">
              <w:rPr>
                <w:noProof/>
                <w:webHidden/>
              </w:rPr>
              <w:fldChar w:fldCharType="separate"/>
            </w:r>
            <w:r w:rsidR="00111E2A">
              <w:rPr>
                <w:noProof/>
                <w:webHidden/>
              </w:rPr>
              <w:t>20</w:t>
            </w:r>
            <w:r w:rsidR="00111E2A">
              <w:rPr>
                <w:noProof/>
                <w:webHidden/>
              </w:rPr>
              <w:fldChar w:fldCharType="end"/>
            </w:r>
          </w:hyperlink>
        </w:p>
        <w:p w14:paraId="337A9148" w14:textId="4FFBF12B" w:rsidR="00111E2A" w:rsidRDefault="00180001">
          <w:pPr>
            <w:pStyle w:val="TM4"/>
            <w:rPr>
              <w:rFonts w:eastAsiaTheme="minorEastAsia"/>
              <w:noProof/>
              <w:sz w:val="22"/>
              <w:szCs w:val="22"/>
              <w:lang w:eastAsia="fr-BE"/>
            </w:rPr>
          </w:pPr>
          <w:hyperlink w:anchor="_Toc136509980" w:history="1">
            <w:r w:rsidR="00111E2A" w:rsidRPr="005F7842">
              <w:rPr>
                <w:rStyle w:val="Lienhypertexte"/>
                <w:noProof/>
              </w:rPr>
              <w:t>Article 47</w:t>
            </w:r>
            <w:r w:rsidR="00111E2A">
              <w:rPr>
                <w:rFonts w:eastAsiaTheme="minorEastAsia"/>
                <w:noProof/>
                <w:sz w:val="22"/>
                <w:szCs w:val="22"/>
                <w:lang w:eastAsia="fr-BE"/>
              </w:rPr>
              <w:tab/>
            </w:r>
            <w:r w:rsidR="00111E2A" w:rsidRPr="005F7842">
              <w:rPr>
                <w:rStyle w:val="Lienhypertexte"/>
                <w:noProof/>
              </w:rPr>
              <w:t>Chaussée - neige</w:t>
            </w:r>
            <w:r w:rsidR="00111E2A">
              <w:rPr>
                <w:noProof/>
                <w:webHidden/>
              </w:rPr>
              <w:tab/>
            </w:r>
            <w:r w:rsidR="00111E2A">
              <w:rPr>
                <w:noProof/>
                <w:webHidden/>
              </w:rPr>
              <w:fldChar w:fldCharType="begin"/>
            </w:r>
            <w:r w:rsidR="00111E2A">
              <w:rPr>
                <w:noProof/>
                <w:webHidden/>
              </w:rPr>
              <w:instrText xml:space="preserve"> PAGEREF _Toc136509980 \h </w:instrText>
            </w:r>
            <w:r w:rsidR="00111E2A">
              <w:rPr>
                <w:noProof/>
                <w:webHidden/>
              </w:rPr>
            </w:r>
            <w:r w:rsidR="00111E2A">
              <w:rPr>
                <w:noProof/>
                <w:webHidden/>
              </w:rPr>
              <w:fldChar w:fldCharType="separate"/>
            </w:r>
            <w:r w:rsidR="00111E2A">
              <w:rPr>
                <w:noProof/>
                <w:webHidden/>
              </w:rPr>
              <w:t>20</w:t>
            </w:r>
            <w:r w:rsidR="00111E2A">
              <w:rPr>
                <w:noProof/>
                <w:webHidden/>
              </w:rPr>
              <w:fldChar w:fldCharType="end"/>
            </w:r>
          </w:hyperlink>
        </w:p>
        <w:p w14:paraId="00243C2B" w14:textId="63865E64" w:rsidR="00111E2A" w:rsidRDefault="00180001">
          <w:pPr>
            <w:pStyle w:val="TM4"/>
            <w:rPr>
              <w:rFonts w:eastAsiaTheme="minorEastAsia"/>
              <w:noProof/>
              <w:sz w:val="22"/>
              <w:szCs w:val="22"/>
              <w:lang w:eastAsia="fr-BE"/>
            </w:rPr>
          </w:pPr>
          <w:hyperlink w:anchor="_Toc136509981" w:history="1">
            <w:r w:rsidR="00111E2A" w:rsidRPr="005F7842">
              <w:rPr>
                <w:rStyle w:val="Lienhypertexte"/>
                <w:noProof/>
              </w:rPr>
              <w:t>Article 48</w:t>
            </w:r>
            <w:r w:rsidR="00111E2A">
              <w:rPr>
                <w:rFonts w:eastAsiaTheme="minorEastAsia"/>
                <w:noProof/>
                <w:sz w:val="22"/>
                <w:szCs w:val="22"/>
                <w:lang w:eastAsia="fr-BE"/>
              </w:rPr>
              <w:tab/>
            </w:r>
            <w:r w:rsidR="00111E2A" w:rsidRPr="005F7842">
              <w:rPr>
                <w:rStyle w:val="Lienhypertexte"/>
                <w:noProof/>
              </w:rPr>
              <w:t>Bassins, étangs et canaux - neige</w:t>
            </w:r>
            <w:r w:rsidR="00111E2A">
              <w:rPr>
                <w:noProof/>
                <w:webHidden/>
              </w:rPr>
              <w:tab/>
            </w:r>
            <w:r w:rsidR="00111E2A">
              <w:rPr>
                <w:noProof/>
                <w:webHidden/>
              </w:rPr>
              <w:fldChar w:fldCharType="begin"/>
            </w:r>
            <w:r w:rsidR="00111E2A">
              <w:rPr>
                <w:noProof/>
                <w:webHidden/>
              </w:rPr>
              <w:instrText xml:space="preserve"> PAGEREF _Toc136509981 \h </w:instrText>
            </w:r>
            <w:r w:rsidR="00111E2A">
              <w:rPr>
                <w:noProof/>
                <w:webHidden/>
              </w:rPr>
            </w:r>
            <w:r w:rsidR="00111E2A">
              <w:rPr>
                <w:noProof/>
                <w:webHidden/>
              </w:rPr>
              <w:fldChar w:fldCharType="separate"/>
            </w:r>
            <w:r w:rsidR="00111E2A">
              <w:rPr>
                <w:noProof/>
                <w:webHidden/>
              </w:rPr>
              <w:t>20</w:t>
            </w:r>
            <w:r w:rsidR="00111E2A">
              <w:rPr>
                <w:noProof/>
                <w:webHidden/>
              </w:rPr>
              <w:fldChar w:fldCharType="end"/>
            </w:r>
          </w:hyperlink>
        </w:p>
        <w:p w14:paraId="0924FC44" w14:textId="1BEE76F9" w:rsidR="00111E2A" w:rsidRDefault="00180001">
          <w:pPr>
            <w:pStyle w:val="TM4"/>
            <w:rPr>
              <w:rFonts w:eastAsiaTheme="minorEastAsia"/>
              <w:noProof/>
              <w:sz w:val="22"/>
              <w:szCs w:val="22"/>
              <w:lang w:eastAsia="fr-BE"/>
            </w:rPr>
          </w:pPr>
          <w:hyperlink w:anchor="_Toc136509982" w:history="1">
            <w:r w:rsidR="00111E2A" w:rsidRPr="005F7842">
              <w:rPr>
                <w:rStyle w:val="Lienhypertexte"/>
                <w:noProof/>
              </w:rPr>
              <w:t>Article 49</w:t>
            </w:r>
            <w:r w:rsidR="00111E2A">
              <w:rPr>
                <w:rFonts w:eastAsiaTheme="minorEastAsia"/>
                <w:noProof/>
                <w:sz w:val="22"/>
                <w:szCs w:val="22"/>
                <w:lang w:eastAsia="fr-BE"/>
              </w:rPr>
              <w:tab/>
            </w:r>
            <w:r w:rsidR="00111E2A" w:rsidRPr="005F7842">
              <w:rPr>
                <w:rStyle w:val="Lienhypertexte"/>
                <w:noProof/>
              </w:rPr>
              <w:t>Stalactites</w:t>
            </w:r>
            <w:r w:rsidR="00111E2A">
              <w:rPr>
                <w:noProof/>
                <w:webHidden/>
              </w:rPr>
              <w:tab/>
            </w:r>
            <w:r w:rsidR="00111E2A">
              <w:rPr>
                <w:noProof/>
                <w:webHidden/>
              </w:rPr>
              <w:fldChar w:fldCharType="begin"/>
            </w:r>
            <w:r w:rsidR="00111E2A">
              <w:rPr>
                <w:noProof/>
                <w:webHidden/>
              </w:rPr>
              <w:instrText xml:space="preserve"> PAGEREF _Toc136509982 \h </w:instrText>
            </w:r>
            <w:r w:rsidR="00111E2A">
              <w:rPr>
                <w:noProof/>
                <w:webHidden/>
              </w:rPr>
            </w:r>
            <w:r w:rsidR="00111E2A">
              <w:rPr>
                <w:noProof/>
                <w:webHidden/>
              </w:rPr>
              <w:fldChar w:fldCharType="separate"/>
            </w:r>
            <w:r w:rsidR="00111E2A">
              <w:rPr>
                <w:noProof/>
                <w:webHidden/>
              </w:rPr>
              <w:t>20</w:t>
            </w:r>
            <w:r w:rsidR="00111E2A">
              <w:rPr>
                <w:noProof/>
                <w:webHidden/>
              </w:rPr>
              <w:fldChar w:fldCharType="end"/>
            </w:r>
          </w:hyperlink>
        </w:p>
        <w:p w14:paraId="6AEE6A7C" w14:textId="11A16222" w:rsidR="00111E2A" w:rsidRDefault="00180001">
          <w:pPr>
            <w:pStyle w:val="TM5"/>
            <w:rPr>
              <w:rFonts w:eastAsiaTheme="minorEastAsia"/>
              <w:b w:val="0"/>
              <w:sz w:val="22"/>
              <w:szCs w:val="22"/>
              <w:lang w:eastAsia="fr-BE"/>
            </w:rPr>
          </w:pPr>
          <w:hyperlink w:anchor="_Toc136509983" w:history="1">
            <w:r w:rsidR="00111E2A" w:rsidRPr="005F7842">
              <w:rPr>
                <w:rStyle w:val="Lienhypertexte"/>
              </w:rPr>
              <w:t>Section 4 : De l’utilisation des façades d’immeubles</w:t>
            </w:r>
            <w:r w:rsidR="00111E2A">
              <w:rPr>
                <w:webHidden/>
              </w:rPr>
              <w:tab/>
            </w:r>
            <w:r w:rsidR="00111E2A">
              <w:rPr>
                <w:webHidden/>
              </w:rPr>
              <w:fldChar w:fldCharType="begin"/>
            </w:r>
            <w:r w:rsidR="00111E2A">
              <w:rPr>
                <w:webHidden/>
              </w:rPr>
              <w:instrText xml:space="preserve"> PAGEREF _Toc136509983 \h </w:instrText>
            </w:r>
            <w:r w:rsidR="00111E2A">
              <w:rPr>
                <w:webHidden/>
              </w:rPr>
            </w:r>
            <w:r w:rsidR="00111E2A">
              <w:rPr>
                <w:webHidden/>
              </w:rPr>
              <w:fldChar w:fldCharType="separate"/>
            </w:r>
            <w:r w:rsidR="00111E2A">
              <w:rPr>
                <w:webHidden/>
              </w:rPr>
              <w:t>20</w:t>
            </w:r>
            <w:r w:rsidR="00111E2A">
              <w:rPr>
                <w:webHidden/>
              </w:rPr>
              <w:fldChar w:fldCharType="end"/>
            </w:r>
          </w:hyperlink>
        </w:p>
        <w:p w14:paraId="5777FE96" w14:textId="767BB54B" w:rsidR="00111E2A" w:rsidRDefault="00180001">
          <w:pPr>
            <w:pStyle w:val="TM4"/>
            <w:rPr>
              <w:rFonts w:eastAsiaTheme="minorEastAsia"/>
              <w:noProof/>
              <w:sz w:val="22"/>
              <w:szCs w:val="22"/>
              <w:lang w:eastAsia="fr-BE"/>
            </w:rPr>
          </w:pPr>
          <w:hyperlink w:anchor="_Toc136509984" w:history="1">
            <w:r w:rsidR="00111E2A" w:rsidRPr="005F7842">
              <w:rPr>
                <w:rStyle w:val="Lienhypertexte"/>
                <w:noProof/>
              </w:rPr>
              <w:t>Article 50</w:t>
            </w:r>
            <w:r w:rsidR="00111E2A">
              <w:rPr>
                <w:rFonts w:eastAsiaTheme="minorEastAsia"/>
                <w:noProof/>
                <w:sz w:val="22"/>
                <w:szCs w:val="22"/>
                <w:lang w:eastAsia="fr-BE"/>
              </w:rPr>
              <w:tab/>
            </w:r>
            <w:r w:rsidR="00111E2A" w:rsidRPr="005F7842">
              <w:rPr>
                <w:rStyle w:val="Lienhypertexte"/>
                <w:noProof/>
              </w:rPr>
              <w:t>Obligations des propriétaires</w:t>
            </w:r>
            <w:r w:rsidR="00111E2A">
              <w:rPr>
                <w:noProof/>
                <w:webHidden/>
              </w:rPr>
              <w:tab/>
            </w:r>
            <w:r w:rsidR="00111E2A">
              <w:rPr>
                <w:noProof/>
                <w:webHidden/>
              </w:rPr>
              <w:fldChar w:fldCharType="begin"/>
            </w:r>
            <w:r w:rsidR="00111E2A">
              <w:rPr>
                <w:noProof/>
                <w:webHidden/>
              </w:rPr>
              <w:instrText xml:space="preserve"> PAGEREF _Toc136509984 \h </w:instrText>
            </w:r>
            <w:r w:rsidR="00111E2A">
              <w:rPr>
                <w:noProof/>
                <w:webHidden/>
              </w:rPr>
            </w:r>
            <w:r w:rsidR="00111E2A">
              <w:rPr>
                <w:noProof/>
                <w:webHidden/>
              </w:rPr>
              <w:fldChar w:fldCharType="separate"/>
            </w:r>
            <w:r w:rsidR="00111E2A">
              <w:rPr>
                <w:noProof/>
                <w:webHidden/>
              </w:rPr>
              <w:t>20</w:t>
            </w:r>
            <w:r w:rsidR="00111E2A">
              <w:rPr>
                <w:noProof/>
                <w:webHidden/>
              </w:rPr>
              <w:fldChar w:fldCharType="end"/>
            </w:r>
          </w:hyperlink>
        </w:p>
        <w:p w14:paraId="316EB29C" w14:textId="1A4DB296" w:rsidR="00111E2A" w:rsidRDefault="00180001">
          <w:pPr>
            <w:pStyle w:val="TM4"/>
            <w:rPr>
              <w:rFonts w:eastAsiaTheme="minorEastAsia"/>
              <w:noProof/>
              <w:sz w:val="22"/>
              <w:szCs w:val="22"/>
              <w:lang w:eastAsia="fr-BE"/>
            </w:rPr>
          </w:pPr>
          <w:hyperlink w:anchor="_Toc136509985" w:history="1">
            <w:r w:rsidR="00111E2A" w:rsidRPr="005F7842">
              <w:rPr>
                <w:rStyle w:val="Lienhypertexte"/>
                <w:noProof/>
              </w:rPr>
              <w:t>Article 51</w:t>
            </w:r>
            <w:r w:rsidR="00111E2A">
              <w:rPr>
                <w:rFonts w:eastAsiaTheme="minorEastAsia"/>
                <w:noProof/>
                <w:sz w:val="22"/>
                <w:szCs w:val="22"/>
                <w:lang w:eastAsia="fr-BE"/>
              </w:rPr>
              <w:tab/>
            </w:r>
            <w:r w:rsidR="00111E2A" w:rsidRPr="005F7842">
              <w:rPr>
                <w:rStyle w:val="Lienhypertexte"/>
                <w:noProof/>
              </w:rPr>
              <w:t>Numérotage</w:t>
            </w:r>
            <w:r w:rsidR="00111E2A">
              <w:rPr>
                <w:noProof/>
                <w:webHidden/>
              </w:rPr>
              <w:tab/>
            </w:r>
            <w:r w:rsidR="00111E2A">
              <w:rPr>
                <w:noProof/>
                <w:webHidden/>
              </w:rPr>
              <w:fldChar w:fldCharType="begin"/>
            </w:r>
            <w:r w:rsidR="00111E2A">
              <w:rPr>
                <w:noProof/>
                <w:webHidden/>
              </w:rPr>
              <w:instrText xml:space="preserve"> PAGEREF _Toc136509985 \h </w:instrText>
            </w:r>
            <w:r w:rsidR="00111E2A">
              <w:rPr>
                <w:noProof/>
                <w:webHidden/>
              </w:rPr>
            </w:r>
            <w:r w:rsidR="00111E2A">
              <w:rPr>
                <w:noProof/>
                <w:webHidden/>
              </w:rPr>
              <w:fldChar w:fldCharType="separate"/>
            </w:r>
            <w:r w:rsidR="00111E2A">
              <w:rPr>
                <w:noProof/>
                <w:webHidden/>
              </w:rPr>
              <w:t>21</w:t>
            </w:r>
            <w:r w:rsidR="00111E2A">
              <w:rPr>
                <w:noProof/>
                <w:webHidden/>
              </w:rPr>
              <w:fldChar w:fldCharType="end"/>
            </w:r>
          </w:hyperlink>
        </w:p>
        <w:p w14:paraId="7EC6D6A5" w14:textId="01F89144" w:rsidR="00111E2A" w:rsidRDefault="00180001">
          <w:pPr>
            <w:pStyle w:val="TM4"/>
            <w:rPr>
              <w:rFonts w:eastAsiaTheme="minorEastAsia"/>
              <w:noProof/>
              <w:sz w:val="22"/>
              <w:szCs w:val="22"/>
              <w:lang w:eastAsia="fr-BE"/>
            </w:rPr>
          </w:pPr>
          <w:hyperlink w:anchor="_Toc136509986" w:history="1">
            <w:r w:rsidR="00111E2A" w:rsidRPr="005F7842">
              <w:rPr>
                <w:rStyle w:val="Lienhypertexte"/>
                <w:noProof/>
              </w:rPr>
              <w:t>Article 52</w:t>
            </w:r>
            <w:r w:rsidR="00111E2A">
              <w:rPr>
                <w:rFonts w:eastAsiaTheme="minorEastAsia"/>
                <w:noProof/>
                <w:sz w:val="22"/>
                <w:szCs w:val="22"/>
                <w:lang w:eastAsia="fr-BE"/>
              </w:rPr>
              <w:tab/>
            </w:r>
            <w:r w:rsidR="00111E2A" w:rsidRPr="005F7842">
              <w:rPr>
                <w:rStyle w:val="Lienhypertexte"/>
                <w:noProof/>
              </w:rPr>
              <w:t>Interdiction de suspension de banderoles, drapeaux et autres calicots</w:t>
            </w:r>
            <w:r w:rsidR="00111E2A">
              <w:rPr>
                <w:noProof/>
                <w:webHidden/>
              </w:rPr>
              <w:tab/>
            </w:r>
            <w:r w:rsidR="00111E2A">
              <w:rPr>
                <w:noProof/>
                <w:webHidden/>
              </w:rPr>
              <w:fldChar w:fldCharType="begin"/>
            </w:r>
            <w:r w:rsidR="00111E2A">
              <w:rPr>
                <w:noProof/>
                <w:webHidden/>
              </w:rPr>
              <w:instrText xml:space="preserve"> PAGEREF _Toc136509986 \h </w:instrText>
            </w:r>
            <w:r w:rsidR="00111E2A">
              <w:rPr>
                <w:noProof/>
                <w:webHidden/>
              </w:rPr>
            </w:r>
            <w:r w:rsidR="00111E2A">
              <w:rPr>
                <w:noProof/>
                <w:webHidden/>
              </w:rPr>
              <w:fldChar w:fldCharType="separate"/>
            </w:r>
            <w:r w:rsidR="00111E2A">
              <w:rPr>
                <w:noProof/>
                <w:webHidden/>
              </w:rPr>
              <w:t>21</w:t>
            </w:r>
            <w:r w:rsidR="00111E2A">
              <w:rPr>
                <w:noProof/>
                <w:webHidden/>
              </w:rPr>
              <w:fldChar w:fldCharType="end"/>
            </w:r>
          </w:hyperlink>
        </w:p>
        <w:p w14:paraId="2D257F30" w14:textId="1C74E73D" w:rsidR="00111E2A" w:rsidRDefault="00180001">
          <w:pPr>
            <w:pStyle w:val="TM5"/>
            <w:rPr>
              <w:rFonts w:eastAsiaTheme="minorEastAsia"/>
              <w:b w:val="0"/>
              <w:sz w:val="22"/>
              <w:szCs w:val="22"/>
              <w:lang w:eastAsia="fr-BE"/>
            </w:rPr>
          </w:pPr>
          <w:hyperlink w:anchor="_Toc136509987" w:history="1">
            <w:r w:rsidR="00111E2A" w:rsidRPr="005F7842">
              <w:rPr>
                <w:rStyle w:val="Lienhypertexte"/>
              </w:rPr>
              <w:t>Section 5 : Des mesures générales de nature à prévenir les atteintes à la sécurité publique</w:t>
            </w:r>
            <w:r w:rsidR="00111E2A">
              <w:rPr>
                <w:webHidden/>
              </w:rPr>
              <w:tab/>
            </w:r>
            <w:r w:rsidR="00111E2A">
              <w:rPr>
                <w:webHidden/>
              </w:rPr>
              <w:fldChar w:fldCharType="begin"/>
            </w:r>
            <w:r w:rsidR="00111E2A">
              <w:rPr>
                <w:webHidden/>
              </w:rPr>
              <w:instrText xml:space="preserve"> PAGEREF _Toc136509987 \h </w:instrText>
            </w:r>
            <w:r w:rsidR="00111E2A">
              <w:rPr>
                <w:webHidden/>
              </w:rPr>
            </w:r>
            <w:r w:rsidR="00111E2A">
              <w:rPr>
                <w:webHidden/>
              </w:rPr>
              <w:fldChar w:fldCharType="separate"/>
            </w:r>
            <w:r w:rsidR="00111E2A">
              <w:rPr>
                <w:webHidden/>
              </w:rPr>
              <w:t>21</w:t>
            </w:r>
            <w:r w:rsidR="00111E2A">
              <w:rPr>
                <w:webHidden/>
              </w:rPr>
              <w:fldChar w:fldCharType="end"/>
            </w:r>
          </w:hyperlink>
        </w:p>
        <w:p w14:paraId="128D2909" w14:textId="3E7B5539" w:rsidR="00111E2A" w:rsidRDefault="00180001">
          <w:pPr>
            <w:pStyle w:val="TM4"/>
            <w:rPr>
              <w:rFonts w:eastAsiaTheme="minorEastAsia"/>
              <w:noProof/>
              <w:sz w:val="22"/>
              <w:szCs w:val="22"/>
              <w:lang w:eastAsia="fr-BE"/>
            </w:rPr>
          </w:pPr>
          <w:hyperlink w:anchor="_Toc136509988" w:history="1">
            <w:r w:rsidR="00111E2A" w:rsidRPr="005F7842">
              <w:rPr>
                <w:rStyle w:val="Lienhypertexte"/>
                <w:noProof/>
              </w:rPr>
              <w:t>Article 53</w:t>
            </w:r>
            <w:r w:rsidR="00111E2A">
              <w:rPr>
                <w:rFonts w:eastAsiaTheme="minorEastAsia"/>
                <w:noProof/>
                <w:sz w:val="22"/>
                <w:szCs w:val="22"/>
                <w:lang w:eastAsia="fr-BE"/>
              </w:rPr>
              <w:tab/>
            </w:r>
            <w:r w:rsidR="00111E2A" w:rsidRPr="005F7842">
              <w:rPr>
                <w:rStyle w:val="Lienhypertexte"/>
                <w:noProof/>
              </w:rPr>
              <w:t>Immeuble menaçant ruine</w:t>
            </w:r>
            <w:r w:rsidR="00111E2A">
              <w:rPr>
                <w:noProof/>
                <w:webHidden/>
              </w:rPr>
              <w:tab/>
            </w:r>
            <w:r w:rsidR="00111E2A">
              <w:rPr>
                <w:noProof/>
                <w:webHidden/>
              </w:rPr>
              <w:fldChar w:fldCharType="begin"/>
            </w:r>
            <w:r w:rsidR="00111E2A">
              <w:rPr>
                <w:noProof/>
                <w:webHidden/>
              </w:rPr>
              <w:instrText xml:space="preserve"> PAGEREF _Toc136509988 \h </w:instrText>
            </w:r>
            <w:r w:rsidR="00111E2A">
              <w:rPr>
                <w:noProof/>
                <w:webHidden/>
              </w:rPr>
            </w:r>
            <w:r w:rsidR="00111E2A">
              <w:rPr>
                <w:noProof/>
                <w:webHidden/>
              </w:rPr>
              <w:fldChar w:fldCharType="separate"/>
            </w:r>
            <w:r w:rsidR="00111E2A">
              <w:rPr>
                <w:noProof/>
                <w:webHidden/>
              </w:rPr>
              <w:t>21</w:t>
            </w:r>
            <w:r w:rsidR="00111E2A">
              <w:rPr>
                <w:noProof/>
                <w:webHidden/>
              </w:rPr>
              <w:fldChar w:fldCharType="end"/>
            </w:r>
          </w:hyperlink>
        </w:p>
        <w:p w14:paraId="4C6BF484" w14:textId="3F84F38A" w:rsidR="00111E2A" w:rsidRDefault="00180001">
          <w:pPr>
            <w:pStyle w:val="TM4"/>
            <w:rPr>
              <w:rFonts w:eastAsiaTheme="minorEastAsia"/>
              <w:noProof/>
              <w:sz w:val="22"/>
              <w:szCs w:val="22"/>
              <w:lang w:eastAsia="fr-BE"/>
            </w:rPr>
          </w:pPr>
          <w:hyperlink w:anchor="_Toc136509989" w:history="1">
            <w:r w:rsidR="00111E2A" w:rsidRPr="005F7842">
              <w:rPr>
                <w:rStyle w:val="Lienhypertexte"/>
                <w:noProof/>
              </w:rPr>
              <w:t>Article 54</w:t>
            </w:r>
            <w:r w:rsidR="00111E2A">
              <w:rPr>
                <w:rFonts w:eastAsiaTheme="minorEastAsia"/>
                <w:noProof/>
                <w:sz w:val="22"/>
                <w:szCs w:val="22"/>
                <w:lang w:eastAsia="fr-BE"/>
              </w:rPr>
              <w:tab/>
            </w:r>
            <w:r w:rsidR="00111E2A" w:rsidRPr="005F7842">
              <w:rPr>
                <w:rStyle w:val="Lienhypertexte"/>
                <w:noProof/>
              </w:rPr>
              <w:t>Abandon de véhicule</w:t>
            </w:r>
            <w:r w:rsidR="00111E2A">
              <w:rPr>
                <w:noProof/>
                <w:webHidden/>
              </w:rPr>
              <w:tab/>
            </w:r>
            <w:r w:rsidR="00111E2A">
              <w:rPr>
                <w:noProof/>
                <w:webHidden/>
              </w:rPr>
              <w:fldChar w:fldCharType="begin"/>
            </w:r>
            <w:r w:rsidR="00111E2A">
              <w:rPr>
                <w:noProof/>
                <w:webHidden/>
              </w:rPr>
              <w:instrText xml:space="preserve"> PAGEREF _Toc136509989 \h </w:instrText>
            </w:r>
            <w:r w:rsidR="00111E2A">
              <w:rPr>
                <w:noProof/>
                <w:webHidden/>
              </w:rPr>
            </w:r>
            <w:r w:rsidR="00111E2A">
              <w:rPr>
                <w:noProof/>
                <w:webHidden/>
              </w:rPr>
              <w:fldChar w:fldCharType="separate"/>
            </w:r>
            <w:r w:rsidR="00111E2A">
              <w:rPr>
                <w:noProof/>
                <w:webHidden/>
              </w:rPr>
              <w:t>21</w:t>
            </w:r>
            <w:r w:rsidR="00111E2A">
              <w:rPr>
                <w:noProof/>
                <w:webHidden/>
              </w:rPr>
              <w:fldChar w:fldCharType="end"/>
            </w:r>
          </w:hyperlink>
        </w:p>
        <w:p w14:paraId="64905946" w14:textId="47BE8516" w:rsidR="00111E2A" w:rsidRDefault="00180001">
          <w:pPr>
            <w:pStyle w:val="TM4"/>
            <w:rPr>
              <w:rFonts w:eastAsiaTheme="minorEastAsia"/>
              <w:noProof/>
              <w:sz w:val="22"/>
              <w:szCs w:val="22"/>
              <w:lang w:eastAsia="fr-BE"/>
            </w:rPr>
          </w:pPr>
          <w:hyperlink w:anchor="_Toc136509990" w:history="1">
            <w:r w:rsidR="00111E2A" w:rsidRPr="005F7842">
              <w:rPr>
                <w:rStyle w:val="Lienhypertexte"/>
                <w:noProof/>
              </w:rPr>
              <w:t>Article 55</w:t>
            </w:r>
            <w:r w:rsidR="00111E2A">
              <w:rPr>
                <w:rFonts w:eastAsiaTheme="minorEastAsia"/>
                <w:noProof/>
                <w:sz w:val="22"/>
                <w:szCs w:val="22"/>
                <w:lang w:eastAsia="fr-BE"/>
              </w:rPr>
              <w:tab/>
            </w:r>
            <w:r w:rsidR="00111E2A" w:rsidRPr="005F7842">
              <w:rPr>
                <w:rStyle w:val="Lienhypertexte"/>
                <w:noProof/>
              </w:rPr>
              <w:t>Haies et plantations</w:t>
            </w:r>
            <w:r w:rsidR="00111E2A">
              <w:rPr>
                <w:noProof/>
                <w:webHidden/>
              </w:rPr>
              <w:tab/>
            </w:r>
            <w:r w:rsidR="00111E2A">
              <w:rPr>
                <w:noProof/>
                <w:webHidden/>
              </w:rPr>
              <w:fldChar w:fldCharType="begin"/>
            </w:r>
            <w:r w:rsidR="00111E2A">
              <w:rPr>
                <w:noProof/>
                <w:webHidden/>
              </w:rPr>
              <w:instrText xml:space="preserve"> PAGEREF _Toc136509990 \h </w:instrText>
            </w:r>
            <w:r w:rsidR="00111E2A">
              <w:rPr>
                <w:noProof/>
                <w:webHidden/>
              </w:rPr>
            </w:r>
            <w:r w:rsidR="00111E2A">
              <w:rPr>
                <w:noProof/>
                <w:webHidden/>
              </w:rPr>
              <w:fldChar w:fldCharType="separate"/>
            </w:r>
            <w:r w:rsidR="00111E2A">
              <w:rPr>
                <w:noProof/>
                <w:webHidden/>
              </w:rPr>
              <w:t>22</w:t>
            </w:r>
            <w:r w:rsidR="00111E2A">
              <w:rPr>
                <w:noProof/>
                <w:webHidden/>
              </w:rPr>
              <w:fldChar w:fldCharType="end"/>
            </w:r>
          </w:hyperlink>
        </w:p>
        <w:p w14:paraId="10BDACCC" w14:textId="5B705E95" w:rsidR="00111E2A" w:rsidRDefault="00180001">
          <w:pPr>
            <w:pStyle w:val="TM4"/>
            <w:rPr>
              <w:rFonts w:eastAsiaTheme="minorEastAsia"/>
              <w:noProof/>
              <w:sz w:val="22"/>
              <w:szCs w:val="22"/>
              <w:lang w:eastAsia="fr-BE"/>
            </w:rPr>
          </w:pPr>
          <w:hyperlink w:anchor="_Toc136509991" w:history="1">
            <w:r w:rsidR="00111E2A" w:rsidRPr="005F7842">
              <w:rPr>
                <w:rStyle w:val="Lienhypertexte"/>
                <w:noProof/>
              </w:rPr>
              <w:t>Article 56</w:t>
            </w:r>
            <w:r w:rsidR="00111E2A">
              <w:rPr>
                <w:rFonts w:eastAsiaTheme="minorEastAsia"/>
                <w:noProof/>
                <w:sz w:val="22"/>
                <w:szCs w:val="22"/>
                <w:lang w:eastAsia="fr-BE"/>
              </w:rPr>
              <w:tab/>
            </w:r>
            <w:r w:rsidR="00111E2A" w:rsidRPr="005F7842">
              <w:rPr>
                <w:rStyle w:val="Lienhypertexte"/>
                <w:noProof/>
              </w:rPr>
              <w:t>Feu - Incinération</w:t>
            </w:r>
            <w:r w:rsidR="00111E2A">
              <w:rPr>
                <w:noProof/>
                <w:webHidden/>
              </w:rPr>
              <w:tab/>
            </w:r>
            <w:r w:rsidR="00111E2A">
              <w:rPr>
                <w:noProof/>
                <w:webHidden/>
              </w:rPr>
              <w:fldChar w:fldCharType="begin"/>
            </w:r>
            <w:r w:rsidR="00111E2A">
              <w:rPr>
                <w:noProof/>
                <w:webHidden/>
              </w:rPr>
              <w:instrText xml:space="preserve"> PAGEREF _Toc136509991 \h </w:instrText>
            </w:r>
            <w:r w:rsidR="00111E2A">
              <w:rPr>
                <w:noProof/>
                <w:webHidden/>
              </w:rPr>
            </w:r>
            <w:r w:rsidR="00111E2A">
              <w:rPr>
                <w:noProof/>
                <w:webHidden/>
              </w:rPr>
              <w:fldChar w:fldCharType="separate"/>
            </w:r>
            <w:r w:rsidR="00111E2A">
              <w:rPr>
                <w:noProof/>
                <w:webHidden/>
              </w:rPr>
              <w:t>22</w:t>
            </w:r>
            <w:r w:rsidR="00111E2A">
              <w:rPr>
                <w:noProof/>
                <w:webHidden/>
              </w:rPr>
              <w:fldChar w:fldCharType="end"/>
            </w:r>
          </w:hyperlink>
        </w:p>
        <w:p w14:paraId="579AC3D5" w14:textId="08B0C6E7" w:rsidR="00111E2A" w:rsidRDefault="00180001">
          <w:pPr>
            <w:pStyle w:val="TM4"/>
            <w:rPr>
              <w:rFonts w:eastAsiaTheme="minorEastAsia"/>
              <w:noProof/>
              <w:sz w:val="22"/>
              <w:szCs w:val="22"/>
              <w:lang w:eastAsia="fr-BE"/>
            </w:rPr>
          </w:pPr>
          <w:hyperlink w:anchor="_Toc136509992" w:history="1">
            <w:r w:rsidR="00111E2A" w:rsidRPr="005F7842">
              <w:rPr>
                <w:rStyle w:val="Lienhypertexte"/>
                <w:noProof/>
              </w:rPr>
              <w:t>Article 57</w:t>
            </w:r>
            <w:r w:rsidR="00111E2A">
              <w:rPr>
                <w:rFonts w:eastAsiaTheme="minorEastAsia"/>
                <w:noProof/>
                <w:sz w:val="22"/>
                <w:szCs w:val="22"/>
                <w:lang w:eastAsia="fr-BE"/>
              </w:rPr>
              <w:tab/>
            </w:r>
            <w:r w:rsidR="00111E2A" w:rsidRPr="005F7842">
              <w:rPr>
                <w:rStyle w:val="Lienhypertexte"/>
                <w:noProof/>
              </w:rPr>
              <w:t>Interdiction – installations publiques</w:t>
            </w:r>
            <w:r w:rsidR="00111E2A">
              <w:rPr>
                <w:noProof/>
                <w:webHidden/>
              </w:rPr>
              <w:tab/>
            </w:r>
            <w:r w:rsidR="00111E2A">
              <w:rPr>
                <w:noProof/>
                <w:webHidden/>
              </w:rPr>
              <w:fldChar w:fldCharType="begin"/>
            </w:r>
            <w:r w:rsidR="00111E2A">
              <w:rPr>
                <w:noProof/>
                <w:webHidden/>
              </w:rPr>
              <w:instrText xml:space="preserve"> PAGEREF _Toc136509992 \h </w:instrText>
            </w:r>
            <w:r w:rsidR="00111E2A">
              <w:rPr>
                <w:noProof/>
                <w:webHidden/>
              </w:rPr>
            </w:r>
            <w:r w:rsidR="00111E2A">
              <w:rPr>
                <w:noProof/>
                <w:webHidden/>
              </w:rPr>
              <w:fldChar w:fldCharType="separate"/>
            </w:r>
            <w:r w:rsidR="00111E2A">
              <w:rPr>
                <w:noProof/>
                <w:webHidden/>
              </w:rPr>
              <w:t>23</w:t>
            </w:r>
            <w:r w:rsidR="00111E2A">
              <w:rPr>
                <w:noProof/>
                <w:webHidden/>
              </w:rPr>
              <w:fldChar w:fldCharType="end"/>
            </w:r>
          </w:hyperlink>
        </w:p>
        <w:p w14:paraId="6757A548" w14:textId="2EB0BAD5" w:rsidR="00111E2A" w:rsidRDefault="00180001">
          <w:pPr>
            <w:pStyle w:val="TM4"/>
            <w:rPr>
              <w:rFonts w:eastAsiaTheme="minorEastAsia"/>
              <w:noProof/>
              <w:sz w:val="22"/>
              <w:szCs w:val="22"/>
              <w:lang w:eastAsia="fr-BE"/>
            </w:rPr>
          </w:pPr>
          <w:hyperlink w:anchor="_Toc136509993" w:history="1">
            <w:r w:rsidR="00111E2A" w:rsidRPr="005F7842">
              <w:rPr>
                <w:rStyle w:val="Lienhypertexte"/>
                <w:noProof/>
              </w:rPr>
              <w:t>Article 58</w:t>
            </w:r>
            <w:r w:rsidR="00111E2A">
              <w:rPr>
                <w:rFonts w:eastAsiaTheme="minorEastAsia"/>
                <w:noProof/>
                <w:sz w:val="22"/>
                <w:szCs w:val="22"/>
                <w:lang w:eastAsia="fr-BE"/>
              </w:rPr>
              <w:tab/>
            </w:r>
            <w:r w:rsidR="00111E2A" w:rsidRPr="005F7842">
              <w:rPr>
                <w:rStyle w:val="Lienhypertexte"/>
                <w:noProof/>
              </w:rPr>
              <w:t>Imprimés/tracts - véhicules</w:t>
            </w:r>
            <w:r w:rsidR="00111E2A">
              <w:rPr>
                <w:noProof/>
                <w:webHidden/>
              </w:rPr>
              <w:tab/>
            </w:r>
            <w:r w:rsidR="00111E2A">
              <w:rPr>
                <w:noProof/>
                <w:webHidden/>
              </w:rPr>
              <w:fldChar w:fldCharType="begin"/>
            </w:r>
            <w:r w:rsidR="00111E2A">
              <w:rPr>
                <w:noProof/>
                <w:webHidden/>
              </w:rPr>
              <w:instrText xml:space="preserve"> PAGEREF _Toc136509993 \h </w:instrText>
            </w:r>
            <w:r w:rsidR="00111E2A">
              <w:rPr>
                <w:noProof/>
                <w:webHidden/>
              </w:rPr>
            </w:r>
            <w:r w:rsidR="00111E2A">
              <w:rPr>
                <w:noProof/>
                <w:webHidden/>
              </w:rPr>
              <w:fldChar w:fldCharType="separate"/>
            </w:r>
            <w:r w:rsidR="00111E2A">
              <w:rPr>
                <w:noProof/>
                <w:webHidden/>
              </w:rPr>
              <w:t>23</w:t>
            </w:r>
            <w:r w:rsidR="00111E2A">
              <w:rPr>
                <w:noProof/>
                <w:webHidden/>
              </w:rPr>
              <w:fldChar w:fldCharType="end"/>
            </w:r>
          </w:hyperlink>
        </w:p>
        <w:p w14:paraId="286CB25E" w14:textId="7EAA623C" w:rsidR="00111E2A" w:rsidRDefault="00180001">
          <w:pPr>
            <w:pStyle w:val="TM4"/>
            <w:rPr>
              <w:rFonts w:eastAsiaTheme="minorEastAsia"/>
              <w:noProof/>
              <w:sz w:val="22"/>
              <w:szCs w:val="22"/>
              <w:lang w:eastAsia="fr-BE"/>
            </w:rPr>
          </w:pPr>
          <w:hyperlink w:anchor="_Toc136509994" w:history="1">
            <w:r w:rsidR="00111E2A" w:rsidRPr="005F7842">
              <w:rPr>
                <w:rStyle w:val="Lienhypertexte"/>
                <w:noProof/>
              </w:rPr>
              <w:t>Article 59</w:t>
            </w:r>
            <w:r w:rsidR="00111E2A">
              <w:rPr>
                <w:rFonts w:eastAsiaTheme="minorEastAsia"/>
                <w:noProof/>
                <w:sz w:val="22"/>
                <w:szCs w:val="22"/>
                <w:lang w:eastAsia="fr-BE"/>
              </w:rPr>
              <w:tab/>
            </w:r>
            <w:r w:rsidR="00111E2A" w:rsidRPr="005F7842">
              <w:rPr>
                <w:rStyle w:val="Lienhypertexte"/>
                <w:noProof/>
              </w:rPr>
              <w:t>Obligations – conducteur - chargement</w:t>
            </w:r>
            <w:r w:rsidR="00111E2A">
              <w:rPr>
                <w:noProof/>
                <w:webHidden/>
              </w:rPr>
              <w:tab/>
            </w:r>
            <w:r w:rsidR="00111E2A">
              <w:rPr>
                <w:noProof/>
                <w:webHidden/>
              </w:rPr>
              <w:fldChar w:fldCharType="begin"/>
            </w:r>
            <w:r w:rsidR="00111E2A">
              <w:rPr>
                <w:noProof/>
                <w:webHidden/>
              </w:rPr>
              <w:instrText xml:space="preserve"> PAGEREF _Toc136509994 \h </w:instrText>
            </w:r>
            <w:r w:rsidR="00111E2A">
              <w:rPr>
                <w:noProof/>
                <w:webHidden/>
              </w:rPr>
            </w:r>
            <w:r w:rsidR="00111E2A">
              <w:rPr>
                <w:noProof/>
                <w:webHidden/>
              </w:rPr>
              <w:fldChar w:fldCharType="separate"/>
            </w:r>
            <w:r w:rsidR="00111E2A">
              <w:rPr>
                <w:noProof/>
                <w:webHidden/>
              </w:rPr>
              <w:t>23</w:t>
            </w:r>
            <w:r w:rsidR="00111E2A">
              <w:rPr>
                <w:noProof/>
                <w:webHidden/>
              </w:rPr>
              <w:fldChar w:fldCharType="end"/>
            </w:r>
          </w:hyperlink>
        </w:p>
        <w:p w14:paraId="6D03999C" w14:textId="540EEB99" w:rsidR="00111E2A" w:rsidRDefault="00180001">
          <w:pPr>
            <w:pStyle w:val="TM4"/>
            <w:rPr>
              <w:rFonts w:eastAsiaTheme="minorEastAsia"/>
              <w:noProof/>
              <w:sz w:val="22"/>
              <w:szCs w:val="22"/>
              <w:lang w:eastAsia="fr-BE"/>
            </w:rPr>
          </w:pPr>
          <w:hyperlink w:anchor="_Toc136509995" w:history="1">
            <w:r w:rsidR="00111E2A" w:rsidRPr="005F7842">
              <w:rPr>
                <w:rStyle w:val="Lienhypertexte"/>
                <w:noProof/>
              </w:rPr>
              <w:t>Article 60</w:t>
            </w:r>
            <w:r w:rsidR="00111E2A">
              <w:rPr>
                <w:rFonts w:eastAsiaTheme="minorEastAsia"/>
                <w:noProof/>
                <w:sz w:val="22"/>
                <w:szCs w:val="22"/>
                <w:lang w:eastAsia="fr-BE"/>
              </w:rPr>
              <w:tab/>
            </w:r>
            <w:r w:rsidR="00111E2A" w:rsidRPr="005F7842">
              <w:rPr>
                <w:rStyle w:val="Lienhypertexte"/>
                <w:noProof/>
              </w:rPr>
              <w:t>Travaux</w:t>
            </w:r>
            <w:r w:rsidR="00111E2A">
              <w:rPr>
                <w:noProof/>
                <w:webHidden/>
              </w:rPr>
              <w:tab/>
            </w:r>
            <w:r w:rsidR="00111E2A">
              <w:rPr>
                <w:noProof/>
                <w:webHidden/>
              </w:rPr>
              <w:fldChar w:fldCharType="begin"/>
            </w:r>
            <w:r w:rsidR="00111E2A">
              <w:rPr>
                <w:noProof/>
                <w:webHidden/>
              </w:rPr>
              <w:instrText xml:space="preserve"> PAGEREF _Toc136509995 \h </w:instrText>
            </w:r>
            <w:r w:rsidR="00111E2A">
              <w:rPr>
                <w:noProof/>
                <w:webHidden/>
              </w:rPr>
            </w:r>
            <w:r w:rsidR="00111E2A">
              <w:rPr>
                <w:noProof/>
                <w:webHidden/>
              </w:rPr>
              <w:fldChar w:fldCharType="separate"/>
            </w:r>
            <w:r w:rsidR="00111E2A">
              <w:rPr>
                <w:noProof/>
                <w:webHidden/>
              </w:rPr>
              <w:t>23</w:t>
            </w:r>
            <w:r w:rsidR="00111E2A">
              <w:rPr>
                <w:noProof/>
                <w:webHidden/>
              </w:rPr>
              <w:fldChar w:fldCharType="end"/>
            </w:r>
          </w:hyperlink>
        </w:p>
        <w:p w14:paraId="3E28F13B" w14:textId="752D0195" w:rsidR="00111E2A" w:rsidRDefault="00180001">
          <w:pPr>
            <w:pStyle w:val="TM4"/>
            <w:rPr>
              <w:rFonts w:eastAsiaTheme="minorEastAsia"/>
              <w:noProof/>
              <w:sz w:val="22"/>
              <w:szCs w:val="22"/>
              <w:lang w:eastAsia="fr-BE"/>
            </w:rPr>
          </w:pPr>
          <w:hyperlink w:anchor="_Toc136509996" w:history="1">
            <w:r w:rsidR="00111E2A" w:rsidRPr="005F7842">
              <w:rPr>
                <w:rStyle w:val="Lienhypertexte"/>
                <w:noProof/>
              </w:rPr>
              <w:t>Article 61</w:t>
            </w:r>
            <w:r w:rsidR="00111E2A">
              <w:rPr>
                <w:rFonts w:eastAsiaTheme="minorEastAsia"/>
                <w:noProof/>
                <w:sz w:val="22"/>
                <w:szCs w:val="22"/>
                <w:lang w:eastAsia="fr-BE"/>
              </w:rPr>
              <w:tab/>
            </w:r>
            <w:r w:rsidR="00111E2A" w:rsidRPr="005F7842">
              <w:rPr>
                <w:rStyle w:val="Lienhypertexte"/>
                <w:noProof/>
              </w:rPr>
              <w:t>Constructions, transformations et démolitions</w:t>
            </w:r>
            <w:r w:rsidR="00111E2A">
              <w:rPr>
                <w:noProof/>
                <w:webHidden/>
              </w:rPr>
              <w:tab/>
            </w:r>
            <w:r w:rsidR="00111E2A">
              <w:rPr>
                <w:noProof/>
                <w:webHidden/>
              </w:rPr>
              <w:fldChar w:fldCharType="begin"/>
            </w:r>
            <w:r w:rsidR="00111E2A">
              <w:rPr>
                <w:noProof/>
                <w:webHidden/>
              </w:rPr>
              <w:instrText xml:space="preserve"> PAGEREF _Toc136509996 \h </w:instrText>
            </w:r>
            <w:r w:rsidR="00111E2A">
              <w:rPr>
                <w:noProof/>
                <w:webHidden/>
              </w:rPr>
            </w:r>
            <w:r w:rsidR="00111E2A">
              <w:rPr>
                <w:noProof/>
                <w:webHidden/>
              </w:rPr>
              <w:fldChar w:fldCharType="separate"/>
            </w:r>
            <w:r w:rsidR="00111E2A">
              <w:rPr>
                <w:noProof/>
                <w:webHidden/>
              </w:rPr>
              <w:t>23</w:t>
            </w:r>
            <w:r w:rsidR="00111E2A">
              <w:rPr>
                <w:noProof/>
                <w:webHidden/>
              </w:rPr>
              <w:fldChar w:fldCharType="end"/>
            </w:r>
          </w:hyperlink>
        </w:p>
        <w:p w14:paraId="43BB2C24" w14:textId="477261D5" w:rsidR="00111E2A" w:rsidRDefault="00180001">
          <w:pPr>
            <w:pStyle w:val="TM4"/>
            <w:rPr>
              <w:rFonts w:eastAsiaTheme="minorEastAsia"/>
              <w:noProof/>
              <w:sz w:val="22"/>
              <w:szCs w:val="22"/>
              <w:lang w:eastAsia="fr-BE"/>
            </w:rPr>
          </w:pPr>
          <w:hyperlink w:anchor="_Toc136509997" w:history="1">
            <w:r w:rsidR="00111E2A" w:rsidRPr="005F7842">
              <w:rPr>
                <w:rStyle w:val="Lienhypertexte"/>
                <w:noProof/>
              </w:rPr>
              <w:t>Article 61bis</w:t>
            </w:r>
            <w:r w:rsidR="00111E2A">
              <w:rPr>
                <w:rFonts w:eastAsiaTheme="minorEastAsia"/>
                <w:noProof/>
                <w:sz w:val="22"/>
                <w:szCs w:val="22"/>
                <w:lang w:eastAsia="fr-BE"/>
              </w:rPr>
              <w:tab/>
            </w:r>
            <w:r w:rsidR="00111E2A" w:rsidRPr="005F7842">
              <w:rPr>
                <w:rStyle w:val="Lienhypertexte"/>
                <w:noProof/>
              </w:rPr>
              <w:t>Entrées de caves et accès souterrains</w:t>
            </w:r>
            <w:r w:rsidR="00111E2A">
              <w:rPr>
                <w:noProof/>
                <w:webHidden/>
              </w:rPr>
              <w:tab/>
            </w:r>
            <w:r w:rsidR="00111E2A">
              <w:rPr>
                <w:noProof/>
                <w:webHidden/>
              </w:rPr>
              <w:fldChar w:fldCharType="begin"/>
            </w:r>
            <w:r w:rsidR="00111E2A">
              <w:rPr>
                <w:noProof/>
                <w:webHidden/>
              </w:rPr>
              <w:instrText xml:space="preserve"> PAGEREF _Toc136509997 \h </w:instrText>
            </w:r>
            <w:r w:rsidR="00111E2A">
              <w:rPr>
                <w:noProof/>
                <w:webHidden/>
              </w:rPr>
            </w:r>
            <w:r w:rsidR="00111E2A">
              <w:rPr>
                <w:noProof/>
                <w:webHidden/>
              </w:rPr>
              <w:fldChar w:fldCharType="separate"/>
            </w:r>
            <w:r w:rsidR="00111E2A">
              <w:rPr>
                <w:noProof/>
                <w:webHidden/>
              </w:rPr>
              <w:t>23</w:t>
            </w:r>
            <w:r w:rsidR="00111E2A">
              <w:rPr>
                <w:noProof/>
                <w:webHidden/>
              </w:rPr>
              <w:fldChar w:fldCharType="end"/>
            </w:r>
          </w:hyperlink>
        </w:p>
        <w:p w14:paraId="7E993465" w14:textId="1EBA103F" w:rsidR="00111E2A" w:rsidRDefault="00180001">
          <w:pPr>
            <w:pStyle w:val="TM5"/>
            <w:rPr>
              <w:rFonts w:eastAsiaTheme="minorEastAsia"/>
              <w:b w:val="0"/>
              <w:sz w:val="22"/>
              <w:szCs w:val="22"/>
              <w:lang w:eastAsia="fr-BE"/>
            </w:rPr>
          </w:pPr>
          <w:hyperlink w:anchor="_Toc136509998" w:history="1">
            <w:r w:rsidR="00111E2A" w:rsidRPr="005F7842">
              <w:rPr>
                <w:rStyle w:val="Lienhypertexte"/>
              </w:rPr>
              <w:t>Section 6 : Des incendies, inondations ou autres catastrophes</w:t>
            </w:r>
            <w:r w:rsidR="00111E2A">
              <w:rPr>
                <w:webHidden/>
              </w:rPr>
              <w:tab/>
            </w:r>
            <w:r w:rsidR="00111E2A">
              <w:rPr>
                <w:webHidden/>
              </w:rPr>
              <w:fldChar w:fldCharType="begin"/>
            </w:r>
            <w:r w:rsidR="00111E2A">
              <w:rPr>
                <w:webHidden/>
              </w:rPr>
              <w:instrText xml:space="preserve"> PAGEREF _Toc136509998 \h </w:instrText>
            </w:r>
            <w:r w:rsidR="00111E2A">
              <w:rPr>
                <w:webHidden/>
              </w:rPr>
            </w:r>
            <w:r w:rsidR="00111E2A">
              <w:rPr>
                <w:webHidden/>
              </w:rPr>
              <w:fldChar w:fldCharType="separate"/>
            </w:r>
            <w:r w:rsidR="00111E2A">
              <w:rPr>
                <w:webHidden/>
              </w:rPr>
              <w:t>23</w:t>
            </w:r>
            <w:r w:rsidR="00111E2A">
              <w:rPr>
                <w:webHidden/>
              </w:rPr>
              <w:fldChar w:fldCharType="end"/>
            </w:r>
          </w:hyperlink>
        </w:p>
        <w:p w14:paraId="567C064B" w14:textId="2654A8E5" w:rsidR="00111E2A" w:rsidRDefault="00180001">
          <w:pPr>
            <w:pStyle w:val="TM4"/>
            <w:rPr>
              <w:rFonts w:eastAsiaTheme="minorEastAsia"/>
              <w:noProof/>
              <w:sz w:val="22"/>
              <w:szCs w:val="22"/>
              <w:lang w:eastAsia="fr-BE"/>
            </w:rPr>
          </w:pPr>
          <w:hyperlink w:anchor="_Toc136509999" w:history="1">
            <w:r w:rsidR="00111E2A" w:rsidRPr="005F7842">
              <w:rPr>
                <w:rStyle w:val="Lienhypertexte"/>
                <w:noProof/>
              </w:rPr>
              <w:t>Article 62</w:t>
            </w:r>
            <w:r w:rsidR="00111E2A">
              <w:rPr>
                <w:rFonts w:eastAsiaTheme="minorEastAsia"/>
                <w:noProof/>
                <w:sz w:val="22"/>
                <w:szCs w:val="22"/>
                <w:lang w:eastAsia="fr-BE"/>
              </w:rPr>
              <w:tab/>
            </w:r>
            <w:r w:rsidR="00111E2A" w:rsidRPr="005F7842">
              <w:rPr>
                <w:rStyle w:val="Lienhypertexte"/>
                <w:noProof/>
              </w:rPr>
              <w:t>Obligations</w:t>
            </w:r>
            <w:r w:rsidR="00111E2A">
              <w:rPr>
                <w:noProof/>
                <w:webHidden/>
              </w:rPr>
              <w:tab/>
            </w:r>
            <w:r w:rsidR="00111E2A">
              <w:rPr>
                <w:noProof/>
                <w:webHidden/>
              </w:rPr>
              <w:fldChar w:fldCharType="begin"/>
            </w:r>
            <w:r w:rsidR="00111E2A">
              <w:rPr>
                <w:noProof/>
                <w:webHidden/>
              </w:rPr>
              <w:instrText xml:space="preserve"> PAGEREF _Toc136509999 \h </w:instrText>
            </w:r>
            <w:r w:rsidR="00111E2A">
              <w:rPr>
                <w:noProof/>
                <w:webHidden/>
              </w:rPr>
            </w:r>
            <w:r w:rsidR="00111E2A">
              <w:rPr>
                <w:noProof/>
                <w:webHidden/>
              </w:rPr>
              <w:fldChar w:fldCharType="separate"/>
            </w:r>
            <w:r w:rsidR="00111E2A">
              <w:rPr>
                <w:noProof/>
                <w:webHidden/>
              </w:rPr>
              <w:t>23</w:t>
            </w:r>
            <w:r w:rsidR="00111E2A">
              <w:rPr>
                <w:noProof/>
                <w:webHidden/>
              </w:rPr>
              <w:fldChar w:fldCharType="end"/>
            </w:r>
          </w:hyperlink>
        </w:p>
        <w:p w14:paraId="6F0A51F8" w14:textId="2C4E3708" w:rsidR="00111E2A" w:rsidRDefault="00180001">
          <w:pPr>
            <w:pStyle w:val="TM4"/>
            <w:rPr>
              <w:rFonts w:eastAsiaTheme="minorEastAsia"/>
              <w:noProof/>
              <w:sz w:val="22"/>
              <w:szCs w:val="22"/>
              <w:lang w:eastAsia="fr-BE"/>
            </w:rPr>
          </w:pPr>
          <w:hyperlink w:anchor="_Toc136510000" w:history="1">
            <w:r w:rsidR="00111E2A" w:rsidRPr="005F7842">
              <w:rPr>
                <w:rStyle w:val="Lienhypertexte"/>
                <w:noProof/>
              </w:rPr>
              <w:t>Article 63</w:t>
            </w:r>
            <w:r w:rsidR="00111E2A">
              <w:rPr>
                <w:rFonts w:eastAsiaTheme="minorEastAsia"/>
                <w:noProof/>
                <w:sz w:val="22"/>
                <w:szCs w:val="22"/>
                <w:lang w:eastAsia="fr-BE"/>
              </w:rPr>
              <w:tab/>
            </w:r>
            <w:r w:rsidR="00111E2A" w:rsidRPr="005F7842">
              <w:rPr>
                <w:rStyle w:val="Lienhypertexte"/>
                <w:noProof/>
              </w:rPr>
              <w:t>Interdictions – accessibilité des moyens d’extinction</w:t>
            </w:r>
            <w:r w:rsidR="00111E2A">
              <w:rPr>
                <w:noProof/>
                <w:webHidden/>
              </w:rPr>
              <w:tab/>
            </w:r>
            <w:r w:rsidR="00111E2A">
              <w:rPr>
                <w:noProof/>
                <w:webHidden/>
              </w:rPr>
              <w:fldChar w:fldCharType="begin"/>
            </w:r>
            <w:r w:rsidR="00111E2A">
              <w:rPr>
                <w:noProof/>
                <w:webHidden/>
              </w:rPr>
              <w:instrText xml:space="preserve"> PAGEREF _Toc136510000 \h </w:instrText>
            </w:r>
            <w:r w:rsidR="00111E2A">
              <w:rPr>
                <w:noProof/>
                <w:webHidden/>
              </w:rPr>
            </w:r>
            <w:r w:rsidR="00111E2A">
              <w:rPr>
                <w:noProof/>
                <w:webHidden/>
              </w:rPr>
              <w:fldChar w:fldCharType="separate"/>
            </w:r>
            <w:r w:rsidR="00111E2A">
              <w:rPr>
                <w:noProof/>
                <w:webHidden/>
              </w:rPr>
              <w:t>24</w:t>
            </w:r>
            <w:r w:rsidR="00111E2A">
              <w:rPr>
                <w:noProof/>
                <w:webHidden/>
              </w:rPr>
              <w:fldChar w:fldCharType="end"/>
            </w:r>
          </w:hyperlink>
        </w:p>
        <w:p w14:paraId="79F7986B" w14:textId="6CE9660C" w:rsidR="00111E2A" w:rsidRDefault="00180001">
          <w:pPr>
            <w:pStyle w:val="TM1"/>
            <w:rPr>
              <w:rFonts w:eastAsiaTheme="minorEastAsia"/>
              <w:b w:val="0"/>
              <w:bCs w:val="0"/>
              <w:caps w:val="0"/>
              <w:noProof/>
              <w:sz w:val="22"/>
              <w:szCs w:val="22"/>
              <w:lang w:eastAsia="fr-BE"/>
            </w:rPr>
          </w:pPr>
          <w:hyperlink w:anchor="_Toc136510001" w:history="1">
            <w:r w:rsidR="00111E2A" w:rsidRPr="005F7842">
              <w:rPr>
                <w:rStyle w:val="Lienhypertexte"/>
                <w:noProof/>
              </w:rPr>
              <w:t>Chapitre 4. De la tranquillité publique</w:t>
            </w:r>
            <w:r w:rsidR="00111E2A">
              <w:rPr>
                <w:noProof/>
                <w:webHidden/>
              </w:rPr>
              <w:tab/>
            </w:r>
            <w:r w:rsidR="00111E2A">
              <w:rPr>
                <w:noProof/>
                <w:webHidden/>
              </w:rPr>
              <w:fldChar w:fldCharType="begin"/>
            </w:r>
            <w:r w:rsidR="00111E2A">
              <w:rPr>
                <w:noProof/>
                <w:webHidden/>
              </w:rPr>
              <w:instrText xml:space="preserve"> PAGEREF _Toc136510001 \h </w:instrText>
            </w:r>
            <w:r w:rsidR="00111E2A">
              <w:rPr>
                <w:noProof/>
                <w:webHidden/>
              </w:rPr>
            </w:r>
            <w:r w:rsidR="00111E2A">
              <w:rPr>
                <w:noProof/>
                <w:webHidden/>
              </w:rPr>
              <w:fldChar w:fldCharType="separate"/>
            </w:r>
            <w:r w:rsidR="00111E2A">
              <w:rPr>
                <w:noProof/>
                <w:webHidden/>
              </w:rPr>
              <w:t>24</w:t>
            </w:r>
            <w:r w:rsidR="00111E2A">
              <w:rPr>
                <w:noProof/>
                <w:webHidden/>
              </w:rPr>
              <w:fldChar w:fldCharType="end"/>
            </w:r>
          </w:hyperlink>
        </w:p>
        <w:p w14:paraId="2A9F2E7E" w14:textId="796670B8" w:rsidR="00111E2A" w:rsidRDefault="00180001">
          <w:pPr>
            <w:pStyle w:val="TM4"/>
            <w:rPr>
              <w:rFonts w:eastAsiaTheme="minorEastAsia"/>
              <w:noProof/>
              <w:sz w:val="22"/>
              <w:szCs w:val="22"/>
              <w:lang w:eastAsia="fr-BE"/>
            </w:rPr>
          </w:pPr>
          <w:hyperlink w:anchor="_Toc136510002" w:history="1">
            <w:r w:rsidR="00111E2A" w:rsidRPr="005F7842">
              <w:rPr>
                <w:rStyle w:val="Lienhypertexte"/>
                <w:noProof/>
              </w:rPr>
              <w:t>Article 64</w:t>
            </w:r>
            <w:r w:rsidR="00111E2A">
              <w:rPr>
                <w:rFonts w:eastAsiaTheme="minorEastAsia"/>
                <w:noProof/>
                <w:sz w:val="22"/>
                <w:szCs w:val="22"/>
                <w:lang w:eastAsia="fr-BE"/>
              </w:rPr>
              <w:tab/>
            </w:r>
            <w:r w:rsidR="00111E2A" w:rsidRPr="005F7842">
              <w:rPr>
                <w:rStyle w:val="Lienhypertexte"/>
                <w:noProof/>
              </w:rPr>
              <w:t>Tapage diurne</w:t>
            </w:r>
            <w:r w:rsidR="00111E2A">
              <w:rPr>
                <w:noProof/>
                <w:webHidden/>
              </w:rPr>
              <w:tab/>
            </w:r>
            <w:r w:rsidR="00111E2A">
              <w:rPr>
                <w:noProof/>
                <w:webHidden/>
              </w:rPr>
              <w:fldChar w:fldCharType="begin"/>
            </w:r>
            <w:r w:rsidR="00111E2A">
              <w:rPr>
                <w:noProof/>
                <w:webHidden/>
              </w:rPr>
              <w:instrText xml:space="preserve"> PAGEREF _Toc136510002 \h </w:instrText>
            </w:r>
            <w:r w:rsidR="00111E2A">
              <w:rPr>
                <w:noProof/>
                <w:webHidden/>
              </w:rPr>
            </w:r>
            <w:r w:rsidR="00111E2A">
              <w:rPr>
                <w:noProof/>
                <w:webHidden/>
              </w:rPr>
              <w:fldChar w:fldCharType="separate"/>
            </w:r>
            <w:r w:rsidR="00111E2A">
              <w:rPr>
                <w:noProof/>
                <w:webHidden/>
              </w:rPr>
              <w:t>24</w:t>
            </w:r>
            <w:r w:rsidR="00111E2A">
              <w:rPr>
                <w:noProof/>
                <w:webHidden/>
              </w:rPr>
              <w:fldChar w:fldCharType="end"/>
            </w:r>
          </w:hyperlink>
        </w:p>
        <w:p w14:paraId="37C767B9" w14:textId="22C03561" w:rsidR="00111E2A" w:rsidRDefault="00180001">
          <w:pPr>
            <w:pStyle w:val="TM4"/>
            <w:rPr>
              <w:rFonts w:eastAsiaTheme="minorEastAsia"/>
              <w:noProof/>
              <w:sz w:val="22"/>
              <w:szCs w:val="22"/>
              <w:lang w:eastAsia="fr-BE"/>
            </w:rPr>
          </w:pPr>
          <w:hyperlink w:anchor="_Toc136510003" w:history="1">
            <w:r w:rsidR="00111E2A" w:rsidRPr="005F7842">
              <w:rPr>
                <w:rStyle w:val="Lienhypertexte"/>
                <w:noProof/>
              </w:rPr>
              <w:t>Article 65</w:t>
            </w:r>
            <w:r w:rsidR="00111E2A">
              <w:rPr>
                <w:rFonts w:eastAsiaTheme="minorEastAsia"/>
                <w:noProof/>
                <w:sz w:val="22"/>
                <w:szCs w:val="22"/>
                <w:lang w:eastAsia="fr-BE"/>
              </w:rPr>
              <w:tab/>
            </w:r>
            <w:r w:rsidR="00111E2A" w:rsidRPr="005F7842">
              <w:rPr>
                <w:rStyle w:val="Lienhypertexte"/>
                <w:noProof/>
              </w:rPr>
              <w:t>Utilisation d’engins bruyants et de robots-tondeuses</w:t>
            </w:r>
            <w:r w:rsidR="00111E2A">
              <w:rPr>
                <w:noProof/>
                <w:webHidden/>
              </w:rPr>
              <w:tab/>
            </w:r>
            <w:r w:rsidR="00111E2A">
              <w:rPr>
                <w:noProof/>
                <w:webHidden/>
              </w:rPr>
              <w:fldChar w:fldCharType="begin"/>
            </w:r>
            <w:r w:rsidR="00111E2A">
              <w:rPr>
                <w:noProof/>
                <w:webHidden/>
              </w:rPr>
              <w:instrText xml:space="preserve"> PAGEREF _Toc136510003 \h </w:instrText>
            </w:r>
            <w:r w:rsidR="00111E2A">
              <w:rPr>
                <w:noProof/>
                <w:webHidden/>
              </w:rPr>
            </w:r>
            <w:r w:rsidR="00111E2A">
              <w:rPr>
                <w:noProof/>
                <w:webHidden/>
              </w:rPr>
              <w:fldChar w:fldCharType="separate"/>
            </w:r>
            <w:r w:rsidR="00111E2A">
              <w:rPr>
                <w:noProof/>
                <w:webHidden/>
              </w:rPr>
              <w:t>24</w:t>
            </w:r>
            <w:r w:rsidR="00111E2A">
              <w:rPr>
                <w:noProof/>
                <w:webHidden/>
              </w:rPr>
              <w:fldChar w:fldCharType="end"/>
            </w:r>
          </w:hyperlink>
        </w:p>
        <w:p w14:paraId="77E2F6C6" w14:textId="21A340A0" w:rsidR="00111E2A" w:rsidRDefault="00180001">
          <w:pPr>
            <w:pStyle w:val="TM4"/>
            <w:rPr>
              <w:rFonts w:eastAsiaTheme="minorEastAsia"/>
              <w:noProof/>
              <w:sz w:val="22"/>
              <w:szCs w:val="22"/>
              <w:lang w:eastAsia="fr-BE"/>
            </w:rPr>
          </w:pPr>
          <w:hyperlink w:anchor="_Toc136510004" w:history="1">
            <w:r w:rsidR="00111E2A" w:rsidRPr="005F7842">
              <w:rPr>
                <w:rStyle w:val="Lienhypertexte"/>
                <w:noProof/>
              </w:rPr>
              <w:t>Article 66</w:t>
            </w:r>
            <w:r w:rsidR="00111E2A">
              <w:rPr>
                <w:rFonts w:eastAsiaTheme="minorEastAsia"/>
                <w:noProof/>
                <w:sz w:val="22"/>
                <w:szCs w:val="22"/>
                <w:lang w:eastAsia="fr-BE"/>
              </w:rPr>
              <w:tab/>
            </w:r>
            <w:r w:rsidR="00111E2A" w:rsidRPr="005F7842">
              <w:rPr>
                <w:rStyle w:val="Lienhypertexte"/>
                <w:noProof/>
              </w:rPr>
              <w:t>Canons d’alarme</w:t>
            </w:r>
            <w:r w:rsidR="00111E2A">
              <w:rPr>
                <w:noProof/>
                <w:webHidden/>
              </w:rPr>
              <w:tab/>
            </w:r>
            <w:r w:rsidR="00111E2A">
              <w:rPr>
                <w:noProof/>
                <w:webHidden/>
              </w:rPr>
              <w:fldChar w:fldCharType="begin"/>
            </w:r>
            <w:r w:rsidR="00111E2A">
              <w:rPr>
                <w:noProof/>
                <w:webHidden/>
              </w:rPr>
              <w:instrText xml:space="preserve"> PAGEREF _Toc136510004 \h </w:instrText>
            </w:r>
            <w:r w:rsidR="00111E2A">
              <w:rPr>
                <w:noProof/>
                <w:webHidden/>
              </w:rPr>
            </w:r>
            <w:r w:rsidR="00111E2A">
              <w:rPr>
                <w:noProof/>
                <w:webHidden/>
              </w:rPr>
              <w:fldChar w:fldCharType="separate"/>
            </w:r>
            <w:r w:rsidR="00111E2A">
              <w:rPr>
                <w:noProof/>
                <w:webHidden/>
              </w:rPr>
              <w:t>24</w:t>
            </w:r>
            <w:r w:rsidR="00111E2A">
              <w:rPr>
                <w:noProof/>
                <w:webHidden/>
              </w:rPr>
              <w:fldChar w:fldCharType="end"/>
            </w:r>
          </w:hyperlink>
        </w:p>
        <w:p w14:paraId="59221093" w14:textId="78C2240D" w:rsidR="00111E2A" w:rsidRDefault="00180001">
          <w:pPr>
            <w:pStyle w:val="TM4"/>
            <w:rPr>
              <w:rFonts w:eastAsiaTheme="minorEastAsia"/>
              <w:noProof/>
              <w:sz w:val="22"/>
              <w:szCs w:val="22"/>
              <w:lang w:eastAsia="fr-BE"/>
            </w:rPr>
          </w:pPr>
          <w:hyperlink w:anchor="_Toc136510005" w:history="1">
            <w:r w:rsidR="00111E2A" w:rsidRPr="005F7842">
              <w:rPr>
                <w:rStyle w:val="Lienhypertexte"/>
                <w:noProof/>
              </w:rPr>
              <w:t>Article 67</w:t>
            </w:r>
            <w:r w:rsidR="00111E2A">
              <w:rPr>
                <w:rFonts w:eastAsiaTheme="minorEastAsia"/>
                <w:noProof/>
                <w:sz w:val="22"/>
                <w:szCs w:val="22"/>
                <w:lang w:eastAsia="fr-BE"/>
              </w:rPr>
              <w:tab/>
            </w:r>
            <w:r w:rsidR="00111E2A" w:rsidRPr="005F7842">
              <w:rPr>
                <w:rStyle w:val="Lienhypertexte"/>
                <w:noProof/>
              </w:rPr>
              <w:t>Pétards et feux d’artifice</w:t>
            </w:r>
            <w:r w:rsidR="00111E2A">
              <w:rPr>
                <w:noProof/>
                <w:webHidden/>
              </w:rPr>
              <w:tab/>
            </w:r>
            <w:r w:rsidR="00111E2A">
              <w:rPr>
                <w:noProof/>
                <w:webHidden/>
              </w:rPr>
              <w:fldChar w:fldCharType="begin"/>
            </w:r>
            <w:r w:rsidR="00111E2A">
              <w:rPr>
                <w:noProof/>
                <w:webHidden/>
              </w:rPr>
              <w:instrText xml:space="preserve"> PAGEREF _Toc136510005 \h </w:instrText>
            </w:r>
            <w:r w:rsidR="00111E2A">
              <w:rPr>
                <w:noProof/>
                <w:webHidden/>
              </w:rPr>
            </w:r>
            <w:r w:rsidR="00111E2A">
              <w:rPr>
                <w:noProof/>
                <w:webHidden/>
              </w:rPr>
              <w:fldChar w:fldCharType="separate"/>
            </w:r>
            <w:r w:rsidR="00111E2A">
              <w:rPr>
                <w:noProof/>
                <w:webHidden/>
              </w:rPr>
              <w:t>24</w:t>
            </w:r>
            <w:r w:rsidR="00111E2A">
              <w:rPr>
                <w:noProof/>
                <w:webHidden/>
              </w:rPr>
              <w:fldChar w:fldCharType="end"/>
            </w:r>
          </w:hyperlink>
        </w:p>
        <w:p w14:paraId="0AE2C0FB" w14:textId="456A6D1B" w:rsidR="00111E2A" w:rsidRDefault="00180001">
          <w:pPr>
            <w:pStyle w:val="TM4"/>
            <w:rPr>
              <w:rFonts w:eastAsiaTheme="minorEastAsia"/>
              <w:noProof/>
              <w:sz w:val="22"/>
              <w:szCs w:val="22"/>
              <w:lang w:eastAsia="fr-BE"/>
            </w:rPr>
          </w:pPr>
          <w:hyperlink w:anchor="_Toc136510006" w:history="1">
            <w:r w:rsidR="00111E2A" w:rsidRPr="005F7842">
              <w:rPr>
                <w:rStyle w:val="Lienhypertexte"/>
                <w:noProof/>
              </w:rPr>
              <w:t>Article 68</w:t>
            </w:r>
            <w:r w:rsidR="00111E2A">
              <w:rPr>
                <w:rFonts w:eastAsiaTheme="minorEastAsia"/>
                <w:noProof/>
                <w:sz w:val="22"/>
                <w:szCs w:val="22"/>
                <w:lang w:eastAsia="fr-BE"/>
              </w:rPr>
              <w:tab/>
            </w:r>
            <w:r w:rsidR="00111E2A" w:rsidRPr="005F7842">
              <w:rPr>
                <w:rStyle w:val="Lienhypertexte"/>
                <w:noProof/>
              </w:rPr>
              <w:t>Amplification sonore</w:t>
            </w:r>
            <w:r w:rsidR="00111E2A">
              <w:rPr>
                <w:noProof/>
                <w:webHidden/>
              </w:rPr>
              <w:tab/>
            </w:r>
            <w:r w:rsidR="00111E2A">
              <w:rPr>
                <w:noProof/>
                <w:webHidden/>
              </w:rPr>
              <w:fldChar w:fldCharType="begin"/>
            </w:r>
            <w:r w:rsidR="00111E2A">
              <w:rPr>
                <w:noProof/>
                <w:webHidden/>
              </w:rPr>
              <w:instrText xml:space="preserve"> PAGEREF _Toc136510006 \h </w:instrText>
            </w:r>
            <w:r w:rsidR="00111E2A">
              <w:rPr>
                <w:noProof/>
                <w:webHidden/>
              </w:rPr>
            </w:r>
            <w:r w:rsidR="00111E2A">
              <w:rPr>
                <w:noProof/>
                <w:webHidden/>
              </w:rPr>
              <w:fldChar w:fldCharType="separate"/>
            </w:r>
            <w:r w:rsidR="00111E2A">
              <w:rPr>
                <w:noProof/>
                <w:webHidden/>
              </w:rPr>
              <w:t>25</w:t>
            </w:r>
            <w:r w:rsidR="00111E2A">
              <w:rPr>
                <w:noProof/>
                <w:webHidden/>
              </w:rPr>
              <w:fldChar w:fldCharType="end"/>
            </w:r>
          </w:hyperlink>
        </w:p>
        <w:p w14:paraId="38120E0A" w14:textId="75896A96" w:rsidR="00111E2A" w:rsidRDefault="00180001">
          <w:pPr>
            <w:pStyle w:val="TM4"/>
            <w:rPr>
              <w:rFonts w:eastAsiaTheme="minorEastAsia"/>
              <w:noProof/>
              <w:sz w:val="22"/>
              <w:szCs w:val="22"/>
              <w:lang w:eastAsia="fr-BE"/>
            </w:rPr>
          </w:pPr>
          <w:hyperlink w:anchor="_Toc136510007" w:history="1">
            <w:r w:rsidR="00111E2A" w:rsidRPr="005F7842">
              <w:rPr>
                <w:rStyle w:val="Lienhypertexte"/>
                <w:noProof/>
              </w:rPr>
              <w:t>Article 69</w:t>
            </w:r>
            <w:r w:rsidR="00111E2A">
              <w:rPr>
                <w:rFonts w:eastAsiaTheme="minorEastAsia"/>
                <w:noProof/>
                <w:sz w:val="22"/>
                <w:szCs w:val="22"/>
                <w:lang w:eastAsia="fr-BE"/>
              </w:rPr>
              <w:tab/>
            </w:r>
            <w:r w:rsidR="00111E2A" w:rsidRPr="005F7842">
              <w:rPr>
                <w:rStyle w:val="Lienhypertexte"/>
                <w:noProof/>
              </w:rPr>
              <w:t>Système d’alarme</w:t>
            </w:r>
            <w:r w:rsidR="00111E2A">
              <w:rPr>
                <w:noProof/>
                <w:webHidden/>
              </w:rPr>
              <w:tab/>
            </w:r>
            <w:r w:rsidR="00111E2A">
              <w:rPr>
                <w:noProof/>
                <w:webHidden/>
              </w:rPr>
              <w:fldChar w:fldCharType="begin"/>
            </w:r>
            <w:r w:rsidR="00111E2A">
              <w:rPr>
                <w:noProof/>
                <w:webHidden/>
              </w:rPr>
              <w:instrText xml:space="preserve"> PAGEREF _Toc136510007 \h </w:instrText>
            </w:r>
            <w:r w:rsidR="00111E2A">
              <w:rPr>
                <w:noProof/>
                <w:webHidden/>
              </w:rPr>
            </w:r>
            <w:r w:rsidR="00111E2A">
              <w:rPr>
                <w:noProof/>
                <w:webHidden/>
              </w:rPr>
              <w:fldChar w:fldCharType="separate"/>
            </w:r>
            <w:r w:rsidR="00111E2A">
              <w:rPr>
                <w:noProof/>
                <w:webHidden/>
              </w:rPr>
              <w:t>25</w:t>
            </w:r>
            <w:r w:rsidR="00111E2A">
              <w:rPr>
                <w:noProof/>
                <w:webHidden/>
              </w:rPr>
              <w:fldChar w:fldCharType="end"/>
            </w:r>
          </w:hyperlink>
        </w:p>
        <w:p w14:paraId="27B15998" w14:textId="6F26D676" w:rsidR="00111E2A" w:rsidRDefault="00180001">
          <w:pPr>
            <w:pStyle w:val="TM4"/>
            <w:rPr>
              <w:rFonts w:eastAsiaTheme="minorEastAsia"/>
              <w:noProof/>
              <w:sz w:val="22"/>
              <w:szCs w:val="22"/>
              <w:lang w:eastAsia="fr-BE"/>
            </w:rPr>
          </w:pPr>
          <w:hyperlink w:anchor="_Toc136510008" w:history="1">
            <w:r w:rsidR="00111E2A" w:rsidRPr="005F7842">
              <w:rPr>
                <w:rStyle w:val="Lienhypertexte"/>
                <w:noProof/>
              </w:rPr>
              <w:t>Article 70</w:t>
            </w:r>
            <w:r w:rsidR="00111E2A">
              <w:rPr>
                <w:rFonts w:eastAsiaTheme="minorEastAsia"/>
                <w:noProof/>
                <w:sz w:val="22"/>
                <w:szCs w:val="22"/>
                <w:lang w:eastAsia="fr-BE"/>
              </w:rPr>
              <w:tab/>
            </w:r>
            <w:r w:rsidR="00111E2A" w:rsidRPr="005F7842">
              <w:rPr>
                <w:rStyle w:val="Lienhypertexte"/>
                <w:noProof/>
              </w:rPr>
              <w:t>Etablissements accessibles au public</w:t>
            </w:r>
            <w:r w:rsidR="00111E2A">
              <w:rPr>
                <w:noProof/>
                <w:webHidden/>
              </w:rPr>
              <w:tab/>
            </w:r>
            <w:r w:rsidR="00111E2A">
              <w:rPr>
                <w:noProof/>
                <w:webHidden/>
              </w:rPr>
              <w:fldChar w:fldCharType="begin"/>
            </w:r>
            <w:r w:rsidR="00111E2A">
              <w:rPr>
                <w:noProof/>
                <w:webHidden/>
              </w:rPr>
              <w:instrText xml:space="preserve"> PAGEREF _Toc136510008 \h </w:instrText>
            </w:r>
            <w:r w:rsidR="00111E2A">
              <w:rPr>
                <w:noProof/>
                <w:webHidden/>
              </w:rPr>
            </w:r>
            <w:r w:rsidR="00111E2A">
              <w:rPr>
                <w:noProof/>
                <w:webHidden/>
              </w:rPr>
              <w:fldChar w:fldCharType="separate"/>
            </w:r>
            <w:r w:rsidR="00111E2A">
              <w:rPr>
                <w:noProof/>
                <w:webHidden/>
              </w:rPr>
              <w:t>25</w:t>
            </w:r>
            <w:r w:rsidR="00111E2A">
              <w:rPr>
                <w:noProof/>
                <w:webHidden/>
              </w:rPr>
              <w:fldChar w:fldCharType="end"/>
            </w:r>
          </w:hyperlink>
        </w:p>
        <w:p w14:paraId="59C6EC64" w14:textId="21FFCBF7" w:rsidR="00111E2A" w:rsidRDefault="00180001">
          <w:pPr>
            <w:pStyle w:val="TM4"/>
            <w:rPr>
              <w:rFonts w:eastAsiaTheme="minorEastAsia"/>
              <w:noProof/>
              <w:sz w:val="22"/>
              <w:szCs w:val="22"/>
              <w:lang w:eastAsia="fr-BE"/>
            </w:rPr>
          </w:pPr>
          <w:hyperlink w:anchor="_Toc136510009" w:history="1">
            <w:r w:rsidR="00111E2A" w:rsidRPr="005F7842">
              <w:rPr>
                <w:rStyle w:val="Lienhypertexte"/>
                <w:noProof/>
              </w:rPr>
              <w:t>Article 71</w:t>
            </w:r>
            <w:r w:rsidR="00111E2A">
              <w:rPr>
                <w:rFonts w:eastAsiaTheme="minorEastAsia"/>
                <w:noProof/>
                <w:sz w:val="22"/>
                <w:szCs w:val="22"/>
                <w:lang w:eastAsia="fr-BE"/>
              </w:rPr>
              <w:tab/>
            </w:r>
            <w:r w:rsidR="00111E2A" w:rsidRPr="005F7842">
              <w:rPr>
                <w:rStyle w:val="Lienhypertexte"/>
                <w:noProof/>
              </w:rPr>
              <w:t>Fermeture temporaire</w:t>
            </w:r>
            <w:r w:rsidR="00111E2A">
              <w:rPr>
                <w:noProof/>
                <w:webHidden/>
              </w:rPr>
              <w:tab/>
            </w:r>
            <w:r w:rsidR="00111E2A">
              <w:rPr>
                <w:noProof/>
                <w:webHidden/>
              </w:rPr>
              <w:fldChar w:fldCharType="begin"/>
            </w:r>
            <w:r w:rsidR="00111E2A">
              <w:rPr>
                <w:noProof/>
                <w:webHidden/>
              </w:rPr>
              <w:instrText xml:space="preserve"> PAGEREF _Toc136510009 \h </w:instrText>
            </w:r>
            <w:r w:rsidR="00111E2A">
              <w:rPr>
                <w:noProof/>
                <w:webHidden/>
              </w:rPr>
            </w:r>
            <w:r w:rsidR="00111E2A">
              <w:rPr>
                <w:noProof/>
                <w:webHidden/>
              </w:rPr>
              <w:fldChar w:fldCharType="separate"/>
            </w:r>
            <w:r w:rsidR="00111E2A">
              <w:rPr>
                <w:noProof/>
                <w:webHidden/>
              </w:rPr>
              <w:t>25</w:t>
            </w:r>
            <w:r w:rsidR="00111E2A">
              <w:rPr>
                <w:noProof/>
                <w:webHidden/>
              </w:rPr>
              <w:fldChar w:fldCharType="end"/>
            </w:r>
          </w:hyperlink>
        </w:p>
        <w:p w14:paraId="3F679FCE" w14:textId="0E2C3317" w:rsidR="00111E2A" w:rsidRDefault="00180001">
          <w:pPr>
            <w:pStyle w:val="TM4"/>
            <w:rPr>
              <w:rFonts w:eastAsiaTheme="minorEastAsia"/>
              <w:noProof/>
              <w:sz w:val="22"/>
              <w:szCs w:val="22"/>
              <w:lang w:eastAsia="fr-BE"/>
            </w:rPr>
          </w:pPr>
          <w:hyperlink w:anchor="_Toc136510010" w:history="1">
            <w:r w:rsidR="00111E2A" w:rsidRPr="005F7842">
              <w:rPr>
                <w:rStyle w:val="Lienhypertexte"/>
                <w:noProof/>
              </w:rPr>
              <w:t>Article 72</w:t>
            </w:r>
            <w:r w:rsidR="00111E2A">
              <w:rPr>
                <w:rFonts w:eastAsiaTheme="minorEastAsia"/>
                <w:noProof/>
                <w:sz w:val="22"/>
                <w:szCs w:val="22"/>
                <w:lang w:eastAsia="fr-BE"/>
              </w:rPr>
              <w:tab/>
            </w:r>
            <w:r w:rsidR="00111E2A" w:rsidRPr="005F7842">
              <w:rPr>
                <w:rStyle w:val="Lienhypertexte"/>
                <w:noProof/>
              </w:rPr>
              <w:t>Heures de fermeture – Débits de boisson</w:t>
            </w:r>
            <w:r w:rsidR="00111E2A">
              <w:rPr>
                <w:noProof/>
                <w:webHidden/>
              </w:rPr>
              <w:tab/>
            </w:r>
            <w:r w:rsidR="00111E2A">
              <w:rPr>
                <w:noProof/>
                <w:webHidden/>
              </w:rPr>
              <w:fldChar w:fldCharType="begin"/>
            </w:r>
            <w:r w:rsidR="00111E2A">
              <w:rPr>
                <w:noProof/>
                <w:webHidden/>
              </w:rPr>
              <w:instrText xml:space="preserve"> PAGEREF _Toc136510010 \h </w:instrText>
            </w:r>
            <w:r w:rsidR="00111E2A">
              <w:rPr>
                <w:noProof/>
                <w:webHidden/>
              </w:rPr>
            </w:r>
            <w:r w:rsidR="00111E2A">
              <w:rPr>
                <w:noProof/>
                <w:webHidden/>
              </w:rPr>
              <w:fldChar w:fldCharType="separate"/>
            </w:r>
            <w:r w:rsidR="00111E2A">
              <w:rPr>
                <w:noProof/>
                <w:webHidden/>
              </w:rPr>
              <w:t>26</w:t>
            </w:r>
            <w:r w:rsidR="00111E2A">
              <w:rPr>
                <w:noProof/>
                <w:webHidden/>
              </w:rPr>
              <w:fldChar w:fldCharType="end"/>
            </w:r>
          </w:hyperlink>
        </w:p>
        <w:p w14:paraId="056A75C2" w14:textId="0AB186EA" w:rsidR="00111E2A" w:rsidRDefault="00180001">
          <w:pPr>
            <w:pStyle w:val="TM4"/>
            <w:rPr>
              <w:rFonts w:eastAsiaTheme="minorEastAsia"/>
              <w:noProof/>
              <w:sz w:val="22"/>
              <w:szCs w:val="22"/>
              <w:lang w:eastAsia="fr-BE"/>
            </w:rPr>
          </w:pPr>
          <w:hyperlink w:anchor="_Toc136510011" w:history="1">
            <w:r w:rsidR="00111E2A" w:rsidRPr="005F7842">
              <w:rPr>
                <w:rStyle w:val="Lienhypertexte"/>
                <w:noProof/>
              </w:rPr>
              <w:t>Article 73</w:t>
            </w:r>
            <w:r w:rsidR="00111E2A">
              <w:rPr>
                <w:rFonts w:eastAsiaTheme="minorEastAsia"/>
                <w:noProof/>
                <w:sz w:val="22"/>
                <w:szCs w:val="22"/>
                <w:lang w:eastAsia="fr-BE"/>
              </w:rPr>
              <w:tab/>
            </w:r>
            <w:r w:rsidR="00111E2A" w:rsidRPr="005F7842">
              <w:rPr>
                <w:rStyle w:val="Lienhypertexte"/>
                <w:noProof/>
              </w:rPr>
              <w:t>Magasin de nuit</w:t>
            </w:r>
            <w:r w:rsidR="00111E2A">
              <w:rPr>
                <w:noProof/>
                <w:webHidden/>
              </w:rPr>
              <w:tab/>
            </w:r>
            <w:r w:rsidR="00111E2A">
              <w:rPr>
                <w:noProof/>
                <w:webHidden/>
              </w:rPr>
              <w:fldChar w:fldCharType="begin"/>
            </w:r>
            <w:r w:rsidR="00111E2A">
              <w:rPr>
                <w:noProof/>
                <w:webHidden/>
              </w:rPr>
              <w:instrText xml:space="preserve"> PAGEREF _Toc136510011 \h </w:instrText>
            </w:r>
            <w:r w:rsidR="00111E2A">
              <w:rPr>
                <w:noProof/>
                <w:webHidden/>
              </w:rPr>
            </w:r>
            <w:r w:rsidR="00111E2A">
              <w:rPr>
                <w:noProof/>
                <w:webHidden/>
              </w:rPr>
              <w:fldChar w:fldCharType="separate"/>
            </w:r>
            <w:r w:rsidR="00111E2A">
              <w:rPr>
                <w:noProof/>
                <w:webHidden/>
              </w:rPr>
              <w:t>26</w:t>
            </w:r>
            <w:r w:rsidR="00111E2A">
              <w:rPr>
                <w:noProof/>
                <w:webHidden/>
              </w:rPr>
              <w:fldChar w:fldCharType="end"/>
            </w:r>
          </w:hyperlink>
        </w:p>
        <w:p w14:paraId="603457BC" w14:textId="1393FC2F" w:rsidR="00111E2A" w:rsidRDefault="00180001">
          <w:pPr>
            <w:pStyle w:val="TM1"/>
            <w:rPr>
              <w:rFonts w:eastAsiaTheme="minorEastAsia"/>
              <w:b w:val="0"/>
              <w:bCs w:val="0"/>
              <w:caps w:val="0"/>
              <w:noProof/>
              <w:sz w:val="22"/>
              <w:szCs w:val="22"/>
              <w:lang w:eastAsia="fr-BE"/>
            </w:rPr>
          </w:pPr>
          <w:hyperlink w:anchor="_Toc136510012" w:history="1">
            <w:r w:rsidR="00111E2A" w:rsidRPr="005F7842">
              <w:rPr>
                <w:rStyle w:val="Lienhypertexte"/>
                <w:noProof/>
              </w:rPr>
              <w:t>Chapitre 5. Des animaux</w:t>
            </w:r>
            <w:r w:rsidR="00111E2A">
              <w:rPr>
                <w:noProof/>
                <w:webHidden/>
              </w:rPr>
              <w:tab/>
            </w:r>
            <w:r w:rsidR="00111E2A">
              <w:rPr>
                <w:noProof/>
                <w:webHidden/>
              </w:rPr>
              <w:fldChar w:fldCharType="begin"/>
            </w:r>
            <w:r w:rsidR="00111E2A">
              <w:rPr>
                <w:noProof/>
                <w:webHidden/>
              </w:rPr>
              <w:instrText xml:space="preserve"> PAGEREF _Toc136510012 \h </w:instrText>
            </w:r>
            <w:r w:rsidR="00111E2A">
              <w:rPr>
                <w:noProof/>
                <w:webHidden/>
              </w:rPr>
            </w:r>
            <w:r w:rsidR="00111E2A">
              <w:rPr>
                <w:noProof/>
                <w:webHidden/>
              </w:rPr>
              <w:fldChar w:fldCharType="separate"/>
            </w:r>
            <w:r w:rsidR="00111E2A">
              <w:rPr>
                <w:noProof/>
                <w:webHidden/>
              </w:rPr>
              <w:t>26</w:t>
            </w:r>
            <w:r w:rsidR="00111E2A">
              <w:rPr>
                <w:noProof/>
                <w:webHidden/>
              </w:rPr>
              <w:fldChar w:fldCharType="end"/>
            </w:r>
          </w:hyperlink>
        </w:p>
        <w:p w14:paraId="5316B358" w14:textId="433F8138" w:rsidR="00111E2A" w:rsidRDefault="00180001">
          <w:pPr>
            <w:pStyle w:val="TM4"/>
            <w:rPr>
              <w:rFonts w:eastAsiaTheme="minorEastAsia"/>
              <w:noProof/>
              <w:sz w:val="22"/>
              <w:szCs w:val="22"/>
              <w:lang w:eastAsia="fr-BE"/>
            </w:rPr>
          </w:pPr>
          <w:hyperlink w:anchor="_Toc136510013" w:history="1">
            <w:r w:rsidR="00111E2A" w:rsidRPr="005F7842">
              <w:rPr>
                <w:rStyle w:val="Lienhypertexte"/>
                <w:noProof/>
              </w:rPr>
              <w:t>Article 74</w:t>
            </w:r>
            <w:r w:rsidR="00111E2A">
              <w:rPr>
                <w:rFonts w:eastAsiaTheme="minorEastAsia"/>
                <w:noProof/>
                <w:sz w:val="22"/>
                <w:szCs w:val="22"/>
                <w:lang w:eastAsia="fr-BE"/>
              </w:rPr>
              <w:tab/>
            </w:r>
            <w:r w:rsidR="00111E2A" w:rsidRPr="005F7842">
              <w:rPr>
                <w:rStyle w:val="Lienhypertexte"/>
                <w:noProof/>
              </w:rPr>
              <w:t>Interdictions</w:t>
            </w:r>
            <w:r w:rsidR="00111E2A">
              <w:rPr>
                <w:noProof/>
                <w:webHidden/>
              </w:rPr>
              <w:tab/>
            </w:r>
            <w:r w:rsidR="00111E2A">
              <w:rPr>
                <w:noProof/>
                <w:webHidden/>
              </w:rPr>
              <w:fldChar w:fldCharType="begin"/>
            </w:r>
            <w:r w:rsidR="00111E2A">
              <w:rPr>
                <w:noProof/>
                <w:webHidden/>
              </w:rPr>
              <w:instrText xml:space="preserve"> PAGEREF _Toc136510013 \h </w:instrText>
            </w:r>
            <w:r w:rsidR="00111E2A">
              <w:rPr>
                <w:noProof/>
                <w:webHidden/>
              </w:rPr>
            </w:r>
            <w:r w:rsidR="00111E2A">
              <w:rPr>
                <w:noProof/>
                <w:webHidden/>
              </w:rPr>
              <w:fldChar w:fldCharType="separate"/>
            </w:r>
            <w:r w:rsidR="00111E2A">
              <w:rPr>
                <w:noProof/>
                <w:webHidden/>
              </w:rPr>
              <w:t>26</w:t>
            </w:r>
            <w:r w:rsidR="00111E2A">
              <w:rPr>
                <w:noProof/>
                <w:webHidden/>
              </w:rPr>
              <w:fldChar w:fldCharType="end"/>
            </w:r>
          </w:hyperlink>
        </w:p>
        <w:p w14:paraId="28EB0DF6" w14:textId="7D80584D" w:rsidR="00111E2A" w:rsidRDefault="00180001">
          <w:pPr>
            <w:pStyle w:val="TM4"/>
            <w:rPr>
              <w:rFonts w:eastAsiaTheme="minorEastAsia"/>
              <w:noProof/>
              <w:sz w:val="22"/>
              <w:szCs w:val="22"/>
              <w:lang w:eastAsia="fr-BE"/>
            </w:rPr>
          </w:pPr>
          <w:hyperlink w:anchor="_Toc136510014" w:history="1">
            <w:r w:rsidR="00111E2A" w:rsidRPr="005F7842">
              <w:rPr>
                <w:rStyle w:val="Lienhypertexte"/>
                <w:noProof/>
              </w:rPr>
              <w:t>Article 75</w:t>
            </w:r>
            <w:r w:rsidR="00111E2A">
              <w:rPr>
                <w:rFonts w:eastAsiaTheme="minorEastAsia"/>
                <w:noProof/>
                <w:sz w:val="22"/>
                <w:szCs w:val="22"/>
                <w:lang w:eastAsia="fr-BE"/>
              </w:rPr>
              <w:tab/>
            </w:r>
            <w:r w:rsidR="00111E2A" w:rsidRPr="005F7842">
              <w:rPr>
                <w:rStyle w:val="Lienhypertexte"/>
                <w:noProof/>
              </w:rPr>
              <w:t>Port de la laisse</w:t>
            </w:r>
            <w:r w:rsidR="00111E2A">
              <w:rPr>
                <w:noProof/>
                <w:webHidden/>
              </w:rPr>
              <w:tab/>
            </w:r>
            <w:r w:rsidR="00111E2A">
              <w:rPr>
                <w:noProof/>
                <w:webHidden/>
              </w:rPr>
              <w:fldChar w:fldCharType="begin"/>
            </w:r>
            <w:r w:rsidR="00111E2A">
              <w:rPr>
                <w:noProof/>
                <w:webHidden/>
              </w:rPr>
              <w:instrText xml:space="preserve"> PAGEREF _Toc136510014 \h </w:instrText>
            </w:r>
            <w:r w:rsidR="00111E2A">
              <w:rPr>
                <w:noProof/>
                <w:webHidden/>
              </w:rPr>
            </w:r>
            <w:r w:rsidR="00111E2A">
              <w:rPr>
                <w:noProof/>
                <w:webHidden/>
              </w:rPr>
              <w:fldChar w:fldCharType="separate"/>
            </w:r>
            <w:r w:rsidR="00111E2A">
              <w:rPr>
                <w:noProof/>
                <w:webHidden/>
              </w:rPr>
              <w:t>27</w:t>
            </w:r>
            <w:r w:rsidR="00111E2A">
              <w:rPr>
                <w:noProof/>
                <w:webHidden/>
              </w:rPr>
              <w:fldChar w:fldCharType="end"/>
            </w:r>
          </w:hyperlink>
        </w:p>
        <w:p w14:paraId="5C836BC9" w14:textId="22AD0B4D" w:rsidR="00111E2A" w:rsidRDefault="00180001">
          <w:pPr>
            <w:pStyle w:val="TM4"/>
            <w:rPr>
              <w:rFonts w:eastAsiaTheme="minorEastAsia"/>
              <w:noProof/>
              <w:sz w:val="22"/>
              <w:szCs w:val="22"/>
              <w:lang w:eastAsia="fr-BE"/>
            </w:rPr>
          </w:pPr>
          <w:hyperlink w:anchor="_Toc136510015" w:history="1">
            <w:r w:rsidR="00111E2A" w:rsidRPr="005F7842">
              <w:rPr>
                <w:rStyle w:val="Lienhypertexte"/>
                <w:noProof/>
              </w:rPr>
              <w:t>Article 76</w:t>
            </w:r>
            <w:r w:rsidR="00111E2A">
              <w:rPr>
                <w:rFonts w:eastAsiaTheme="minorEastAsia"/>
                <w:noProof/>
                <w:sz w:val="22"/>
                <w:szCs w:val="22"/>
                <w:lang w:eastAsia="fr-BE"/>
              </w:rPr>
              <w:tab/>
            </w:r>
            <w:r w:rsidR="00111E2A" w:rsidRPr="005F7842">
              <w:rPr>
                <w:rStyle w:val="Lienhypertexte"/>
                <w:noProof/>
              </w:rPr>
              <w:t>Divagation</w:t>
            </w:r>
            <w:r w:rsidR="00111E2A">
              <w:rPr>
                <w:noProof/>
                <w:webHidden/>
              </w:rPr>
              <w:tab/>
            </w:r>
            <w:r w:rsidR="00111E2A">
              <w:rPr>
                <w:noProof/>
                <w:webHidden/>
              </w:rPr>
              <w:fldChar w:fldCharType="begin"/>
            </w:r>
            <w:r w:rsidR="00111E2A">
              <w:rPr>
                <w:noProof/>
                <w:webHidden/>
              </w:rPr>
              <w:instrText xml:space="preserve"> PAGEREF _Toc136510015 \h </w:instrText>
            </w:r>
            <w:r w:rsidR="00111E2A">
              <w:rPr>
                <w:noProof/>
                <w:webHidden/>
              </w:rPr>
            </w:r>
            <w:r w:rsidR="00111E2A">
              <w:rPr>
                <w:noProof/>
                <w:webHidden/>
              </w:rPr>
              <w:fldChar w:fldCharType="separate"/>
            </w:r>
            <w:r w:rsidR="00111E2A">
              <w:rPr>
                <w:noProof/>
                <w:webHidden/>
              </w:rPr>
              <w:t>27</w:t>
            </w:r>
            <w:r w:rsidR="00111E2A">
              <w:rPr>
                <w:noProof/>
                <w:webHidden/>
              </w:rPr>
              <w:fldChar w:fldCharType="end"/>
            </w:r>
          </w:hyperlink>
        </w:p>
        <w:p w14:paraId="38CADA8F" w14:textId="762836F3" w:rsidR="00111E2A" w:rsidRDefault="00180001">
          <w:pPr>
            <w:pStyle w:val="TM4"/>
            <w:rPr>
              <w:rFonts w:eastAsiaTheme="minorEastAsia"/>
              <w:noProof/>
              <w:sz w:val="22"/>
              <w:szCs w:val="22"/>
              <w:lang w:eastAsia="fr-BE"/>
            </w:rPr>
          </w:pPr>
          <w:hyperlink w:anchor="_Toc136510016" w:history="1">
            <w:r w:rsidR="00111E2A" w:rsidRPr="005F7842">
              <w:rPr>
                <w:rStyle w:val="Lienhypertexte"/>
                <w:noProof/>
              </w:rPr>
              <w:t>Article 77</w:t>
            </w:r>
            <w:r w:rsidR="00111E2A">
              <w:rPr>
                <w:rFonts w:eastAsiaTheme="minorEastAsia"/>
                <w:noProof/>
                <w:sz w:val="22"/>
                <w:szCs w:val="22"/>
                <w:lang w:eastAsia="fr-BE"/>
              </w:rPr>
              <w:tab/>
            </w:r>
            <w:r w:rsidR="00111E2A" w:rsidRPr="005F7842">
              <w:rPr>
                <w:rStyle w:val="Lienhypertexte"/>
                <w:noProof/>
              </w:rPr>
              <w:t>Excréments</w:t>
            </w:r>
            <w:r w:rsidR="00111E2A">
              <w:rPr>
                <w:noProof/>
                <w:webHidden/>
              </w:rPr>
              <w:tab/>
            </w:r>
            <w:r w:rsidR="00111E2A">
              <w:rPr>
                <w:noProof/>
                <w:webHidden/>
              </w:rPr>
              <w:fldChar w:fldCharType="begin"/>
            </w:r>
            <w:r w:rsidR="00111E2A">
              <w:rPr>
                <w:noProof/>
                <w:webHidden/>
              </w:rPr>
              <w:instrText xml:space="preserve"> PAGEREF _Toc136510016 \h </w:instrText>
            </w:r>
            <w:r w:rsidR="00111E2A">
              <w:rPr>
                <w:noProof/>
                <w:webHidden/>
              </w:rPr>
            </w:r>
            <w:r w:rsidR="00111E2A">
              <w:rPr>
                <w:noProof/>
                <w:webHidden/>
              </w:rPr>
              <w:fldChar w:fldCharType="separate"/>
            </w:r>
            <w:r w:rsidR="00111E2A">
              <w:rPr>
                <w:noProof/>
                <w:webHidden/>
              </w:rPr>
              <w:t>27</w:t>
            </w:r>
            <w:r w:rsidR="00111E2A">
              <w:rPr>
                <w:noProof/>
                <w:webHidden/>
              </w:rPr>
              <w:fldChar w:fldCharType="end"/>
            </w:r>
          </w:hyperlink>
        </w:p>
        <w:p w14:paraId="592F5FF0" w14:textId="14505F1D" w:rsidR="00111E2A" w:rsidRDefault="00180001">
          <w:pPr>
            <w:pStyle w:val="TM4"/>
            <w:rPr>
              <w:rFonts w:eastAsiaTheme="minorEastAsia"/>
              <w:noProof/>
              <w:sz w:val="22"/>
              <w:szCs w:val="22"/>
              <w:lang w:eastAsia="fr-BE"/>
            </w:rPr>
          </w:pPr>
          <w:hyperlink w:anchor="_Toc136510017" w:history="1">
            <w:r w:rsidR="00111E2A" w:rsidRPr="005F7842">
              <w:rPr>
                <w:rStyle w:val="Lienhypertexte"/>
                <w:noProof/>
              </w:rPr>
              <w:t>Article 78</w:t>
            </w:r>
            <w:r w:rsidR="00111E2A">
              <w:rPr>
                <w:rFonts w:eastAsiaTheme="minorEastAsia"/>
                <w:noProof/>
                <w:sz w:val="22"/>
                <w:szCs w:val="22"/>
                <w:lang w:eastAsia="fr-BE"/>
              </w:rPr>
              <w:tab/>
            </w:r>
            <w:r w:rsidR="00111E2A" w:rsidRPr="005F7842">
              <w:rPr>
                <w:rStyle w:val="Lienhypertexte"/>
                <w:noProof/>
              </w:rPr>
              <w:t>Aboiements</w:t>
            </w:r>
            <w:r w:rsidR="00111E2A">
              <w:rPr>
                <w:noProof/>
                <w:webHidden/>
              </w:rPr>
              <w:tab/>
            </w:r>
            <w:r w:rsidR="00111E2A">
              <w:rPr>
                <w:noProof/>
                <w:webHidden/>
              </w:rPr>
              <w:fldChar w:fldCharType="begin"/>
            </w:r>
            <w:r w:rsidR="00111E2A">
              <w:rPr>
                <w:noProof/>
                <w:webHidden/>
              </w:rPr>
              <w:instrText xml:space="preserve"> PAGEREF _Toc136510017 \h </w:instrText>
            </w:r>
            <w:r w:rsidR="00111E2A">
              <w:rPr>
                <w:noProof/>
                <w:webHidden/>
              </w:rPr>
            </w:r>
            <w:r w:rsidR="00111E2A">
              <w:rPr>
                <w:noProof/>
                <w:webHidden/>
              </w:rPr>
              <w:fldChar w:fldCharType="separate"/>
            </w:r>
            <w:r w:rsidR="00111E2A">
              <w:rPr>
                <w:noProof/>
                <w:webHidden/>
              </w:rPr>
              <w:t>27</w:t>
            </w:r>
            <w:r w:rsidR="00111E2A">
              <w:rPr>
                <w:noProof/>
                <w:webHidden/>
              </w:rPr>
              <w:fldChar w:fldCharType="end"/>
            </w:r>
          </w:hyperlink>
        </w:p>
        <w:p w14:paraId="098058AD" w14:textId="74A50E58" w:rsidR="00111E2A" w:rsidRDefault="00180001">
          <w:pPr>
            <w:pStyle w:val="TM4"/>
            <w:rPr>
              <w:rFonts w:eastAsiaTheme="minorEastAsia"/>
              <w:noProof/>
              <w:sz w:val="22"/>
              <w:szCs w:val="22"/>
              <w:lang w:eastAsia="fr-BE"/>
            </w:rPr>
          </w:pPr>
          <w:hyperlink w:anchor="_Toc136510018" w:history="1">
            <w:r w:rsidR="00111E2A" w:rsidRPr="005F7842">
              <w:rPr>
                <w:rStyle w:val="Lienhypertexte"/>
                <w:noProof/>
              </w:rPr>
              <w:t>Article 79</w:t>
            </w:r>
            <w:r w:rsidR="00111E2A">
              <w:rPr>
                <w:rFonts w:eastAsiaTheme="minorEastAsia"/>
                <w:noProof/>
                <w:sz w:val="22"/>
                <w:szCs w:val="22"/>
                <w:lang w:eastAsia="fr-BE"/>
              </w:rPr>
              <w:tab/>
            </w:r>
            <w:r w:rsidR="00111E2A" w:rsidRPr="005F7842">
              <w:rPr>
                <w:rStyle w:val="Lienhypertexte"/>
                <w:noProof/>
              </w:rPr>
              <w:t>Dégradations dues aux animaux</w:t>
            </w:r>
            <w:r w:rsidR="00111E2A">
              <w:rPr>
                <w:noProof/>
                <w:webHidden/>
              </w:rPr>
              <w:tab/>
            </w:r>
            <w:r w:rsidR="00111E2A">
              <w:rPr>
                <w:noProof/>
                <w:webHidden/>
              </w:rPr>
              <w:fldChar w:fldCharType="begin"/>
            </w:r>
            <w:r w:rsidR="00111E2A">
              <w:rPr>
                <w:noProof/>
                <w:webHidden/>
              </w:rPr>
              <w:instrText xml:space="preserve"> PAGEREF _Toc136510018 \h </w:instrText>
            </w:r>
            <w:r w:rsidR="00111E2A">
              <w:rPr>
                <w:noProof/>
                <w:webHidden/>
              </w:rPr>
            </w:r>
            <w:r w:rsidR="00111E2A">
              <w:rPr>
                <w:noProof/>
                <w:webHidden/>
              </w:rPr>
              <w:fldChar w:fldCharType="separate"/>
            </w:r>
            <w:r w:rsidR="00111E2A">
              <w:rPr>
                <w:noProof/>
                <w:webHidden/>
              </w:rPr>
              <w:t>27</w:t>
            </w:r>
            <w:r w:rsidR="00111E2A">
              <w:rPr>
                <w:noProof/>
                <w:webHidden/>
              </w:rPr>
              <w:fldChar w:fldCharType="end"/>
            </w:r>
          </w:hyperlink>
        </w:p>
        <w:p w14:paraId="1BD69A33" w14:textId="065859DD" w:rsidR="00111E2A" w:rsidRDefault="00180001">
          <w:pPr>
            <w:pStyle w:val="TM1"/>
            <w:rPr>
              <w:rFonts w:eastAsiaTheme="minorEastAsia"/>
              <w:b w:val="0"/>
              <w:bCs w:val="0"/>
              <w:caps w:val="0"/>
              <w:noProof/>
              <w:sz w:val="22"/>
              <w:szCs w:val="22"/>
              <w:lang w:eastAsia="fr-BE"/>
            </w:rPr>
          </w:pPr>
          <w:hyperlink w:anchor="_Toc136510019" w:history="1">
            <w:r w:rsidR="00111E2A" w:rsidRPr="005F7842">
              <w:rPr>
                <w:rStyle w:val="Lienhypertexte"/>
                <w:noProof/>
              </w:rPr>
              <w:t>Chapitre 6. Des camps de vacances</w:t>
            </w:r>
            <w:r w:rsidR="00111E2A">
              <w:rPr>
                <w:noProof/>
                <w:webHidden/>
              </w:rPr>
              <w:tab/>
            </w:r>
            <w:r w:rsidR="00111E2A">
              <w:rPr>
                <w:noProof/>
                <w:webHidden/>
              </w:rPr>
              <w:fldChar w:fldCharType="begin"/>
            </w:r>
            <w:r w:rsidR="00111E2A">
              <w:rPr>
                <w:noProof/>
                <w:webHidden/>
              </w:rPr>
              <w:instrText xml:space="preserve"> PAGEREF _Toc136510019 \h </w:instrText>
            </w:r>
            <w:r w:rsidR="00111E2A">
              <w:rPr>
                <w:noProof/>
                <w:webHidden/>
              </w:rPr>
            </w:r>
            <w:r w:rsidR="00111E2A">
              <w:rPr>
                <w:noProof/>
                <w:webHidden/>
              </w:rPr>
              <w:fldChar w:fldCharType="separate"/>
            </w:r>
            <w:r w:rsidR="00111E2A">
              <w:rPr>
                <w:noProof/>
                <w:webHidden/>
              </w:rPr>
              <w:t>27</w:t>
            </w:r>
            <w:r w:rsidR="00111E2A">
              <w:rPr>
                <w:noProof/>
                <w:webHidden/>
              </w:rPr>
              <w:fldChar w:fldCharType="end"/>
            </w:r>
          </w:hyperlink>
        </w:p>
        <w:p w14:paraId="12E65698" w14:textId="0FD3D845" w:rsidR="00111E2A" w:rsidRDefault="00180001">
          <w:pPr>
            <w:pStyle w:val="TM1"/>
            <w:rPr>
              <w:rFonts w:eastAsiaTheme="minorEastAsia"/>
              <w:b w:val="0"/>
              <w:bCs w:val="0"/>
              <w:caps w:val="0"/>
              <w:noProof/>
              <w:sz w:val="22"/>
              <w:szCs w:val="22"/>
              <w:lang w:eastAsia="fr-BE"/>
            </w:rPr>
          </w:pPr>
          <w:hyperlink w:anchor="_Toc136510020" w:history="1">
            <w:r w:rsidR="00111E2A" w:rsidRPr="005F7842">
              <w:rPr>
                <w:rStyle w:val="Lienhypertexte"/>
                <w:noProof/>
              </w:rPr>
              <w:t>Chapitre 7. Des sanctions administratives</w:t>
            </w:r>
            <w:r w:rsidR="00111E2A">
              <w:rPr>
                <w:noProof/>
                <w:webHidden/>
              </w:rPr>
              <w:tab/>
            </w:r>
            <w:r w:rsidR="00111E2A">
              <w:rPr>
                <w:noProof/>
                <w:webHidden/>
              </w:rPr>
              <w:fldChar w:fldCharType="begin"/>
            </w:r>
            <w:r w:rsidR="00111E2A">
              <w:rPr>
                <w:noProof/>
                <w:webHidden/>
              </w:rPr>
              <w:instrText xml:space="preserve"> PAGEREF _Toc136510020 \h </w:instrText>
            </w:r>
            <w:r w:rsidR="00111E2A">
              <w:rPr>
                <w:noProof/>
                <w:webHidden/>
              </w:rPr>
            </w:r>
            <w:r w:rsidR="00111E2A">
              <w:rPr>
                <w:noProof/>
                <w:webHidden/>
              </w:rPr>
              <w:fldChar w:fldCharType="separate"/>
            </w:r>
            <w:r w:rsidR="00111E2A">
              <w:rPr>
                <w:noProof/>
                <w:webHidden/>
              </w:rPr>
              <w:t>28</w:t>
            </w:r>
            <w:r w:rsidR="00111E2A">
              <w:rPr>
                <w:noProof/>
                <w:webHidden/>
              </w:rPr>
              <w:fldChar w:fldCharType="end"/>
            </w:r>
          </w:hyperlink>
        </w:p>
        <w:p w14:paraId="2994C44F" w14:textId="29376076" w:rsidR="00111E2A" w:rsidRDefault="00180001">
          <w:pPr>
            <w:pStyle w:val="TM4"/>
            <w:rPr>
              <w:rFonts w:eastAsiaTheme="minorEastAsia"/>
              <w:noProof/>
              <w:sz w:val="22"/>
              <w:szCs w:val="22"/>
              <w:lang w:eastAsia="fr-BE"/>
            </w:rPr>
          </w:pPr>
          <w:hyperlink w:anchor="_Toc136510021" w:history="1">
            <w:r w:rsidR="00111E2A" w:rsidRPr="005F7842">
              <w:rPr>
                <w:rStyle w:val="Lienhypertexte"/>
                <w:noProof/>
              </w:rPr>
              <w:t>Article 91</w:t>
            </w:r>
            <w:r w:rsidR="00111E2A">
              <w:rPr>
                <w:rFonts w:eastAsiaTheme="minorEastAsia"/>
                <w:noProof/>
                <w:sz w:val="22"/>
                <w:szCs w:val="22"/>
                <w:lang w:eastAsia="fr-BE"/>
              </w:rPr>
              <w:tab/>
            </w:r>
            <w:r w:rsidR="00111E2A" w:rsidRPr="005F7842">
              <w:rPr>
                <w:rStyle w:val="Lienhypertexte"/>
                <w:noProof/>
              </w:rPr>
              <w:t>Des infractions de double incrimination</w:t>
            </w:r>
            <w:r w:rsidR="00111E2A">
              <w:rPr>
                <w:noProof/>
                <w:webHidden/>
              </w:rPr>
              <w:tab/>
            </w:r>
            <w:r w:rsidR="00111E2A">
              <w:rPr>
                <w:noProof/>
                <w:webHidden/>
              </w:rPr>
              <w:fldChar w:fldCharType="begin"/>
            </w:r>
            <w:r w:rsidR="00111E2A">
              <w:rPr>
                <w:noProof/>
                <w:webHidden/>
              </w:rPr>
              <w:instrText xml:space="preserve"> PAGEREF _Toc136510021 \h </w:instrText>
            </w:r>
            <w:r w:rsidR="00111E2A">
              <w:rPr>
                <w:noProof/>
                <w:webHidden/>
              </w:rPr>
            </w:r>
            <w:r w:rsidR="00111E2A">
              <w:rPr>
                <w:noProof/>
                <w:webHidden/>
              </w:rPr>
              <w:fldChar w:fldCharType="separate"/>
            </w:r>
            <w:r w:rsidR="00111E2A">
              <w:rPr>
                <w:noProof/>
                <w:webHidden/>
              </w:rPr>
              <w:t>28</w:t>
            </w:r>
            <w:r w:rsidR="00111E2A">
              <w:rPr>
                <w:noProof/>
                <w:webHidden/>
              </w:rPr>
              <w:fldChar w:fldCharType="end"/>
            </w:r>
          </w:hyperlink>
        </w:p>
        <w:p w14:paraId="4B3BE24A" w14:textId="14537A20" w:rsidR="00111E2A" w:rsidRDefault="00180001">
          <w:pPr>
            <w:pStyle w:val="TM4"/>
            <w:rPr>
              <w:rFonts w:eastAsiaTheme="minorEastAsia"/>
              <w:noProof/>
              <w:sz w:val="22"/>
              <w:szCs w:val="22"/>
              <w:lang w:eastAsia="fr-BE"/>
            </w:rPr>
          </w:pPr>
          <w:hyperlink w:anchor="_Toc136510022" w:history="1">
            <w:r w:rsidR="00111E2A" w:rsidRPr="005F7842">
              <w:rPr>
                <w:rStyle w:val="Lienhypertexte"/>
                <w:noProof/>
              </w:rPr>
              <w:t>Article 92</w:t>
            </w:r>
            <w:r w:rsidR="00111E2A">
              <w:rPr>
                <w:rFonts w:eastAsiaTheme="minorEastAsia"/>
                <w:noProof/>
                <w:sz w:val="22"/>
                <w:szCs w:val="22"/>
                <w:lang w:eastAsia="fr-BE"/>
              </w:rPr>
              <w:tab/>
            </w:r>
            <w:r w:rsidR="00111E2A" w:rsidRPr="005F7842">
              <w:rPr>
                <w:rStyle w:val="Lienhypertexte"/>
                <w:noProof/>
              </w:rPr>
              <w:t>De l’amende</w:t>
            </w:r>
            <w:r w:rsidR="00111E2A">
              <w:rPr>
                <w:noProof/>
                <w:webHidden/>
              </w:rPr>
              <w:tab/>
            </w:r>
            <w:r w:rsidR="00111E2A">
              <w:rPr>
                <w:noProof/>
                <w:webHidden/>
              </w:rPr>
              <w:fldChar w:fldCharType="begin"/>
            </w:r>
            <w:r w:rsidR="00111E2A">
              <w:rPr>
                <w:noProof/>
                <w:webHidden/>
              </w:rPr>
              <w:instrText xml:space="preserve"> PAGEREF _Toc136510022 \h </w:instrText>
            </w:r>
            <w:r w:rsidR="00111E2A">
              <w:rPr>
                <w:noProof/>
                <w:webHidden/>
              </w:rPr>
            </w:r>
            <w:r w:rsidR="00111E2A">
              <w:rPr>
                <w:noProof/>
                <w:webHidden/>
              </w:rPr>
              <w:fldChar w:fldCharType="separate"/>
            </w:r>
            <w:r w:rsidR="00111E2A">
              <w:rPr>
                <w:noProof/>
                <w:webHidden/>
              </w:rPr>
              <w:t>28</w:t>
            </w:r>
            <w:r w:rsidR="00111E2A">
              <w:rPr>
                <w:noProof/>
                <w:webHidden/>
              </w:rPr>
              <w:fldChar w:fldCharType="end"/>
            </w:r>
          </w:hyperlink>
        </w:p>
        <w:p w14:paraId="536517AF" w14:textId="451CCDF5" w:rsidR="00111E2A" w:rsidRDefault="00180001">
          <w:pPr>
            <w:pStyle w:val="TM4"/>
            <w:rPr>
              <w:rFonts w:eastAsiaTheme="minorEastAsia"/>
              <w:noProof/>
              <w:sz w:val="22"/>
              <w:szCs w:val="22"/>
              <w:lang w:eastAsia="fr-BE"/>
            </w:rPr>
          </w:pPr>
          <w:hyperlink w:anchor="_Toc136510023" w:history="1">
            <w:r w:rsidR="00111E2A" w:rsidRPr="005F7842">
              <w:rPr>
                <w:rStyle w:val="Lienhypertexte"/>
                <w:noProof/>
              </w:rPr>
              <w:t>Article 93</w:t>
            </w:r>
            <w:r w:rsidR="00111E2A">
              <w:rPr>
                <w:rFonts w:eastAsiaTheme="minorEastAsia"/>
                <w:noProof/>
                <w:sz w:val="22"/>
                <w:szCs w:val="22"/>
                <w:lang w:eastAsia="fr-BE"/>
              </w:rPr>
              <w:tab/>
            </w:r>
            <w:r w:rsidR="00111E2A" w:rsidRPr="005F7842">
              <w:rPr>
                <w:rStyle w:val="Lienhypertexte"/>
                <w:noProof/>
              </w:rPr>
              <w:t>Des sanctions</w:t>
            </w:r>
            <w:r w:rsidR="00111E2A">
              <w:rPr>
                <w:noProof/>
                <w:webHidden/>
              </w:rPr>
              <w:tab/>
            </w:r>
            <w:r w:rsidR="00111E2A">
              <w:rPr>
                <w:noProof/>
                <w:webHidden/>
              </w:rPr>
              <w:fldChar w:fldCharType="begin"/>
            </w:r>
            <w:r w:rsidR="00111E2A">
              <w:rPr>
                <w:noProof/>
                <w:webHidden/>
              </w:rPr>
              <w:instrText xml:space="preserve"> PAGEREF _Toc136510023 \h </w:instrText>
            </w:r>
            <w:r w:rsidR="00111E2A">
              <w:rPr>
                <w:noProof/>
                <w:webHidden/>
              </w:rPr>
            </w:r>
            <w:r w:rsidR="00111E2A">
              <w:rPr>
                <w:noProof/>
                <w:webHidden/>
              </w:rPr>
              <w:fldChar w:fldCharType="separate"/>
            </w:r>
            <w:r w:rsidR="00111E2A">
              <w:rPr>
                <w:noProof/>
                <w:webHidden/>
              </w:rPr>
              <w:t>28</w:t>
            </w:r>
            <w:r w:rsidR="00111E2A">
              <w:rPr>
                <w:noProof/>
                <w:webHidden/>
              </w:rPr>
              <w:fldChar w:fldCharType="end"/>
            </w:r>
          </w:hyperlink>
        </w:p>
        <w:p w14:paraId="684A7681" w14:textId="4246B2C6" w:rsidR="00111E2A" w:rsidRDefault="00180001">
          <w:pPr>
            <w:pStyle w:val="TM4"/>
            <w:rPr>
              <w:rFonts w:eastAsiaTheme="minorEastAsia"/>
              <w:noProof/>
              <w:sz w:val="22"/>
              <w:szCs w:val="22"/>
              <w:lang w:eastAsia="fr-BE"/>
            </w:rPr>
          </w:pPr>
          <w:hyperlink w:anchor="_Toc136510024" w:history="1">
            <w:r w:rsidR="00111E2A" w:rsidRPr="005F7842">
              <w:rPr>
                <w:rStyle w:val="Lienhypertexte"/>
                <w:noProof/>
              </w:rPr>
              <w:t>Article 94</w:t>
            </w:r>
            <w:r w:rsidR="00111E2A">
              <w:rPr>
                <w:rFonts w:eastAsiaTheme="minorEastAsia"/>
                <w:noProof/>
                <w:sz w:val="22"/>
                <w:szCs w:val="22"/>
                <w:lang w:eastAsia="fr-BE"/>
              </w:rPr>
              <w:tab/>
            </w:r>
            <w:r w:rsidR="00111E2A" w:rsidRPr="005F7842">
              <w:rPr>
                <w:rStyle w:val="Lienhypertexte"/>
                <w:noProof/>
              </w:rPr>
              <w:t>De l’interdiction temporaire de lieu</w:t>
            </w:r>
            <w:r w:rsidR="00111E2A">
              <w:rPr>
                <w:noProof/>
                <w:webHidden/>
              </w:rPr>
              <w:tab/>
            </w:r>
            <w:r w:rsidR="00111E2A">
              <w:rPr>
                <w:noProof/>
                <w:webHidden/>
              </w:rPr>
              <w:fldChar w:fldCharType="begin"/>
            </w:r>
            <w:r w:rsidR="00111E2A">
              <w:rPr>
                <w:noProof/>
                <w:webHidden/>
              </w:rPr>
              <w:instrText xml:space="preserve"> PAGEREF _Toc136510024 \h </w:instrText>
            </w:r>
            <w:r w:rsidR="00111E2A">
              <w:rPr>
                <w:noProof/>
                <w:webHidden/>
              </w:rPr>
            </w:r>
            <w:r w:rsidR="00111E2A">
              <w:rPr>
                <w:noProof/>
                <w:webHidden/>
              </w:rPr>
              <w:fldChar w:fldCharType="separate"/>
            </w:r>
            <w:r w:rsidR="00111E2A">
              <w:rPr>
                <w:noProof/>
                <w:webHidden/>
              </w:rPr>
              <w:t>28</w:t>
            </w:r>
            <w:r w:rsidR="00111E2A">
              <w:rPr>
                <w:noProof/>
                <w:webHidden/>
              </w:rPr>
              <w:fldChar w:fldCharType="end"/>
            </w:r>
          </w:hyperlink>
        </w:p>
        <w:p w14:paraId="0BB11C37" w14:textId="2DC46280" w:rsidR="00111E2A" w:rsidRDefault="00180001">
          <w:pPr>
            <w:pStyle w:val="TM4"/>
            <w:rPr>
              <w:rFonts w:eastAsiaTheme="minorEastAsia"/>
              <w:noProof/>
              <w:sz w:val="22"/>
              <w:szCs w:val="22"/>
              <w:lang w:eastAsia="fr-BE"/>
            </w:rPr>
          </w:pPr>
          <w:hyperlink w:anchor="_Toc136510025" w:history="1">
            <w:r w:rsidR="00111E2A" w:rsidRPr="005F7842">
              <w:rPr>
                <w:rStyle w:val="Lienhypertexte"/>
                <w:noProof/>
              </w:rPr>
              <w:t>Article 95</w:t>
            </w:r>
            <w:r w:rsidR="00111E2A">
              <w:rPr>
                <w:rFonts w:eastAsiaTheme="minorEastAsia"/>
                <w:noProof/>
                <w:sz w:val="22"/>
                <w:szCs w:val="22"/>
                <w:lang w:eastAsia="fr-BE"/>
              </w:rPr>
              <w:tab/>
            </w:r>
            <w:r w:rsidR="00111E2A" w:rsidRPr="005F7842">
              <w:rPr>
                <w:rStyle w:val="Lienhypertexte"/>
                <w:noProof/>
              </w:rPr>
              <w:t>Des mineurs</w:t>
            </w:r>
            <w:r w:rsidR="00111E2A">
              <w:rPr>
                <w:noProof/>
                <w:webHidden/>
              </w:rPr>
              <w:tab/>
            </w:r>
            <w:r w:rsidR="00111E2A">
              <w:rPr>
                <w:noProof/>
                <w:webHidden/>
              </w:rPr>
              <w:fldChar w:fldCharType="begin"/>
            </w:r>
            <w:r w:rsidR="00111E2A">
              <w:rPr>
                <w:noProof/>
                <w:webHidden/>
              </w:rPr>
              <w:instrText xml:space="preserve"> PAGEREF _Toc136510025 \h </w:instrText>
            </w:r>
            <w:r w:rsidR="00111E2A">
              <w:rPr>
                <w:noProof/>
                <w:webHidden/>
              </w:rPr>
            </w:r>
            <w:r w:rsidR="00111E2A">
              <w:rPr>
                <w:noProof/>
                <w:webHidden/>
              </w:rPr>
              <w:fldChar w:fldCharType="separate"/>
            </w:r>
            <w:r w:rsidR="00111E2A">
              <w:rPr>
                <w:noProof/>
                <w:webHidden/>
              </w:rPr>
              <w:t>28</w:t>
            </w:r>
            <w:r w:rsidR="00111E2A">
              <w:rPr>
                <w:noProof/>
                <w:webHidden/>
              </w:rPr>
              <w:fldChar w:fldCharType="end"/>
            </w:r>
          </w:hyperlink>
        </w:p>
        <w:p w14:paraId="24942C4B" w14:textId="3C7957E3" w:rsidR="00111E2A" w:rsidRDefault="00180001">
          <w:pPr>
            <w:pStyle w:val="TM4"/>
            <w:rPr>
              <w:rFonts w:eastAsiaTheme="minorEastAsia"/>
              <w:noProof/>
              <w:sz w:val="22"/>
              <w:szCs w:val="22"/>
              <w:lang w:eastAsia="fr-BE"/>
            </w:rPr>
          </w:pPr>
          <w:hyperlink w:anchor="_Toc136510026" w:history="1">
            <w:r w:rsidR="00111E2A" w:rsidRPr="005F7842">
              <w:rPr>
                <w:rStyle w:val="Lienhypertexte"/>
                <w:noProof/>
              </w:rPr>
              <w:t>Article 96</w:t>
            </w:r>
            <w:r w:rsidR="00111E2A">
              <w:rPr>
                <w:rFonts w:eastAsiaTheme="minorEastAsia"/>
                <w:noProof/>
                <w:sz w:val="22"/>
                <w:szCs w:val="22"/>
                <w:lang w:eastAsia="fr-BE"/>
              </w:rPr>
              <w:tab/>
            </w:r>
            <w:r w:rsidR="00111E2A" w:rsidRPr="005F7842">
              <w:rPr>
                <w:rStyle w:val="Lienhypertexte"/>
                <w:noProof/>
              </w:rPr>
              <w:t>De l’implication parentale</w:t>
            </w:r>
            <w:r w:rsidR="00111E2A">
              <w:rPr>
                <w:noProof/>
                <w:webHidden/>
              </w:rPr>
              <w:tab/>
            </w:r>
            <w:r w:rsidR="00111E2A">
              <w:rPr>
                <w:noProof/>
                <w:webHidden/>
              </w:rPr>
              <w:fldChar w:fldCharType="begin"/>
            </w:r>
            <w:r w:rsidR="00111E2A">
              <w:rPr>
                <w:noProof/>
                <w:webHidden/>
              </w:rPr>
              <w:instrText xml:space="preserve"> PAGEREF _Toc136510026 \h </w:instrText>
            </w:r>
            <w:r w:rsidR="00111E2A">
              <w:rPr>
                <w:noProof/>
                <w:webHidden/>
              </w:rPr>
            </w:r>
            <w:r w:rsidR="00111E2A">
              <w:rPr>
                <w:noProof/>
                <w:webHidden/>
              </w:rPr>
              <w:fldChar w:fldCharType="separate"/>
            </w:r>
            <w:r w:rsidR="00111E2A">
              <w:rPr>
                <w:noProof/>
                <w:webHidden/>
              </w:rPr>
              <w:t>29</w:t>
            </w:r>
            <w:r w:rsidR="00111E2A">
              <w:rPr>
                <w:noProof/>
                <w:webHidden/>
              </w:rPr>
              <w:fldChar w:fldCharType="end"/>
            </w:r>
          </w:hyperlink>
        </w:p>
        <w:p w14:paraId="63740991" w14:textId="7D19E4A7" w:rsidR="00111E2A" w:rsidRDefault="00180001">
          <w:pPr>
            <w:pStyle w:val="TM4"/>
            <w:rPr>
              <w:rFonts w:eastAsiaTheme="minorEastAsia"/>
              <w:noProof/>
              <w:sz w:val="22"/>
              <w:szCs w:val="22"/>
              <w:lang w:eastAsia="fr-BE"/>
            </w:rPr>
          </w:pPr>
          <w:hyperlink w:anchor="_Toc136510027" w:history="1">
            <w:r w:rsidR="00111E2A" w:rsidRPr="005F7842">
              <w:rPr>
                <w:rStyle w:val="Lienhypertexte"/>
                <w:noProof/>
              </w:rPr>
              <w:t>Article 97</w:t>
            </w:r>
            <w:r w:rsidR="00111E2A">
              <w:rPr>
                <w:rFonts w:eastAsiaTheme="minorEastAsia"/>
                <w:noProof/>
                <w:sz w:val="22"/>
                <w:szCs w:val="22"/>
                <w:lang w:eastAsia="fr-BE"/>
              </w:rPr>
              <w:tab/>
            </w:r>
            <w:r w:rsidR="00111E2A" w:rsidRPr="005F7842">
              <w:rPr>
                <w:rStyle w:val="Lienhypertexte"/>
                <w:noProof/>
              </w:rPr>
              <w:t>De la procédure de médiation</w:t>
            </w:r>
            <w:r w:rsidR="00111E2A">
              <w:rPr>
                <w:noProof/>
                <w:webHidden/>
              </w:rPr>
              <w:tab/>
            </w:r>
            <w:r w:rsidR="00111E2A">
              <w:rPr>
                <w:noProof/>
                <w:webHidden/>
              </w:rPr>
              <w:fldChar w:fldCharType="begin"/>
            </w:r>
            <w:r w:rsidR="00111E2A">
              <w:rPr>
                <w:noProof/>
                <w:webHidden/>
              </w:rPr>
              <w:instrText xml:space="preserve"> PAGEREF _Toc136510027 \h </w:instrText>
            </w:r>
            <w:r w:rsidR="00111E2A">
              <w:rPr>
                <w:noProof/>
                <w:webHidden/>
              </w:rPr>
            </w:r>
            <w:r w:rsidR="00111E2A">
              <w:rPr>
                <w:noProof/>
                <w:webHidden/>
              </w:rPr>
              <w:fldChar w:fldCharType="separate"/>
            </w:r>
            <w:r w:rsidR="00111E2A">
              <w:rPr>
                <w:noProof/>
                <w:webHidden/>
              </w:rPr>
              <w:t>29</w:t>
            </w:r>
            <w:r w:rsidR="00111E2A">
              <w:rPr>
                <w:noProof/>
                <w:webHidden/>
              </w:rPr>
              <w:fldChar w:fldCharType="end"/>
            </w:r>
          </w:hyperlink>
        </w:p>
        <w:p w14:paraId="759FF516" w14:textId="54DFED84" w:rsidR="00111E2A" w:rsidRDefault="00180001">
          <w:pPr>
            <w:pStyle w:val="TM4"/>
            <w:rPr>
              <w:rFonts w:eastAsiaTheme="minorEastAsia"/>
              <w:noProof/>
              <w:sz w:val="22"/>
              <w:szCs w:val="22"/>
              <w:lang w:eastAsia="fr-BE"/>
            </w:rPr>
          </w:pPr>
          <w:hyperlink w:anchor="_Toc136510028" w:history="1">
            <w:r w:rsidR="00111E2A" w:rsidRPr="005F7842">
              <w:rPr>
                <w:rStyle w:val="Lienhypertexte"/>
                <w:noProof/>
              </w:rPr>
              <w:t>Article 98</w:t>
            </w:r>
            <w:r w:rsidR="00111E2A">
              <w:rPr>
                <w:rFonts w:eastAsiaTheme="minorEastAsia"/>
                <w:noProof/>
                <w:sz w:val="22"/>
                <w:szCs w:val="22"/>
                <w:lang w:eastAsia="fr-BE"/>
              </w:rPr>
              <w:tab/>
            </w:r>
            <w:r w:rsidR="00111E2A" w:rsidRPr="005F7842">
              <w:rPr>
                <w:rStyle w:val="Lienhypertexte"/>
                <w:noProof/>
              </w:rPr>
              <w:t>De la prestation citoyenne</w:t>
            </w:r>
            <w:r w:rsidR="00111E2A">
              <w:rPr>
                <w:noProof/>
                <w:webHidden/>
              </w:rPr>
              <w:tab/>
            </w:r>
            <w:r w:rsidR="00111E2A">
              <w:rPr>
                <w:noProof/>
                <w:webHidden/>
              </w:rPr>
              <w:fldChar w:fldCharType="begin"/>
            </w:r>
            <w:r w:rsidR="00111E2A">
              <w:rPr>
                <w:noProof/>
                <w:webHidden/>
              </w:rPr>
              <w:instrText xml:space="preserve"> PAGEREF _Toc136510028 \h </w:instrText>
            </w:r>
            <w:r w:rsidR="00111E2A">
              <w:rPr>
                <w:noProof/>
                <w:webHidden/>
              </w:rPr>
            </w:r>
            <w:r w:rsidR="00111E2A">
              <w:rPr>
                <w:noProof/>
                <w:webHidden/>
              </w:rPr>
              <w:fldChar w:fldCharType="separate"/>
            </w:r>
            <w:r w:rsidR="00111E2A">
              <w:rPr>
                <w:noProof/>
                <w:webHidden/>
              </w:rPr>
              <w:t>29</w:t>
            </w:r>
            <w:r w:rsidR="00111E2A">
              <w:rPr>
                <w:noProof/>
                <w:webHidden/>
              </w:rPr>
              <w:fldChar w:fldCharType="end"/>
            </w:r>
          </w:hyperlink>
        </w:p>
        <w:p w14:paraId="148A3F09" w14:textId="243FDFAE" w:rsidR="00111E2A" w:rsidRDefault="00180001">
          <w:pPr>
            <w:pStyle w:val="TM7"/>
            <w:rPr>
              <w:rFonts w:eastAsiaTheme="minorEastAsia"/>
              <w:b w:val="0"/>
              <w:sz w:val="22"/>
              <w:szCs w:val="22"/>
              <w:lang w:eastAsia="fr-BE"/>
            </w:rPr>
          </w:pPr>
          <w:hyperlink w:anchor="_Toc136510029" w:history="1">
            <w:r w:rsidR="00111E2A" w:rsidRPr="005F7842">
              <w:rPr>
                <w:rStyle w:val="Lienhypertexte"/>
              </w:rPr>
              <w:t>Titre III : Infractions en matière d’arrêt et de stationnement</w:t>
            </w:r>
            <w:r w:rsidR="00111E2A">
              <w:rPr>
                <w:webHidden/>
              </w:rPr>
              <w:tab/>
            </w:r>
            <w:r w:rsidR="00111E2A">
              <w:rPr>
                <w:webHidden/>
              </w:rPr>
              <w:fldChar w:fldCharType="begin"/>
            </w:r>
            <w:r w:rsidR="00111E2A">
              <w:rPr>
                <w:webHidden/>
              </w:rPr>
              <w:instrText xml:space="preserve"> PAGEREF _Toc136510029 \h </w:instrText>
            </w:r>
            <w:r w:rsidR="00111E2A">
              <w:rPr>
                <w:webHidden/>
              </w:rPr>
            </w:r>
            <w:r w:rsidR="00111E2A">
              <w:rPr>
                <w:webHidden/>
              </w:rPr>
              <w:fldChar w:fldCharType="separate"/>
            </w:r>
            <w:r w:rsidR="00111E2A">
              <w:rPr>
                <w:webHidden/>
              </w:rPr>
              <w:t>31</w:t>
            </w:r>
            <w:r w:rsidR="00111E2A">
              <w:rPr>
                <w:webHidden/>
              </w:rPr>
              <w:fldChar w:fldCharType="end"/>
            </w:r>
          </w:hyperlink>
        </w:p>
        <w:p w14:paraId="16A1016E" w14:textId="7D441F0B" w:rsidR="00111E2A" w:rsidRDefault="00180001">
          <w:pPr>
            <w:pStyle w:val="TM4"/>
            <w:rPr>
              <w:rFonts w:eastAsiaTheme="minorEastAsia"/>
              <w:noProof/>
              <w:sz w:val="22"/>
              <w:szCs w:val="22"/>
              <w:lang w:eastAsia="fr-BE"/>
            </w:rPr>
          </w:pPr>
          <w:hyperlink w:anchor="_Toc136510030" w:history="1">
            <w:r w:rsidR="00111E2A" w:rsidRPr="005F7842">
              <w:rPr>
                <w:rStyle w:val="Lienhypertexte"/>
                <w:noProof/>
              </w:rPr>
              <w:t>Article 99</w:t>
            </w:r>
            <w:r w:rsidR="00111E2A">
              <w:rPr>
                <w:rFonts w:eastAsiaTheme="minorEastAsia"/>
                <w:noProof/>
                <w:sz w:val="22"/>
                <w:szCs w:val="22"/>
                <w:lang w:eastAsia="fr-BE"/>
              </w:rPr>
              <w:tab/>
            </w:r>
            <w:r w:rsidR="00111E2A" w:rsidRPr="005F7842">
              <w:rPr>
                <w:rStyle w:val="Lienhypertexte"/>
                <w:noProof/>
              </w:rPr>
              <w:t>Des infractions de première catégorie</w:t>
            </w:r>
            <w:r w:rsidR="00111E2A">
              <w:rPr>
                <w:noProof/>
                <w:webHidden/>
              </w:rPr>
              <w:tab/>
            </w:r>
            <w:r w:rsidR="00111E2A">
              <w:rPr>
                <w:noProof/>
                <w:webHidden/>
              </w:rPr>
              <w:fldChar w:fldCharType="begin"/>
            </w:r>
            <w:r w:rsidR="00111E2A">
              <w:rPr>
                <w:noProof/>
                <w:webHidden/>
              </w:rPr>
              <w:instrText xml:space="preserve"> PAGEREF _Toc136510030 \h </w:instrText>
            </w:r>
            <w:r w:rsidR="00111E2A">
              <w:rPr>
                <w:noProof/>
                <w:webHidden/>
              </w:rPr>
            </w:r>
            <w:r w:rsidR="00111E2A">
              <w:rPr>
                <w:noProof/>
                <w:webHidden/>
              </w:rPr>
              <w:fldChar w:fldCharType="separate"/>
            </w:r>
            <w:r w:rsidR="00111E2A">
              <w:rPr>
                <w:noProof/>
                <w:webHidden/>
              </w:rPr>
              <w:t>31</w:t>
            </w:r>
            <w:r w:rsidR="00111E2A">
              <w:rPr>
                <w:noProof/>
                <w:webHidden/>
              </w:rPr>
              <w:fldChar w:fldCharType="end"/>
            </w:r>
          </w:hyperlink>
        </w:p>
        <w:p w14:paraId="39C0A58A" w14:textId="74A272A7" w:rsidR="00111E2A" w:rsidRDefault="00180001">
          <w:pPr>
            <w:pStyle w:val="TM4"/>
            <w:rPr>
              <w:rFonts w:eastAsiaTheme="minorEastAsia"/>
              <w:noProof/>
              <w:sz w:val="22"/>
              <w:szCs w:val="22"/>
              <w:lang w:eastAsia="fr-BE"/>
            </w:rPr>
          </w:pPr>
          <w:hyperlink w:anchor="_Toc136510031" w:history="1">
            <w:r w:rsidR="00111E2A" w:rsidRPr="005F7842">
              <w:rPr>
                <w:rStyle w:val="Lienhypertexte"/>
                <w:noProof/>
              </w:rPr>
              <w:t>Article 100</w:t>
            </w:r>
            <w:r w:rsidR="00111E2A">
              <w:rPr>
                <w:rFonts w:eastAsiaTheme="minorEastAsia"/>
                <w:noProof/>
                <w:sz w:val="22"/>
                <w:szCs w:val="22"/>
                <w:lang w:eastAsia="fr-BE"/>
              </w:rPr>
              <w:tab/>
            </w:r>
            <w:r w:rsidR="00111E2A" w:rsidRPr="005F7842">
              <w:rPr>
                <w:rStyle w:val="Lienhypertexte"/>
                <w:noProof/>
              </w:rPr>
              <w:t>Des infractions de deuxième catégorie</w:t>
            </w:r>
            <w:r w:rsidR="00111E2A">
              <w:rPr>
                <w:noProof/>
                <w:webHidden/>
              </w:rPr>
              <w:tab/>
            </w:r>
            <w:r w:rsidR="00111E2A">
              <w:rPr>
                <w:noProof/>
                <w:webHidden/>
              </w:rPr>
              <w:fldChar w:fldCharType="begin"/>
            </w:r>
            <w:r w:rsidR="00111E2A">
              <w:rPr>
                <w:noProof/>
                <w:webHidden/>
              </w:rPr>
              <w:instrText xml:space="preserve"> PAGEREF _Toc136510031 \h </w:instrText>
            </w:r>
            <w:r w:rsidR="00111E2A">
              <w:rPr>
                <w:noProof/>
                <w:webHidden/>
              </w:rPr>
            </w:r>
            <w:r w:rsidR="00111E2A">
              <w:rPr>
                <w:noProof/>
                <w:webHidden/>
              </w:rPr>
              <w:fldChar w:fldCharType="separate"/>
            </w:r>
            <w:r w:rsidR="00111E2A">
              <w:rPr>
                <w:noProof/>
                <w:webHidden/>
              </w:rPr>
              <w:t>35</w:t>
            </w:r>
            <w:r w:rsidR="00111E2A">
              <w:rPr>
                <w:noProof/>
                <w:webHidden/>
              </w:rPr>
              <w:fldChar w:fldCharType="end"/>
            </w:r>
          </w:hyperlink>
        </w:p>
        <w:p w14:paraId="2E9B6B09" w14:textId="3C39BF2C" w:rsidR="00111E2A" w:rsidRDefault="00180001">
          <w:pPr>
            <w:pStyle w:val="TM4"/>
            <w:rPr>
              <w:rFonts w:eastAsiaTheme="minorEastAsia"/>
              <w:noProof/>
              <w:sz w:val="22"/>
              <w:szCs w:val="22"/>
              <w:lang w:eastAsia="fr-BE"/>
            </w:rPr>
          </w:pPr>
          <w:hyperlink w:anchor="_Toc136510032" w:history="1">
            <w:r w:rsidR="00111E2A" w:rsidRPr="005F7842">
              <w:rPr>
                <w:rStyle w:val="Lienhypertexte"/>
                <w:noProof/>
              </w:rPr>
              <w:t>Article 101</w:t>
            </w:r>
            <w:r w:rsidR="00111E2A">
              <w:rPr>
                <w:rFonts w:eastAsiaTheme="minorEastAsia"/>
                <w:noProof/>
                <w:sz w:val="22"/>
                <w:szCs w:val="22"/>
                <w:lang w:eastAsia="fr-BE"/>
              </w:rPr>
              <w:tab/>
            </w:r>
            <w:r w:rsidR="00111E2A" w:rsidRPr="005F7842">
              <w:rPr>
                <w:rStyle w:val="Lienhypertexte"/>
                <w:noProof/>
              </w:rPr>
              <w:t>Amendes administratives</w:t>
            </w:r>
            <w:r w:rsidR="00111E2A">
              <w:rPr>
                <w:noProof/>
                <w:webHidden/>
              </w:rPr>
              <w:tab/>
            </w:r>
            <w:r w:rsidR="00111E2A">
              <w:rPr>
                <w:noProof/>
                <w:webHidden/>
              </w:rPr>
              <w:fldChar w:fldCharType="begin"/>
            </w:r>
            <w:r w:rsidR="00111E2A">
              <w:rPr>
                <w:noProof/>
                <w:webHidden/>
              </w:rPr>
              <w:instrText xml:space="preserve"> PAGEREF _Toc136510032 \h </w:instrText>
            </w:r>
            <w:r w:rsidR="00111E2A">
              <w:rPr>
                <w:noProof/>
                <w:webHidden/>
              </w:rPr>
            </w:r>
            <w:r w:rsidR="00111E2A">
              <w:rPr>
                <w:noProof/>
                <w:webHidden/>
              </w:rPr>
              <w:fldChar w:fldCharType="separate"/>
            </w:r>
            <w:r w:rsidR="00111E2A">
              <w:rPr>
                <w:noProof/>
                <w:webHidden/>
              </w:rPr>
              <w:t>36</w:t>
            </w:r>
            <w:r w:rsidR="00111E2A">
              <w:rPr>
                <w:noProof/>
                <w:webHidden/>
              </w:rPr>
              <w:fldChar w:fldCharType="end"/>
            </w:r>
          </w:hyperlink>
        </w:p>
        <w:p w14:paraId="1B661230" w14:textId="3DFF723A" w:rsidR="00111E2A" w:rsidRDefault="00180001">
          <w:pPr>
            <w:pStyle w:val="TM7"/>
            <w:rPr>
              <w:rFonts w:eastAsiaTheme="minorEastAsia"/>
              <w:b w:val="0"/>
              <w:sz w:val="22"/>
              <w:szCs w:val="22"/>
              <w:lang w:eastAsia="fr-BE"/>
            </w:rPr>
          </w:pPr>
          <w:hyperlink w:anchor="_Toc136510033" w:history="1">
            <w:r w:rsidR="00111E2A" w:rsidRPr="005F7842">
              <w:rPr>
                <w:rStyle w:val="Lienhypertexte"/>
              </w:rPr>
              <w:t>Titre IV : Infractions en matière de voirie communale (Décret du 6 février 2014 relatif à la voirie communale)</w:t>
            </w:r>
            <w:r w:rsidR="00111E2A">
              <w:rPr>
                <w:webHidden/>
              </w:rPr>
              <w:tab/>
            </w:r>
            <w:r w:rsidR="00111E2A">
              <w:rPr>
                <w:webHidden/>
              </w:rPr>
              <w:fldChar w:fldCharType="begin"/>
            </w:r>
            <w:r w:rsidR="00111E2A">
              <w:rPr>
                <w:webHidden/>
              </w:rPr>
              <w:instrText xml:space="preserve"> PAGEREF _Toc136510033 \h </w:instrText>
            </w:r>
            <w:r w:rsidR="00111E2A">
              <w:rPr>
                <w:webHidden/>
              </w:rPr>
            </w:r>
            <w:r w:rsidR="00111E2A">
              <w:rPr>
                <w:webHidden/>
              </w:rPr>
              <w:fldChar w:fldCharType="separate"/>
            </w:r>
            <w:r w:rsidR="00111E2A">
              <w:rPr>
                <w:webHidden/>
              </w:rPr>
              <w:t>37</w:t>
            </w:r>
            <w:r w:rsidR="00111E2A">
              <w:rPr>
                <w:webHidden/>
              </w:rPr>
              <w:fldChar w:fldCharType="end"/>
            </w:r>
          </w:hyperlink>
        </w:p>
        <w:p w14:paraId="35D46DB7" w14:textId="5FDA9F32" w:rsidR="00111E2A" w:rsidRDefault="00180001">
          <w:pPr>
            <w:pStyle w:val="TM1"/>
            <w:rPr>
              <w:rFonts w:eastAsiaTheme="minorEastAsia"/>
              <w:b w:val="0"/>
              <w:bCs w:val="0"/>
              <w:caps w:val="0"/>
              <w:noProof/>
              <w:sz w:val="22"/>
              <w:szCs w:val="22"/>
              <w:lang w:eastAsia="fr-BE"/>
            </w:rPr>
          </w:pPr>
          <w:hyperlink w:anchor="_Toc136510034" w:history="1">
            <w:r w:rsidR="00111E2A" w:rsidRPr="005F7842">
              <w:rPr>
                <w:rStyle w:val="Lienhypertexte"/>
                <w:noProof/>
              </w:rPr>
              <w:t>Chapitre 1 : infraction de troisième catégorie</w:t>
            </w:r>
            <w:r w:rsidR="00111E2A">
              <w:rPr>
                <w:noProof/>
                <w:webHidden/>
              </w:rPr>
              <w:tab/>
            </w:r>
            <w:r w:rsidR="00111E2A">
              <w:rPr>
                <w:noProof/>
                <w:webHidden/>
              </w:rPr>
              <w:fldChar w:fldCharType="begin"/>
            </w:r>
            <w:r w:rsidR="00111E2A">
              <w:rPr>
                <w:noProof/>
                <w:webHidden/>
              </w:rPr>
              <w:instrText xml:space="preserve"> PAGEREF _Toc136510034 \h </w:instrText>
            </w:r>
            <w:r w:rsidR="00111E2A">
              <w:rPr>
                <w:noProof/>
                <w:webHidden/>
              </w:rPr>
            </w:r>
            <w:r w:rsidR="00111E2A">
              <w:rPr>
                <w:noProof/>
                <w:webHidden/>
              </w:rPr>
              <w:fldChar w:fldCharType="separate"/>
            </w:r>
            <w:r w:rsidR="00111E2A">
              <w:rPr>
                <w:noProof/>
                <w:webHidden/>
              </w:rPr>
              <w:t>37</w:t>
            </w:r>
            <w:r w:rsidR="00111E2A">
              <w:rPr>
                <w:noProof/>
                <w:webHidden/>
              </w:rPr>
              <w:fldChar w:fldCharType="end"/>
            </w:r>
          </w:hyperlink>
        </w:p>
        <w:p w14:paraId="3181DAC0" w14:textId="75B9585B" w:rsidR="00111E2A" w:rsidRDefault="00180001">
          <w:pPr>
            <w:pStyle w:val="TM4"/>
            <w:rPr>
              <w:rFonts w:eastAsiaTheme="minorEastAsia"/>
              <w:noProof/>
              <w:sz w:val="22"/>
              <w:szCs w:val="22"/>
              <w:lang w:eastAsia="fr-BE"/>
            </w:rPr>
          </w:pPr>
          <w:hyperlink w:anchor="_Toc136510035" w:history="1">
            <w:r w:rsidR="00111E2A" w:rsidRPr="005F7842">
              <w:rPr>
                <w:rStyle w:val="Lienhypertexte"/>
                <w:noProof/>
              </w:rPr>
              <w:t>Article 102</w:t>
            </w:r>
            <w:r w:rsidR="00111E2A">
              <w:rPr>
                <w:rFonts w:eastAsiaTheme="minorEastAsia"/>
                <w:noProof/>
                <w:sz w:val="22"/>
                <w:szCs w:val="22"/>
                <w:lang w:eastAsia="fr-BE"/>
              </w:rPr>
              <w:tab/>
            </w:r>
            <w:r w:rsidR="00111E2A" w:rsidRPr="005F7842">
              <w:rPr>
                <w:rStyle w:val="Lienhypertexte"/>
                <w:noProof/>
              </w:rPr>
              <w:t>Endommagement/dégradation</w:t>
            </w:r>
            <w:r w:rsidR="00111E2A">
              <w:rPr>
                <w:noProof/>
                <w:webHidden/>
              </w:rPr>
              <w:tab/>
            </w:r>
            <w:r w:rsidR="00111E2A">
              <w:rPr>
                <w:noProof/>
                <w:webHidden/>
              </w:rPr>
              <w:fldChar w:fldCharType="begin"/>
            </w:r>
            <w:r w:rsidR="00111E2A">
              <w:rPr>
                <w:noProof/>
                <w:webHidden/>
              </w:rPr>
              <w:instrText xml:space="preserve"> PAGEREF _Toc136510035 \h </w:instrText>
            </w:r>
            <w:r w:rsidR="00111E2A">
              <w:rPr>
                <w:noProof/>
                <w:webHidden/>
              </w:rPr>
            </w:r>
            <w:r w:rsidR="00111E2A">
              <w:rPr>
                <w:noProof/>
                <w:webHidden/>
              </w:rPr>
              <w:fldChar w:fldCharType="separate"/>
            </w:r>
            <w:r w:rsidR="00111E2A">
              <w:rPr>
                <w:noProof/>
                <w:webHidden/>
              </w:rPr>
              <w:t>37</w:t>
            </w:r>
            <w:r w:rsidR="00111E2A">
              <w:rPr>
                <w:noProof/>
                <w:webHidden/>
              </w:rPr>
              <w:fldChar w:fldCharType="end"/>
            </w:r>
          </w:hyperlink>
        </w:p>
        <w:p w14:paraId="5DB1C659" w14:textId="5517BBDB" w:rsidR="00111E2A" w:rsidRDefault="00180001">
          <w:pPr>
            <w:pStyle w:val="TM4"/>
            <w:rPr>
              <w:rFonts w:eastAsiaTheme="minorEastAsia"/>
              <w:noProof/>
              <w:sz w:val="22"/>
              <w:szCs w:val="22"/>
              <w:lang w:eastAsia="fr-BE"/>
            </w:rPr>
          </w:pPr>
          <w:hyperlink w:anchor="_Toc136510036" w:history="1">
            <w:r w:rsidR="00111E2A" w:rsidRPr="005F7842">
              <w:rPr>
                <w:rStyle w:val="Lienhypertexte"/>
                <w:rFonts w:ascii="Calibri" w:eastAsia="Calibri" w:hAnsi="Calibri" w:cs="Times New Roman"/>
                <w:noProof/>
              </w:rPr>
              <w:t>Article 103</w:t>
            </w:r>
            <w:r w:rsidR="00111E2A">
              <w:rPr>
                <w:rFonts w:eastAsiaTheme="minorEastAsia"/>
                <w:noProof/>
                <w:sz w:val="22"/>
                <w:szCs w:val="22"/>
                <w:lang w:eastAsia="fr-BE"/>
              </w:rPr>
              <w:tab/>
            </w:r>
            <w:r w:rsidR="00111E2A" w:rsidRPr="005F7842">
              <w:rPr>
                <w:rStyle w:val="Lienhypertexte"/>
                <w:noProof/>
              </w:rPr>
              <w:t>Utilisation privative</w:t>
            </w:r>
            <w:r w:rsidR="00111E2A">
              <w:rPr>
                <w:noProof/>
                <w:webHidden/>
              </w:rPr>
              <w:tab/>
            </w:r>
            <w:r w:rsidR="00111E2A">
              <w:rPr>
                <w:noProof/>
                <w:webHidden/>
              </w:rPr>
              <w:fldChar w:fldCharType="begin"/>
            </w:r>
            <w:r w:rsidR="00111E2A">
              <w:rPr>
                <w:noProof/>
                <w:webHidden/>
              </w:rPr>
              <w:instrText xml:space="preserve"> PAGEREF _Toc136510036 \h </w:instrText>
            </w:r>
            <w:r w:rsidR="00111E2A">
              <w:rPr>
                <w:noProof/>
                <w:webHidden/>
              </w:rPr>
            </w:r>
            <w:r w:rsidR="00111E2A">
              <w:rPr>
                <w:noProof/>
                <w:webHidden/>
              </w:rPr>
              <w:fldChar w:fldCharType="separate"/>
            </w:r>
            <w:r w:rsidR="00111E2A">
              <w:rPr>
                <w:noProof/>
                <w:webHidden/>
              </w:rPr>
              <w:t>37</w:t>
            </w:r>
            <w:r w:rsidR="00111E2A">
              <w:rPr>
                <w:noProof/>
                <w:webHidden/>
              </w:rPr>
              <w:fldChar w:fldCharType="end"/>
            </w:r>
          </w:hyperlink>
        </w:p>
        <w:p w14:paraId="081332EE" w14:textId="09D829E0" w:rsidR="00111E2A" w:rsidRDefault="00180001">
          <w:pPr>
            <w:pStyle w:val="TM4"/>
            <w:rPr>
              <w:rFonts w:eastAsiaTheme="minorEastAsia"/>
              <w:noProof/>
              <w:sz w:val="22"/>
              <w:szCs w:val="22"/>
              <w:lang w:eastAsia="fr-BE"/>
            </w:rPr>
          </w:pPr>
          <w:hyperlink w:anchor="_Toc136510037" w:history="1">
            <w:r w:rsidR="00111E2A" w:rsidRPr="005F7842">
              <w:rPr>
                <w:rStyle w:val="Lienhypertexte"/>
                <w:noProof/>
              </w:rPr>
              <w:t>Article 104</w:t>
            </w:r>
            <w:r w:rsidR="00111E2A">
              <w:rPr>
                <w:rFonts w:eastAsiaTheme="minorEastAsia"/>
                <w:noProof/>
                <w:sz w:val="22"/>
                <w:szCs w:val="22"/>
                <w:lang w:eastAsia="fr-BE"/>
              </w:rPr>
              <w:tab/>
            </w:r>
            <w:r w:rsidR="00111E2A" w:rsidRPr="005F7842">
              <w:rPr>
                <w:rStyle w:val="Lienhypertexte"/>
                <w:noProof/>
              </w:rPr>
              <w:t>Utilisation non conforme</w:t>
            </w:r>
            <w:r w:rsidR="00111E2A">
              <w:rPr>
                <w:noProof/>
                <w:webHidden/>
              </w:rPr>
              <w:tab/>
            </w:r>
            <w:r w:rsidR="00111E2A">
              <w:rPr>
                <w:noProof/>
                <w:webHidden/>
              </w:rPr>
              <w:fldChar w:fldCharType="begin"/>
            </w:r>
            <w:r w:rsidR="00111E2A">
              <w:rPr>
                <w:noProof/>
                <w:webHidden/>
              </w:rPr>
              <w:instrText xml:space="preserve"> PAGEREF _Toc136510037 \h </w:instrText>
            </w:r>
            <w:r w:rsidR="00111E2A">
              <w:rPr>
                <w:noProof/>
                <w:webHidden/>
              </w:rPr>
            </w:r>
            <w:r w:rsidR="00111E2A">
              <w:rPr>
                <w:noProof/>
                <w:webHidden/>
              </w:rPr>
              <w:fldChar w:fldCharType="separate"/>
            </w:r>
            <w:r w:rsidR="00111E2A">
              <w:rPr>
                <w:noProof/>
                <w:webHidden/>
              </w:rPr>
              <w:t>37</w:t>
            </w:r>
            <w:r w:rsidR="00111E2A">
              <w:rPr>
                <w:noProof/>
                <w:webHidden/>
              </w:rPr>
              <w:fldChar w:fldCharType="end"/>
            </w:r>
          </w:hyperlink>
        </w:p>
        <w:p w14:paraId="63958BD5" w14:textId="3B37DE86" w:rsidR="00111E2A" w:rsidRDefault="00180001">
          <w:pPr>
            <w:pStyle w:val="TM4"/>
            <w:rPr>
              <w:rFonts w:eastAsiaTheme="minorEastAsia"/>
              <w:noProof/>
              <w:sz w:val="22"/>
              <w:szCs w:val="22"/>
              <w:lang w:eastAsia="fr-BE"/>
            </w:rPr>
          </w:pPr>
          <w:hyperlink w:anchor="_Toc136510038" w:history="1">
            <w:r w:rsidR="00111E2A" w:rsidRPr="005F7842">
              <w:rPr>
                <w:rStyle w:val="Lienhypertexte"/>
                <w:noProof/>
              </w:rPr>
              <w:t>Article 105</w:t>
            </w:r>
            <w:r w:rsidR="00111E2A">
              <w:rPr>
                <w:rFonts w:eastAsiaTheme="minorEastAsia"/>
                <w:noProof/>
                <w:sz w:val="22"/>
                <w:szCs w:val="22"/>
                <w:lang w:eastAsia="fr-BE"/>
              </w:rPr>
              <w:tab/>
            </w:r>
            <w:r w:rsidR="00111E2A" w:rsidRPr="005F7842">
              <w:rPr>
                <w:rStyle w:val="Lienhypertexte"/>
                <w:noProof/>
              </w:rPr>
              <w:t>Modification/suppression</w:t>
            </w:r>
            <w:r w:rsidR="00111E2A">
              <w:rPr>
                <w:noProof/>
                <w:webHidden/>
              </w:rPr>
              <w:tab/>
            </w:r>
            <w:r w:rsidR="00111E2A">
              <w:rPr>
                <w:noProof/>
                <w:webHidden/>
              </w:rPr>
              <w:fldChar w:fldCharType="begin"/>
            </w:r>
            <w:r w:rsidR="00111E2A">
              <w:rPr>
                <w:noProof/>
                <w:webHidden/>
              </w:rPr>
              <w:instrText xml:space="preserve"> PAGEREF _Toc136510038 \h </w:instrText>
            </w:r>
            <w:r w:rsidR="00111E2A">
              <w:rPr>
                <w:noProof/>
                <w:webHidden/>
              </w:rPr>
            </w:r>
            <w:r w:rsidR="00111E2A">
              <w:rPr>
                <w:noProof/>
                <w:webHidden/>
              </w:rPr>
              <w:fldChar w:fldCharType="separate"/>
            </w:r>
            <w:r w:rsidR="00111E2A">
              <w:rPr>
                <w:noProof/>
                <w:webHidden/>
              </w:rPr>
              <w:t>37</w:t>
            </w:r>
            <w:r w:rsidR="00111E2A">
              <w:rPr>
                <w:noProof/>
                <w:webHidden/>
              </w:rPr>
              <w:fldChar w:fldCharType="end"/>
            </w:r>
          </w:hyperlink>
        </w:p>
        <w:p w14:paraId="7B224D22" w14:textId="0D89CEAD" w:rsidR="00111E2A" w:rsidRDefault="00180001">
          <w:pPr>
            <w:pStyle w:val="TM1"/>
            <w:rPr>
              <w:rFonts w:eastAsiaTheme="minorEastAsia"/>
              <w:b w:val="0"/>
              <w:bCs w:val="0"/>
              <w:caps w:val="0"/>
              <w:noProof/>
              <w:sz w:val="22"/>
              <w:szCs w:val="22"/>
              <w:lang w:eastAsia="fr-BE"/>
            </w:rPr>
          </w:pPr>
          <w:hyperlink w:anchor="_Toc136510039" w:history="1">
            <w:r w:rsidR="00111E2A" w:rsidRPr="005F7842">
              <w:rPr>
                <w:rStyle w:val="Lienhypertexte"/>
                <w:noProof/>
              </w:rPr>
              <w:t>Chapitre 2 : infraction de quatrième catégorie</w:t>
            </w:r>
            <w:r w:rsidR="00111E2A">
              <w:rPr>
                <w:noProof/>
                <w:webHidden/>
              </w:rPr>
              <w:tab/>
            </w:r>
            <w:r w:rsidR="00111E2A">
              <w:rPr>
                <w:noProof/>
                <w:webHidden/>
              </w:rPr>
              <w:fldChar w:fldCharType="begin"/>
            </w:r>
            <w:r w:rsidR="00111E2A">
              <w:rPr>
                <w:noProof/>
                <w:webHidden/>
              </w:rPr>
              <w:instrText xml:space="preserve"> PAGEREF _Toc136510039 \h </w:instrText>
            </w:r>
            <w:r w:rsidR="00111E2A">
              <w:rPr>
                <w:noProof/>
                <w:webHidden/>
              </w:rPr>
            </w:r>
            <w:r w:rsidR="00111E2A">
              <w:rPr>
                <w:noProof/>
                <w:webHidden/>
              </w:rPr>
              <w:fldChar w:fldCharType="separate"/>
            </w:r>
            <w:r w:rsidR="00111E2A">
              <w:rPr>
                <w:noProof/>
                <w:webHidden/>
              </w:rPr>
              <w:t>37</w:t>
            </w:r>
            <w:r w:rsidR="00111E2A">
              <w:rPr>
                <w:noProof/>
                <w:webHidden/>
              </w:rPr>
              <w:fldChar w:fldCharType="end"/>
            </w:r>
          </w:hyperlink>
        </w:p>
        <w:p w14:paraId="6DF5FAA0" w14:textId="4042ABF3" w:rsidR="00111E2A" w:rsidRDefault="00180001">
          <w:pPr>
            <w:pStyle w:val="TM4"/>
            <w:rPr>
              <w:rFonts w:eastAsiaTheme="minorEastAsia"/>
              <w:noProof/>
              <w:sz w:val="22"/>
              <w:szCs w:val="22"/>
              <w:lang w:eastAsia="fr-BE"/>
            </w:rPr>
          </w:pPr>
          <w:hyperlink w:anchor="_Toc136510040" w:history="1">
            <w:r w:rsidR="00111E2A" w:rsidRPr="005F7842">
              <w:rPr>
                <w:rStyle w:val="Lienhypertexte"/>
                <w:noProof/>
              </w:rPr>
              <w:t>Article 106</w:t>
            </w:r>
            <w:r w:rsidR="00111E2A">
              <w:rPr>
                <w:rFonts w:eastAsiaTheme="minorEastAsia"/>
                <w:noProof/>
                <w:sz w:val="22"/>
                <w:szCs w:val="22"/>
                <w:lang w:eastAsia="fr-BE"/>
              </w:rPr>
              <w:tab/>
            </w:r>
            <w:r w:rsidR="00111E2A" w:rsidRPr="005F7842">
              <w:rPr>
                <w:rStyle w:val="Lienhypertexte"/>
                <w:noProof/>
              </w:rPr>
              <w:t>Usage non conforme - poubelles publiques</w:t>
            </w:r>
            <w:r w:rsidR="00111E2A">
              <w:rPr>
                <w:noProof/>
                <w:webHidden/>
              </w:rPr>
              <w:tab/>
            </w:r>
            <w:r w:rsidR="00111E2A">
              <w:rPr>
                <w:noProof/>
                <w:webHidden/>
              </w:rPr>
              <w:fldChar w:fldCharType="begin"/>
            </w:r>
            <w:r w:rsidR="00111E2A">
              <w:rPr>
                <w:noProof/>
                <w:webHidden/>
              </w:rPr>
              <w:instrText xml:space="preserve"> PAGEREF _Toc136510040 \h </w:instrText>
            </w:r>
            <w:r w:rsidR="00111E2A">
              <w:rPr>
                <w:noProof/>
                <w:webHidden/>
              </w:rPr>
            </w:r>
            <w:r w:rsidR="00111E2A">
              <w:rPr>
                <w:noProof/>
                <w:webHidden/>
              </w:rPr>
              <w:fldChar w:fldCharType="separate"/>
            </w:r>
            <w:r w:rsidR="00111E2A">
              <w:rPr>
                <w:noProof/>
                <w:webHidden/>
              </w:rPr>
              <w:t>37</w:t>
            </w:r>
            <w:r w:rsidR="00111E2A">
              <w:rPr>
                <w:noProof/>
                <w:webHidden/>
              </w:rPr>
              <w:fldChar w:fldCharType="end"/>
            </w:r>
          </w:hyperlink>
        </w:p>
        <w:p w14:paraId="109CADE9" w14:textId="231DCC5C" w:rsidR="00111E2A" w:rsidRDefault="00180001">
          <w:pPr>
            <w:pStyle w:val="TM4"/>
            <w:rPr>
              <w:rFonts w:eastAsiaTheme="minorEastAsia"/>
              <w:noProof/>
              <w:sz w:val="22"/>
              <w:szCs w:val="22"/>
              <w:lang w:eastAsia="fr-BE"/>
            </w:rPr>
          </w:pPr>
          <w:hyperlink w:anchor="_Toc136510041" w:history="1">
            <w:r w:rsidR="00111E2A" w:rsidRPr="005F7842">
              <w:rPr>
                <w:rStyle w:val="Lienhypertexte"/>
                <w:noProof/>
              </w:rPr>
              <w:t>Article 107</w:t>
            </w:r>
            <w:r w:rsidR="00111E2A">
              <w:rPr>
                <w:rFonts w:eastAsiaTheme="minorEastAsia"/>
                <w:noProof/>
                <w:sz w:val="22"/>
                <w:szCs w:val="22"/>
                <w:lang w:eastAsia="fr-BE"/>
              </w:rPr>
              <w:tab/>
            </w:r>
            <w:r w:rsidR="00111E2A" w:rsidRPr="005F7842">
              <w:rPr>
                <w:rStyle w:val="Lienhypertexte"/>
                <w:noProof/>
              </w:rPr>
              <w:t>Affichage</w:t>
            </w:r>
            <w:r w:rsidR="00111E2A">
              <w:rPr>
                <w:noProof/>
                <w:webHidden/>
              </w:rPr>
              <w:tab/>
            </w:r>
            <w:r w:rsidR="00111E2A">
              <w:rPr>
                <w:noProof/>
                <w:webHidden/>
              </w:rPr>
              <w:fldChar w:fldCharType="begin"/>
            </w:r>
            <w:r w:rsidR="00111E2A">
              <w:rPr>
                <w:noProof/>
                <w:webHidden/>
              </w:rPr>
              <w:instrText xml:space="preserve"> PAGEREF _Toc136510041 \h </w:instrText>
            </w:r>
            <w:r w:rsidR="00111E2A">
              <w:rPr>
                <w:noProof/>
                <w:webHidden/>
              </w:rPr>
            </w:r>
            <w:r w:rsidR="00111E2A">
              <w:rPr>
                <w:noProof/>
                <w:webHidden/>
              </w:rPr>
              <w:fldChar w:fldCharType="separate"/>
            </w:r>
            <w:r w:rsidR="00111E2A">
              <w:rPr>
                <w:noProof/>
                <w:webHidden/>
              </w:rPr>
              <w:t>37</w:t>
            </w:r>
            <w:r w:rsidR="00111E2A">
              <w:rPr>
                <w:noProof/>
                <w:webHidden/>
              </w:rPr>
              <w:fldChar w:fldCharType="end"/>
            </w:r>
          </w:hyperlink>
        </w:p>
        <w:p w14:paraId="65C878C4" w14:textId="171DE50A" w:rsidR="00111E2A" w:rsidRDefault="00180001">
          <w:pPr>
            <w:pStyle w:val="TM4"/>
            <w:rPr>
              <w:rFonts w:eastAsiaTheme="minorEastAsia"/>
              <w:noProof/>
              <w:sz w:val="22"/>
              <w:szCs w:val="22"/>
              <w:lang w:eastAsia="fr-BE"/>
            </w:rPr>
          </w:pPr>
          <w:hyperlink w:anchor="_Toc136510042" w:history="1">
            <w:r w:rsidR="00111E2A" w:rsidRPr="005F7842">
              <w:rPr>
                <w:rStyle w:val="Lienhypertexte"/>
                <w:noProof/>
              </w:rPr>
              <w:t>Article 108</w:t>
            </w:r>
            <w:r w:rsidR="00111E2A">
              <w:rPr>
                <w:rFonts w:eastAsiaTheme="minorEastAsia"/>
                <w:noProof/>
                <w:sz w:val="22"/>
                <w:szCs w:val="22"/>
                <w:lang w:eastAsia="fr-BE"/>
              </w:rPr>
              <w:tab/>
            </w:r>
            <w:r w:rsidR="00111E2A" w:rsidRPr="005F7842">
              <w:rPr>
                <w:rStyle w:val="Lienhypertexte"/>
                <w:noProof/>
              </w:rPr>
              <w:t>Affichage - altération</w:t>
            </w:r>
            <w:r w:rsidR="00111E2A">
              <w:rPr>
                <w:noProof/>
                <w:webHidden/>
              </w:rPr>
              <w:tab/>
            </w:r>
            <w:r w:rsidR="00111E2A">
              <w:rPr>
                <w:noProof/>
                <w:webHidden/>
              </w:rPr>
              <w:fldChar w:fldCharType="begin"/>
            </w:r>
            <w:r w:rsidR="00111E2A">
              <w:rPr>
                <w:noProof/>
                <w:webHidden/>
              </w:rPr>
              <w:instrText xml:space="preserve"> PAGEREF _Toc136510042 \h </w:instrText>
            </w:r>
            <w:r w:rsidR="00111E2A">
              <w:rPr>
                <w:noProof/>
                <w:webHidden/>
              </w:rPr>
            </w:r>
            <w:r w:rsidR="00111E2A">
              <w:rPr>
                <w:noProof/>
                <w:webHidden/>
              </w:rPr>
              <w:fldChar w:fldCharType="separate"/>
            </w:r>
            <w:r w:rsidR="00111E2A">
              <w:rPr>
                <w:noProof/>
                <w:webHidden/>
              </w:rPr>
              <w:t>38</w:t>
            </w:r>
            <w:r w:rsidR="00111E2A">
              <w:rPr>
                <w:noProof/>
                <w:webHidden/>
              </w:rPr>
              <w:fldChar w:fldCharType="end"/>
            </w:r>
          </w:hyperlink>
        </w:p>
        <w:p w14:paraId="56CDEF16" w14:textId="0D94D1B6" w:rsidR="00111E2A" w:rsidRDefault="00180001">
          <w:pPr>
            <w:pStyle w:val="TM4"/>
            <w:rPr>
              <w:rFonts w:eastAsiaTheme="minorEastAsia"/>
              <w:noProof/>
              <w:sz w:val="22"/>
              <w:szCs w:val="22"/>
              <w:lang w:eastAsia="fr-BE"/>
            </w:rPr>
          </w:pPr>
          <w:hyperlink w:anchor="_Toc136510043" w:history="1">
            <w:r w:rsidR="00111E2A" w:rsidRPr="005F7842">
              <w:rPr>
                <w:rStyle w:val="Lienhypertexte"/>
                <w:noProof/>
              </w:rPr>
              <w:t>Article 109</w:t>
            </w:r>
            <w:r w:rsidR="00111E2A">
              <w:rPr>
                <w:rFonts w:eastAsiaTheme="minorEastAsia"/>
                <w:noProof/>
                <w:sz w:val="22"/>
                <w:szCs w:val="22"/>
                <w:lang w:eastAsia="fr-BE"/>
              </w:rPr>
              <w:tab/>
            </w:r>
            <w:r w:rsidR="00111E2A" w:rsidRPr="005F7842">
              <w:rPr>
                <w:rStyle w:val="Lienhypertexte"/>
                <w:noProof/>
              </w:rPr>
              <w:t>Affichage - signalisation</w:t>
            </w:r>
            <w:r w:rsidR="00111E2A">
              <w:rPr>
                <w:noProof/>
                <w:webHidden/>
              </w:rPr>
              <w:tab/>
            </w:r>
            <w:r w:rsidR="00111E2A">
              <w:rPr>
                <w:noProof/>
                <w:webHidden/>
              </w:rPr>
              <w:fldChar w:fldCharType="begin"/>
            </w:r>
            <w:r w:rsidR="00111E2A">
              <w:rPr>
                <w:noProof/>
                <w:webHidden/>
              </w:rPr>
              <w:instrText xml:space="preserve"> PAGEREF _Toc136510043 \h </w:instrText>
            </w:r>
            <w:r w:rsidR="00111E2A">
              <w:rPr>
                <w:noProof/>
                <w:webHidden/>
              </w:rPr>
            </w:r>
            <w:r w:rsidR="00111E2A">
              <w:rPr>
                <w:noProof/>
                <w:webHidden/>
              </w:rPr>
              <w:fldChar w:fldCharType="separate"/>
            </w:r>
            <w:r w:rsidR="00111E2A">
              <w:rPr>
                <w:noProof/>
                <w:webHidden/>
              </w:rPr>
              <w:t>38</w:t>
            </w:r>
            <w:r w:rsidR="00111E2A">
              <w:rPr>
                <w:noProof/>
                <w:webHidden/>
              </w:rPr>
              <w:fldChar w:fldCharType="end"/>
            </w:r>
          </w:hyperlink>
        </w:p>
        <w:p w14:paraId="355A10CF" w14:textId="23D096D6" w:rsidR="00111E2A" w:rsidRDefault="00180001">
          <w:pPr>
            <w:pStyle w:val="TM4"/>
            <w:rPr>
              <w:rFonts w:eastAsiaTheme="minorEastAsia"/>
              <w:noProof/>
              <w:sz w:val="22"/>
              <w:szCs w:val="22"/>
              <w:lang w:eastAsia="fr-BE"/>
            </w:rPr>
          </w:pPr>
          <w:hyperlink w:anchor="_Toc136510044" w:history="1">
            <w:r w:rsidR="00111E2A" w:rsidRPr="005F7842">
              <w:rPr>
                <w:rStyle w:val="Lienhypertexte"/>
                <w:noProof/>
              </w:rPr>
              <w:t>Article 110</w:t>
            </w:r>
            <w:r w:rsidR="00111E2A">
              <w:rPr>
                <w:rFonts w:eastAsiaTheme="minorEastAsia"/>
                <w:noProof/>
                <w:sz w:val="22"/>
                <w:szCs w:val="22"/>
                <w:lang w:eastAsia="fr-BE"/>
              </w:rPr>
              <w:tab/>
            </w:r>
            <w:r w:rsidR="00111E2A" w:rsidRPr="005F7842">
              <w:rPr>
                <w:rStyle w:val="Lienhypertexte"/>
                <w:noProof/>
              </w:rPr>
              <w:t>Défaut d’autorisation - signalisation</w:t>
            </w:r>
            <w:r w:rsidR="00111E2A">
              <w:rPr>
                <w:noProof/>
                <w:webHidden/>
              </w:rPr>
              <w:tab/>
            </w:r>
            <w:r w:rsidR="00111E2A">
              <w:rPr>
                <w:noProof/>
                <w:webHidden/>
              </w:rPr>
              <w:fldChar w:fldCharType="begin"/>
            </w:r>
            <w:r w:rsidR="00111E2A">
              <w:rPr>
                <w:noProof/>
                <w:webHidden/>
              </w:rPr>
              <w:instrText xml:space="preserve"> PAGEREF _Toc136510044 \h </w:instrText>
            </w:r>
            <w:r w:rsidR="00111E2A">
              <w:rPr>
                <w:noProof/>
                <w:webHidden/>
              </w:rPr>
            </w:r>
            <w:r w:rsidR="00111E2A">
              <w:rPr>
                <w:noProof/>
                <w:webHidden/>
              </w:rPr>
              <w:fldChar w:fldCharType="separate"/>
            </w:r>
            <w:r w:rsidR="00111E2A">
              <w:rPr>
                <w:noProof/>
                <w:webHidden/>
              </w:rPr>
              <w:t>38</w:t>
            </w:r>
            <w:r w:rsidR="00111E2A">
              <w:rPr>
                <w:noProof/>
                <w:webHidden/>
              </w:rPr>
              <w:fldChar w:fldCharType="end"/>
            </w:r>
          </w:hyperlink>
        </w:p>
        <w:p w14:paraId="5B43ABAA" w14:textId="63D59DD8" w:rsidR="00111E2A" w:rsidRDefault="00180001">
          <w:pPr>
            <w:pStyle w:val="TM4"/>
            <w:rPr>
              <w:rFonts w:eastAsiaTheme="minorEastAsia"/>
              <w:noProof/>
              <w:sz w:val="22"/>
              <w:szCs w:val="22"/>
              <w:lang w:eastAsia="fr-BE"/>
            </w:rPr>
          </w:pPr>
          <w:hyperlink w:anchor="_Toc136510045" w:history="1">
            <w:r w:rsidR="00111E2A" w:rsidRPr="005F7842">
              <w:rPr>
                <w:rStyle w:val="Lienhypertexte"/>
                <w:noProof/>
              </w:rPr>
              <w:t>Article 111</w:t>
            </w:r>
            <w:r w:rsidR="00111E2A">
              <w:rPr>
                <w:rFonts w:eastAsiaTheme="minorEastAsia"/>
                <w:noProof/>
                <w:sz w:val="22"/>
                <w:szCs w:val="22"/>
                <w:lang w:eastAsia="fr-BE"/>
              </w:rPr>
              <w:tab/>
            </w:r>
            <w:r w:rsidR="00111E2A" w:rsidRPr="005F7842">
              <w:rPr>
                <w:rStyle w:val="Lienhypertexte"/>
                <w:noProof/>
              </w:rPr>
              <w:t>Clôture</w:t>
            </w:r>
            <w:r w:rsidR="00111E2A">
              <w:rPr>
                <w:noProof/>
                <w:webHidden/>
              </w:rPr>
              <w:tab/>
            </w:r>
            <w:r w:rsidR="00111E2A">
              <w:rPr>
                <w:noProof/>
                <w:webHidden/>
              </w:rPr>
              <w:fldChar w:fldCharType="begin"/>
            </w:r>
            <w:r w:rsidR="00111E2A">
              <w:rPr>
                <w:noProof/>
                <w:webHidden/>
              </w:rPr>
              <w:instrText xml:space="preserve"> PAGEREF _Toc136510045 \h </w:instrText>
            </w:r>
            <w:r w:rsidR="00111E2A">
              <w:rPr>
                <w:noProof/>
                <w:webHidden/>
              </w:rPr>
            </w:r>
            <w:r w:rsidR="00111E2A">
              <w:rPr>
                <w:noProof/>
                <w:webHidden/>
              </w:rPr>
              <w:fldChar w:fldCharType="separate"/>
            </w:r>
            <w:r w:rsidR="00111E2A">
              <w:rPr>
                <w:noProof/>
                <w:webHidden/>
              </w:rPr>
              <w:t>38</w:t>
            </w:r>
            <w:r w:rsidR="00111E2A">
              <w:rPr>
                <w:noProof/>
                <w:webHidden/>
              </w:rPr>
              <w:fldChar w:fldCharType="end"/>
            </w:r>
          </w:hyperlink>
        </w:p>
        <w:p w14:paraId="4E1D8A20" w14:textId="4513C3DF" w:rsidR="00111E2A" w:rsidRDefault="00180001">
          <w:pPr>
            <w:pStyle w:val="TM4"/>
            <w:rPr>
              <w:rFonts w:eastAsiaTheme="minorEastAsia"/>
              <w:noProof/>
              <w:sz w:val="22"/>
              <w:szCs w:val="22"/>
              <w:lang w:eastAsia="fr-BE"/>
            </w:rPr>
          </w:pPr>
          <w:hyperlink w:anchor="_Toc136510046" w:history="1">
            <w:r w:rsidR="00111E2A" w:rsidRPr="005F7842">
              <w:rPr>
                <w:rStyle w:val="Lienhypertexte"/>
                <w:noProof/>
              </w:rPr>
              <w:t>Article 112</w:t>
            </w:r>
            <w:r w:rsidR="00111E2A">
              <w:rPr>
                <w:rFonts w:eastAsiaTheme="minorEastAsia"/>
                <w:noProof/>
                <w:sz w:val="22"/>
                <w:szCs w:val="22"/>
                <w:lang w:eastAsia="fr-BE"/>
              </w:rPr>
              <w:tab/>
            </w:r>
            <w:r w:rsidR="00111E2A" w:rsidRPr="005F7842">
              <w:rPr>
                <w:rStyle w:val="Lienhypertexte"/>
                <w:noProof/>
              </w:rPr>
              <w:t>Travaux agricoles</w:t>
            </w:r>
            <w:r w:rsidR="00111E2A">
              <w:rPr>
                <w:noProof/>
                <w:webHidden/>
              </w:rPr>
              <w:tab/>
            </w:r>
            <w:r w:rsidR="00111E2A">
              <w:rPr>
                <w:noProof/>
                <w:webHidden/>
              </w:rPr>
              <w:fldChar w:fldCharType="begin"/>
            </w:r>
            <w:r w:rsidR="00111E2A">
              <w:rPr>
                <w:noProof/>
                <w:webHidden/>
              </w:rPr>
              <w:instrText xml:space="preserve"> PAGEREF _Toc136510046 \h </w:instrText>
            </w:r>
            <w:r w:rsidR="00111E2A">
              <w:rPr>
                <w:noProof/>
                <w:webHidden/>
              </w:rPr>
            </w:r>
            <w:r w:rsidR="00111E2A">
              <w:rPr>
                <w:noProof/>
                <w:webHidden/>
              </w:rPr>
              <w:fldChar w:fldCharType="separate"/>
            </w:r>
            <w:r w:rsidR="00111E2A">
              <w:rPr>
                <w:noProof/>
                <w:webHidden/>
              </w:rPr>
              <w:t>38</w:t>
            </w:r>
            <w:r w:rsidR="00111E2A">
              <w:rPr>
                <w:noProof/>
                <w:webHidden/>
              </w:rPr>
              <w:fldChar w:fldCharType="end"/>
            </w:r>
          </w:hyperlink>
        </w:p>
        <w:p w14:paraId="5E48C0A5" w14:textId="76FB048B" w:rsidR="00111E2A" w:rsidRDefault="00180001">
          <w:pPr>
            <w:pStyle w:val="TM4"/>
            <w:rPr>
              <w:rFonts w:eastAsiaTheme="minorEastAsia"/>
              <w:noProof/>
              <w:sz w:val="22"/>
              <w:szCs w:val="22"/>
              <w:lang w:eastAsia="fr-BE"/>
            </w:rPr>
          </w:pPr>
          <w:hyperlink w:anchor="_Toc136510047" w:history="1">
            <w:r w:rsidR="00111E2A" w:rsidRPr="005F7842">
              <w:rPr>
                <w:rStyle w:val="Lienhypertexte"/>
                <w:noProof/>
              </w:rPr>
              <w:t>Article 113</w:t>
            </w:r>
            <w:r w:rsidR="00111E2A">
              <w:rPr>
                <w:rFonts w:eastAsiaTheme="minorEastAsia"/>
                <w:noProof/>
                <w:sz w:val="22"/>
                <w:szCs w:val="22"/>
                <w:lang w:eastAsia="fr-BE"/>
              </w:rPr>
              <w:tab/>
            </w:r>
            <w:r w:rsidR="00111E2A" w:rsidRPr="005F7842">
              <w:rPr>
                <w:rStyle w:val="Lienhypertexte"/>
                <w:noProof/>
              </w:rPr>
              <w:t>Grumes</w:t>
            </w:r>
            <w:r w:rsidR="00111E2A">
              <w:rPr>
                <w:noProof/>
                <w:webHidden/>
              </w:rPr>
              <w:tab/>
            </w:r>
            <w:r w:rsidR="00111E2A">
              <w:rPr>
                <w:noProof/>
                <w:webHidden/>
              </w:rPr>
              <w:fldChar w:fldCharType="begin"/>
            </w:r>
            <w:r w:rsidR="00111E2A">
              <w:rPr>
                <w:noProof/>
                <w:webHidden/>
              </w:rPr>
              <w:instrText xml:space="preserve"> PAGEREF _Toc136510047 \h </w:instrText>
            </w:r>
            <w:r w:rsidR="00111E2A">
              <w:rPr>
                <w:noProof/>
                <w:webHidden/>
              </w:rPr>
            </w:r>
            <w:r w:rsidR="00111E2A">
              <w:rPr>
                <w:noProof/>
                <w:webHidden/>
              </w:rPr>
              <w:fldChar w:fldCharType="separate"/>
            </w:r>
            <w:r w:rsidR="00111E2A">
              <w:rPr>
                <w:noProof/>
                <w:webHidden/>
              </w:rPr>
              <w:t>38</w:t>
            </w:r>
            <w:r w:rsidR="00111E2A">
              <w:rPr>
                <w:noProof/>
                <w:webHidden/>
              </w:rPr>
              <w:fldChar w:fldCharType="end"/>
            </w:r>
          </w:hyperlink>
        </w:p>
        <w:p w14:paraId="28135DAC" w14:textId="1DC660DF" w:rsidR="00111E2A" w:rsidRDefault="00180001">
          <w:pPr>
            <w:pStyle w:val="TM4"/>
            <w:rPr>
              <w:rFonts w:eastAsiaTheme="minorEastAsia"/>
              <w:noProof/>
              <w:sz w:val="22"/>
              <w:szCs w:val="22"/>
              <w:lang w:eastAsia="fr-BE"/>
            </w:rPr>
          </w:pPr>
          <w:hyperlink w:anchor="_Toc136510048" w:history="1">
            <w:r w:rsidR="00111E2A" w:rsidRPr="005F7842">
              <w:rPr>
                <w:rStyle w:val="Lienhypertexte"/>
                <w:noProof/>
              </w:rPr>
              <w:t>Article 114</w:t>
            </w:r>
            <w:r w:rsidR="00111E2A">
              <w:rPr>
                <w:rFonts w:eastAsiaTheme="minorEastAsia"/>
                <w:noProof/>
                <w:sz w:val="22"/>
                <w:szCs w:val="22"/>
                <w:lang w:eastAsia="fr-BE"/>
              </w:rPr>
              <w:tab/>
            </w:r>
            <w:r w:rsidR="00111E2A" w:rsidRPr="005F7842">
              <w:rPr>
                <w:rStyle w:val="Lienhypertexte"/>
                <w:noProof/>
              </w:rPr>
              <w:t>Dépôts de bois</w:t>
            </w:r>
            <w:r w:rsidR="00111E2A">
              <w:rPr>
                <w:noProof/>
                <w:webHidden/>
              </w:rPr>
              <w:tab/>
            </w:r>
            <w:r w:rsidR="00111E2A">
              <w:rPr>
                <w:noProof/>
                <w:webHidden/>
              </w:rPr>
              <w:fldChar w:fldCharType="begin"/>
            </w:r>
            <w:r w:rsidR="00111E2A">
              <w:rPr>
                <w:noProof/>
                <w:webHidden/>
              </w:rPr>
              <w:instrText xml:space="preserve"> PAGEREF _Toc136510048 \h </w:instrText>
            </w:r>
            <w:r w:rsidR="00111E2A">
              <w:rPr>
                <w:noProof/>
                <w:webHidden/>
              </w:rPr>
            </w:r>
            <w:r w:rsidR="00111E2A">
              <w:rPr>
                <w:noProof/>
                <w:webHidden/>
              </w:rPr>
              <w:fldChar w:fldCharType="separate"/>
            </w:r>
            <w:r w:rsidR="00111E2A">
              <w:rPr>
                <w:noProof/>
                <w:webHidden/>
              </w:rPr>
              <w:t>38</w:t>
            </w:r>
            <w:r w:rsidR="00111E2A">
              <w:rPr>
                <w:noProof/>
                <w:webHidden/>
              </w:rPr>
              <w:fldChar w:fldCharType="end"/>
            </w:r>
          </w:hyperlink>
        </w:p>
        <w:p w14:paraId="09FD6043" w14:textId="4EBD4B3D" w:rsidR="00111E2A" w:rsidRDefault="00180001">
          <w:pPr>
            <w:pStyle w:val="TM4"/>
            <w:rPr>
              <w:rFonts w:eastAsiaTheme="minorEastAsia"/>
              <w:noProof/>
              <w:sz w:val="22"/>
              <w:szCs w:val="22"/>
              <w:lang w:eastAsia="fr-BE"/>
            </w:rPr>
          </w:pPr>
          <w:hyperlink w:anchor="_Toc136510049" w:history="1">
            <w:r w:rsidR="00111E2A" w:rsidRPr="005F7842">
              <w:rPr>
                <w:rStyle w:val="Lienhypertexte"/>
                <w:noProof/>
              </w:rPr>
              <w:t>Article 115</w:t>
            </w:r>
            <w:r w:rsidR="00111E2A">
              <w:rPr>
                <w:rFonts w:eastAsiaTheme="minorEastAsia"/>
                <w:noProof/>
                <w:sz w:val="22"/>
                <w:szCs w:val="22"/>
                <w:lang w:eastAsia="fr-BE"/>
              </w:rPr>
              <w:tab/>
            </w:r>
            <w:r w:rsidR="00111E2A" w:rsidRPr="005F7842">
              <w:rPr>
                <w:rStyle w:val="Lienhypertexte"/>
                <w:noProof/>
              </w:rPr>
              <w:t>Refus d’obtempérer</w:t>
            </w:r>
            <w:r w:rsidR="00111E2A">
              <w:rPr>
                <w:noProof/>
                <w:webHidden/>
              </w:rPr>
              <w:tab/>
            </w:r>
            <w:r w:rsidR="00111E2A">
              <w:rPr>
                <w:noProof/>
                <w:webHidden/>
              </w:rPr>
              <w:fldChar w:fldCharType="begin"/>
            </w:r>
            <w:r w:rsidR="00111E2A">
              <w:rPr>
                <w:noProof/>
                <w:webHidden/>
              </w:rPr>
              <w:instrText xml:space="preserve"> PAGEREF _Toc136510049 \h </w:instrText>
            </w:r>
            <w:r w:rsidR="00111E2A">
              <w:rPr>
                <w:noProof/>
                <w:webHidden/>
              </w:rPr>
            </w:r>
            <w:r w:rsidR="00111E2A">
              <w:rPr>
                <w:noProof/>
                <w:webHidden/>
              </w:rPr>
              <w:fldChar w:fldCharType="separate"/>
            </w:r>
            <w:r w:rsidR="00111E2A">
              <w:rPr>
                <w:noProof/>
                <w:webHidden/>
              </w:rPr>
              <w:t>38</w:t>
            </w:r>
            <w:r w:rsidR="00111E2A">
              <w:rPr>
                <w:noProof/>
                <w:webHidden/>
              </w:rPr>
              <w:fldChar w:fldCharType="end"/>
            </w:r>
          </w:hyperlink>
        </w:p>
        <w:p w14:paraId="58629679" w14:textId="5A8B8EED" w:rsidR="00111E2A" w:rsidRDefault="00180001">
          <w:pPr>
            <w:pStyle w:val="TM1"/>
            <w:rPr>
              <w:rFonts w:eastAsiaTheme="minorEastAsia"/>
              <w:b w:val="0"/>
              <w:bCs w:val="0"/>
              <w:caps w:val="0"/>
              <w:noProof/>
              <w:sz w:val="22"/>
              <w:szCs w:val="22"/>
              <w:lang w:eastAsia="fr-BE"/>
            </w:rPr>
          </w:pPr>
          <w:hyperlink w:anchor="_Toc136510050" w:history="1">
            <w:r w:rsidR="00111E2A" w:rsidRPr="005F7842">
              <w:rPr>
                <w:rStyle w:val="Lienhypertexte"/>
                <w:noProof/>
              </w:rPr>
              <w:t>Chapitre 3 : De la sanction</w:t>
            </w:r>
            <w:r w:rsidR="00111E2A">
              <w:rPr>
                <w:noProof/>
                <w:webHidden/>
              </w:rPr>
              <w:tab/>
            </w:r>
            <w:r w:rsidR="00111E2A">
              <w:rPr>
                <w:noProof/>
                <w:webHidden/>
              </w:rPr>
              <w:fldChar w:fldCharType="begin"/>
            </w:r>
            <w:r w:rsidR="00111E2A">
              <w:rPr>
                <w:noProof/>
                <w:webHidden/>
              </w:rPr>
              <w:instrText xml:space="preserve"> PAGEREF _Toc136510050 \h </w:instrText>
            </w:r>
            <w:r w:rsidR="00111E2A">
              <w:rPr>
                <w:noProof/>
                <w:webHidden/>
              </w:rPr>
            </w:r>
            <w:r w:rsidR="00111E2A">
              <w:rPr>
                <w:noProof/>
                <w:webHidden/>
              </w:rPr>
              <w:fldChar w:fldCharType="separate"/>
            </w:r>
            <w:r w:rsidR="00111E2A">
              <w:rPr>
                <w:noProof/>
                <w:webHidden/>
              </w:rPr>
              <w:t>39</w:t>
            </w:r>
            <w:r w:rsidR="00111E2A">
              <w:rPr>
                <w:noProof/>
                <w:webHidden/>
              </w:rPr>
              <w:fldChar w:fldCharType="end"/>
            </w:r>
          </w:hyperlink>
        </w:p>
        <w:p w14:paraId="59337945" w14:textId="0596F082" w:rsidR="00111E2A" w:rsidRDefault="00180001">
          <w:pPr>
            <w:pStyle w:val="TM4"/>
            <w:rPr>
              <w:rFonts w:eastAsiaTheme="minorEastAsia"/>
              <w:noProof/>
              <w:sz w:val="22"/>
              <w:szCs w:val="22"/>
              <w:lang w:eastAsia="fr-BE"/>
            </w:rPr>
          </w:pPr>
          <w:hyperlink w:anchor="_Toc136510051" w:history="1">
            <w:r w:rsidR="00111E2A" w:rsidRPr="005F7842">
              <w:rPr>
                <w:rStyle w:val="Lienhypertexte"/>
                <w:noProof/>
              </w:rPr>
              <w:t>Article 116</w:t>
            </w:r>
            <w:r w:rsidR="00111E2A">
              <w:rPr>
                <w:rFonts w:eastAsiaTheme="minorEastAsia"/>
                <w:noProof/>
                <w:sz w:val="22"/>
                <w:szCs w:val="22"/>
                <w:lang w:eastAsia="fr-BE"/>
              </w:rPr>
              <w:tab/>
            </w:r>
            <w:r w:rsidR="00111E2A" w:rsidRPr="005F7842">
              <w:rPr>
                <w:rStyle w:val="Lienhypertexte"/>
                <w:noProof/>
              </w:rPr>
              <w:t>De la poursuite des infractions</w:t>
            </w:r>
            <w:r w:rsidR="00111E2A">
              <w:rPr>
                <w:noProof/>
                <w:webHidden/>
              </w:rPr>
              <w:tab/>
            </w:r>
            <w:r w:rsidR="00111E2A">
              <w:rPr>
                <w:noProof/>
                <w:webHidden/>
              </w:rPr>
              <w:fldChar w:fldCharType="begin"/>
            </w:r>
            <w:r w:rsidR="00111E2A">
              <w:rPr>
                <w:noProof/>
                <w:webHidden/>
              </w:rPr>
              <w:instrText xml:space="preserve"> PAGEREF _Toc136510051 \h </w:instrText>
            </w:r>
            <w:r w:rsidR="00111E2A">
              <w:rPr>
                <w:noProof/>
                <w:webHidden/>
              </w:rPr>
            </w:r>
            <w:r w:rsidR="00111E2A">
              <w:rPr>
                <w:noProof/>
                <w:webHidden/>
              </w:rPr>
              <w:fldChar w:fldCharType="separate"/>
            </w:r>
            <w:r w:rsidR="00111E2A">
              <w:rPr>
                <w:noProof/>
                <w:webHidden/>
              </w:rPr>
              <w:t>39</w:t>
            </w:r>
            <w:r w:rsidR="00111E2A">
              <w:rPr>
                <w:noProof/>
                <w:webHidden/>
              </w:rPr>
              <w:fldChar w:fldCharType="end"/>
            </w:r>
          </w:hyperlink>
        </w:p>
        <w:p w14:paraId="26C039B0" w14:textId="63644416" w:rsidR="00111E2A" w:rsidRDefault="00180001">
          <w:pPr>
            <w:pStyle w:val="TM4"/>
            <w:rPr>
              <w:rFonts w:eastAsiaTheme="minorEastAsia"/>
              <w:noProof/>
              <w:sz w:val="22"/>
              <w:szCs w:val="22"/>
              <w:lang w:eastAsia="fr-BE"/>
            </w:rPr>
          </w:pPr>
          <w:hyperlink w:anchor="_Toc136510052" w:history="1">
            <w:r w:rsidR="00111E2A" w:rsidRPr="005F7842">
              <w:rPr>
                <w:rStyle w:val="Lienhypertexte"/>
                <w:noProof/>
              </w:rPr>
              <w:t>Article 117</w:t>
            </w:r>
            <w:r w:rsidR="00111E2A">
              <w:rPr>
                <w:rFonts w:eastAsiaTheme="minorEastAsia"/>
                <w:noProof/>
                <w:sz w:val="22"/>
                <w:szCs w:val="22"/>
                <w:lang w:eastAsia="fr-BE"/>
              </w:rPr>
              <w:tab/>
            </w:r>
            <w:r w:rsidR="00111E2A" w:rsidRPr="005F7842">
              <w:rPr>
                <w:rStyle w:val="Lienhypertexte"/>
                <w:noProof/>
              </w:rPr>
              <w:t>De l’avertissement</w:t>
            </w:r>
            <w:r w:rsidR="00111E2A">
              <w:rPr>
                <w:noProof/>
                <w:webHidden/>
              </w:rPr>
              <w:tab/>
            </w:r>
            <w:r w:rsidR="00111E2A">
              <w:rPr>
                <w:noProof/>
                <w:webHidden/>
              </w:rPr>
              <w:fldChar w:fldCharType="begin"/>
            </w:r>
            <w:r w:rsidR="00111E2A">
              <w:rPr>
                <w:noProof/>
                <w:webHidden/>
              </w:rPr>
              <w:instrText xml:space="preserve"> PAGEREF _Toc136510052 \h </w:instrText>
            </w:r>
            <w:r w:rsidR="00111E2A">
              <w:rPr>
                <w:noProof/>
                <w:webHidden/>
              </w:rPr>
            </w:r>
            <w:r w:rsidR="00111E2A">
              <w:rPr>
                <w:noProof/>
                <w:webHidden/>
              </w:rPr>
              <w:fldChar w:fldCharType="separate"/>
            </w:r>
            <w:r w:rsidR="00111E2A">
              <w:rPr>
                <w:noProof/>
                <w:webHidden/>
              </w:rPr>
              <w:t>39</w:t>
            </w:r>
            <w:r w:rsidR="00111E2A">
              <w:rPr>
                <w:noProof/>
                <w:webHidden/>
              </w:rPr>
              <w:fldChar w:fldCharType="end"/>
            </w:r>
          </w:hyperlink>
        </w:p>
        <w:p w14:paraId="3771E4D0" w14:textId="02CDA088" w:rsidR="00111E2A" w:rsidRDefault="00180001">
          <w:pPr>
            <w:pStyle w:val="TM4"/>
            <w:rPr>
              <w:rFonts w:eastAsiaTheme="minorEastAsia"/>
              <w:noProof/>
              <w:sz w:val="22"/>
              <w:szCs w:val="22"/>
              <w:lang w:eastAsia="fr-BE"/>
            </w:rPr>
          </w:pPr>
          <w:hyperlink w:anchor="_Toc136510053" w:history="1">
            <w:r w:rsidR="00111E2A" w:rsidRPr="005F7842">
              <w:rPr>
                <w:rStyle w:val="Lienhypertexte"/>
                <w:noProof/>
              </w:rPr>
              <w:t>Article 118</w:t>
            </w:r>
            <w:r w:rsidR="00111E2A">
              <w:rPr>
                <w:rFonts w:eastAsiaTheme="minorEastAsia"/>
                <w:noProof/>
                <w:sz w:val="22"/>
                <w:szCs w:val="22"/>
                <w:lang w:eastAsia="fr-BE"/>
              </w:rPr>
              <w:tab/>
            </w:r>
            <w:r w:rsidR="00111E2A" w:rsidRPr="005F7842">
              <w:rPr>
                <w:rStyle w:val="Lienhypertexte"/>
                <w:noProof/>
              </w:rPr>
              <w:t>De la perception immédiate</w:t>
            </w:r>
            <w:r w:rsidR="00111E2A">
              <w:rPr>
                <w:noProof/>
                <w:webHidden/>
              </w:rPr>
              <w:tab/>
            </w:r>
            <w:r w:rsidR="00111E2A">
              <w:rPr>
                <w:noProof/>
                <w:webHidden/>
              </w:rPr>
              <w:fldChar w:fldCharType="begin"/>
            </w:r>
            <w:r w:rsidR="00111E2A">
              <w:rPr>
                <w:noProof/>
                <w:webHidden/>
              </w:rPr>
              <w:instrText xml:space="preserve"> PAGEREF _Toc136510053 \h </w:instrText>
            </w:r>
            <w:r w:rsidR="00111E2A">
              <w:rPr>
                <w:noProof/>
                <w:webHidden/>
              </w:rPr>
            </w:r>
            <w:r w:rsidR="00111E2A">
              <w:rPr>
                <w:noProof/>
                <w:webHidden/>
              </w:rPr>
              <w:fldChar w:fldCharType="separate"/>
            </w:r>
            <w:r w:rsidR="00111E2A">
              <w:rPr>
                <w:noProof/>
                <w:webHidden/>
              </w:rPr>
              <w:t>39</w:t>
            </w:r>
            <w:r w:rsidR="00111E2A">
              <w:rPr>
                <w:noProof/>
                <w:webHidden/>
              </w:rPr>
              <w:fldChar w:fldCharType="end"/>
            </w:r>
          </w:hyperlink>
        </w:p>
        <w:p w14:paraId="2763CB2B" w14:textId="40614A4E" w:rsidR="00111E2A" w:rsidRDefault="00180001">
          <w:pPr>
            <w:pStyle w:val="TM4"/>
            <w:rPr>
              <w:rFonts w:eastAsiaTheme="minorEastAsia"/>
              <w:noProof/>
              <w:sz w:val="22"/>
              <w:szCs w:val="22"/>
              <w:lang w:eastAsia="fr-BE"/>
            </w:rPr>
          </w:pPr>
          <w:hyperlink w:anchor="_Toc136510054" w:history="1">
            <w:r w:rsidR="00111E2A" w:rsidRPr="005F7842">
              <w:rPr>
                <w:rStyle w:val="Lienhypertexte"/>
                <w:noProof/>
              </w:rPr>
              <w:t>Article 119</w:t>
            </w:r>
            <w:r w:rsidR="00111E2A">
              <w:rPr>
                <w:rFonts w:eastAsiaTheme="minorEastAsia"/>
                <w:noProof/>
                <w:sz w:val="22"/>
                <w:szCs w:val="22"/>
                <w:lang w:eastAsia="fr-BE"/>
              </w:rPr>
              <w:tab/>
            </w:r>
            <w:r w:rsidR="00111E2A" w:rsidRPr="005F7842">
              <w:rPr>
                <w:rStyle w:val="Lienhypertexte"/>
                <w:noProof/>
              </w:rPr>
              <w:t>De la remise en état des lieux</w:t>
            </w:r>
            <w:r w:rsidR="00111E2A">
              <w:rPr>
                <w:noProof/>
                <w:webHidden/>
              </w:rPr>
              <w:tab/>
            </w:r>
            <w:r w:rsidR="00111E2A">
              <w:rPr>
                <w:noProof/>
                <w:webHidden/>
              </w:rPr>
              <w:fldChar w:fldCharType="begin"/>
            </w:r>
            <w:r w:rsidR="00111E2A">
              <w:rPr>
                <w:noProof/>
                <w:webHidden/>
              </w:rPr>
              <w:instrText xml:space="preserve"> PAGEREF _Toc136510054 \h </w:instrText>
            </w:r>
            <w:r w:rsidR="00111E2A">
              <w:rPr>
                <w:noProof/>
                <w:webHidden/>
              </w:rPr>
            </w:r>
            <w:r w:rsidR="00111E2A">
              <w:rPr>
                <w:noProof/>
                <w:webHidden/>
              </w:rPr>
              <w:fldChar w:fldCharType="separate"/>
            </w:r>
            <w:r w:rsidR="00111E2A">
              <w:rPr>
                <w:noProof/>
                <w:webHidden/>
              </w:rPr>
              <w:t>39</w:t>
            </w:r>
            <w:r w:rsidR="00111E2A">
              <w:rPr>
                <w:noProof/>
                <w:webHidden/>
              </w:rPr>
              <w:fldChar w:fldCharType="end"/>
            </w:r>
          </w:hyperlink>
        </w:p>
        <w:p w14:paraId="3A75EEAA" w14:textId="3AEEB666" w:rsidR="00111E2A" w:rsidRDefault="00180001">
          <w:pPr>
            <w:pStyle w:val="TM4"/>
            <w:rPr>
              <w:rFonts w:eastAsiaTheme="minorEastAsia"/>
              <w:noProof/>
              <w:sz w:val="22"/>
              <w:szCs w:val="22"/>
              <w:lang w:eastAsia="fr-BE"/>
            </w:rPr>
          </w:pPr>
          <w:hyperlink w:anchor="_Toc136510055" w:history="1">
            <w:r w:rsidR="00111E2A" w:rsidRPr="005F7842">
              <w:rPr>
                <w:rStyle w:val="Lienhypertexte"/>
                <w:noProof/>
              </w:rPr>
              <w:t>Article 120</w:t>
            </w:r>
            <w:r w:rsidR="00111E2A">
              <w:rPr>
                <w:rFonts w:eastAsiaTheme="minorEastAsia"/>
                <w:noProof/>
                <w:sz w:val="22"/>
                <w:szCs w:val="22"/>
                <w:lang w:eastAsia="fr-BE"/>
              </w:rPr>
              <w:tab/>
            </w:r>
            <w:r w:rsidR="00111E2A" w:rsidRPr="005F7842">
              <w:rPr>
                <w:rStyle w:val="Lienhypertexte"/>
                <w:noProof/>
              </w:rPr>
              <w:t>De l’amende administrative</w:t>
            </w:r>
            <w:r w:rsidR="00111E2A">
              <w:rPr>
                <w:noProof/>
                <w:webHidden/>
              </w:rPr>
              <w:tab/>
            </w:r>
            <w:r w:rsidR="00111E2A">
              <w:rPr>
                <w:noProof/>
                <w:webHidden/>
              </w:rPr>
              <w:fldChar w:fldCharType="begin"/>
            </w:r>
            <w:r w:rsidR="00111E2A">
              <w:rPr>
                <w:noProof/>
                <w:webHidden/>
              </w:rPr>
              <w:instrText xml:space="preserve"> PAGEREF _Toc136510055 \h </w:instrText>
            </w:r>
            <w:r w:rsidR="00111E2A">
              <w:rPr>
                <w:noProof/>
                <w:webHidden/>
              </w:rPr>
            </w:r>
            <w:r w:rsidR="00111E2A">
              <w:rPr>
                <w:noProof/>
                <w:webHidden/>
              </w:rPr>
              <w:fldChar w:fldCharType="separate"/>
            </w:r>
            <w:r w:rsidR="00111E2A">
              <w:rPr>
                <w:noProof/>
                <w:webHidden/>
              </w:rPr>
              <w:t>40</w:t>
            </w:r>
            <w:r w:rsidR="00111E2A">
              <w:rPr>
                <w:noProof/>
                <w:webHidden/>
              </w:rPr>
              <w:fldChar w:fldCharType="end"/>
            </w:r>
          </w:hyperlink>
        </w:p>
        <w:p w14:paraId="5951B285" w14:textId="1F5B6213" w:rsidR="00111E2A" w:rsidRDefault="00180001">
          <w:pPr>
            <w:pStyle w:val="TM4"/>
            <w:rPr>
              <w:rFonts w:eastAsiaTheme="minorEastAsia"/>
              <w:noProof/>
              <w:sz w:val="22"/>
              <w:szCs w:val="22"/>
              <w:lang w:eastAsia="fr-BE"/>
            </w:rPr>
          </w:pPr>
          <w:hyperlink w:anchor="_Toc136510056" w:history="1">
            <w:r w:rsidR="00111E2A" w:rsidRPr="005F7842">
              <w:rPr>
                <w:rStyle w:val="Lienhypertexte"/>
                <w:noProof/>
              </w:rPr>
              <w:t>Article 121</w:t>
            </w:r>
            <w:r w:rsidR="00111E2A">
              <w:rPr>
                <w:rFonts w:eastAsiaTheme="minorEastAsia"/>
                <w:noProof/>
                <w:sz w:val="22"/>
                <w:szCs w:val="22"/>
                <w:lang w:eastAsia="fr-BE"/>
              </w:rPr>
              <w:tab/>
            </w:r>
            <w:r w:rsidR="00111E2A" w:rsidRPr="005F7842">
              <w:rPr>
                <w:rStyle w:val="Lienhypertexte"/>
                <w:noProof/>
              </w:rPr>
              <w:t>Des mineurs d’âge</w:t>
            </w:r>
            <w:r w:rsidR="00111E2A">
              <w:rPr>
                <w:noProof/>
                <w:webHidden/>
              </w:rPr>
              <w:tab/>
            </w:r>
            <w:r w:rsidR="00111E2A">
              <w:rPr>
                <w:noProof/>
                <w:webHidden/>
              </w:rPr>
              <w:fldChar w:fldCharType="begin"/>
            </w:r>
            <w:r w:rsidR="00111E2A">
              <w:rPr>
                <w:noProof/>
                <w:webHidden/>
              </w:rPr>
              <w:instrText xml:space="preserve"> PAGEREF _Toc136510056 \h </w:instrText>
            </w:r>
            <w:r w:rsidR="00111E2A">
              <w:rPr>
                <w:noProof/>
                <w:webHidden/>
              </w:rPr>
            </w:r>
            <w:r w:rsidR="00111E2A">
              <w:rPr>
                <w:noProof/>
                <w:webHidden/>
              </w:rPr>
              <w:fldChar w:fldCharType="separate"/>
            </w:r>
            <w:r w:rsidR="00111E2A">
              <w:rPr>
                <w:noProof/>
                <w:webHidden/>
              </w:rPr>
              <w:t>40</w:t>
            </w:r>
            <w:r w:rsidR="00111E2A">
              <w:rPr>
                <w:noProof/>
                <w:webHidden/>
              </w:rPr>
              <w:fldChar w:fldCharType="end"/>
            </w:r>
          </w:hyperlink>
        </w:p>
        <w:p w14:paraId="2E3A6C16" w14:textId="251CB25C" w:rsidR="00111E2A" w:rsidRDefault="00180001">
          <w:pPr>
            <w:pStyle w:val="TM7"/>
            <w:rPr>
              <w:rFonts w:eastAsiaTheme="minorEastAsia"/>
              <w:b w:val="0"/>
              <w:sz w:val="22"/>
              <w:szCs w:val="22"/>
              <w:lang w:eastAsia="fr-BE"/>
            </w:rPr>
          </w:pPr>
          <w:hyperlink w:anchor="_Toc136510057" w:history="1">
            <w:r w:rsidR="00111E2A" w:rsidRPr="005F7842">
              <w:rPr>
                <w:rStyle w:val="Lienhypertexte"/>
              </w:rPr>
              <w:t>Titre V : Infractions en matière environnementale (Décret du 5 juin 2008 relatif à la recherche, la constatation, la poursuite et la répression des infractions et les mesures de réparation en matière d'environnement)</w:t>
            </w:r>
            <w:r w:rsidR="00111E2A">
              <w:rPr>
                <w:webHidden/>
              </w:rPr>
              <w:tab/>
            </w:r>
            <w:r w:rsidR="00111E2A">
              <w:rPr>
                <w:webHidden/>
              </w:rPr>
              <w:fldChar w:fldCharType="begin"/>
            </w:r>
            <w:r w:rsidR="00111E2A">
              <w:rPr>
                <w:webHidden/>
              </w:rPr>
              <w:instrText xml:space="preserve"> PAGEREF _Toc136510057 \h </w:instrText>
            </w:r>
            <w:r w:rsidR="00111E2A">
              <w:rPr>
                <w:webHidden/>
              </w:rPr>
            </w:r>
            <w:r w:rsidR="00111E2A">
              <w:rPr>
                <w:webHidden/>
              </w:rPr>
              <w:fldChar w:fldCharType="separate"/>
            </w:r>
            <w:r w:rsidR="00111E2A">
              <w:rPr>
                <w:webHidden/>
              </w:rPr>
              <w:t>41</w:t>
            </w:r>
            <w:r w:rsidR="00111E2A">
              <w:rPr>
                <w:webHidden/>
              </w:rPr>
              <w:fldChar w:fldCharType="end"/>
            </w:r>
          </w:hyperlink>
        </w:p>
        <w:p w14:paraId="125164AE" w14:textId="23A1A1E2" w:rsidR="00111E2A" w:rsidRDefault="00180001">
          <w:pPr>
            <w:pStyle w:val="TM1"/>
            <w:rPr>
              <w:rFonts w:eastAsiaTheme="minorEastAsia"/>
              <w:b w:val="0"/>
              <w:bCs w:val="0"/>
              <w:caps w:val="0"/>
              <w:noProof/>
              <w:sz w:val="22"/>
              <w:szCs w:val="22"/>
              <w:lang w:eastAsia="fr-BE"/>
            </w:rPr>
          </w:pPr>
          <w:hyperlink w:anchor="_Toc136510058" w:history="1">
            <w:r w:rsidR="00111E2A" w:rsidRPr="005F7842">
              <w:rPr>
                <w:rStyle w:val="Lienhypertexte"/>
                <w:noProof/>
              </w:rPr>
              <w:t>Chapitre 1. Infractions relatives aux déchets</w:t>
            </w:r>
            <w:r w:rsidR="00111E2A">
              <w:rPr>
                <w:noProof/>
                <w:webHidden/>
              </w:rPr>
              <w:tab/>
            </w:r>
            <w:r w:rsidR="00111E2A">
              <w:rPr>
                <w:noProof/>
                <w:webHidden/>
              </w:rPr>
              <w:fldChar w:fldCharType="begin"/>
            </w:r>
            <w:r w:rsidR="00111E2A">
              <w:rPr>
                <w:noProof/>
                <w:webHidden/>
              </w:rPr>
              <w:instrText xml:space="preserve"> PAGEREF _Toc136510058 \h </w:instrText>
            </w:r>
            <w:r w:rsidR="00111E2A">
              <w:rPr>
                <w:noProof/>
                <w:webHidden/>
              </w:rPr>
            </w:r>
            <w:r w:rsidR="00111E2A">
              <w:rPr>
                <w:noProof/>
                <w:webHidden/>
              </w:rPr>
              <w:fldChar w:fldCharType="separate"/>
            </w:r>
            <w:r w:rsidR="00111E2A">
              <w:rPr>
                <w:noProof/>
                <w:webHidden/>
              </w:rPr>
              <w:t>41</w:t>
            </w:r>
            <w:r w:rsidR="00111E2A">
              <w:rPr>
                <w:noProof/>
                <w:webHidden/>
              </w:rPr>
              <w:fldChar w:fldCharType="end"/>
            </w:r>
          </w:hyperlink>
        </w:p>
        <w:p w14:paraId="57903523" w14:textId="7DF67C10" w:rsidR="00111E2A" w:rsidRDefault="00180001">
          <w:pPr>
            <w:pStyle w:val="TM4"/>
            <w:rPr>
              <w:rFonts w:eastAsiaTheme="minorEastAsia"/>
              <w:noProof/>
              <w:sz w:val="22"/>
              <w:szCs w:val="22"/>
              <w:lang w:eastAsia="fr-BE"/>
            </w:rPr>
          </w:pPr>
          <w:hyperlink w:anchor="_Toc136510059" w:history="1">
            <w:r w:rsidR="00111E2A" w:rsidRPr="005F7842">
              <w:rPr>
                <w:rStyle w:val="Lienhypertexte"/>
                <w:noProof/>
              </w:rPr>
              <w:t>Article 122</w:t>
            </w:r>
            <w:r w:rsidR="00111E2A">
              <w:rPr>
                <w:rFonts w:eastAsiaTheme="minorEastAsia"/>
                <w:noProof/>
                <w:sz w:val="22"/>
                <w:szCs w:val="22"/>
                <w:lang w:eastAsia="fr-BE"/>
              </w:rPr>
              <w:tab/>
            </w:r>
            <w:r w:rsidR="00111E2A" w:rsidRPr="005F7842">
              <w:rPr>
                <w:rStyle w:val="Lienhypertexte"/>
                <w:noProof/>
              </w:rPr>
              <w:t>Incinération de déchets (deuxième catégorie)</w:t>
            </w:r>
            <w:r w:rsidR="00111E2A">
              <w:rPr>
                <w:noProof/>
                <w:webHidden/>
              </w:rPr>
              <w:tab/>
            </w:r>
            <w:r w:rsidR="00111E2A">
              <w:rPr>
                <w:noProof/>
                <w:webHidden/>
              </w:rPr>
              <w:fldChar w:fldCharType="begin"/>
            </w:r>
            <w:r w:rsidR="00111E2A">
              <w:rPr>
                <w:noProof/>
                <w:webHidden/>
              </w:rPr>
              <w:instrText xml:space="preserve"> PAGEREF _Toc136510059 \h </w:instrText>
            </w:r>
            <w:r w:rsidR="00111E2A">
              <w:rPr>
                <w:noProof/>
                <w:webHidden/>
              </w:rPr>
            </w:r>
            <w:r w:rsidR="00111E2A">
              <w:rPr>
                <w:noProof/>
                <w:webHidden/>
              </w:rPr>
              <w:fldChar w:fldCharType="separate"/>
            </w:r>
            <w:r w:rsidR="00111E2A">
              <w:rPr>
                <w:noProof/>
                <w:webHidden/>
              </w:rPr>
              <w:t>41</w:t>
            </w:r>
            <w:r w:rsidR="00111E2A">
              <w:rPr>
                <w:noProof/>
                <w:webHidden/>
              </w:rPr>
              <w:fldChar w:fldCharType="end"/>
            </w:r>
          </w:hyperlink>
        </w:p>
        <w:p w14:paraId="525355F5" w14:textId="5B1E1DD5" w:rsidR="00111E2A" w:rsidRDefault="00180001">
          <w:pPr>
            <w:pStyle w:val="TM4"/>
            <w:rPr>
              <w:rFonts w:eastAsiaTheme="minorEastAsia"/>
              <w:noProof/>
              <w:sz w:val="22"/>
              <w:szCs w:val="22"/>
              <w:lang w:eastAsia="fr-BE"/>
            </w:rPr>
          </w:pPr>
          <w:hyperlink w:anchor="_Toc136510060" w:history="1">
            <w:r w:rsidR="00111E2A" w:rsidRPr="005F7842">
              <w:rPr>
                <w:rStyle w:val="Lienhypertexte"/>
                <w:noProof/>
              </w:rPr>
              <w:t>Article 123</w:t>
            </w:r>
            <w:r w:rsidR="00111E2A">
              <w:rPr>
                <w:rFonts w:eastAsiaTheme="minorEastAsia"/>
                <w:noProof/>
                <w:sz w:val="22"/>
                <w:szCs w:val="22"/>
                <w:lang w:eastAsia="fr-BE"/>
              </w:rPr>
              <w:tab/>
            </w:r>
            <w:r w:rsidR="00111E2A" w:rsidRPr="005F7842">
              <w:rPr>
                <w:rStyle w:val="Lienhypertexte"/>
                <w:noProof/>
              </w:rPr>
              <w:t>Abandon de déchets (deuxième catégorie)</w:t>
            </w:r>
            <w:r w:rsidR="00111E2A">
              <w:rPr>
                <w:noProof/>
                <w:webHidden/>
              </w:rPr>
              <w:tab/>
            </w:r>
            <w:r w:rsidR="00111E2A">
              <w:rPr>
                <w:noProof/>
                <w:webHidden/>
              </w:rPr>
              <w:fldChar w:fldCharType="begin"/>
            </w:r>
            <w:r w:rsidR="00111E2A">
              <w:rPr>
                <w:noProof/>
                <w:webHidden/>
              </w:rPr>
              <w:instrText xml:space="preserve"> PAGEREF _Toc136510060 \h </w:instrText>
            </w:r>
            <w:r w:rsidR="00111E2A">
              <w:rPr>
                <w:noProof/>
                <w:webHidden/>
              </w:rPr>
            </w:r>
            <w:r w:rsidR="00111E2A">
              <w:rPr>
                <w:noProof/>
                <w:webHidden/>
              </w:rPr>
              <w:fldChar w:fldCharType="separate"/>
            </w:r>
            <w:r w:rsidR="00111E2A">
              <w:rPr>
                <w:noProof/>
                <w:webHidden/>
              </w:rPr>
              <w:t>41</w:t>
            </w:r>
            <w:r w:rsidR="00111E2A">
              <w:rPr>
                <w:noProof/>
                <w:webHidden/>
              </w:rPr>
              <w:fldChar w:fldCharType="end"/>
            </w:r>
          </w:hyperlink>
        </w:p>
        <w:p w14:paraId="62157477" w14:textId="3F3CC904" w:rsidR="00111E2A" w:rsidRDefault="00180001">
          <w:pPr>
            <w:pStyle w:val="TM1"/>
            <w:rPr>
              <w:rFonts w:eastAsiaTheme="minorEastAsia"/>
              <w:b w:val="0"/>
              <w:bCs w:val="0"/>
              <w:caps w:val="0"/>
              <w:noProof/>
              <w:sz w:val="22"/>
              <w:szCs w:val="22"/>
              <w:lang w:eastAsia="fr-BE"/>
            </w:rPr>
          </w:pPr>
          <w:hyperlink w:anchor="_Toc136510061" w:history="1">
            <w:r w:rsidR="00111E2A" w:rsidRPr="005F7842">
              <w:rPr>
                <w:rStyle w:val="Lienhypertexte"/>
                <w:noProof/>
              </w:rPr>
              <w:t>Chapitre 2. Infractions prévues par le Code de l’Eau</w:t>
            </w:r>
            <w:r w:rsidR="00111E2A">
              <w:rPr>
                <w:noProof/>
                <w:webHidden/>
              </w:rPr>
              <w:tab/>
            </w:r>
            <w:r w:rsidR="00111E2A">
              <w:rPr>
                <w:noProof/>
                <w:webHidden/>
              </w:rPr>
              <w:fldChar w:fldCharType="begin"/>
            </w:r>
            <w:r w:rsidR="00111E2A">
              <w:rPr>
                <w:noProof/>
                <w:webHidden/>
              </w:rPr>
              <w:instrText xml:space="preserve"> PAGEREF _Toc136510061 \h </w:instrText>
            </w:r>
            <w:r w:rsidR="00111E2A">
              <w:rPr>
                <w:noProof/>
                <w:webHidden/>
              </w:rPr>
            </w:r>
            <w:r w:rsidR="00111E2A">
              <w:rPr>
                <w:noProof/>
                <w:webHidden/>
              </w:rPr>
              <w:fldChar w:fldCharType="separate"/>
            </w:r>
            <w:r w:rsidR="00111E2A">
              <w:rPr>
                <w:noProof/>
                <w:webHidden/>
              </w:rPr>
              <w:t>41</w:t>
            </w:r>
            <w:r w:rsidR="00111E2A">
              <w:rPr>
                <w:noProof/>
                <w:webHidden/>
              </w:rPr>
              <w:fldChar w:fldCharType="end"/>
            </w:r>
          </w:hyperlink>
        </w:p>
        <w:p w14:paraId="6C21D89D" w14:textId="7F2FA492" w:rsidR="00111E2A" w:rsidRDefault="00180001">
          <w:pPr>
            <w:pStyle w:val="TM5"/>
            <w:rPr>
              <w:rFonts w:eastAsiaTheme="minorEastAsia"/>
              <w:b w:val="0"/>
              <w:sz w:val="22"/>
              <w:szCs w:val="22"/>
              <w:lang w:eastAsia="fr-BE"/>
            </w:rPr>
          </w:pPr>
          <w:hyperlink w:anchor="_Toc136510062" w:history="1">
            <w:r w:rsidR="00111E2A" w:rsidRPr="005F7842">
              <w:rPr>
                <w:rStyle w:val="Lienhypertexte"/>
              </w:rPr>
              <w:t>Section 1 : En matière d’eau de surface</w:t>
            </w:r>
            <w:r w:rsidR="00111E2A">
              <w:rPr>
                <w:webHidden/>
              </w:rPr>
              <w:tab/>
            </w:r>
            <w:r w:rsidR="00111E2A">
              <w:rPr>
                <w:webHidden/>
              </w:rPr>
              <w:fldChar w:fldCharType="begin"/>
            </w:r>
            <w:r w:rsidR="00111E2A">
              <w:rPr>
                <w:webHidden/>
              </w:rPr>
              <w:instrText xml:space="preserve"> PAGEREF _Toc136510062 \h </w:instrText>
            </w:r>
            <w:r w:rsidR="00111E2A">
              <w:rPr>
                <w:webHidden/>
              </w:rPr>
            </w:r>
            <w:r w:rsidR="00111E2A">
              <w:rPr>
                <w:webHidden/>
              </w:rPr>
              <w:fldChar w:fldCharType="separate"/>
            </w:r>
            <w:r w:rsidR="00111E2A">
              <w:rPr>
                <w:webHidden/>
              </w:rPr>
              <w:t>41</w:t>
            </w:r>
            <w:r w:rsidR="00111E2A">
              <w:rPr>
                <w:webHidden/>
              </w:rPr>
              <w:fldChar w:fldCharType="end"/>
            </w:r>
          </w:hyperlink>
        </w:p>
        <w:p w14:paraId="697FE1A3" w14:textId="44FAEA54" w:rsidR="00111E2A" w:rsidRDefault="00180001">
          <w:pPr>
            <w:pStyle w:val="TM4"/>
            <w:rPr>
              <w:rFonts w:eastAsiaTheme="minorEastAsia"/>
              <w:noProof/>
              <w:sz w:val="22"/>
              <w:szCs w:val="22"/>
              <w:lang w:eastAsia="fr-BE"/>
            </w:rPr>
          </w:pPr>
          <w:hyperlink w:anchor="_Toc136510063" w:history="1">
            <w:r w:rsidR="00111E2A" w:rsidRPr="005F7842">
              <w:rPr>
                <w:rStyle w:val="Lienhypertexte"/>
                <w:noProof/>
              </w:rPr>
              <w:t>Article 124</w:t>
            </w:r>
            <w:r w:rsidR="00111E2A">
              <w:rPr>
                <w:rFonts w:eastAsiaTheme="minorEastAsia"/>
                <w:noProof/>
                <w:sz w:val="22"/>
                <w:szCs w:val="22"/>
                <w:lang w:eastAsia="fr-BE"/>
              </w:rPr>
              <w:tab/>
            </w:r>
            <w:r w:rsidR="00111E2A" w:rsidRPr="005F7842">
              <w:rPr>
                <w:rStyle w:val="Lienhypertexte"/>
                <w:noProof/>
              </w:rPr>
              <w:t>Fosses septiques et puits perdants (troisième catégorie)</w:t>
            </w:r>
            <w:r w:rsidR="00111E2A">
              <w:rPr>
                <w:noProof/>
                <w:webHidden/>
              </w:rPr>
              <w:tab/>
            </w:r>
            <w:r w:rsidR="00111E2A">
              <w:rPr>
                <w:noProof/>
                <w:webHidden/>
              </w:rPr>
              <w:fldChar w:fldCharType="begin"/>
            </w:r>
            <w:r w:rsidR="00111E2A">
              <w:rPr>
                <w:noProof/>
                <w:webHidden/>
              </w:rPr>
              <w:instrText xml:space="preserve"> PAGEREF _Toc136510063 \h </w:instrText>
            </w:r>
            <w:r w:rsidR="00111E2A">
              <w:rPr>
                <w:noProof/>
                <w:webHidden/>
              </w:rPr>
            </w:r>
            <w:r w:rsidR="00111E2A">
              <w:rPr>
                <w:noProof/>
                <w:webHidden/>
              </w:rPr>
              <w:fldChar w:fldCharType="separate"/>
            </w:r>
            <w:r w:rsidR="00111E2A">
              <w:rPr>
                <w:noProof/>
                <w:webHidden/>
              </w:rPr>
              <w:t>41</w:t>
            </w:r>
            <w:r w:rsidR="00111E2A">
              <w:rPr>
                <w:noProof/>
                <w:webHidden/>
              </w:rPr>
              <w:fldChar w:fldCharType="end"/>
            </w:r>
          </w:hyperlink>
        </w:p>
        <w:p w14:paraId="6A002BEA" w14:textId="0629C1D4" w:rsidR="00111E2A" w:rsidRDefault="00180001">
          <w:pPr>
            <w:pStyle w:val="TM4"/>
            <w:rPr>
              <w:rFonts w:eastAsiaTheme="minorEastAsia"/>
              <w:noProof/>
              <w:sz w:val="22"/>
              <w:szCs w:val="22"/>
              <w:lang w:eastAsia="fr-BE"/>
            </w:rPr>
          </w:pPr>
          <w:hyperlink w:anchor="_Toc136510064" w:history="1">
            <w:r w:rsidR="00111E2A" w:rsidRPr="005F7842">
              <w:rPr>
                <w:rStyle w:val="Lienhypertexte"/>
                <w:noProof/>
              </w:rPr>
              <w:t>Article 125</w:t>
            </w:r>
            <w:r w:rsidR="00111E2A">
              <w:rPr>
                <w:rFonts w:eastAsiaTheme="minorEastAsia"/>
                <w:noProof/>
                <w:sz w:val="22"/>
                <w:szCs w:val="22"/>
                <w:lang w:eastAsia="fr-BE"/>
              </w:rPr>
              <w:tab/>
            </w:r>
            <w:r w:rsidR="00111E2A" w:rsidRPr="005F7842">
              <w:rPr>
                <w:rStyle w:val="Lienhypertexte"/>
                <w:noProof/>
              </w:rPr>
              <w:t>Détergent (troisième catégorie)</w:t>
            </w:r>
            <w:r w:rsidR="00111E2A">
              <w:rPr>
                <w:noProof/>
                <w:webHidden/>
              </w:rPr>
              <w:tab/>
            </w:r>
            <w:r w:rsidR="00111E2A">
              <w:rPr>
                <w:noProof/>
                <w:webHidden/>
              </w:rPr>
              <w:fldChar w:fldCharType="begin"/>
            </w:r>
            <w:r w:rsidR="00111E2A">
              <w:rPr>
                <w:noProof/>
                <w:webHidden/>
              </w:rPr>
              <w:instrText xml:space="preserve"> PAGEREF _Toc136510064 \h </w:instrText>
            </w:r>
            <w:r w:rsidR="00111E2A">
              <w:rPr>
                <w:noProof/>
                <w:webHidden/>
              </w:rPr>
            </w:r>
            <w:r w:rsidR="00111E2A">
              <w:rPr>
                <w:noProof/>
                <w:webHidden/>
              </w:rPr>
              <w:fldChar w:fldCharType="separate"/>
            </w:r>
            <w:r w:rsidR="00111E2A">
              <w:rPr>
                <w:noProof/>
                <w:webHidden/>
              </w:rPr>
              <w:t>42</w:t>
            </w:r>
            <w:r w:rsidR="00111E2A">
              <w:rPr>
                <w:noProof/>
                <w:webHidden/>
              </w:rPr>
              <w:fldChar w:fldCharType="end"/>
            </w:r>
          </w:hyperlink>
        </w:p>
        <w:p w14:paraId="23A199F5" w14:textId="54AF0442" w:rsidR="00111E2A" w:rsidRDefault="00180001">
          <w:pPr>
            <w:pStyle w:val="TM4"/>
            <w:rPr>
              <w:rFonts w:eastAsiaTheme="minorEastAsia"/>
              <w:noProof/>
              <w:sz w:val="22"/>
              <w:szCs w:val="22"/>
              <w:lang w:eastAsia="fr-BE"/>
            </w:rPr>
          </w:pPr>
          <w:hyperlink w:anchor="_Toc136510065" w:history="1">
            <w:r w:rsidR="00111E2A" w:rsidRPr="005F7842">
              <w:rPr>
                <w:rStyle w:val="Lienhypertexte"/>
                <w:noProof/>
              </w:rPr>
              <w:t>Article 126</w:t>
            </w:r>
            <w:r w:rsidR="00111E2A">
              <w:rPr>
                <w:rFonts w:eastAsiaTheme="minorEastAsia"/>
                <w:noProof/>
                <w:sz w:val="22"/>
                <w:szCs w:val="22"/>
                <w:lang w:eastAsia="fr-BE"/>
              </w:rPr>
              <w:tab/>
            </w:r>
            <w:r w:rsidR="00111E2A" w:rsidRPr="005F7842">
              <w:rPr>
                <w:rStyle w:val="Lienhypertexte"/>
                <w:noProof/>
              </w:rPr>
              <w:t>Disposition - Arrêté d’exécution (troisième catégorie)</w:t>
            </w:r>
            <w:r w:rsidR="00111E2A">
              <w:rPr>
                <w:noProof/>
                <w:webHidden/>
              </w:rPr>
              <w:tab/>
            </w:r>
            <w:r w:rsidR="00111E2A">
              <w:rPr>
                <w:noProof/>
                <w:webHidden/>
              </w:rPr>
              <w:fldChar w:fldCharType="begin"/>
            </w:r>
            <w:r w:rsidR="00111E2A">
              <w:rPr>
                <w:noProof/>
                <w:webHidden/>
              </w:rPr>
              <w:instrText xml:space="preserve"> PAGEREF _Toc136510065 \h </w:instrText>
            </w:r>
            <w:r w:rsidR="00111E2A">
              <w:rPr>
                <w:noProof/>
                <w:webHidden/>
              </w:rPr>
            </w:r>
            <w:r w:rsidR="00111E2A">
              <w:rPr>
                <w:noProof/>
                <w:webHidden/>
              </w:rPr>
              <w:fldChar w:fldCharType="separate"/>
            </w:r>
            <w:r w:rsidR="00111E2A">
              <w:rPr>
                <w:noProof/>
                <w:webHidden/>
              </w:rPr>
              <w:t>42</w:t>
            </w:r>
            <w:r w:rsidR="00111E2A">
              <w:rPr>
                <w:noProof/>
                <w:webHidden/>
              </w:rPr>
              <w:fldChar w:fldCharType="end"/>
            </w:r>
          </w:hyperlink>
        </w:p>
        <w:p w14:paraId="099C1FB4" w14:textId="478B312F" w:rsidR="00111E2A" w:rsidRDefault="00180001">
          <w:pPr>
            <w:pStyle w:val="TM4"/>
            <w:rPr>
              <w:rFonts w:eastAsiaTheme="minorEastAsia"/>
              <w:noProof/>
              <w:sz w:val="22"/>
              <w:szCs w:val="22"/>
              <w:lang w:eastAsia="fr-BE"/>
            </w:rPr>
          </w:pPr>
          <w:hyperlink w:anchor="_Toc136510066" w:history="1">
            <w:r w:rsidR="00111E2A" w:rsidRPr="005F7842">
              <w:rPr>
                <w:rStyle w:val="Lienhypertexte"/>
                <w:noProof/>
              </w:rPr>
              <w:t>Article 127</w:t>
            </w:r>
            <w:r w:rsidR="00111E2A">
              <w:rPr>
                <w:rFonts w:eastAsiaTheme="minorEastAsia"/>
                <w:noProof/>
                <w:sz w:val="22"/>
                <w:szCs w:val="22"/>
                <w:lang w:eastAsia="fr-BE"/>
              </w:rPr>
              <w:tab/>
            </w:r>
            <w:r w:rsidR="00111E2A" w:rsidRPr="005F7842">
              <w:rPr>
                <w:rStyle w:val="Lienhypertexte"/>
                <w:noProof/>
              </w:rPr>
              <w:t>Gaz polluants et liquides interdits (troisième catégorie)</w:t>
            </w:r>
            <w:r w:rsidR="00111E2A">
              <w:rPr>
                <w:noProof/>
                <w:webHidden/>
              </w:rPr>
              <w:tab/>
            </w:r>
            <w:r w:rsidR="00111E2A">
              <w:rPr>
                <w:noProof/>
                <w:webHidden/>
              </w:rPr>
              <w:fldChar w:fldCharType="begin"/>
            </w:r>
            <w:r w:rsidR="00111E2A">
              <w:rPr>
                <w:noProof/>
                <w:webHidden/>
              </w:rPr>
              <w:instrText xml:space="preserve"> PAGEREF _Toc136510066 \h </w:instrText>
            </w:r>
            <w:r w:rsidR="00111E2A">
              <w:rPr>
                <w:noProof/>
                <w:webHidden/>
              </w:rPr>
            </w:r>
            <w:r w:rsidR="00111E2A">
              <w:rPr>
                <w:noProof/>
                <w:webHidden/>
              </w:rPr>
              <w:fldChar w:fldCharType="separate"/>
            </w:r>
            <w:r w:rsidR="00111E2A">
              <w:rPr>
                <w:noProof/>
                <w:webHidden/>
              </w:rPr>
              <w:t>42</w:t>
            </w:r>
            <w:r w:rsidR="00111E2A">
              <w:rPr>
                <w:noProof/>
                <w:webHidden/>
              </w:rPr>
              <w:fldChar w:fldCharType="end"/>
            </w:r>
          </w:hyperlink>
        </w:p>
        <w:p w14:paraId="4578EBBF" w14:textId="046E7CD4" w:rsidR="00111E2A" w:rsidRDefault="00180001">
          <w:pPr>
            <w:pStyle w:val="TM4"/>
            <w:rPr>
              <w:rFonts w:eastAsiaTheme="minorEastAsia"/>
              <w:noProof/>
              <w:sz w:val="22"/>
              <w:szCs w:val="22"/>
              <w:lang w:eastAsia="fr-BE"/>
            </w:rPr>
          </w:pPr>
          <w:hyperlink w:anchor="_Toc136510067" w:history="1">
            <w:r w:rsidR="00111E2A" w:rsidRPr="005F7842">
              <w:rPr>
                <w:rStyle w:val="Lienhypertexte"/>
                <w:noProof/>
              </w:rPr>
              <w:t>Article 128</w:t>
            </w:r>
            <w:r w:rsidR="00111E2A">
              <w:rPr>
                <w:rFonts w:eastAsiaTheme="minorEastAsia"/>
                <w:noProof/>
                <w:sz w:val="22"/>
                <w:szCs w:val="22"/>
                <w:lang w:eastAsia="fr-BE"/>
              </w:rPr>
              <w:tab/>
            </w:r>
            <w:r w:rsidR="00111E2A" w:rsidRPr="005F7842">
              <w:rPr>
                <w:rStyle w:val="Lienhypertexte"/>
                <w:noProof/>
              </w:rPr>
              <w:t>Objets interdits (troisième catégorie)</w:t>
            </w:r>
            <w:r w:rsidR="00111E2A">
              <w:rPr>
                <w:noProof/>
                <w:webHidden/>
              </w:rPr>
              <w:tab/>
            </w:r>
            <w:r w:rsidR="00111E2A">
              <w:rPr>
                <w:noProof/>
                <w:webHidden/>
              </w:rPr>
              <w:fldChar w:fldCharType="begin"/>
            </w:r>
            <w:r w:rsidR="00111E2A">
              <w:rPr>
                <w:noProof/>
                <w:webHidden/>
              </w:rPr>
              <w:instrText xml:space="preserve"> PAGEREF _Toc136510067 \h </w:instrText>
            </w:r>
            <w:r w:rsidR="00111E2A">
              <w:rPr>
                <w:noProof/>
                <w:webHidden/>
              </w:rPr>
            </w:r>
            <w:r w:rsidR="00111E2A">
              <w:rPr>
                <w:noProof/>
                <w:webHidden/>
              </w:rPr>
              <w:fldChar w:fldCharType="separate"/>
            </w:r>
            <w:r w:rsidR="00111E2A">
              <w:rPr>
                <w:noProof/>
                <w:webHidden/>
              </w:rPr>
              <w:t>42</w:t>
            </w:r>
            <w:r w:rsidR="00111E2A">
              <w:rPr>
                <w:noProof/>
                <w:webHidden/>
              </w:rPr>
              <w:fldChar w:fldCharType="end"/>
            </w:r>
          </w:hyperlink>
        </w:p>
        <w:p w14:paraId="4AF8D06F" w14:textId="7D7345FE" w:rsidR="00111E2A" w:rsidRDefault="00180001">
          <w:pPr>
            <w:pStyle w:val="TM4"/>
            <w:rPr>
              <w:rFonts w:eastAsiaTheme="minorEastAsia"/>
              <w:noProof/>
              <w:sz w:val="22"/>
              <w:szCs w:val="22"/>
              <w:lang w:eastAsia="fr-BE"/>
            </w:rPr>
          </w:pPr>
          <w:hyperlink w:anchor="_Toc136510068" w:history="1">
            <w:r w:rsidR="00111E2A" w:rsidRPr="005F7842">
              <w:rPr>
                <w:rStyle w:val="Lienhypertexte"/>
                <w:noProof/>
              </w:rPr>
              <w:t>Article 129</w:t>
            </w:r>
            <w:r w:rsidR="00111E2A">
              <w:rPr>
                <w:rFonts w:eastAsiaTheme="minorEastAsia"/>
                <w:noProof/>
                <w:sz w:val="22"/>
                <w:szCs w:val="22"/>
                <w:lang w:eastAsia="fr-BE"/>
              </w:rPr>
              <w:tab/>
            </w:r>
            <w:r w:rsidR="00111E2A" w:rsidRPr="005F7842">
              <w:rPr>
                <w:rStyle w:val="Lienhypertexte"/>
                <w:noProof/>
              </w:rPr>
              <w:t>Raccordement à l’égout (troisième catégorie)</w:t>
            </w:r>
            <w:r w:rsidR="00111E2A">
              <w:rPr>
                <w:noProof/>
                <w:webHidden/>
              </w:rPr>
              <w:tab/>
            </w:r>
            <w:r w:rsidR="00111E2A">
              <w:rPr>
                <w:noProof/>
                <w:webHidden/>
              </w:rPr>
              <w:fldChar w:fldCharType="begin"/>
            </w:r>
            <w:r w:rsidR="00111E2A">
              <w:rPr>
                <w:noProof/>
                <w:webHidden/>
              </w:rPr>
              <w:instrText xml:space="preserve"> PAGEREF _Toc136510068 \h </w:instrText>
            </w:r>
            <w:r w:rsidR="00111E2A">
              <w:rPr>
                <w:noProof/>
                <w:webHidden/>
              </w:rPr>
            </w:r>
            <w:r w:rsidR="00111E2A">
              <w:rPr>
                <w:noProof/>
                <w:webHidden/>
              </w:rPr>
              <w:fldChar w:fldCharType="separate"/>
            </w:r>
            <w:r w:rsidR="00111E2A">
              <w:rPr>
                <w:noProof/>
                <w:webHidden/>
              </w:rPr>
              <w:t>42</w:t>
            </w:r>
            <w:r w:rsidR="00111E2A">
              <w:rPr>
                <w:noProof/>
                <w:webHidden/>
              </w:rPr>
              <w:fldChar w:fldCharType="end"/>
            </w:r>
          </w:hyperlink>
        </w:p>
        <w:p w14:paraId="46610831" w14:textId="3C565F8D" w:rsidR="00111E2A" w:rsidRDefault="00180001">
          <w:pPr>
            <w:pStyle w:val="TM4"/>
            <w:rPr>
              <w:rFonts w:eastAsiaTheme="minorEastAsia"/>
              <w:noProof/>
              <w:sz w:val="22"/>
              <w:szCs w:val="22"/>
              <w:lang w:eastAsia="fr-BE"/>
            </w:rPr>
          </w:pPr>
          <w:hyperlink w:anchor="_Toc136510069" w:history="1">
            <w:r w:rsidR="00111E2A" w:rsidRPr="005F7842">
              <w:rPr>
                <w:rStyle w:val="Lienhypertexte"/>
                <w:noProof/>
              </w:rPr>
              <w:t>Article 130</w:t>
            </w:r>
            <w:r w:rsidR="00111E2A">
              <w:rPr>
                <w:rFonts w:eastAsiaTheme="minorEastAsia"/>
                <w:noProof/>
                <w:sz w:val="22"/>
                <w:szCs w:val="22"/>
                <w:lang w:eastAsia="fr-BE"/>
              </w:rPr>
              <w:tab/>
            </w:r>
            <w:r w:rsidR="00111E2A" w:rsidRPr="005F7842">
              <w:rPr>
                <w:rStyle w:val="Lienhypertexte"/>
                <w:noProof/>
              </w:rPr>
              <w:t>Eaux pluviales et eaux claires (troisième catégorie)</w:t>
            </w:r>
            <w:r w:rsidR="00111E2A">
              <w:rPr>
                <w:noProof/>
                <w:webHidden/>
              </w:rPr>
              <w:tab/>
            </w:r>
            <w:r w:rsidR="00111E2A">
              <w:rPr>
                <w:noProof/>
                <w:webHidden/>
              </w:rPr>
              <w:fldChar w:fldCharType="begin"/>
            </w:r>
            <w:r w:rsidR="00111E2A">
              <w:rPr>
                <w:noProof/>
                <w:webHidden/>
              </w:rPr>
              <w:instrText xml:space="preserve"> PAGEREF _Toc136510069 \h </w:instrText>
            </w:r>
            <w:r w:rsidR="00111E2A">
              <w:rPr>
                <w:noProof/>
                <w:webHidden/>
              </w:rPr>
            </w:r>
            <w:r w:rsidR="00111E2A">
              <w:rPr>
                <w:noProof/>
                <w:webHidden/>
              </w:rPr>
              <w:fldChar w:fldCharType="separate"/>
            </w:r>
            <w:r w:rsidR="00111E2A">
              <w:rPr>
                <w:noProof/>
                <w:webHidden/>
              </w:rPr>
              <w:t>42</w:t>
            </w:r>
            <w:r w:rsidR="00111E2A">
              <w:rPr>
                <w:noProof/>
                <w:webHidden/>
              </w:rPr>
              <w:fldChar w:fldCharType="end"/>
            </w:r>
          </w:hyperlink>
        </w:p>
        <w:p w14:paraId="13841FC9" w14:textId="0F3E59D6" w:rsidR="00111E2A" w:rsidRDefault="00180001">
          <w:pPr>
            <w:pStyle w:val="TM4"/>
            <w:rPr>
              <w:rFonts w:eastAsiaTheme="minorEastAsia"/>
              <w:noProof/>
              <w:sz w:val="22"/>
              <w:szCs w:val="22"/>
              <w:lang w:eastAsia="fr-BE"/>
            </w:rPr>
          </w:pPr>
          <w:hyperlink w:anchor="_Toc136510070" w:history="1">
            <w:r w:rsidR="00111E2A" w:rsidRPr="005F7842">
              <w:rPr>
                <w:rStyle w:val="Lienhypertexte"/>
                <w:noProof/>
              </w:rPr>
              <w:t>Article 131</w:t>
            </w:r>
            <w:r w:rsidR="00111E2A">
              <w:rPr>
                <w:rFonts w:eastAsiaTheme="minorEastAsia"/>
                <w:noProof/>
                <w:sz w:val="22"/>
                <w:szCs w:val="22"/>
                <w:lang w:eastAsia="fr-BE"/>
              </w:rPr>
              <w:tab/>
            </w:r>
            <w:r w:rsidR="00111E2A" w:rsidRPr="005F7842">
              <w:rPr>
                <w:rStyle w:val="Lienhypertexte"/>
                <w:noProof/>
              </w:rPr>
              <w:t>Obligation – système de séparation (troisième catégorie)</w:t>
            </w:r>
            <w:r w:rsidR="00111E2A">
              <w:rPr>
                <w:noProof/>
                <w:webHidden/>
              </w:rPr>
              <w:tab/>
            </w:r>
            <w:r w:rsidR="00111E2A">
              <w:rPr>
                <w:noProof/>
                <w:webHidden/>
              </w:rPr>
              <w:fldChar w:fldCharType="begin"/>
            </w:r>
            <w:r w:rsidR="00111E2A">
              <w:rPr>
                <w:noProof/>
                <w:webHidden/>
              </w:rPr>
              <w:instrText xml:space="preserve"> PAGEREF _Toc136510070 \h </w:instrText>
            </w:r>
            <w:r w:rsidR="00111E2A">
              <w:rPr>
                <w:noProof/>
                <w:webHidden/>
              </w:rPr>
            </w:r>
            <w:r w:rsidR="00111E2A">
              <w:rPr>
                <w:noProof/>
                <w:webHidden/>
              </w:rPr>
              <w:fldChar w:fldCharType="separate"/>
            </w:r>
            <w:r w:rsidR="00111E2A">
              <w:rPr>
                <w:noProof/>
                <w:webHidden/>
              </w:rPr>
              <w:t>42</w:t>
            </w:r>
            <w:r w:rsidR="00111E2A">
              <w:rPr>
                <w:noProof/>
                <w:webHidden/>
              </w:rPr>
              <w:fldChar w:fldCharType="end"/>
            </w:r>
          </w:hyperlink>
        </w:p>
        <w:p w14:paraId="4EC42FA5" w14:textId="72A3C1D3" w:rsidR="00111E2A" w:rsidRDefault="00180001">
          <w:pPr>
            <w:pStyle w:val="TM4"/>
            <w:rPr>
              <w:rFonts w:eastAsiaTheme="minorEastAsia"/>
              <w:noProof/>
              <w:sz w:val="22"/>
              <w:szCs w:val="22"/>
              <w:lang w:eastAsia="fr-BE"/>
            </w:rPr>
          </w:pPr>
          <w:hyperlink w:anchor="_Toc136510071" w:history="1">
            <w:r w:rsidR="00111E2A" w:rsidRPr="005F7842">
              <w:rPr>
                <w:rStyle w:val="Lienhypertexte"/>
                <w:noProof/>
              </w:rPr>
              <w:t>Article 132</w:t>
            </w:r>
            <w:r w:rsidR="00111E2A">
              <w:rPr>
                <w:rFonts w:eastAsiaTheme="minorEastAsia"/>
                <w:noProof/>
                <w:sz w:val="22"/>
                <w:szCs w:val="22"/>
                <w:lang w:eastAsia="fr-BE"/>
              </w:rPr>
              <w:tab/>
            </w:r>
            <w:r w:rsidR="00111E2A" w:rsidRPr="005F7842">
              <w:rPr>
                <w:rStyle w:val="Lienhypertexte"/>
                <w:noProof/>
              </w:rPr>
              <w:t>Refus de permis (troisième catégorie)</w:t>
            </w:r>
            <w:r w:rsidR="00111E2A">
              <w:rPr>
                <w:noProof/>
                <w:webHidden/>
              </w:rPr>
              <w:tab/>
            </w:r>
            <w:r w:rsidR="00111E2A">
              <w:rPr>
                <w:noProof/>
                <w:webHidden/>
              </w:rPr>
              <w:fldChar w:fldCharType="begin"/>
            </w:r>
            <w:r w:rsidR="00111E2A">
              <w:rPr>
                <w:noProof/>
                <w:webHidden/>
              </w:rPr>
              <w:instrText xml:space="preserve"> PAGEREF _Toc136510071 \h </w:instrText>
            </w:r>
            <w:r w:rsidR="00111E2A">
              <w:rPr>
                <w:noProof/>
                <w:webHidden/>
              </w:rPr>
            </w:r>
            <w:r w:rsidR="00111E2A">
              <w:rPr>
                <w:noProof/>
                <w:webHidden/>
              </w:rPr>
              <w:fldChar w:fldCharType="separate"/>
            </w:r>
            <w:r w:rsidR="00111E2A">
              <w:rPr>
                <w:noProof/>
                <w:webHidden/>
              </w:rPr>
              <w:t>43</w:t>
            </w:r>
            <w:r w:rsidR="00111E2A">
              <w:rPr>
                <w:noProof/>
                <w:webHidden/>
              </w:rPr>
              <w:fldChar w:fldCharType="end"/>
            </w:r>
          </w:hyperlink>
        </w:p>
        <w:p w14:paraId="5764ADAC" w14:textId="0184E091" w:rsidR="00111E2A" w:rsidRDefault="00180001">
          <w:pPr>
            <w:pStyle w:val="TM4"/>
            <w:rPr>
              <w:rFonts w:eastAsiaTheme="minorEastAsia"/>
              <w:noProof/>
              <w:sz w:val="22"/>
              <w:szCs w:val="22"/>
              <w:lang w:eastAsia="fr-BE"/>
            </w:rPr>
          </w:pPr>
          <w:hyperlink w:anchor="_Toc136510072" w:history="1">
            <w:r w:rsidR="00111E2A" w:rsidRPr="005F7842">
              <w:rPr>
                <w:rStyle w:val="Lienhypertexte"/>
                <w:noProof/>
              </w:rPr>
              <w:t>Article 133</w:t>
            </w:r>
            <w:r w:rsidR="00111E2A">
              <w:rPr>
                <w:rFonts w:eastAsiaTheme="minorEastAsia"/>
                <w:noProof/>
                <w:sz w:val="22"/>
                <w:szCs w:val="22"/>
                <w:lang w:eastAsia="fr-BE"/>
              </w:rPr>
              <w:tab/>
            </w:r>
            <w:r w:rsidR="00111E2A" w:rsidRPr="005F7842">
              <w:rPr>
                <w:rStyle w:val="Lienhypertexte"/>
                <w:noProof/>
              </w:rPr>
              <w:t>Régime d’assainissement (troisième catégorie)</w:t>
            </w:r>
            <w:r w:rsidR="00111E2A">
              <w:rPr>
                <w:noProof/>
                <w:webHidden/>
              </w:rPr>
              <w:tab/>
            </w:r>
            <w:r w:rsidR="00111E2A">
              <w:rPr>
                <w:noProof/>
                <w:webHidden/>
              </w:rPr>
              <w:fldChar w:fldCharType="begin"/>
            </w:r>
            <w:r w:rsidR="00111E2A">
              <w:rPr>
                <w:noProof/>
                <w:webHidden/>
              </w:rPr>
              <w:instrText xml:space="preserve"> PAGEREF _Toc136510072 \h </w:instrText>
            </w:r>
            <w:r w:rsidR="00111E2A">
              <w:rPr>
                <w:noProof/>
                <w:webHidden/>
              </w:rPr>
            </w:r>
            <w:r w:rsidR="00111E2A">
              <w:rPr>
                <w:noProof/>
                <w:webHidden/>
              </w:rPr>
              <w:fldChar w:fldCharType="separate"/>
            </w:r>
            <w:r w:rsidR="00111E2A">
              <w:rPr>
                <w:noProof/>
                <w:webHidden/>
              </w:rPr>
              <w:t>43</w:t>
            </w:r>
            <w:r w:rsidR="00111E2A">
              <w:rPr>
                <w:noProof/>
                <w:webHidden/>
              </w:rPr>
              <w:fldChar w:fldCharType="end"/>
            </w:r>
          </w:hyperlink>
        </w:p>
        <w:p w14:paraId="4C678C6E" w14:textId="35452414" w:rsidR="00111E2A" w:rsidRDefault="00180001">
          <w:pPr>
            <w:pStyle w:val="TM4"/>
            <w:rPr>
              <w:rFonts w:eastAsiaTheme="minorEastAsia"/>
              <w:noProof/>
              <w:sz w:val="22"/>
              <w:szCs w:val="22"/>
              <w:lang w:eastAsia="fr-BE"/>
            </w:rPr>
          </w:pPr>
          <w:hyperlink w:anchor="_Toc136510073" w:history="1">
            <w:r w:rsidR="00111E2A" w:rsidRPr="005F7842">
              <w:rPr>
                <w:rStyle w:val="Lienhypertexte"/>
                <w:noProof/>
              </w:rPr>
              <w:t>Article 134</w:t>
            </w:r>
            <w:r w:rsidR="00111E2A">
              <w:rPr>
                <w:rFonts w:eastAsiaTheme="minorEastAsia"/>
                <w:noProof/>
                <w:sz w:val="22"/>
                <w:szCs w:val="22"/>
                <w:lang w:eastAsia="fr-BE"/>
              </w:rPr>
              <w:tab/>
            </w:r>
            <w:r w:rsidR="00111E2A" w:rsidRPr="005F7842">
              <w:rPr>
                <w:rStyle w:val="Lienhypertexte"/>
                <w:noProof/>
              </w:rPr>
              <w:t>Système d’épuration (troisième catégorie)</w:t>
            </w:r>
            <w:r w:rsidR="00111E2A">
              <w:rPr>
                <w:noProof/>
                <w:webHidden/>
              </w:rPr>
              <w:tab/>
            </w:r>
            <w:r w:rsidR="00111E2A">
              <w:rPr>
                <w:noProof/>
                <w:webHidden/>
              </w:rPr>
              <w:fldChar w:fldCharType="begin"/>
            </w:r>
            <w:r w:rsidR="00111E2A">
              <w:rPr>
                <w:noProof/>
                <w:webHidden/>
              </w:rPr>
              <w:instrText xml:space="preserve"> PAGEREF _Toc136510073 \h </w:instrText>
            </w:r>
            <w:r w:rsidR="00111E2A">
              <w:rPr>
                <w:noProof/>
                <w:webHidden/>
              </w:rPr>
            </w:r>
            <w:r w:rsidR="00111E2A">
              <w:rPr>
                <w:noProof/>
                <w:webHidden/>
              </w:rPr>
              <w:fldChar w:fldCharType="separate"/>
            </w:r>
            <w:r w:rsidR="00111E2A">
              <w:rPr>
                <w:noProof/>
                <w:webHidden/>
              </w:rPr>
              <w:t>43</w:t>
            </w:r>
            <w:r w:rsidR="00111E2A">
              <w:rPr>
                <w:noProof/>
                <w:webHidden/>
              </w:rPr>
              <w:fldChar w:fldCharType="end"/>
            </w:r>
          </w:hyperlink>
        </w:p>
        <w:p w14:paraId="3B8335D9" w14:textId="52451F21" w:rsidR="00111E2A" w:rsidRDefault="00180001">
          <w:pPr>
            <w:pStyle w:val="TM4"/>
            <w:rPr>
              <w:rFonts w:eastAsiaTheme="minorEastAsia"/>
              <w:noProof/>
              <w:sz w:val="22"/>
              <w:szCs w:val="22"/>
              <w:lang w:eastAsia="fr-BE"/>
            </w:rPr>
          </w:pPr>
          <w:hyperlink w:anchor="_Toc136510074" w:history="1">
            <w:r w:rsidR="00111E2A" w:rsidRPr="005F7842">
              <w:rPr>
                <w:rStyle w:val="Lienhypertexte"/>
                <w:noProof/>
              </w:rPr>
              <w:t>Article 135</w:t>
            </w:r>
            <w:r w:rsidR="00111E2A">
              <w:rPr>
                <w:rFonts w:eastAsiaTheme="minorEastAsia"/>
                <w:noProof/>
                <w:sz w:val="22"/>
                <w:szCs w:val="22"/>
                <w:lang w:eastAsia="fr-BE"/>
              </w:rPr>
              <w:tab/>
            </w:r>
            <w:r w:rsidR="00111E2A" w:rsidRPr="005F7842">
              <w:rPr>
                <w:rStyle w:val="Lienhypertexte"/>
                <w:noProof/>
              </w:rPr>
              <w:t>Sécurité raccordement à l’égout (troisième catégorie)</w:t>
            </w:r>
            <w:r w:rsidR="00111E2A">
              <w:rPr>
                <w:noProof/>
                <w:webHidden/>
              </w:rPr>
              <w:tab/>
            </w:r>
            <w:r w:rsidR="00111E2A">
              <w:rPr>
                <w:noProof/>
                <w:webHidden/>
              </w:rPr>
              <w:fldChar w:fldCharType="begin"/>
            </w:r>
            <w:r w:rsidR="00111E2A">
              <w:rPr>
                <w:noProof/>
                <w:webHidden/>
              </w:rPr>
              <w:instrText xml:space="preserve"> PAGEREF _Toc136510074 \h </w:instrText>
            </w:r>
            <w:r w:rsidR="00111E2A">
              <w:rPr>
                <w:noProof/>
                <w:webHidden/>
              </w:rPr>
            </w:r>
            <w:r w:rsidR="00111E2A">
              <w:rPr>
                <w:noProof/>
                <w:webHidden/>
              </w:rPr>
              <w:fldChar w:fldCharType="separate"/>
            </w:r>
            <w:r w:rsidR="00111E2A">
              <w:rPr>
                <w:noProof/>
                <w:webHidden/>
              </w:rPr>
              <w:t>43</w:t>
            </w:r>
            <w:r w:rsidR="00111E2A">
              <w:rPr>
                <w:noProof/>
                <w:webHidden/>
              </w:rPr>
              <w:fldChar w:fldCharType="end"/>
            </w:r>
          </w:hyperlink>
        </w:p>
        <w:p w14:paraId="33B59029" w14:textId="73F3FDE4" w:rsidR="00111E2A" w:rsidRDefault="00180001">
          <w:pPr>
            <w:pStyle w:val="TM4"/>
            <w:rPr>
              <w:rFonts w:eastAsiaTheme="minorEastAsia"/>
              <w:noProof/>
              <w:sz w:val="22"/>
              <w:szCs w:val="22"/>
              <w:lang w:eastAsia="fr-BE"/>
            </w:rPr>
          </w:pPr>
          <w:hyperlink w:anchor="_Toc136510075" w:history="1">
            <w:r w:rsidR="00111E2A" w:rsidRPr="005F7842">
              <w:rPr>
                <w:rStyle w:val="Lienhypertexte"/>
                <w:noProof/>
              </w:rPr>
              <w:t>Article 136</w:t>
            </w:r>
            <w:r w:rsidR="00111E2A">
              <w:rPr>
                <w:rFonts w:eastAsiaTheme="minorEastAsia"/>
                <w:noProof/>
                <w:sz w:val="22"/>
                <w:szCs w:val="22"/>
                <w:lang w:eastAsia="fr-BE"/>
              </w:rPr>
              <w:tab/>
            </w:r>
            <w:r w:rsidR="00111E2A" w:rsidRPr="005F7842">
              <w:rPr>
                <w:rStyle w:val="Lienhypertexte"/>
                <w:noProof/>
              </w:rPr>
              <w:t>Mise en conformité (troisième catégorie)</w:t>
            </w:r>
            <w:r w:rsidR="00111E2A">
              <w:rPr>
                <w:noProof/>
                <w:webHidden/>
              </w:rPr>
              <w:tab/>
            </w:r>
            <w:r w:rsidR="00111E2A">
              <w:rPr>
                <w:noProof/>
                <w:webHidden/>
              </w:rPr>
              <w:fldChar w:fldCharType="begin"/>
            </w:r>
            <w:r w:rsidR="00111E2A">
              <w:rPr>
                <w:noProof/>
                <w:webHidden/>
              </w:rPr>
              <w:instrText xml:space="preserve"> PAGEREF _Toc136510075 \h </w:instrText>
            </w:r>
            <w:r w:rsidR="00111E2A">
              <w:rPr>
                <w:noProof/>
                <w:webHidden/>
              </w:rPr>
            </w:r>
            <w:r w:rsidR="00111E2A">
              <w:rPr>
                <w:noProof/>
                <w:webHidden/>
              </w:rPr>
              <w:fldChar w:fldCharType="separate"/>
            </w:r>
            <w:r w:rsidR="00111E2A">
              <w:rPr>
                <w:noProof/>
                <w:webHidden/>
              </w:rPr>
              <w:t>43</w:t>
            </w:r>
            <w:r w:rsidR="00111E2A">
              <w:rPr>
                <w:noProof/>
                <w:webHidden/>
              </w:rPr>
              <w:fldChar w:fldCharType="end"/>
            </w:r>
          </w:hyperlink>
        </w:p>
        <w:p w14:paraId="576855ED" w14:textId="47FCE84D" w:rsidR="00111E2A" w:rsidRDefault="00180001">
          <w:pPr>
            <w:pStyle w:val="TM5"/>
            <w:rPr>
              <w:rFonts w:eastAsiaTheme="minorEastAsia"/>
              <w:b w:val="0"/>
              <w:sz w:val="22"/>
              <w:szCs w:val="22"/>
              <w:lang w:eastAsia="fr-BE"/>
            </w:rPr>
          </w:pPr>
          <w:hyperlink w:anchor="_Toc136510076" w:history="1">
            <w:r w:rsidR="00111E2A" w:rsidRPr="005F7842">
              <w:rPr>
                <w:rStyle w:val="Lienhypertexte"/>
              </w:rPr>
              <w:t>Section 2 : En matière d’eau destinée à la consommation humaine</w:t>
            </w:r>
            <w:r w:rsidR="00111E2A">
              <w:rPr>
                <w:webHidden/>
              </w:rPr>
              <w:tab/>
            </w:r>
            <w:r w:rsidR="00111E2A">
              <w:rPr>
                <w:webHidden/>
              </w:rPr>
              <w:fldChar w:fldCharType="begin"/>
            </w:r>
            <w:r w:rsidR="00111E2A">
              <w:rPr>
                <w:webHidden/>
              </w:rPr>
              <w:instrText xml:space="preserve"> PAGEREF _Toc136510076 \h </w:instrText>
            </w:r>
            <w:r w:rsidR="00111E2A">
              <w:rPr>
                <w:webHidden/>
              </w:rPr>
            </w:r>
            <w:r w:rsidR="00111E2A">
              <w:rPr>
                <w:webHidden/>
              </w:rPr>
              <w:fldChar w:fldCharType="separate"/>
            </w:r>
            <w:r w:rsidR="00111E2A">
              <w:rPr>
                <w:webHidden/>
              </w:rPr>
              <w:t>43</w:t>
            </w:r>
            <w:r w:rsidR="00111E2A">
              <w:rPr>
                <w:webHidden/>
              </w:rPr>
              <w:fldChar w:fldCharType="end"/>
            </w:r>
          </w:hyperlink>
        </w:p>
        <w:p w14:paraId="58B5478D" w14:textId="4B778B5B" w:rsidR="00111E2A" w:rsidRDefault="00180001">
          <w:pPr>
            <w:pStyle w:val="TM4"/>
            <w:rPr>
              <w:rFonts w:eastAsiaTheme="minorEastAsia"/>
              <w:noProof/>
              <w:sz w:val="22"/>
              <w:szCs w:val="22"/>
              <w:lang w:eastAsia="fr-BE"/>
            </w:rPr>
          </w:pPr>
          <w:hyperlink w:anchor="_Toc136510077" w:history="1">
            <w:r w:rsidR="00111E2A" w:rsidRPr="005F7842">
              <w:rPr>
                <w:rStyle w:val="Lienhypertexte"/>
                <w:noProof/>
              </w:rPr>
              <w:t>Article 137</w:t>
            </w:r>
            <w:r w:rsidR="00111E2A">
              <w:rPr>
                <w:rFonts w:eastAsiaTheme="minorEastAsia"/>
                <w:noProof/>
                <w:sz w:val="22"/>
                <w:szCs w:val="22"/>
                <w:lang w:eastAsia="fr-BE"/>
              </w:rPr>
              <w:tab/>
            </w:r>
            <w:r w:rsidR="00111E2A" w:rsidRPr="005F7842">
              <w:rPr>
                <w:rStyle w:val="Lienhypertexte"/>
                <w:noProof/>
              </w:rPr>
              <w:t>Certification – installation privée (quatrième catégorie)</w:t>
            </w:r>
            <w:r w:rsidR="00111E2A">
              <w:rPr>
                <w:noProof/>
                <w:webHidden/>
              </w:rPr>
              <w:tab/>
            </w:r>
            <w:r w:rsidR="00111E2A">
              <w:rPr>
                <w:noProof/>
                <w:webHidden/>
              </w:rPr>
              <w:fldChar w:fldCharType="begin"/>
            </w:r>
            <w:r w:rsidR="00111E2A">
              <w:rPr>
                <w:noProof/>
                <w:webHidden/>
              </w:rPr>
              <w:instrText xml:space="preserve"> PAGEREF _Toc136510077 \h </w:instrText>
            </w:r>
            <w:r w:rsidR="00111E2A">
              <w:rPr>
                <w:noProof/>
                <w:webHidden/>
              </w:rPr>
            </w:r>
            <w:r w:rsidR="00111E2A">
              <w:rPr>
                <w:noProof/>
                <w:webHidden/>
              </w:rPr>
              <w:fldChar w:fldCharType="separate"/>
            </w:r>
            <w:r w:rsidR="00111E2A">
              <w:rPr>
                <w:noProof/>
                <w:webHidden/>
              </w:rPr>
              <w:t>43</w:t>
            </w:r>
            <w:r w:rsidR="00111E2A">
              <w:rPr>
                <w:noProof/>
                <w:webHidden/>
              </w:rPr>
              <w:fldChar w:fldCharType="end"/>
            </w:r>
          </w:hyperlink>
        </w:p>
        <w:p w14:paraId="3D86DFFD" w14:textId="42A97645" w:rsidR="00111E2A" w:rsidRDefault="00180001">
          <w:pPr>
            <w:pStyle w:val="TM4"/>
            <w:rPr>
              <w:rFonts w:eastAsiaTheme="minorEastAsia"/>
              <w:noProof/>
              <w:sz w:val="22"/>
              <w:szCs w:val="22"/>
              <w:lang w:eastAsia="fr-BE"/>
            </w:rPr>
          </w:pPr>
          <w:hyperlink w:anchor="_Toc136510078" w:history="1">
            <w:r w:rsidR="00111E2A" w:rsidRPr="005F7842">
              <w:rPr>
                <w:rStyle w:val="Lienhypertexte"/>
                <w:noProof/>
              </w:rPr>
              <w:t>Article 138</w:t>
            </w:r>
            <w:r w:rsidR="00111E2A">
              <w:rPr>
                <w:rFonts w:eastAsiaTheme="minorEastAsia"/>
                <w:noProof/>
                <w:sz w:val="22"/>
                <w:szCs w:val="22"/>
                <w:lang w:eastAsia="fr-BE"/>
              </w:rPr>
              <w:tab/>
            </w:r>
            <w:r w:rsidR="00111E2A" w:rsidRPr="005F7842">
              <w:rPr>
                <w:rStyle w:val="Lienhypertexte"/>
                <w:noProof/>
              </w:rPr>
              <w:t>Obligation – ressource alternative/complémentaire (quatrième catégorie)</w:t>
            </w:r>
            <w:r w:rsidR="00111E2A">
              <w:rPr>
                <w:noProof/>
                <w:webHidden/>
              </w:rPr>
              <w:tab/>
            </w:r>
            <w:r w:rsidR="00111E2A">
              <w:rPr>
                <w:noProof/>
                <w:webHidden/>
              </w:rPr>
              <w:fldChar w:fldCharType="begin"/>
            </w:r>
            <w:r w:rsidR="00111E2A">
              <w:rPr>
                <w:noProof/>
                <w:webHidden/>
              </w:rPr>
              <w:instrText xml:space="preserve"> PAGEREF _Toc136510078 \h </w:instrText>
            </w:r>
            <w:r w:rsidR="00111E2A">
              <w:rPr>
                <w:noProof/>
                <w:webHidden/>
              </w:rPr>
            </w:r>
            <w:r w:rsidR="00111E2A">
              <w:rPr>
                <w:noProof/>
                <w:webHidden/>
              </w:rPr>
              <w:fldChar w:fldCharType="separate"/>
            </w:r>
            <w:r w:rsidR="00111E2A">
              <w:rPr>
                <w:noProof/>
                <w:webHidden/>
              </w:rPr>
              <w:t>44</w:t>
            </w:r>
            <w:r w:rsidR="00111E2A">
              <w:rPr>
                <w:noProof/>
                <w:webHidden/>
              </w:rPr>
              <w:fldChar w:fldCharType="end"/>
            </w:r>
          </w:hyperlink>
        </w:p>
        <w:p w14:paraId="7A4BB8BC" w14:textId="5E66D71D" w:rsidR="00111E2A" w:rsidRDefault="00180001">
          <w:pPr>
            <w:pStyle w:val="TM4"/>
            <w:rPr>
              <w:rFonts w:eastAsiaTheme="minorEastAsia"/>
              <w:noProof/>
              <w:sz w:val="22"/>
              <w:szCs w:val="22"/>
              <w:lang w:eastAsia="fr-BE"/>
            </w:rPr>
          </w:pPr>
          <w:hyperlink w:anchor="_Toc136510079" w:history="1">
            <w:r w:rsidR="00111E2A" w:rsidRPr="005F7842">
              <w:rPr>
                <w:rStyle w:val="Lienhypertexte"/>
                <w:noProof/>
              </w:rPr>
              <w:t>Article 139</w:t>
            </w:r>
            <w:r w:rsidR="00111E2A">
              <w:rPr>
                <w:rFonts w:eastAsiaTheme="minorEastAsia"/>
                <w:noProof/>
                <w:sz w:val="22"/>
                <w:szCs w:val="22"/>
                <w:lang w:eastAsia="fr-BE"/>
              </w:rPr>
              <w:tab/>
            </w:r>
            <w:r w:rsidR="00111E2A" w:rsidRPr="005F7842">
              <w:rPr>
                <w:rStyle w:val="Lienhypertexte"/>
                <w:noProof/>
              </w:rPr>
              <w:t>Autorisation d’accès (quatrième catégorie)</w:t>
            </w:r>
            <w:r w:rsidR="00111E2A">
              <w:rPr>
                <w:noProof/>
                <w:webHidden/>
              </w:rPr>
              <w:tab/>
            </w:r>
            <w:r w:rsidR="00111E2A">
              <w:rPr>
                <w:noProof/>
                <w:webHidden/>
              </w:rPr>
              <w:fldChar w:fldCharType="begin"/>
            </w:r>
            <w:r w:rsidR="00111E2A">
              <w:rPr>
                <w:noProof/>
                <w:webHidden/>
              </w:rPr>
              <w:instrText xml:space="preserve"> PAGEREF _Toc136510079 \h </w:instrText>
            </w:r>
            <w:r w:rsidR="00111E2A">
              <w:rPr>
                <w:noProof/>
                <w:webHidden/>
              </w:rPr>
            </w:r>
            <w:r w:rsidR="00111E2A">
              <w:rPr>
                <w:noProof/>
                <w:webHidden/>
              </w:rPr>
              <w:fldChar w:fldCharType="separate"/>
            </w:r>
            <w:r w:rsidR="00111E2A">
              <w:rPr>
                <w:noProof/>
                <w:webHidden/>
              </w:rPr>
              <w:t>44</w:t>
            </w:r>
            <w:r w:rsidR="00111E2A">
              <w:rPr>
                <w:noProof/>
                <w:webHidden/>
              </w:rPr>
              <w:fldChar w:fldCharType="end"/>
            </w:r>
          </w:hyperlink>
        </w:p>
        <w:p w14:paraId="45FAFD9B" w14:textId="620D9E1C" w:rsidR="00111E2A" w:rsidRDefault="00180001">
          <w:pPr>
            <w:pStyle w:val="TM4"/>
            <w:rPr>
              <w:rFonts w:eastAsiaTheme="minorEastAsia"/>
              <w:noProof/>
              <w:sz w:val="22"/>
              <w:szCs w:val="22"/>
              <w:lang w:eastAsia="fr-BE"/>
            </w:rPr>
          </w:pPr>
          <w:hyperlink w:anchor="_Toc136510080" w:history="1">
            <w:r w:rsidR="00111E2A" w:rsidRPr="005F7842">
              <w:rPr>
                <w:rStyle w:val="Lienhypertexte"/>
                <w:noProof/>
              </w:rPr>
              <w:t>Article 140</w:t>
            </w:r>
            <w:r w:rsidR="00111E2A">
              <w:rPr>
                <w:rFonts w:eastAsiaTheme="minorEastAsia"/>
                <w:noProof/>
                <w:sz w:val="22"/>
                <w:szCs w:val="22"/>
                <w:lang w:eastAsia="fr-BE"/>
              </w:rPr>
              <w:tab/>
            </w:r>
            <w:r w:rsidR="00111E2A" w:rsidRPr="005F7842">
              <w:rPr>
                <w:rStyle w:val="Lienhypertexte"/>
                <w:noProof/>
              </w:rPr>
              <w:t>Interdiction de prélèvement (quatrième catégorie)</w:t>
            </w:r>
            <w:r w:rsidR="00111E2A">
              <w:rPr>
                <w:noProof/>
                <w:webHidden/>
              </w:rPr>
              <w:tab/>
            </w:r>
            <w:r w:rsidR="00111E2A">
              <w:rPr>
                <w:noProof/>
                <w:webHidden/>
              </w:rPr>
              <w:fldChar w:fldCharType="begin"/>
            </w:r>
            <w:r w:rsidR="00111E2A">
              <w:rPr>
                <w:noProof/>
                <w:webHidden/>
              </w:rPr>
              <w:instrText xml:space="preserve"> PAGEREF _Toc136510080 \h </w:instrText>
            </w:r>
            <w:r w:rsidR="00111E2A">
              <w:rPr>
                <w:noProof/>
                <w:webHidden/>
              </w:rPr>
            </w:r>
            <w:r w:rsidR="00111E2A">
              <w:rPr>
                <w:noProof/>
                <w:webHidden/>
              </w:rPr>
              <w:fldChar w:fldCharType="separate"/>
            </w:r>
            <w:r w:rsidR="00111E2A">
              <w:rPr>
                <w:noProof/>
                <w:webHidden/>
              </w:rPr>
              <w:t>44</w:t>
            </w:r>
            <w:r w:rsidR="00111E2A">
              <w:rPr>
                <w:noProof/>
                <w:webHidden/>
              </w:rPr>
              <w:fldChar w:fldCharType="end"/>
            </w:r>
          </w:hyperlink>
        </w:p>
        <w:p w14:paraId="48E00025" w14:textId="6F075F7B" w:rsidR="00111E2A" w:rsidRDefault="00180001">
          <w:pPr>
            <w:pStyle w:val="TM4"/>
            <w:rPr>
              <w:rFonts w:eastAsiaTheme="minorEastAsia"/>
              <w:noProof/>
              <w:sz w:val="22"/>
              <w:szCs w:val="22"/>
              <w:lang w:eastAsia="fr-BE"/>
            </w:rPr>
          </w:pPr>
          <w:hyperlink w:anchor="_Toc136510081" w:history="1">
            <w:r w:rsidR="00111E2A" w:rsidRPr="005F7842">
              <w:rPr>
                <w:rStyle w:val="Lienhypertexte"/>
                <w:noProof/>
              </w:rPr>
              <w:t>Article 141</w:t>
            </w:r>
            <w:r w:rsidR="00111E2A">
              <w:rPr>
                <w:rFonts w:eastAsiaTheme="minorEastAsia"/>
                <w:noProof/>
                <w:sz w:val="22"/>
                <w:szCs w:val="22"/>
                <w:lang w:eastAsia="fr-BE"/>
              </w:rPr>
              <w:tab/>
            </w:r>
            <w:r w:rsidR="00111E2A" w:rsidRPr="005F7842">
              <w:rPr>
                <w:rStyle w:val="Lienhypertexte"/>
                <w:noProof/>
              </w:rPr>
              <w:t>Usage conforme (troisième catégorie)</w:t>
            </w:r>
            <w:r w:rsidR="00111E2A">
              <w:rPr>
                <w:noProof/>
                <w:webHidden/>
              </w:rPr>
              <w:tab/>
            </w:r>
            <w:r w:rsidR="00111E2A">
              <w:rPr>
                <w:noProof/>
                <w:webHidden/>
              </w:rPr>
              <w:fldChar w:fldCharType="begin"/>
            </w:r>
            <w:r w:rsidR="00111E2A">
              <w:rPr>
                <w:noProof/>
                <w:webHidden/>
              </w:rPr>
              <w:instrText xml:space="preserve"> PAGEREF _Toc136510081 \h </w:instrText>
            </w:r>
            <w:r w:rsidR="00111E2A">
              <w:rPr>
                <w:noProof/>
                <w:webHidden/>
              </w:rPr>
            </w:r>
            <w:r w:rsidR="00111E2A">
              <w:rPr>
                <w:noProof/>
                <w:webHidden/>
              </w:rPr>
              <w:fldChar w:fldCharType="separate"/>
            </w:r>
            <w:r w:rsidR="00111E2A">
              <w:rPr>
                <w:noProof/>
                <w:webHidden/>
              </w:rPr>
              <w:t>44</w:t>
            </w:r>
            <w:r w:rsidR="00111E2A">
              <w:rPr>
                <w:noProof/>
                <w:webHidden/>
              </w:rPr>
              <w:fldChar w:fldCharType="end"/>
            </w:r>
          </w:hyperlink>
        </w:p>
        <w:p w14:paraId="5472674D" w14:textId="37A99E4C" w:rsidR="00111E2A" w:rsidRDefault="00180001">
          <w:pPr>
            <w:pStyle w:val="TM5"/>
            <w:rPr>
              <w:rFonts w:eastAsiaTheme="minorEastAsia"/>
              <w:b w:val="0"/>
              <w:sz w:val="22"/>
              <w:szCs w:val="22"/>
              <w:lang w:eastAsia="fr-BE"/>
            </w:rPr>
          </w:pPr>
          <w:hyperlink w:anchor="_Toc136510082" w:history="1">
            <w:r w:rsidR="00111E2A" w:rsidRPr="005F7842">
              <w:rPr>
                <w:rStyle w:val="Lienhypertexte"/>
              </w:rPr>
              <w:t>Section 3 : En matière de cours d’eau non navigables</w:t>
            </w:r>
            <w:r w:rsidR="00111E2A">
              <w:rPr>
                <w:webHidden/>
              </w:rPr>
              <w:tab/>
            </w:r>
            <w:r w:rsidR="00111E2A">
              <w:rPr>
                <w:webHidden/>
              </w:rPr>
              <w:fldChar w:fldCharType="begin"/>
            </w:r>
            <w:r w:rsidR="00111E2A">
              <w:rPr>
                <w:webHidden/>
              </w:rPr>
              <w:instrText xml:space="preserve"> PAGEREF _Toc136510082 \h </w:instrText>
            </w:r>
            <w:r w:rsidR="00111E2A">
              <w:rPr>
                <w:webHidden/>
              </w:rPr>
            </w:r>
            <w:r w:rsidR="00111E2A">
              <w:rPr>
                <w:webHidden/>
              </w:rPr>
              <w:fldChar w:fldCharType="separate"/>
            </w:r>
            <w:r w:rsidR="00111E2A">
              <w:rPr>
                <w:webHidden/>
              </w:rPr>
              <w:t>44</w:t>
            </w:r>
            <w:r w:rsidR="00111E2A">
              <w:rPr>
                <w:webHidden/>
              </w:rPr>
              <w:fldChar w:fldCharType="end"/>
            </w:r>
          </w:hyperlink>
        </w:p>
        <w:p w14:paraId="43F1E956" w14:textId="3D6ED024" w:rsidR="00111E2A" w:rsidRDefault="00180001">
          <w:pPr>
            <w:pStyle w:val="TM4"/>
            <w:rPr>
              <w:rFonts w:eastAsiaTheme="minorEastAsia"/>
              <w:noProof/>
              <w:sz w:val="22"/>
              <w:szCs w:val="22"/>
              <w:lang w:eastAsia="fr-BE"/>
            </w:rPr>
          </w:pPr>
          <w:hyperlink w:anchor="_Toc136510083" w:history="1">
            <w:r w:rsidR="00111E2A" w:rsidRPr="005F7842">
              <w:rPr>
                <w:rStyle w:val="Lienhypertexte"/>
                <w:noProof/>
              </w:rPr>
              <w:t>Article 142</w:t>
            </w:r>
            <w:r w:rsidR="00111E2A">
              <w:rPr>
                <w:rFonts w:eastAsiaTheme="minorEastAsia"/>
                <w:noProof/>
                <w:sz w:val="22"/>
                <w:szCs w:val="22"/>
                <w:lang w:eastAsia="fr-BE"/>
              </w:rPr>
              <w:tab/>
            </w:r>
            <w:r w:rsidR="00111E2A" w:rsidRPr="005F7842">
              <w:rPr>
                <w:rStyle w:val="Lienhypertexte"/>
                <w:noProof/>
              </w:rPr>
              <w:t>Entraver dépôt (quatrième catégorie)</w:t>
            </w:r>
            <w:r w:rsidR="00111E2A">
              <w:rPr>
                <w:noProof/>
                <w:webHidden/>
              </w:rPr>
              <w:tab/>
            </w:r>
            <w:r w:rsidR="00111E2A">
              <w:rPr>
                <w:noProof/>
                <w:webHidden/>
              </w:rPr>
              <w:fldChar w:fldCharType="begin"/>
            </w:r>
            <w:r w:rsidR="00111E2A">
              <w:rPr>
                <w:noProof/>
                <w:webHidden/>
              </w:rPr>
              <w:instrText xml:space="preserve"> PAGEREF _Toc136510083 \h </w:instrText>
            </w:r>
            <w:r w:rsidR="00111E2A">
              <w:rPr>
                <w:noProof/>
                <w:webHidden/>
              </w:rPr>
            </w:r>
            <w:r w:rsidR="00111E2A">
              <w:rPr>
                <w:noProof/>
                <w:webHidden/>
              </w:rPr>
              <w:fldChar w:fldCharType="separate"/>
            </w:r>
            <w:r w:rsidR="00111E2A">
              <w:rPr>
                <w:noProof/>
                <w:webHidden/>
              </w:rPr>
              <w:t>44</w:t>
            </w:r>
            <w:r w:rsidR="00111E2A">
              <w:rPr>
                <w:noProof/>
                <w:webHidden/>
              </w:rPr>
              <w:fldChar w:fldCharType="end"/>
            </w:r>
          </w:hyperlink>
        </w:p>
        <w:p w14:paraId="32916574" w14:textId="777D096F" w:rsidR="00111E2A" w:rsidRDefault="00180001">
          <w:pPr>
            <w:pStyle w:val="TM4"/>
            <w:rPr>
              <w:rFonts w:eastAsiaTheme="minorEastAsia"/>
              <w:noProof/>
              <w:sz w:val="22"/>
              <w:szCs w:val="22"/>
              <w:lang w:eastAsia="fr-BE"/>
            </w:rPr>
          </w:pPr>
          <w:hyperlink w:anchor="_Toc136510084" w:history="1">
            <w:r w:rsidR="00111E2A" w:rsidRPr="005F7842">
              <w:rPr>
                <w:rStyle w:val="Lienhypertexte"/>
                <w:noProof/>
              </w:rPr>
              <w:t>Article 143</w:t>
            </w:r>
            <w:r w:rsidR="00111E2A">
              <w:rPr>
                <w:rFonts w:eastAsiaTheme="minorEastAsia"/>
                <w:noProof/>
                <w:sz w:val="22"/>
                <w:szCs w:val="22"/>
                <w:lang w:eastAsia="fr-BE"/>
              </w:rPr>
              <w:tab/>
            </w:r>
            <w:r w:rsidR="00111E2A" w:rsidRPr="005F7842">
              <w:rPr>
                <w:rStyle w:val="Lienhypertexte"/>
                <w:noProof/>
              </w:rPr>
              <w:t>Conformité - ouvrage (quatrième catégorie)</w:t>
            </w:r>
            <w:r w:rsidR="00111E2A">
              <w:rPr>
                <w:noProof/>
                <w:webHidden/>
              </w:rPr>
              <w:tab/>
            </w:r>
            <w:r w:rsidR="00111E2A">
              <w:rPr>
                <w:noProof/>
                <w:webHidden/>
              </w:rPr>
              <w:fldChar w:fldCharType="begin"/>
            </w:r>
            <w:r w:rsidR="00111E2A">
              <w:rPr>
                <w:noProof/>
                <w:webHidden/>
              </w:rPr>
              <w:instrText xml:space="preserve"> PAGEREF _Toc136510084 \h </w:instrText>
            </w:r>
            <w:r w:rsidR="00111E2A">
              <w:rPr>
                <w:noProof/>
                <w:webHidden/>
              </w:rPr>
            </w:r>
            <w:r w:rsidR="00111E2A">
              <w:rPr>
                <w:noProof/>
                <w:webHidden/>
              </w:rPr>
              <w:fldChar w:fldCharType="separate"/>
            </w:r>
            <w:r w:rsidR="00111E2A">
              <w:rPr>
                <w:noProof/>
                <w:webHidden/>
              </w:rPr>
              <w:t>44</w:t>
            </w:r>
            <w:r w:rsidR="00111E2A">
              <w:rPr>
                <w:noProof/>
                <w:webHidden/>
              </w:rPr>
              <w:fldChar w:fldCharType="end"/>
            </w:r>
          </w:hyperlink>
        </w:p>
        <w:p w14:paraId="0EEDEB7C" w14:textId="098EDF23" w:rsidR="00111E2A" w:rsidRDefault="00180001">
          <w:pPr>
            <w:pStyle w:val="TM4"/>
            <w:rPr>
              <w:rFonts w:eastAsiaTheme="minorEastAsia"/>
              <w:noProof/>
              <w:sz w:val="22"/>
              <w:szCs w:val="22"/>
              <w:lang w:eastAsia="fr-BE"/>
            </w:rPr>
          </w:pPr>
          <w:hyperlink w:anchor="_Toc136510085" w:history="1">
            <w:r w:rsidR="00111E2A" w:rsidRPr="005F7842">
              <w:rPr>
                <w:rStyle w:val="Lienhypertexte"/>
                <w:noProof/>
              </w:rPr>
              <w:t>Article 144</w:t>
            </w:r>
            <w:r w:rsidR="00111E2A">
              <w:rPr>
                <w:rFonts w:eastAsiaTheme="minorEastAsia"/>
                <w:noProof/>
                <w:sz w:val="22"/>
                <w:szCs w:val="22"/>
                <w:lang w:eastAsia="fr-BE"/>
              </w:rPr>
              <w:tab/>
            </w:r>
            <w:r w:rsidR="00111E2A" w:rsidRPr="005F7842">
              <w:rPr>
                <w:rStyle w:val="Lienhypertexte"/>
                <w:noProof/>
              </w:rPr>
              <w:t>Clôture (quatrième catégorie)</w:t>
            </w:r>
            <w:r w:rsidR="00111E2A">
              <w:rPr>
                <w:noProof/>
                <w:webHidden/>
              </w:rPr>
              <w:tab/>
            </w:r>
            <w:r w:rsidR="00111E2A">
              <w:rPr>
                <w:noProof/>
                <w:webHidden/>
              </w:rPr>
              <w:fldChar w:fldCharType="begin"/>
            </w:r>
            <w:r w:rsidR="00111E2A">
              <w:rPr>
                <w:noProof/>
                <w:webHidden/>
              </w:rPr>
              <w:instrText xml:space="preserve"> PAGEREF _Toc136510085 \h </w:instrText>
            </w:r>
            <w:r w:rsidR="00111E2A">
              <w:rPr>
                <w:noProof/>
                <w:webHidden/>
              </w:rPr>
            </w:r>
            <w:r w:rsidR="00111E2A">
              <w:rPr>
                <w:noProof/>
                <w:webHidden/>
              </w:rPr>
              <w:fldChar w:fldCharType="separate"/>
            </w:r>
            <w:r w:rsidR="00111E2A">
              <w:rPr>
                <w:noProof/>
                <w:webHidden/>
              </w:rPr>
              <w:t>44</w:t>
            </w:r>
            <w:r w:rsidR="00111E2A">
              <w:rPr>
                <w:noProof/>
                <w:webHidden/>
              </w:rPr>
              <w:fldChar w:fldCharType="end"/>
            </w:r>
          </w:hyperlink>
        </w:p>
        <w:p w14:paraId="586FAD71" w14:textId="61DA3FA2" w:rsidR="00111E2A" w:rsidRDefault="00180001">
          <w:pPr>
            <w:pStyle w:val="TM4"/>
            <w:rPr>
              <w:rFonts w:eastAsiaTheme="minorEastAsia"/>
              <w:noProof/>
              <w:sz w:val="22"/>
              <w:szCs w:val="22"/>
              <w:lang w:eastAsia="fr-BE"/>
            </w:rPr>
          </w:pPr>
          <w:hyperlink w:anchor="_Toc136510086" w:history="1">
            <w:r w:rsidR="00111E2A" w:rsidRPr="005F7842">
              <w:rPr>
                <w:rStyle w:val="Lienhypertexte"/>
                <w:noProof/>
              </w:rPr>
              <w:t>Article 145</w:t>
            </w:r>
            <w:r w:rsidR="00111E2A">
              <w:rPr>
                <w:rFonts w:eastAsiaTheme="minorEastAsia"/>
                <w:noProof/>
                <w:sz w:val="22"/>
                <w:szCs w:val="22"/>
                <w:lang w:eastAsia="fr-BE"/>
              </w:rPr>
              <w:tab/>
            </w:r>
            <w:r w:rsidR="00111E2A" w:rsidRPr="005F7842">
              <w:rPr>
                <w:rStyle w:val="Lienhypertexte"/>
                <w:noProof/>
              </w:rPr>
              <w:t>Interdictions (quatrième catégorie)</w:t>
            </w:r>
            <w:r w:rsidR="00111E2A">
              <w:rPr>
                <w:noProof/>
                <w:webHidden/>
              </w:rPr>
              <w:tab/>
            </w:r>
            <w:r w:rsidR="00111E2A">
              <w:rPr>
                <w:noProof/>
                <w:webHidden/>
              </w:rPr>
              <w:fldChar w:fldCharType="begin"/>
            </w:r>
            <w:r w:rsidR="00111E2A">
              <w:rPr>
                <w:noProof/>
                <w:webHidden/>
              </w:rPr>
              <w:instrText xml:space="preserve"> PAGEREF _Toc136510086 \h </w:instrText>
            </w:r>
            <w:r w:rsidR="00111E2A">
              <w:rPr>
                <w:noProof/>
                <w:webHidden/>
              </w:rPr>
            </w:r>
            <w:r w:rsidR="00111E2A">
              <w:rPr>
                <w:noProof/>
                <w:webHidden/>
              </w:rPr>
              <w:fldChar w:fldCharType="separate"/>
            </w:r>
            <w:r w:rsidR="00111E2A">
              <w:rPr>
                <w:noProof/>
                <w:webHidden/>
              </w:rPr>
              <w:t>45</w:t>
            </w:r>
            <w:r w:rsidR="00111E2A">
              <w:rPr>
                <w:noProof/>
                <w:webHidden/>
              </w:rPr>
              <w:fldChar w:fldCharType="end"/>
            </w:r>
          </w:hyperlink>
        </w:p>
        <w:p w14:paraId="4F5DA722" w14:textId="4743B01A" w:rsidR="00111E2A" w:rsidRDefault="00180001">
          <w:pPr>
            <w:pStyle w:val="TM4"/>
            <w:rPr>
              <w:rFonts w:eastAsiaTheme="minorEastAsia"/>
              <w:noProof/>
              <w:sz w:val="22"/>
              <w:szCs w:val="22"/>
              <w:lang w:eastAsia="fr-BE"/>
            </w:rPr>
          </w:pPr>
          <w:hyperlink w:anchor="_Toc136510087" w:history="1">
            <w:r w:rsidR="00111E2A" w:rsidRPr="005F7842">
              <w:rPr>
                <w:rStyle w:val="Lienhypertexte"/>
                <w:noProof/>
              </w:rPr>
              <w:t>Article 146</w:t>
            </w:r>
            <w:r w:rsidR="00111E2A">
              <w:rPr>
                <w:rFonts w:eastAsiaTheme="minorEastAsia"/>
                <w:noProof/>
                <w:sz w:val="22"/>
                <w:szCs w:val="22"/>
                <w:lang w:eastAsia="fr-BE"/>
              </w:rPr>
              <w:tab/>
            </w:r>
            <w:r w:rsidR="00111E2A" w:rsidRPr="005F7842">
              <w:rPr>
                <w:rStyle w:val="Lienhypertexte"/>
                <w:noProof/>
              </w:rPr>
              <w:t>Obligations (quatrième catégorie)</w:t>
            </w:r>
            <w:r w:rsidR="00111E2A">
              <w:rPr>
                <w:noProof/>
                <w:webHidden/>
              </w:rPr>
              <w:tab/>
            </w:r>
            <w:r w:rsidR="00111E2A">
              <w:rPr>
                <w:noProof/>
                <w:webHidden/>
              </w:rPr>
              <w:fldChar w:fldCharType="begin"/>
            </w:r>
            <w:r w:rsidR="00111E2A">
              <w:rPr>
                <w:noProof/>
                <w:webHidden/>
              </w:rPr>
              <w:instrText xml:space="preserve"> PAGEREF _Toc136510087 \h </w:instrText>
            </w:r>
            <w:r w:rsidR="00111E2A">
              <w:rPr>
                <w:noProof/>
                <w:webHidden/>
              </w:rPr>
            </w:r>
            <w:r w:rsidR="00111E2A">
              <w:rPr>
                <w:noProof/>
                <w:webHidden/>
              </w:rPr>
              <w:fldChar w:fldCharType="separate"/>
            </w:r>
            <w:r w:rsidR="00111E2A">
              <w:rPr>
                <w:noProof/>
                <w:webHidden/>
              </w:rPr>
              <w:t>45</w:t>
            </w:r>
            <w:r w:rsidR="00111E2A">
              <w:rPr>
                <w:noProof/>
                <w:webHidden/>
              </w:rPr>
              <w:fldChar w:fldCharType="end"/>
            </w:r>
          </w:hyperlink>
        </w:p>
        <w:p w14:paraId="56E1B072" w14:textId="3057684A" w:rsidR="00111E2A" w:rsidRDefault="00180001">
          <w:pPr>
            <w:pStyle w:val="TM4"/>
            <w:rPr>
              <w:rFonts w:eastAsiaTheme="minorEastAsia"/>
              <w:noProof/>
              <w:sz w:val="22"/>
              <w:szCs w:val="22"/>
              <w:lang w:eastAsia="fr-BE"/>
            </w:rPr>
          </w:pPr>
          <w:hyperlink w:anchor="_Toc136510088" w:history="1">
            <w:r w:rsidR="00111E2A" w:rsidRPr="005F7842">
              <w:rPr>
                <w:rStyle w:val="Lienhypertexte"/>
                <w:noProof/>
              </w:rPr>
              <w:t>Article 147</w:t>
            </w:r>
            <w:r w:rsidR="00111E2A">
              <w:rPr>
                <w:rFonts w:eastAsiaTheme="minorEastAsia"/>
                <w:noProof/>
                <w:sz w:val="22"/>
                <w:szCs w:val="22"/>
                <w:lang w:eastAsia="fr-BE"/>
              </w:rPr>
              <w:tab/>
            </w:r>
            <w:r w:rsidR="00111E2A" w:rsidRPr="005F7842">
              <w:rPr>
                <w:rStyle w:val="Lienhypertexte"/>
                <w:noProof/>
              </w:rPr>
              <w:t>Travaux d’entretien/réparation (quatrième catégorie)</w:t>
            </w:r>
            <w:r w:rsidR="00111E2A">
              <w:rPr>
                <w:noProof/>
                <w:webHidden/>
              </w:rPr>
              <w:tab/>
            </w:r>
            <w:r w:rsidR="00111E2A">
              <w:rPr>
                <w:noProof/>
                <w:webHidden/>
              </w:rPr>
              <w:fldChar w:fldCharType="begin"/>
            </w:r>
            <w:r w:rsidR="00111E2A">
              <w:rPr>
                <w:noProof/>
                <w:webHidden/>
              </w:rPr>
              <w:instrText xml:space="preserve"> PAGEREF _Toc136510088 \h </w:instrText>
            </w:r>
            <w:r w:rsidR="00111E2A">
              <w:rPr>
                <w:noProof/>
                <w:webHidden/>
              </w:rPr>
            </w:r>
            <w:r w:rsidR="00111E2A">
              <w:rPr>
                <w:noProof/>
                <w:webHidden/>
              </w:rPr>
              <w:fldChar w:fldCharType="separate"/>
            </w:r>
            <w:r w:rsidR="00111E2A">
              <w:rPr>
                <w:noProof/>
                <w:webHidden/>
              </w:rPr>
              <w:t>45</w:t>
            </w:r>
            <w:r w:rsidR="00111E2A">
              <w:rPr>
                <w:noProof/>
                <w:webHidden/>
              </w:rPr>
              <w:fldChar w:fldCharType="end"/>
            </w:r>
          </w:hyperlink>
        </w:p>
        <w:p w14:paraId="2B3AF13D" w14:textId="6F22F488" w:rsidR="00111E2A" w:rsidRDefault="00180001">
          <w:pPr>
            <w:pStyle w:val="TM4"/>
            <w:rPr>
              <w:rFonts w:eastAsiaTheme="minorEastAsia"/>
              <w:noProof/>
              <w:sz w:val="22"/>
              <w:szCs w:val="22"/>
              <w:lang w:eastAsia="fr-BE"/>
            </w:rPr>
          </w:pPr>
          <w:hyperlink w:anchor="_Toc136510089" w:history="1">
            <w:r w:rsidR="00111E2A" w:rsidRPr="005F7842">
              <w:rPr>
                <w:rStyle w:val="Lienhypertexte"/>
                <w:noProof/>
              </w:rPr>
              <w:t>Article 148</w:t>
            </w:r>
            <w:r w:rsidR="00111E2A">
              <w:rPr>
                <w:rFonts w:eastAsiaTheme="minorEastAsia"/>
                <w:noProof/>
                <w:sz w:val="22"/>
                <w:szCs w:val="22"/>
                <w:lang w:eastAsia="fr-BE"/>
              </w:rPr>
              <w:tab/>
            </w:r>
            <w:r w:rsidR="00111E2A" w:rsidRPr="005F7842">
              <w:rPr>
                <w:rStyle w:val="Lienhypertexte"/>
                <w:noProof/>
              </w:rPr>
              <w:t>Modification/amélioration (quatrième catégorie)</w:t>
            </w:r>
            <w:r w:rsidR="00111E2A">
              <w:rPr>
                <w:noProof/>
                <w:webHidden/>
              </w:rPr>
              <w:tab/>
            </w:r>
            <w:r w:rsidR="00111E2A">
              <w:rPr>
                <w:noProof/>
                <w:webHidden/>
              </w:rPr>
              <w:fldChar w:fldCharType="begin"/>
            </w:r>
            <w:r w:rsidR="00111E2A">
              <w:rPr>
                <w:noProof/>
                <w:webHidden/>
              </w:rPr>
              <w:instrText xml:space="preserve"> PAGEREF _Toc136510089 \h </w:instrText>
            </w:r>
            <w:r w:rsidR="00111E2A">
              <w:rPr>
                <w:noProof/>
                <w:webHidden/>
              </w:rPr>
            </w:r>
            <w:r w:rsidR="00111E2A">
              <w:rPr>
                <w:noProof/>
                <w:webHidden/>
              </w:rPr>
              <w:fldChar w:fldCharType="separate"/>
            </w:r>
            <w:r w:rsidR="00111E2A">
              <w:rPr>
                <w:noProof/>
                <w:webHidden/>
              </w:rPr>
              <w:t>45</w:t>
            </w:r>
            <w:r w:rsidR="00111E2A">
              <w:rPr>
                <w:noProof/>
                <w:webHidden/>
              </w:rPr>
              <w:fldChar w:fldCharType="end"/>
            </w:r>
          </w:hyperlink>
        </w:p>
        <w:p w14:paraId="0F457340" w14:textId="1C81F24A" w:rsidR="00111E2A" w:rsidRDefault="00180001">
          <w:pPr>
            <w:pStyle w:val="TM5"/>
            <w:rPr>
              <w:rFonts w:eastAsiaTheme="minorEastAsia"/>
              <w:b w:val="0"/>
              <w:sz w:val="22"/>
              <w:szCs w:val="22"/>
              <w:lang w:eastAsia="fr-BE"/>
            </w:rPr>
          </w:pPr>
          <w:hyperlink w:anchor="_Toc136510090" w:history="1">
            <w:r w:rsidR="00111E2A" w:rsidRPr="005F7842">
              <w:rPr>
                <w:rStyle w:val="Lienhypertexte"/>
              </w:rPr>
              <w:t>Section 4 : En matière de CertIBEau</w:t>
            </w:r>
            <w:r w:rsidR="00111E2A">
              <w:rPr>
                <w:webHidden/>
              </w:rPr>
              <w:tab/>
            </w:r>
            <w:r w:rsidR="00111E2A">
              <w:rPr>
                <w:webHidden/>
              </w:rPr>
              <w:fldChar w:fldCharType="begin"/>
            </w:r>
            <w:r w:rsidR="00111E2A">
              <w:rPr>
                <w:webHidden/>
              </w:rPr>
              <w:instrText xml:space="preserve"> PAGEREF _Toc136510090 \h </w:instrText>
            </w:r>
            <w:r w:rsidR="00111E2A">
              <w:rPr>
                <w:webHidden/>
              </w:rPr>
            </w:r>
            <w:r w:rsidR="00111E2A">
              <w:rPr>
                <w:webHidden/>
              </w:rPr>
              <w:fldChar w:fldCharType="separate"/>
            </w:r>
            <w:r w:rsidR="00111E2A">
              <w:rPr>
                <w:webHidden/>
              </w:rPr>
              <w:t>45</w:t>
            </w:r>
            <w:r w:rsidR="00111E2A">
              <w:rPr>
                <w:webHidden/>
              </w:rPr>
              <w:fldChar w:fldCharType="end"/>
            </w:r>
          </w:hyperlink>
        </w:p>
        <w:p w14:paraId="766319AA" w14:textId="79848266" w:rsidR="00111E2A" w:rsidRDefault="00180001">
          <w:pPr>
            <w:pStyle w:val="TM4"/>
            <w:rPr>
              <w:rFonts w:eastAsiaTheme="minorEastAsia"/>
              <w:noProof/>
              <w:sz w:val="22"/>
              <w:szCs w:val="22"/>
              <w:lang w:eastAsia="fr-BE"/>
            </w:rPr>
          </w:pPr>
          <w:hyperlink w:anchor="_Toc136510091" w:history="1">
            <w:r w:rsidR="00111E2A" w:rsidRPr="005F7842">
              <w:rPr>
                <w:rStyle w:val="Lienhypertexte"/>
                <w:noProof/>
              </w:rPr>
              <w:t>Article 149</w:t>
            </w:r>
            <w:r w:rsidR="00111E2A">
              <w:rPr>
                <w:rFonts w:eastAsiaTheme="minorEastAsia"/>
                <w:noProof/>
                <w:sz w:val="22"/>
                <w:szCs w:val="22"/>
                <w:lang w:eastAsia="fr-BE"/>
              </w:rPr>
              <w:tab/>
            </w:r>
            <w:r w:rsidR="00111E2A" w:rsidRPr="005F7842">
              <w:rPr>
                <w:rStyle w:val="Lienhypertexte"/>
                <w:noProof/>
              </w:rPr>
              <w:t>Généralités (troisième catégorie)</w:t>
            </w:r>
            <w:r w:rsidR="00111E2A">
              <w:rPr>
                <w:noProof/>
                <w:webHidden/>
              </w:rPr>
              <w:tab/>
            </w:r>
            <w:r w:rsidR="00111E2A">
              <w:rPr>
                <w:noProof/>
                <w:webHidden/>
              </w:rPr>
              <w:fldChar w:fldCharType="begin"/>
            </w:r>
            <w:r w:rsidR="00111E2A">
              <w:rPr>
                <w:noProof/>
                <w:webHidden/>
              </w:rPr>
              <w:instrText xml:space="preserve"> PAGEREF _Toc136510091 \h </w:instrText>
            </w:r>
            <w:r w:rsidR="00111E2A">
              <w:rPr>
                <w:noProof/>
                <w:webHidden/>
              </w:rPr>
            </w:r>
            <w:r w:rsidR="00111E2A">
              <w:rPr>
                <w:noProof/>
                <w:webHidden/>
              </w:rPr>
              <w:fldChar w:fldCharType="separate"/>
            </w:r>
            <w:r w:rsidR="00111E2A">
              <w:rPr>
                <w:noProof/>
                <w:webHidden/>
              </w:rPr>
              <w:t>45</w:t>
            </w:r>
            <w:r w:rsidR="00111E2A">
              <w:rPr>
                <w:noProof/>
                <w:webHidden/>
              </w:rPr>
              <w:fldChar w:fldCharType="end"/>
            </w:r>
          </w:hyperlink>
        </w:p>
        <w:p w14:paraId="52DC9088" w14:textId="0644C2E0" w:rsidR="00111E2A" w:rsidRDefault="00180001">
          <w:pPr>
            <w:pStyle w:val="TM1"/>
            <w:rPr>
              <w:rFonts w:eastAsiaTheme="minorEastAsia"/>
              <w:b w:val="0"/>
              <w:bCs w:val="0"/>
              <w:caps w:val="0"/>
              <w:noProof/>
              <w:sz w:val="22"/>
              <w:szCs w:val="22"/>
              <w:lang w:eastAsia="fr-BE"/>
            </w:rPr>
          </w:pPr>
          <w:hyperlink w:anchor="_Toc136510092" w:history="1">
            <w:r w:rsidR="00111E2A" w:rsidRPr="005F7842">
              <w:rPr>
                <w:rStyle w:val="Lienhypertexte"/>
                <w:noProof/>
              </w:rPr>
              <w:t>Chapitre 3. Infractions prévues en vertu de la législation relative aux Établissements classés</w:t>
            </w:r>
            <w:r w:rsidR="00111E2A">
              <w:rPr>
                <w:noProof/>
                <w:webHidden/>
              </w:rPr>
              <w:tab/>
            </w:r>
            <w:r w:rsidR="00111E2A">
              <w:rPr>
                <w:noProof/>
                <w:webHidden/>
              </w:rPr>
              <w:fldChar w:fldCharType="begin"/>
            </w:r>
            <w:r w:rsidR="00111E2A">
              <w:rPr>
                <w:noProof/>
                <w:webHidden/>
              </w:rPr>
              <w:instrText xml:space="preserve"> PAGEREF _Toc136510092 \h </w:instrText>
            </w:r>
            <w:r w:rsidR="00111E2A">
              <w:rPr>
                <w:noProof/>
                <w:webHidden/>
              </w:rPr>
            </w:r>
            <w:r w:rsidR="00111E2A">
              <w:rPr>
                <w:noProof/>
                <w:webHidden/>
              </w:rPr>
              <w:fldChar w:fldCharType="separate"/>
            </w:r>
            <w:r w:rsidR="00111E2A">
              <w:rPr>
                <w:noProof/>
                <w:webHidden/>
              </w:rPr>
              <w:t>46</w:t>
            </w:r>
            <w:r w:rsidR="00111E2A">
              <w:rPr>
                <w:noProof/>
                <w:webHidden/>
              </w:rPr>
              <w:fldChar w:fldCharType="end"/>
            </w:r>
          </w:hyperlink>
        </w:p>
        <w:p w14:paraId="72A1A252" w14:textId="42E195A8" w:rsidR="00111E2A" w:rsidRDefault="00180001">
          <w:pPr>
            <w:pStyle w:val="TM4"/>
            <w:rPr>
              <w:rFonts w:eastAsiaTheme="minorEastAsia"/>
              <w:noProof/>
              <w:sz w:val="22"/>
              <w:szCs w:val="22"/>
              <w:lang w:eastAsia="fr-BE"/>
            </w:rPr>
          </w:pPr>
          <w:hyperlink w:anchor="_Toc136510093" w:history="1">
            <w:r w:rsidR="00111E2A" w:rsidRPr="005F7842">
              <w:rPr>
                <w:rStyle w:val="Lienhypertexte"/>
                <w:noProof/>
              </w:rPr>
              <w:t>Article 150</w:t>
            </w:r>
            <w:r w:rsidR="00111E2A">
              <w:rPr>
                <w:rFonts w:eastAsiaTheme="minorEastAsia"/>
                <w:noProof/>
                <w:sz w:val="22"/>
                <w:szCs w:val="22"/>
                <w:lang w:eastAsia="fr-BE"/>
              </w:rPr>
              <w:tab/>
            </w:r>
            <w:r w:rsidR="00111E2A" w:rsidRPr="005F7842">
              <w:rPr>
                <w:rStyle w:val="Lienhypertexte"/>
                <w:noProof/>
              </w:rPr>
              <w:t>Registre (troisième catégorie)</w:t>
            </w:r>
            <w:r w:rsidR="00111E2A">
              <w:rPr>
                <w:noProof/>
                <w:webHidden/>
              </w:rPr>
              <w:tab/>
            </w:r>
            <w:r w:rsidR="00111E2A">
              <w:rPr>
                <w:noProof/>
                <w:webHidden/>
              </w:rPr>
              <w:fldChar w:fldCharType="begin"/>
            </w:r>
            <w:r w:rsidR="00111E2A">
              <w:rPr>
                <w:noProof/>
                <w:webHidden/>
              </w:rPr>
              <w:instrText xml:space="preserve"> PAGEREF _Toc136510093 \h </w:instrText>
            </w:r>
            <w:r w:rsidR="00111E2A">
              <w:rPr>
                <w:noProof/>
                <w:webHidden/>
              </w:rPr>
            </w:r>
            <w:r w:rsidR="00111E2A">
              <w:rPr>
                <w:noProof/>
                <w:webHidden/>
              </w:rPr>
              <w:fldChar w:fldCharType="separate"/>
            </w:r>
            <w:r w:rsidR="00111E2A">
              <w:rPr>
                <w:noProof/>
                <w:webHidden/>
              </w:rPr>
              <w:t>46</w:t>
            </w:r>
            <w:r w:rsidR="00111E2A">
              <w:rPr>
                <w:noProof/>
                <w:webHidden/>
              </w:rPr>
              <w:fldChar w:fldCharType="end"/>
            </w:r>
          </w:hyperlink>
        </w:p>
        <w:p w14:paraId="3DDD19BA" w14:textId="7D5904F5" w:rsidR="00111E2A" w:rsidRDefault="00180001">
          <w:pPr>
            <w:pStyle w:val="TM4"/>
            <w:rPr>
              <w:rFonts w:eastAsiaTheme="minorEastAsia"/>
              <w:noProof/>
              <w:sz w:val="22"/>
              <w:szCs w:val="22"/>
              <w:lang w:eastAsia="fr-BE"/>
            </w:rPr>
          </w:pPr>
          <w:hyperlink w:anchor="_Toc136510094" w:history="1">
            <w:r w:rsidR="00111E2A" w:rsidRPr="005F7842">
              <w:rPr>
                <w:rStyle w:val="Lienhypertexte"/>
                <w:noProof/>
              </w:rPr>
              <w:t>Article 151</w:t>
            </w:r>
            <w:r w:rsidR="00111E2A">
              <w:rPr>
                <w:rFonts w:eastAsiaTheme="minorEastAsia"/>
                <w:noProof/>
                <w:sz w:val="22"/>
                <w:szCs w:val="22"/>
                <w:lang w:eastAsia="fr-BE"/>
              </w:rPr>
              <w:tab/>
            </w:r>
            <w:r w:rsidR="00111E2A" w:rsidRPr="005F7842">
              <w:rPr>
                <w:rStyle w:val="Lienhypertexte"/>
                <w:noProof/>
              </w:rPr>
              <w:t>Devoir d’information (troisième catégorie)</w:t>
            </w:r>
            <w:r w:rsidR="00111E2A">
              <w:rPr>
                <w:noProof/>
                <w:webHidden/>
              </w:rPr>
              <w:tab/>
            </w:r>
            <w:r w:rsidR="00111E2A">
              <w:rPr>
                <w:noProof/>
                <w:webHidden/>
              </w:rPr>
              <w:fldChar w:fldCharType="begin"/>
            </w:r>
            <w:r w:rsidR="00111E2A">
              <w:rPr>
                <w:noProof/>
                <w:webHidden/>
              </w:rPr>
              <w:instrText xml:space="preserve"> PAGEREF _Toc136510094 \h </w:instrText>
            </w:r>
            <w:r w:rsidR="00111E2A">
              <w:rPr>
                <w:noProof/>
                <w:webHidden/>
              </w:rPr>
            </w:r>
            <w:r w:rsidR="00111E2A">
              <w:rPr>
                <w:noProof/>
                <w:webHidden/>
              </w:rPr>
              <w:fldChar w:fldCharType="separate"/>
            </w:r>
            <w:r w:rsidR="00111E2A">
              <w:rPr>
                <w:noProof/>
                <w:webHidden/>
              </w:rPr>
              <w:t>46</w:t>
            </w:r>
            <w:r w:rsidR="00111E2A">
              <w:rPr>
                <w:noProof/>
                <w:webHidden/>
              </w:rPr>
              <w:fldChar w:fldCharType="end"/>
            </w:r>
          </w:hyperlink>
        </w:p>
        <w:p w14:paraId="6630CAD0" w14:textId="57B4E871" w:rsidR="00111E2A" w:rsidRDefault="00180001">
          <w:pPr>
            <w:pStyle w:val="TM4"/>
            <w:rPr>
              <w:rFonts w:eastAsiaTheme="minorEastAsia"/>
              <w:noProof/>
              <w:sz w:val="22"/>
              <w:szCs w:val="22"/>
              <w:lang w:eastAsia="fr-BE"/>
            </w:rPr>
          </w:pPr>
          <w:hyperlink w:anchor="_Toc136510095" w:history="1">
            <w:r w:rsidR="00111E2A" w:rsidRPr="005F7842">
              <w:rPr>
                <w:rStyle w:val="Lienhypertexte"/>
                <w:noProof/>
              </w:rPr>
              <w:t>Article 152</w:t>
            </w:r>
            <w:r w:rsidR="00111E2A">
              <w:rPr>
                <w:rFonts w:eastAsiaTheme="minorEastAsia"/>
                <w:noProof/>
                <w:sz w:val="22"/>
                <w:szCs w:val="22"/>
                <w:lang w:eastAsia="fr-BE"/>
              </w:rPr>
              <w:tab/>
            </w:r>
            <w:r w:rsidR="00111E2A" w:rsidRPr="005F7842">
              <w:rPr>
                <w:rStyle w:val="Lienhypertexte"/>
                <w:noProof/>
              </w:rPr>
              <w:t>Précautions nécessaires (troisième catégorie)</w:t>
            </w:r>
            <w:r w:rsidR="00111E2A">
              <w:rPr>
                <w:noProof/>
                <w:webHidden/>
              </w:rPr>
              <w:tab/>
            </w:r>
            <w:r w:rsidR="00111E2A">
              <w:rPr>
                <w:noProof/>
                <w:webHidden/>
              </w:rPr>
              <w:fldChar w:fldCharType="begin"/>
            </w:r>
            <w:r w:rsidR="00111E2A">
              <w:rPr>
                <w:noProof/>
                <w:webHidden/>
              </w:rPr>
              <w:instrText xml:space="preserve"> PAGEREF _Toc136510095 \h </w:instrText>
            </w:r>
            <w:r w:rsidR="00111E2A">
              <w:rPr>
                <w:noProof/>
                <w:webHidden/>
              </w:rPr>
            </w:r>
            <w:r w:rsidR="00111E2A">
              <w:rPr>
                <w:noProof/>
                <w:webHidden/>
              </w:rPr>
              <w:fldChar w:fldCharType="separate"/>
            </w:r>
            <w:r w:rsidR="00111E2A">
              <w:rPr>
                <w:noProof/>
                <w:webHidden/>
              </w:rPr>
              <w:t>46</w:t>
            </w:r>
            <w:r w:rsidR="00111E2A">
              <w:rPr>
                <w:noProof/>
                <w:webHidden/>
              </w:rPr>
              <w:fldChar w:fldCharType="end"/>
            </w:r>
          </w:hyperlink>
        </w:p>
        <w:p w14:paraId="78E16A05" w14:textId="00396065" w:rsidR="00111E2A" w:rsidRDefault="00180001">
          <w:pPr>
            <w:pStyle w:val="TM4"/>
            <w:rPr>
              <w:rFonts w:eastAsiaTheme="minorEastAsia"/>
              <w:noProof/>
              <w:sz w:val="22"/>
              <w:szCs w:val="22"/>
              <w:lang w:eastAsia="fr-BE"/>
            </w:rPr>
          </w:pPr>
          <w:hyperlink w:anchor="_Toc136510096" w:history="1">
            <w:r w:rsidR="00111E2A" w:rsidRPr="005F7842">
              <w:rPr>
                <w:rStyle w:val="Lienhypertexte"/>
                <w:noProof/>
              </w:rPr>
              <w:t>Article 153</w:t>
            </w:r>
            <w:r w:rsidR="00111E2A">
              <w:rPr>
                <w:rFonts w:eastAsiaTheme="minorEastAsia"/>
                <w:noProof/>
                <w:sz w:val="22"/>
                <w:szCs w:val="22"/>
                <w:lang w:eastAsia="fr-BE"/>
              </w:rPr>
              <w:tab/>
            </w:r>
            <w:r w:rsidR="00111E2A" w:rsidRPr="005F7842">
              <w:rPr>
                <w:rStyle w:val="Lienhypertexte"/>
                <w:noProof/>
              </w:rPr>
              <w:t>Défaut de signalement (troisième catégorie)</w:t>
            </w:r>
            <w:r w:rsidR="00111E2A">
              <w:rPr>
                <w:noProof/>
                <w:webHidden/>
              </w:rPr>
              <w:tab/>
            </w:r>
            <w:r w:rsidR="00111E2A">
              <w:rPr>
                <w:noProof/>
                <w:webHidden/>
              </w:rPr>
              <w:fldChar w:fldCharType="begin"/>
            </w:r>
            <w:r w:rsidR="00111E2A">
              <w:rPr>
                <w:noProof/>
                <w:webHidden/>
              </w:rPr>
              <w:instrText xml:space="preserve"> PAGEREF _Toc136510096 \h </w:instrText>
            </w:r>
            <w:r w:rsidR="00111E2A">
              <w:rPr>
                <w:noProof/>
                <w:webHidden/>
              </w:rPr>
            </w:r>
            <w:r w:rsidR="00111E2A">
              <w:rPr>
                <w:noProof/>
                <w:webHidden/>
              </w:rPr>
              <w:fldChar w:fldCharType="separate"/>
            </w:r>
            <w:r w:rsidR="00111E2A">
              <w:rPr>
                <w:noProof/>
                <w:webHidden/>
              </w:rPr>
              <w:t>46</w:t>
            </w:r>
            <w:r w:rsidR="00111E2A">
              <w:rPr>
                <w:noProof/>
                <w:webHidden/>
              </w:rPr>
              <w:fldChar w:fldCharType="end"/>
            </w:r>
          </w:hyperlink>
        </w:p>
        <w:p w14:paraId="7AAD478F" w14:textId="68617379" w:rsidR="00111E2A" w:rsidRDefault="00180001">
          <w:pPr>
            <w:pStyle w:val="TM4"/>
            <w:rPr>
              <w:rFonts w:eastAsiaTheme="minorEastAsia"/>
              <w:noProof/>
              <w:sz w:val="22"/>
              <w:szCs w:val="22"/>
              <w:lang w:eastAsia="fr-BE"/>
            </w:rPr>
          </w:pPr>
          <w:hyperlink w:anchor="_Toc136510097" w:history="1">
            <w:r w:rsidR="00111E2A" w:rsidRPr="005F7842">
              <w:rPr>
                <w:rStyle w:val="Lienhypertexte"/>
                <w:noProof/>
              </w:rPr>
              <w:t>Article 154</w:t>
            </w:r>
            <w:r w:rsidR="00111E2A">
              <w:rPr>
                <w:rFonts w:eastAsiaTheme="minorEastAsia"/>
                <w:noProof/>
                <w:sz w:val="22"/>
                <w:szCs w:val="22"/>
                <w:lang w:eastAsia="fr-BE"/>
              </w:rPr>
              <w:tab/>
            </w:r>
            <w:r w:rsidR="00111E2A" w:rsidRPr="005F7842">
              <w:rPr>
                <w:rStyle w:val="Lienhypertexte"/>
                <w:noProof/>
              </w:rPr>
              <w:t>Cessation d’activité (troisième catégorie)</w:t>
            </w:r>
            <w:r w:rsidR="00111E2A">
              <w:rPr>
                <w:noProof/>
                <w:webHidden/>
              </w:rPr>
              <w:tab/>
            </w:r>
            <w:r w:rsidR="00111E2A">
              <w:rPr>
                <w:noProof/>
                <w:webHidden/>
              </w:rPr>
              <w:fldChar w:fldCharType="begin"/>
            </w:r>
            <w:r w:rsidR="00111E2A">
              <w:rPr>
                <w:noProof/>
                <w:webHidden/>
              </w:rPr>
              <w:instrText xml:space="preserve"> PAGEREF _Toc136510097 \h </w:instrText>
            </w:r>
            <w:r w:rsidR="00111E2A">
              <w:rPr>
                <w:noProof/>
                <w:webHidden/>
              </w:rPr>
            </w:r>
            <w:r w:rsidR="00111E2A">
              <w:rPr>
                <w:noProof/>
                <w:webHidden/>
              </w:rPr>
              <w:fldChar w:fldCharType="separate"/>
            </w:r>
            <w:r w:rsidR="00111E2A">
              <w:rPr>
                <w:noProof/>
                <w:webHidden/>
              </w:rPr>
              <w:t>46</w:t>
            </w:r>
            <w:r w:rsidR="00111E2A">
              <w:rPr>
                <w:noProof/>
                <w:webHidden/>
              </w:rPr>
              <w:fldChar w:fldCharType="end"/>
            </w:r>
          </w:hyperlink>
        </w:p>
        <w:p w14:paraId="649F41FE" w14:textId="4A78A447" w:rsidR="00111E2A" w:rsidRDefault="00180001">
          <w:pPr>
            <w:pStyle w:val="TM4"/>
            <w:rPr>
              <w:rFonts w:eastAsiaTheme="minorEastAsia"/>
              <w:noProof/>
              <w:sz w:val="22"/>
              <w:szCs w:val="22"/>
              <w:lang w:eastAsia="fr-BE"/>
            </w:rPr>
          </w:pPr>
          <w:hyperlink w:anchor="_Toc136510098" w:history="1">
            <w:r w:rsidR="00111E2A" w:rsidRPr="005F7842">
              <w:rPr>
                <w:rStyle w:val="Lienhypertexte"/>
                <w:noProof/>
              </w:rPr>
              <w:t>Article 155</w:t>
            </w:r>
            <w:r w:rsidR="00111E2A">
              <w:rPr>
                <w:rFonts w:eastAsiaTheme="minorEastAsia"/>
                <w:noProof/>
                <w:sz w:val="22"/>
                <w:szCs w:val="22"/>
                <w:lang w:eastAsia="fr-BE"/>
              </w:rPr>
              <w:tab/>
            </w:r>
            <w:r w:rsidR="00111E2A" w:rsidRPr="005F7842">
              <w:rPr>
                <w:rStyle w:val="Lienhypertexte"/>
                <w:noProof/>
              </w:rPr>
              <w:t>Conservation (troisième catégorie)</w:t>
            </w:r>
            <w:r w:rsidR="00111E2A">
              <w:rPr>
                <w:noProof/>
                <w:webHidden/>
              </w:rPr>
              <w:tab/>
            </w:r>
            <w:r w:rsidR="00111E2A">
              <w:rPr>
                <w:noProof/>
                <w:webHidden/>
              </w:rPr>
              <w:fldChar w:fldCharType="begin"/>
            </w:r>
            <w:r w:rsidR="00111E2A">
              <w:rPr>
                <w:noProof/>
                <w:webHidden/>
              </w:rPr>
              <w:instrText xml:space="preserve"> PAGEREF _Toc136510098 \h </w:instrText>
            </w:r>
            <w:r w:rsidR="00111E2A">
              <w:rPr>
                <w:noProof/>
                <w:webHidden/>
              </w:rPr>
            </w:r>
            <w:r w:rsidR="00111E2A">
              <w:rPr>
                <w:noProof/>
                <w:webHidden/>
              </w:rPr>
              <w:fldChar w:fldCharType="separate"/>
            </w:r>
            <w:r w:rsidR="00111E2A">
              <w:rPr>
                <w:noProof/>
                <w:webHidden/>
              </w:rPr>
              <w:t>46</w:t>
            </w:r>
            <w:r w:rsidR="00111E2A">
              <w:rPr>
                <w:noProof/>
                <w:webHidden/>
              </w:rPr>
              <w:fldChar w:fldCharType="end"/>
            </w:r>
          </w:hyperlink>
        </w:p>
        <w:p w14:paraId="4CB38FA7" w14:textId="3798381D" w:rsidR="00111E2A" w:rsidRDefault="00180001">
          <w:pPr>
            <w:pStyle w:val="TM1"/>
            <w:rPr>
              <w:rFonts w:eastAsiaTheme="minorEastAsia"/>
              <w:b w:val="0"/>
              <w:bCs w:val="0"/>
              <w:caps w:val="0"/>
              <w:noProof/>
              <w:sz w:val="22"/>
              <w:szCs w:val="22"/>
              <w:lang w:eastAsia="fr-BE"/>
            </w:rPr>
          </w:pPr>
          <w:hyperlink w:anchor="_Toc136510099" w:history="1">
            <w:r w:rsidR="00111E2A" w:rsidRPr="005F7842">
              <w:rPr>
                <w:rStyle w:val="Lienhypertexte"/>
                <w:noProof/>
              </w:rPr>
              <w:t>Chapitre 4. Infractions prévues en vertu de la Loi du 12 juillet 1973 sur la conservation de la nature</w:t>
            </w:r>
            <w:r w:rsidR="00111E2A">
              <w:rPr>
                <w:noProof/>
                <w:webHidden/>
              </w:rPr>
              <w:tab/>
            </w:r>
            <w:r w:rsidR="00111E2A">
              <w:rPr>
                <w:noProof/>
                <w:webHidden/>
              </w:rPr>
              <w:fldChar w:fldCharType="begin"/>
            </w:r>
            <w:r w:rsidR="00111E2A">
              <w:rPr>
                <w:noProof/>
                <w:webHidden/>
              </w:rPr>
              <w:instrText xml:space="preserve"> PAGEREF _Toc136510099 \h </w:instrText>
            </w:r>
            <w:r w:rsidR="00111E2A">
              <w:rPr>
                <w:noProof/>
                <w:webHidden/>
              </w:rPr>
            </w:r>
            <w:r w:rsidR="00111E2A">
              <w:rPr>
                <w:noProof/>
                <w:webHidden/>
              </w:rPr>
              <w:fldChar w:fldCharType="separate"/>
            </w:r>
            <w:r w:rsidR="00111E2A">
              <w:rPr>
                <w:noProof/>
                <w:webHidden/>
              </w:rPr>
              <w:t>47</w:t>
            </w:r>
            <w:r w:rsidR="00111E2A">
              <w:rPr>
                <w:noProof/>
                <w:webHidden/>
              </w:rPr>
              <w:fldChar w:fldCharType="end"/>
            </w:r>
          </w:hyperlink>
        </w:p>
        <w:p w14:paraId="1F9AE677" w14:textId="2729DA6F" w:rsidR="00111E2A" w:rsidRDefault="00180001">
          <w:pPr>
            <w:pStyle w:val="TM4"/>
            <w:rPr>
              <w:rFonts w:eastAsiaTheme="minorEastAsia"/>
              <w:noProof/>
              <w:sz w:val="22"/>
              <w:szCs w:val="22"/>
              <w:lang w:eastAsia="fr-BE"/>
            </w:rPr>
          </w:pPr>
          <w:hyperlink w:anchor="_Toc136510100" w:history="1">
            <w:r w:rsidR="00111E2A" w:rsidRPr="005F7842">
              <w:rPr>
                <w:rStyle w:val="Lienhypertexte"/>
                <w:noProof/>
              </w:rPr>
              <w:t>Article 156</w:t>
            </w:r>
            <w:r w:rsidR="00111E2A">
              <w:rPr>
                <w:rFonts w:eastAsiaTheme="minorEastAsia"/>
                <w:noProof/>
                <w:sz w:val="22"/>
                <w:szCs w:val="22"/>
                <w:lang w:eastAsia="fr-BE"/>
              </w:rPr>
              <w:tab/>
            </w:r>
            <w:r w:rsidR="00111E2A" w:rsidRPr="005F7842">
              <w:rPr>
                <w:rStyle w:val="Lienhypertexte"/>
                <w:noProof/>
              </w:rPr>
              <w:t>Comportement perturbateur (troisième catégorie)</w:t>
            </w:r>
            <w:r w:rsidR="00111E2A">
              <w:rPr>
                <w:noProof/>
                <w:webHidden/>
              </w:rPr>
              <w:tab/>
            </w:r>
            <w:r w:rsidR="00111E2A">
              <w:rPr>
                <w:noProof/>
                <w:webHidden/>
              </w:rPr>
              <w:fldChar w:fldCharType="begin"/>
            </w:r>
            <w:r w:rsidR="00111E2A">
              <w:rPr>
                <w:noProof/>
                <w:webHidden/>
              </w:rPr>
              <w:instrText xml:space="preserve"> PAGEREF _Toc136510100 \h </w:instrText>
            </w:r>
            <w:r w:rsidR="00111E2A">
              <w:rPr>
                <w:noProof/>
                <w:webHidden/>
              </w:rPr>
            </w:r>
            <w:r w:rsidR="00111E2A">
              <w:rPr>
                <w:noProof/>
                <w:webHidden/>
              </w:rPr>
              <w:fldChar w:fldCharType="separate"/>
            </w:r>
            <w:r w:rsidR="00111E2A">
              <w:rPr>
                <w:noProof/>
                <w:webHidden/>
              </w:rPr>
              <w:t>47</w:t>
            </w:r>
            <w:r w:rsidR="00111E2A">
              <w:rPr>
                <w:noProof/>
                <w:webHidden/>
              </w:rPr>
              <w:fldChar w:fldCharType="end"/>
            </w:r>
          </w:hyperlink>
        </w:p>
        <w:p w14:paraId="1488332F" w14:textId="02C4E1BB" w:rsidR="00111E2A" w:rsidRDefault="00180001">
          <w:pPr>
            <w:pStyle w:val="TM4"/>
            <w:rPr>
              <w:rFonts w:eastAsiaTheme="minorEastAsia"/>
              <w:noProof/>
              <w:sz w:val="22"/>
              <w:szCs w:val="22"/>
              <w:lang w:eastAsia="fr-BE"/>
            </w:rPr>
          </w:pPr>
          <w:hyperlink w:anchor="_Toc136510101" w:history="1">
            <w:r w:rsidR="00111E2A" w:rsidRPr="005F7842">
              <w:rPr>
                <w:rStyle w:val="Lienhypertexte"/>
                <w:noProof/>
              </w:rPr>
              <w:t>Article 157</w:t>
            </w:r>
            <w:r w:rsidR="00111E2A">
              <w:rPr>
                <w:rFonts w:eastAsiaTheme="minorEastAsia"/>
                <w:noProof/>
                <w:sz w:val="22"/>
                <w:szCs w:val="22"/>
                <w:lang w:eastAsia="fr-BE"/>
              </w:rPr>
              <w:tab/>
            </w:r>
            <w:r w:rsidR="00111E2A" w:rsidRPr="005F7842">
              <w:rPr>
                <w:rStyle w:val="Lienhypertexte"/>
                <w:noProof/>
              </w:rPr>
              <w:t>Espèces menacées (troisième catégorie)</w:t>
            </w:r>
            <w:r w:rsidR="00111E2A">
              <w:rPr>
                <w:noProof/>
                <w:webHidden/>
              </w:rPr>
              <w:tab/>
            </w:r>
            <w:r w:rsidR="00111E2A">
              <w:rPr>
                <w:noProof/>
                <w:webHidden/>
              </w:rPr>
              <w:fldChar w:fldCharType="begin"/>
            </w:r>
            <w:r w:rsidR="00111E2A">
              <w:rPr>
                <w:noProof/>
                <w:webHidden/>
              </w:rPr>
              <w:instrText xml:space="preserve"> PAGEREF _Toc136510101 \h </w:instrText>
            </w:r>
            <w:r w:rsidR="00111E2A">
              <w:rPr>
                <w:noProof/>
                <w:webHidden/>
              </w:rPr>
            </w:r>
            <w:r w:rsidR="00111E2A">
              <w:rPr>
                <w:noProof/>
                <w:webHidden/>
              </w:rPr>
              <w:fldChar w:fldCharType="separate"/>
            </w:r>
            <w:r w:rsidR="00111E2A">
              <w:rPr>
                <w:noProof/>
                <w:webHidden/>
              </w:rPr>
              <w:t>47</w:t>
            </w:r>
            <w:r w:rsidR="00111E2A">
              <w:rPr>
                <w:noProof/>
                <w:webHidden/>
              </w:rPr>
              <w:fldChar w:fldCharType="end"/>
            </w:r>
          </w:hyperlink>
        </w:p>
        <w:p w14:paraId="48203E48" w14:textId="729B07B9" w:rsidR="00111E2A" w:rsidRDefault="00180001">
          <w:pPr>
            <w:pStyle w:val="TM4"/>
            <w:rPr>
              <w:rFonts w:eastAsiaTheme="minorEastAsia"/>
              <w:noProof/>
              <w:sz w:val="22"/>
              <w:szCs w:val="22"/>
              <w:lang w:eastAsia="fr-BE"/>
            </w:rPr>
          </w:pPr>
          <w:hyperlink w:anchor="_Toc136510102" w:history="1">
            <w:r w:rsidR="00111E2A" w:rsidRPr="005F7842">
              <w:rPr>
                <w:rStyle w:val="Lienhypertexte"/>
                <w:noProof/>
              </w:rPr>
              <w:t>Article 158</w:t>
            </w:r>
            <w:r w:rsidR="00111E2A">
              <w:rPr>
                <w:rFonts w:eastAsiaTheme="minorEastAsia"/>
                <w:noProof/>
                <w:sz w:val="22"/>
                <w:szCs w:val="22"/>
                <w:lang w:eastAsia="fr-BE"/>
              </w:rPr>
              <w:tab/>
            </w:r>
            <w:r w:rsidR="00111E2A" w:rsidRPr="005F7842">
              <w:rPr>
                <w:rStyle w:val="Lienhypertexte"/>
                <w:noProof/>
              </w:rPr>
              <w:t>Interdiction – Détention, achat, vente, échange (troisième catégorie)</w:t>
            </w:r>
            <w:r w:rsidR="00111E2A">
              <w:rPr>
                <w:noProof/>
                <w:webHidden/>
              </w:rPr>
              <w:tab/>
            </w:r>
            <w:r w:rsidR="00111E2A">
              <w:rPr>
                <w:noProof/>
                <w:webHidden/>
              </w:rPr>
              <w:fldChar w:fldCharType="begin"/>
            </w:r>
            <w:r w:rsidR="00111E2A">
              <w:rPr>
                <w:noProof/>
                <w:webHidden/>
              </w:rPr>
              <w:instrText xml:space="preserve"> PAGEREF _Toc136510102 \h </w:instrText>
            </w:r>
            <w:r w:rsidR="00111E2A">
              <w:rPr>
                <w:noProof/>
                <w:webHidden/>
              </w:rPr>
            </w:r>
            <w:r w:rsidR="00111E2A">
              <w:rPr>
                <w:noProof/>
                <w:webHidden/>
              </w:rPr>
              <w:fldChar w:fldCharType="separate"/>
            </w:r>
            <w:r w:rsidR="00111E2A">
              <w:rPr>
                <w:noProof/>
                <w:webHidden/>
              </w:rPr>
              <w:t>47</w:t>
            </w:r>
            <w:r w:rsidR="00111E2A">
              <w:rPr>
                <w:noProof/>
                <w:webHidden/>
              </w:rPr>
              <w:fldChar w:fldCharType="end"/>
            </w:r>
          </w:hyperlink>
        </w:p>
        <w:p w14:paraId="18023071" w14:textId="755DFE63" w:rsidR="00111E2A" w:rsidRDefault="00180001">
          <w:pPr>
            <w:pStyle w:val="TM4"/>
            <w:rPr>
              <w:rFonts w:eastAsiaTheme="minorEastAsia"/>
              <w:noProof/>
              <w:sz w:val="22"/>
              <w:szCs w:val="22"/>
              <w:lang w:eastAsia="fr-BE"/>
            </w:rPr>
          </w:pPr>
          <w:hyperlink w:anchor="_Toc136510103" w:history="1">
            <w:r w:rsidR="00111E2A" w:rsidRPr="005F7842">
              <w:rPr>
                <w:rStyle w:val="Lienhypertexte"/>
                <w:noProof/>
              </w:rPr>
              <w:t>Article 159</w:t>
            </w:r>
            <w:r w:rsidR="00111E2A">
              <w:rPr>
                <w:rFonts w:eastAsiaTheme="minorEastAsia"/>
                <w:noProof/>
                <w:sz w:val="22"/>
                <w:szCs w:val="22"/>
                <w:lang w:eastAsia="fr-BE"/>
              </w:rPr>
              <w:tab/>
            </w:r>
            <w:r w:rsidR="00111E2A" w:rsidRPr="005F7842">
              <w:rPr>
                <w:rStyle w:val="Lienhypertexte"/>
                <w:noProof/>
              </w:rPr>
              <w:t>Moyens de capture (troisième catégorie)</w:t>
            </w:r>
            <w:r w:rsidR="00111E2A">
              <w:rPr>
                <w:noProof/>
                <w:webHidden/>
              </w:rPr>
              <w:tab/>
            </w:r>
            <w:r w:rsidR="00111E2A">
              <w:rPr>
                <w:noProof/>
                <w:webHidden/>
              </w:rPr>
              <w:fldChar w:fldCharType="begin"/>
            </w:r>
            <w:r w:rsidR="00111E2A">
              <w:rPr>
                <w:noProof/>
                <w:webHidden/>
              </w:rPr>
              <w:instrText xml:space="preserve"> PAGEREF _Toc136510103 \h </w:instrText>
            </w:r>
            <w:r w:rsidR="00111E2A">
              <w:rPr>
                <w:noProof/>
                <w:webHidden/>
              </w:rPr>
            </w:r>
            <w:r w:rsidR="00111E2A">
              <w:rPr>
                <w:noProof/>
                <w:webHidden/>
              </w:rPr>
              <w:fldChar w:fldCharType="separate"/>
            </w:r>
            <w:r w:rsidR="00111E2A">
              <w:rPr>
                <w:noProof/>
                <w:webHidden/>
              </w:rPr>
              <w:t>47</w:t>
            </w:r>
            <w:r w:rsidR="00111E2A">
              <w:rPr>
                <w:noProof/>
                <w:webHidden/>
              </w:rPr>
              <w:fldChar w:fldCharType="end"/>
            </w:r>
          </w:hyperlink>
        </w:p>
        <w:p w14:paraId="27092230" w14:textId="3EDD3B91" w:rsidR="00111E2A" w:rsidRDefault="00180001">
          <w:pPr>
            <w:pStyle w:val="TM4"/>
            <w:rPr>
              <w:rFonts w:eastAsiaTheme="minorEastAsia"/>
              <w:noProof/>
              <w:sz w:val="22"/>
              <w:szCs w:val="22"/>
              <w:lang w:eastAsia="fr-BE"/>
            </w:rPr>
          </w:pPr>
          <w:hyperlink w:anchor="_Toc136510104" w:history="1">
            <w:r w:rsidR="00111E2A" w:rsidRPr="005F7842">
              <w:rPr>
                <w:rStyle w:val="Lienhypertexte"/>
                <w:noProof/>
              </w:rPr>
              <w:t>Article 160</w:t>
            </w:r>
            <w:r w:rsidR="00111E2A">
              <w:rPr>
                <w:rFonts w:eastAsiaTheme="minorEastAsia"/>
                <w:noProof/>
                <w:sz w:val="22"/>
                <w:szCs w:val="22"/>
                <w:lang w:eastAsia="fr-BE"/>
              </w:rPr>
              <w:tab/>
            </w:r>
            <w:r w:rsidR="00111E2A" w:rsidRPr="005F7842">
              <w:rPr>
                <w:rStyle w:val="Lienhypertexte"/>
                <w:noProof/>
              </w:rPr>
              <w:t>Souches et espèces non indigènes (troisième catégorie)</w:t>
            </w:r>
            <w:r w:rsidR="00111E2A">
              <w:rPr>
                <w:noProof/>
                <w:webHidden/>
              </w:rPr>
              <w:tab/>
            </w:r>
            <w:r w:rsidR="00111E2A">
              <w:rPr>
                <w:noProof/>
                <w:webHidden/>
              </w:rPr>
              <w:fldChar w:fldCharType="begin"/>
            </w:r>
            <w:r w:rsidR="00111E2A">
              <w:rPr>
                <w:noProof/>
                <w:webHidden/>
              </w:rPr>
              <w:instrText xml:space="preserve"> PAGEREF _Toc136510104 \h </w:instrText>
            </w:r>
            <w:r w:rsidR="00111E2A">
              <w:rPr>
                <w:noProof/>
                <w:webHidden/>
              </w:rPr>
            </w:r>
            <w:r w:rsidR="00111E2A">
              <w:rPr>
                <w:noProof/>
                <w:webHidden/>
              </w:rPr>
              <w:fldChar w:fldCharType="separate"/>
            </w:r>
            <w:r w:rsidR="00111E2A">
              <w:rPr>
                <w:noProof/>
                <w:webHidden/>
              </w:rPr>
              <w:t>47</w:t>
            </w:r>
            <w:r w:rsidR="00111E2A">
              <w:rPr>
                <w:noProof/>
                <w:webHidden/>
              </w:rPr>
              <w:fldChar w:fldCharType="end"/>
            </w:r>
          </w:hyperlink>
        </w:p>
        <w:p w14:paraId="24715BB0" w14:textId="301168CA" w:rsidR="00111E2A" w:rsidRDefault="00180001">
          <w:pPr>
            <w:pStyle w:val="TM4"/>
            <w:rPr>
              <w:rFonts w:eastAsiaTheme="minorEastAsia"/>
              <w:noProof/>
              <w:sz w:val="22"/>
              <w:szCs w:val="22"/>
              <w:lang w:eastAsia="fr-BE"/>
            </w:rPr>
          </w:pPr>
          <w:hyperlink w:anchor="_Toc136510105" w:history="1">
            <w:r w:rsidR="00111E2A" w:rsidRPr="005F7842">
              <w:rPr>
                <w:rStyle w:val="Lienhypertexte"/>
                <w:noProof/>
              </w:rPr>
              <w:t>Article 161</w:t>
            </w:r>
            <w:r w:rsidR="00111E2A">
              <w:rPr>
                <w:rFonts w:eastAsiaTheme="minorEastAsia"/>
                <w:noProof/>
                <w:sz w:val="22"/>
                <w:szCs w:val="22"/>
                <w:lang w:eastAsia="fr-BE"/>
              </w:rPr>
              <w:tab/>
            </w:r>
            <w:r w:rsidR="00111E2A" w:rsidRPr="005F7842">
              <w:rPr>
                <w:rStyle w:val="Lienhypertexte"/>
                <w:noProof/>
              </w:rPr>
              <w:t>Réserve naturelle (troisième catégorie)</w:t>
            </w:r>
            <w:r w:rsidR="00111E2A">
              <w:rPr>
                <w:noProof/>
                <w:webHidden/>
              </w:rPr>
              <w:tab/>
            </w:r>
            <w:r w:rsidR="00111E2A">
              <w:rPr>
                <w:noProof/>
                <w:webHidden/>
              </w:rPr>
              <w:fldChar w:fldCharType="begin"/>
            </w:r>
            <w:r w:rsidR="00111E2A">
              <w:rPr>
                <w:noProof/>
                <w:webHidden/>
              </w:rPr>
              <w:instrText xml:space="preserve"> PAGEREF _Toc136510105 \h </w:instrText>
            </w:r>
            <w:r w:rsidR="00111E2A">
              <w:rPr>
                <w:noProof/>
                <w:webHidden/>
              </w:rPr>
            </w:r>
            <w:r w:rsidR="00111E2A">
              <w:rPr>
                <w:noProof/>
                <w:webHidden/>
              </w:rPr>
              <w:fldChar w:fldCharType="separate"/>
            </w:r>
            <w:r w:rsidR="00111E2A">
              <w:rPr>
                <w:noProof/>
                <w:webHidden/>
              </w:rPr>
              <w:t>47</w:t>
            </w:r>
            <w:r w:rsidR="00111E2A">
              <w:rPr>
                <w:noProof/>
                <w:webHidden/>
              </w:rPr>
              <w:fldChar w:fldCharType="end"/>
            </w:r>
          </w:hyperlink>
        </w:p>
        <w:p w14:paraId="2BD73705" w14:textId="3295DAFE" w:rsidR="00111E2A" w:rsidRDefault="00180001">
          <w:pPr>
            <w:pStyle w:val="TM4"/>
            <w:rPr>
              <w:rFonts w:eastAsiaTheme="minorEastAsia"/>
              <w:noProof/>
              <w:sz w:val="22"/>
              <w:szCs w:val="22"/>
              <w:lang w:eastAsia="fr-BE"/>
            </w:rPr>
          </w:pPr>
          <w:hyperlink w:anchor="_Toc136510106" w:history="1">
            <w:r w:rsidR="00111E2A" w:rsidRPr="005F7842">
              <w:rPr>
                <w:rStyle w:val="Lienhypertexte"/>
                <w:noProof/>
              </w:rPr>
              <w:t>Article 162</w:t>
            </w:r>
            <w:r w:rsidR="00111E2A">
              <w:rPr>
                <w:rFonts w:eastAsiaTheme="minorEastAsia"/>
                <w:noProof/>
                <w:sz w:val="22"/>
                <w:szCs w:val="22"/>
                <w:lang w:eastAsia="fr-BE"/>
              </w:rPr>
              <w:tab/>
            </w:r>
            <w:r w:rsidR="00111E2A" w:rsidRPr="005F7842">
              <w:rPr>
                <w:rStyle w:val="Lienhypertexte"/>
                <w:noProof/>
              </w:rPr>
              <w:t>Porter atteinte (troisième catégorie)</w:t>
            </w:r>
            <w:r w:rsidR="00111E2A">
              <w:rPr>
                <w:noProof/>
                <w:webHidden/>
              </w:rPr>
              <w:tab/>
            </w:r>
            <w:r w:rsidR="00111E2A">
              <w:rPr>
                <w:noProof/>
                <w:webHidden/>
              </w:rPr>
              <w:fldChar w:fldCharType="begin"/>
            </w:r>
            <w:r w:rsidR="00111E2A">
              <w:rPr>
                <w:noProof/>
                <w:webHidden/>
              </w:rPr>
              <w:instrText xml:space="preserve"> PAGEREF _Toc136510106 \h </w:instrText>
            </w:r>
            <w:r w:rsidR="00111E2A">
              <w:rPr>
                <w:noProof/>
                <w:webHidden/>
              </w:rPr>
            </w:r>
            <w:r w:rsidR="00111E2A">
              <w:rPr>
                <w:noProof/>
                <w:webHidden/>
              </w:rPr>
              <w:fldChar w:fldCharType="separate"/>
            </w:r>
            <w:r w:rsidR="00111E2A">
              <w:rPr>
                <w:noProof/>
                <w:webHidden/>
              </w:rPr>
              <w:t>47</w:t>
            </w:r>
            <w:r w:rsidR="00111E2A">
              <w:rPr>
                <w:noProof/>
                <w:webHidden/>
              </w:rPr>
              <w:fldChar w:fldCharType="end"/>
            </w:r>
          </w:hyperlink>
        </w:p>
        <w:p w14:paraId="7A668A9D" w14:textId="16B58663" w:rsidR="00111E2A" w:rsidRDefault="00180001">
          <w:pPr>
            <w:pStyle w:val="TM4"/>
            <w:rPr>
              <w:rFonts w:eastAsiaTheme="minorEastAsia"/>
              <w:noProof/>
              <w:sz w:val="22"/>
              <w:szCs w:val="22"/>
              <w:lang w:eastAsia="fr-BE"/>
            </w:rPr>
          </w:pPr>
          <w:hyperlink w:anchor="_Toc136510107" w:history="1">
            <w:r w:rsidR="00111E2A" w:rsidRPr="005F7842">
              <w:rPr>
                <w:rStyle w:val="Lienhypertexte"/>
                <w:noProof/>
              </w:rPr>
              <w:t>Article 163</w:t>
            </w:r>
            <w:r w:rsidR="00111E2A">
              <w:rPr>
                <w:rFonts w:eastAsiaTheme="minorEastAsia"/>
                <w:noProof/>
                <w:sz w:val="22"/>
                <w:szCs w:val="22"/>
                <w:lang w:eastAsia="fr-BE"/>
              </w:rPr>
              <w:tab/>
            </w:r>
            <w:r w:rsidR="00111E2A" w:rsidRPr="005F7842">
              <w:rPr>
                <w:rStyle w:val="Lienhypertexte"/>
                <w:noProof/>
              </w:rPr>
              <w:t>Espèces végétales – arbres et arbustes (troisième catégorie)</w:t>
            </w:r>
            <w:r w:rsidR="00111E2A">
              <w:rPr>
                <w:noProof/>
                <w:webHidden/>
              </w:rPr>
              <w:tab/>
            </w:r>
            <w:r w:rsidR="00111E2A">
              <w:rPr>
                <w:noProof/>
                <w:webHidden/>
              </w:rPr>
              <w:fldChar w:fldCharType="begin"/>
            </w:r>
            <w:r w:rsidR="00111E2A">
              <w:rPr>
                <w:noProof/>
                <w:webHidden/>
              </w:rPr>
              <w:instrText xml:space="preserve"> PAGEREF _Toc136510107 \h </w:instrText>
            </w:r>
            <w:r w:rsidR="00111E2A">
              <w:rPr>
                <w:noProof/>
                <w:webHidden/>
              </w:rPr>
            </w:r>
            <w:r w:rsidR="00111E2A">
              <w:rPr>
                <w:noProof/>
                <w:webHidden/>
              </w:rPr>
              <w:fldChar w:fldCharType="separate"/>
            </w:r>
            <w:r w:rsidR="00111E2A">
              <w:rPr>
                <w:noProof/>
                <w:webHidden/>
              </w:rPr>
              <w:t>48</w:t>
            </w:r>
            <w:r w:rsidR="00111E2A">
              <w:rPr>
                <w:noProof/>
                <w:webHidden/>
              </w:rPr>
              <w:fldChar w:fldCharType="end"/>
            </w:r>
          </w:hyperlink>
        </w:p>
        <w:p w14:paraId="4AE09408" w14:textId="733D314C" w:rsidR="00111E2A" w:rsidRDefault="00180001">
          <w:pPr>
            <w:pStyle w:val="TM4"/>
            <w:rPr>
              <w:rFonts w:eastAsiaTheme="minorEastAsia"/>
              <w:noProof/>
              <w:sz w:val="22"/>
              <w:szCs w:val="22"/>
              <w:lang w:eastAsia="fr-BE"/>
            </w:rPr>
          </w:pPr>
          <w:hyperlink w:anchor="_Toc136510108" w:history="1">
            <w:r w:rsidR="00111E2A" w:rsidRPr="005F7842">
              <w:rPr>
                <w:rStyle w:val="Lienhypertexte"/>
                <w:noProof/>
              </w:rPr>
              <w:t>Article 164</w:t>
            </w:r>
            <w:r w:rsidR="00111E2A">
              <w:rPr>
                <w:rFonts w:eastAsiaTheme="minorEastAsia"/>
                <w:noProof/>
                <w:sz w:val="22"/>
                <w:szCs w:val="22"/>
                <w:lang w:eastAsia="fr-BE"/>
              </w:rPr>
              <w:tab/>
            </w:r>
            <w:r w:rsidR="00111E2A" w:rsidRPr="005F7842">
              <w:rPr>
                <w:rStyle w:val="Lienhypertexte"/>
                <w:noProof/>
              </w:rPr>
              <w:t>Natura 2000</w:t>
            </w:r>
            <w:r w:rsidR="00111E2A">
              <w:rPr>
                <w:noProof/>
                <w:webHidden/>
              </w:rPr>
              <w:tab/>
            </w:r>
            <w:r w:rsidR="00111E2A">
              <w:rPr>
                <w:noProof/>
                <w:webHidden/>
              </w:rPr>
              <w:fldChar w:fldCharType="begin"/>
            </w:r>
            <w:r w:rsidR="00111E2A">
              <w:rPr>
                <w:noProof/>
                <w:webHidden/>
              </w:rPr>
              <w:instrText xml:space="preserve"> PAGEREF _Toc136510108 \h </w:instrText>
            </w:r>
            <w:r w:rsidR="00111E2A">
              <w:rPr>
                <w:noProof/>
                <w:webHidden/>
              </w:rPr>
            </w:r>
            <w:r w:rsidR="00111E2A">
              <w:rPr>
                <w:noProof/>
                <w:webHidden/>
              </w:rPr>
              <w:fldChar w:fldCharType="separate"/>
            </w:r>
            <w:r w:rsidR="00111E2A">
              <w:rPr>
                <w:noProof/>
                <w:webHidden/>
              </w:rPr>
              <w:t>48</w:t>
            </w:r>
            <w:r w:rsidR="00111E2A">
              <w:rPr>
                <w:noProof/>
                <w:webHidden/>
              </w:rPr>
              <w:fldChar w:fldCharType="end"/>
            </w:r>
          </w:hyperlink>
        </w:p>
        <w:p w14:paraId="249BDF6F" w14:textId="0D97A187" w:rsidR="00111E2A" w:rsidRDefault="00180001">
          <w:pPr>
            <w:pStyle w:val="TM4"/>
            <w:rPr>
              <w:rFonts w:eastAsiaTheme="minorEastAsia"/>
              <w:noProof/>
              <w:sz w:val="22"/>
              <w:szCs w:val="22"/>
              <w:lang w:eastAsia="fr-BE"/>
            </w:rPr>
          </w:pPr>
          <w:hyperlink w:anchor="_Toc136510109" w:history="1">
            <w:r w:rsidR="00111E2A" w:rsidRPr="005F7842">
              <w:rPr>
                <w:rStyle w:val="Lienhypertexte"/>
                <w:noProof/>
              </w:rPr>
              <w:t>Article 165</w:t>
            </w:r>
            <w:r w:rsidR="00111E2A">
              <w:rPr>
                <w:rFonts w:eastAsiaTheme="minorEastAsia"/>
                <w:noProof/>
                <w:sz w:val="22"/>
                <w:szCs w:val="22"/>
                <w:lang w:eastAsia="fr-BE"/>
              </w:rPr>
              <w:tab/>
            </w:r>
            <w:r w:rsidR="00111E2A" w:rsidRPr="005F7842">
              <w:rPr>
                <w:rStyle w:val="Lienhypertexte"/>
                <w:noProof/>
              </w:rPr>
              <w:t>Plantations de résineux (troisième catégorie)</w:t>
            </w:r>
            <w:r w:rsidR="00111E2A">
              <w:rPr>
                <w:noProof/>
                <w:webHidden/>
              </w:rPr>
              <w:tab/>
            </w:r>
            <w:r w:rsidR="00111E2A">
              <w:rPr>
                <w:noProof/>
                <w:webHidden/>
              </w:rPr>
              <w:fldChar w:fldCharType="begin"/>
            </w:r>
            <w:r w:rsidR="00111E2A">
              <w:rPr>
                <w:noProof/>
                <w:webHidden/>
              </w:rPr>
              <w:instrText xml:space="preserve"> PAGEREF _Toc136510109 \h </w:instrText>
            </w:r>
            <w:r w:rsidR="00111E2A">
              <w:rPr>
                <w:noProof/>
                <w:webHidden/>
              </w:rPr>
            </w:r>
            <w:r w:rsidR="00111E2A">
              <w:rPr>
                <w:noProof/>
                <w:webHidden/>
              </w:rPr>
              <w:fldChar w:fldCharType="separate"/>
            </w:r>
            <w:r w:rsidR="00111E2A">
              <w:rPr>
                <w:noProof/>
                <w:webHidden/>
              </w:rPr>
              <w:t>48</w:t>
            </w:r>
            <w:r w:rsidR="00111E2A">
              <w:rPr>
                <w:noProof/>
                <w:webHidden/>
              </w:rPr>
              <w:fldChar w:fldCharType="end"/>
            </w:r>
          </w:hyperlink>
        </w:p>
        <w:p w14:paraId="0AD767B7" w14:textId="540EAB9D" w:rsidR="00111E2A" w:rsidRDefault="00180001">
          <w:pPr>
            <w:pStyle w:val="TM1"/>
            <w:rPr>
              <w:rFonts w:eastAsiaTheme="minorEastAsia"/>
              <w:b w:val="0"/>
              <w:bCs w:val="0"/>
              <w:caps w:val="0"/>
              <w:noProof/>
              <w:sz w:val="22"/>
              <w:szCs w:val="22"/>
              <w:lang w:eastAsia="fr-BE"/>
            </w:rPr>
          </w:pPr>
          <w:hyperlink w:anchor="_Toc136510110" w:history="1">
            <w:r w:rsidR="00111E2A" w:rsidRPr="005F7842">
              <w:rPr>
                <w:rStyle w:val="Lienhypertexte"/>
                <w:noProof/>
              </w:rPr>
              <w:t>Chapitre 5. Infractions prévues en vertu de la Loi du 18 juillet 1973 relative à la lutte contre le bruit et de l’Arrêté Royal du 24 février 1977 fixant les normes acoustiques pour la musique dans les établissements publics et privés</w:t>
            </w:r>
            <w:r w:rsidR="00111E2A">
              <w:rPr>
                <w:noProof/>
                <w:webHidden/>
              </w:rPr>
              <w:tab/>
            </w:r>
            <w:r w:rsidR="00111E2A">
              <w:rPr>
                <w:noProof/>
                <w:webHidden/>
              </w:rPr>
              <w:fldChar w:fldCharType="begin"/>
            </w:r>
            <w:r w:rsidR="00111E2A">
              <w:rPr>
                <w:noProof/>
                <w:webHidden/>
              </w:rPr>
              <w:instrText xml:space="preserve"> PAGEREF _Toc136510110 \h </w:instrText>
            </w:r>
            <w:r w:rsidR="00111E2A">
              <w:rPr>
                <w:noProof/>
                <w:webHidden/>
              </w:rPr>
            </w:r>
            <w:r w:rsidR="00111E2A">
              <w:rPr>
                <w:noProof/>
                <w:webHidden/>
              </w:rPr>
              <w:fldChar w:fldCharType="separate"/>
            </w:r>
            <w:r w:rsidR="00111E2A">
              <w:rPr>
                <w:noProof/>
                <w:webHidden/>
              </w:rPr>
              <w:t>48</w:t>
            </w:r>
            <w:r w:rsidR="00111E2A">
              <w:rPr>
                <w:noProof/>
                <w:webHidden/>
              </w:rPr>
              <w:fldChar w:fldCharType="end"/>
            </w:r>
          </w:hyperlink>
        </w:p>
        <w:p w14:paraId="04B2886A" w14:textId="6DCCC244" w:rsidR="00111E2A" w:rsidRDefault="00180001">
          <w:pPr>
            <w:pStyle w:val="TM4"/>
            <w:rPr>
              <w:rFonts w:eastAsiaTheme="minorEastAsia"/>
              <w:noProof/>
              <w:sz w:val="22"/>
              <w:szCs w:val="22"/>
              <w:lang w:eastAsia="fr-BE"/>
            </w:rPr>
          </w:pPr>
          <w:hyperlink w:anchor="_Toc136510111" w:history="1">
            <w:r w:rsidR="00111E2A" w:rsidRPr="005F7842">
              <w:rPr>
                <w:rStyle w:val="Lienhypertexte"/>
                <w:noProof/>
              </w:rPr>
              <w:t>Article 166</w:t>
            </w:r>
            <w:r w:rsidR="00111E2A">
              <w:rPr>
                <w:rFonts w:eastAsiaTheme="minorEastAsia"/>
                <w:noProof/>
                <w:sz w:val="22"/>
                <w:szCs w:val="22"/>
                <w:lang w:eastAsia="fr-BE"/>
              </w:rPr>
              <w:tab/>
            </w:r>
            <w:r w:rsidR="00111E2A" w:rsidRPr="005F7842">
              <w:rPr>
                <w:rStyle w:val="Lienhypertexte"/>
                <w:noProof/>
              </w:rPr>
              <w:t>Nuisance sonore (troisième catégorie)</w:t>
            </w:r>
            <w:r w:rsidR="00111E2A">
              <w:rPr>
                <w:noProof/>
                <w:webHidden/>
              </w:rPr>
              <w:tab/>
            </w:r>
            <w:r w:rsidR="00111E2A">
              <w:rPr>
                <w:noProof/>
                <w:webHidden/>
              </w:rPr>
              <w:fldChar w:fldCharType="begin"/>
            </w:r>
            <w:r w:rsidR="00111E2A">
              <w:rPr>
                <w:noProof/>
                <w:webHidden/>
              </w:rPr>
              <w:instrText xml:space="preserve"> PAGEREF _Toc136510111 \h </w:instrText>
            </w:r>
            <w:r w:rsidR="00111E2A">
              <w:rPr>
                <w:noProof/>
                <w:webHidden/>
              </w:rPr>
            </w:r>
            <w:r w:rsidR="00111E2A">
              <w:rPr>
                <w:noProof/>
                <w:webHidden/>
              </w:rPr>
              <w:fldChar w:fldCharType="separate"/>
            </w:r>
            <w:r w:rsidR="00111E2A">
              <w:rPr>
                <w:noProof/>
                <w:webHidden/>
              </w:rPr>
              <w:t>48</w:t>
            </w:r>
            <w:r w:rsidR="00111E2A">
              <w:rPr>
                <w:noProof/>
                <w:webHidden/>
              </w:rPr>
              <w:fldChar w:fldCharType="end"/>
            </w:r>
          </w:hyperlink>
        </w:p>
        <w:p w14:paraId="5027EF12" w14:textId="16C1286E" w:rsidR="00111E2A" w:rsidRDefault="00180001">
          <w:pPr>
            <w:pStyle w:val="TM1"/>
            <w:rPr>
              <w:rFonts w:eastAsiaTheme="minorEastAsia"/>
              <w:b w:val="0"/>
              <w:bCs w:val="0"/>
              <w:caps w:val="0"/>
              <w:noProof/>
              <w:sz w:val="22"/>
              <w:szCs w:val="22"/>
              <w:lang w:eastAsia="fr-BE"/>
            </w:rPr>
          </w:pPr>
          <w:hyperlink w:anchor="_Toc136510112" w:history="1">
            <w:r w:rsidR="00111E2A" w:rsidRPr="005F7842">
              <w:rPr>
                <w:rStyle w:val="Lienhypertexte"/>
                <w:noProof/>
              </w:rPr>
              <w:t>Chapitre 6. Infractions prévues en vertu du Code de l’environnement en ce qui concerne les modalités des enquêtes publiques</w:t>
            </w:r>
            <w:r w:rsidR="00111E2A">
              <w:rPr>
                <w:noProof/>
                <w:webHidden/>
              </w:rPr>
              <w:tab/>
            </w:r>
            <w:r w:rsidR="00111E2A">
              <w:rPr>
                <w:noProof/>
                <w:webHidden/>
              </w:rPr>
              <w:fldChar w:fldCharType="begin"/>
            </w:r>
            <w:r w:rsidR="00111E2A">
              <w:rPr>
                <w:noProof/>
                <w:webHidden/>
              </w:rPr>
              <w:instrText xml:space="preserve"> PAGEREF _Toc136510112 \h </w:instrText>
            </w:r>
            <w:r w:rsidR="00111E2A">
              <w:rPr>
                <w:noProof/>
                <w:webHidden/>
              </w:rPr>
            </w:r>
            <w:r w:rsidR="00111E2A">
              <w:rPr>
                <w:noProof/>
                <w:webHidden/>
              </w:rPr>
              <w:fldChar w:fldCharType="separate"/>
            </w:r>
            <w:r w:rsidR="00111E2A">
              <w:rPr>
                <w:noProof/>
                <w:webHidden/>
              </w:rPr>
              <w:t>49</w:t>
            </w:r>
            <w:r w:rsidR="00111E2A">
              <w:rPr>
                <w:noProof/>
                <w:webHidden/>
              </w:rPr>
              <w:fldChar w:fldCharType="end"/>
            </w:r>
          </w:hyperlink>
        </w:p>
        <w:p w14:paraId="270B77F5" w14:textId="5FAE8496" w:rsidR="00111E2A" w:rsidRDefault="00180001">
          <w:pPr>
            <w:pStyle w:val="TM4"/>
            <w:rPr>
              <w:rFonts w:eastAsiaTheme="minorEastAsia"/>
              <w:noProof/>
              <w:sz w:val="22"/>
              <w:szCs w:val="22"/>
              <w:lang w:eastAsia="fr-BE"/>
            </w:rPr>
          </w:pPr>
          <w:hyperlink w:anchor="_Toc136510113" w:history="1">
            <w:r w:rsidR="00111E2A" w:rsidRPr="005F7842">
              <w:rPr>
                <w:rStyle w:val="Lienhypertexte"/>
                <w:noProof/>
              </w:rPr>
              <w:t>Article 167</w:t>
            </w:r>
            <w:r w:rsidR="00111E2A">
              <w:rPr>
                <w:rFonts w:eastAsiaTheme="minorEastAsia"/>
                <w:noProof/>
                <w:sz w:val="22"/>
                <w:szCs w:val="22"/>
                <w:lang w:eastAsia="fr-BE"/>
              </w:rPr>
              <w:tab/>
            </w:r>
            <w:r w:rsidR="00111E2A" w:rsidRPr="005F7842">
              <w:rPr>
                <w:rStyle w:val="Lienhypertexte"/>
                <w:noProof/>
              </w:rPr>
              <w:t>Entrave à l’enquête (quatrième catégorie)</w:t>
            </w:r>
            <w:r w:rsidR="00111E2A">
              <w:rPr>
                <w:noProof/>
                <w:webHidden/>
              </w:rPr>
              <w:tab/>
            </w:r>
            <w:r w:rsidR="00111E2A">
              <w:rPr>
                <w:noProof/>
                <w:webHidden/>
              </w:rPr>
              <w:fldChar w:fldCharType="begin"/>
            </w:r>
            <w:r w:rsidR="00111E2A">
              <w:rPr>
                <w:noProof/>
                <w:webHidden/>
              </w:rPr>
              <w:instrText xml:space="preserve"> PAGEREF _Toc136510113 \h </w:instrText>
            </w:r>
            <w:r w:rsidR="00111E2A">
              <w:rPr>
                <w:noProof/>
                <w:webHidden/>
              </w:rPr>
            </w:r>
            <w:r w:rsidR="00111E2A">
              <w:rPr>
                <w:noProof/>
                <w:webHidden/>
              </w:rPr>
              <w:fldChar w:fldCharType="separate"/>
            </w:r>
            <w:r w:rsidR="00111E2A">
              <w:rPr>
                <w:noProof/>
                <w:webHidden/>
              </w:rPr>
              <w:t>49</w:t>
            </w:r>
            <w:r w:rsidR="00111E2A">
              <w:rPr>
                <w:noProof/>
                <w:webHidden/>
              </w:rPr>
              <w:fldChar w:fldCharType="end"/>
            </w:r>
          </w:hyperlink>
        </w:p>
        <w:p w14:paraId="7E05B37D" w14:textId="68AEE92A" w:rsidR="00111E2A" w:rsidRDefault="00180001">
          <w:pPr>
            <w:pStyle w:val="TM1"/>
            <w:rPr>
              <w:rFonts w:eastAsiaTheme="minorEastAsia"/>
              <w:b w:val="0"/>
              <w:bCs w:val="0"/>
              <w:caps w:val="0"/>
              <w:noProof/>
              <w:sz w:val="22"/>
              <w:szCs w:val="22"/>
              <w:lang w:eastAsia="fr-BE"/>
            </w:rPr>
          </w:pPr>
          <w:hyperlink w:anchor="_Toc136510114" w:history="1">
            <w:r w:rsidR="00111E2A" w:rsidRPr="005F7842">
              <w:rPr>
                <w:rStyle w:val="Lienhypertexte"/>
                <w:noProof/>
              </w:rPr>
              <w:t>Chapitre 7. Infractions prévues par la Loi du 28 décembre 1964 relative à la lutte contre la pollution atmosphérique</w:t>
            </w:r>
            <w:r w:rsidR="00111E2A">
              <w:rPr>
                <w:noProof/>
                <w:webHidden/>
              </w:rPr>
              <w:tab/>
            </w:r>
            <w:r w:rsidR="00111E2A">
              <w:rPr>
                <w:noProof/>
                <w:webHidden/>
              </w:rPr>
              <w:fldChar w:fldCharType="begin"/>
            </w:r>
            <w:r w:rsidR="00111E2A">
              <w:rPr>
                <w:noProof/>
                <w:webHidden/>
              </w:rPr>
              <w:instrText xml:space="preserve"> PAGEREF _Toc136510114 \h </w:instrText>
            </w:r>
            <w:r w:rsidR="00111E2A">
              <w:rPr>
                <w:noProof/>
                <w:webHidden/>
              </w:rPr>
            </w:r>
            <w:r w:rsidR="00111E2A">
              <w:rPr>
                <w:noProof/>
                <w:webHidden/>
              </w:rPr>
              <w:fldChar w:fldCharType="separate"/>
            </w:r>
            <w:r w:rsidR="00111E2A">
              <w:rPr>
                <w:noProof/>
                <w:webHidden/>
              </w:rPr>
              <w:t>49</w:t>
            </w:r>
            <w:r w:rsidR="00111E2A">
              <w:rPr>
                <w:noProof/>
                <w:webHidden/>
              </w:rPr>
              <w:fldChar w:fldCharType="end"/>
            </w:r>
          </w:hyperlink>
        </w:p>
        <w:p w14:paraId="3BC3B92C" w14:textId="51BFC0D9" w:rsidR="00111E2A" w:rsidRDefault="00180001">
          <w:pPr>
            <w:pStyle w:val="TM4"/>
            <w:rPr>
              <w:rFonts w:eastAsiaTheme="minorEastAsia"/>
              <w:noProof/>
              <w:sz w:val="22"/>
              <w:szCs w:val="22"/>
              <w:lang w:eastAsia="fr-BE"/>
            </w:rPr>
          </w:pPr>
          <w:hyperlink w:anchor="_Toc136510115" w:history="1">
            <w:r w:rsidR="00111E2A" w:rsidRPr="005F7842">
              <w:rPr>
                <w:rStyle w:val="Lienhypertexte"/>
                <w:noProof/>
              </w:rPr>
              <w:t>Article 168</w:t>
            </w:r>
            <w:r w:rsidR="00111E2A">
              <w:rPr>
                <w:rFonts w:eastAsiaTheme="minorEastAsia"/>
                <w:noProof/>
                <w:sz w:val="22"/>
                <w:szCs w:val="22"/>
                <w:lang w:eastAsia="fr-BE"/>
              </w:rPr>
              <w:tab/>
            </w:r>
            <w:r w:rsidR="00111E2A" w:rsidRPr="005F7842">
              <w:rPr>
                <w:rStyle w:val="Lienhypertexte"/>
                <w:noProof/>
              </w:rPr>
              <w:t>Bien polluant (troisième catégorie)</w:t>
            </w:r>
            <w:r w:rsidR="00111E2A">
              <w:rPr>
                <w:noProof/>
                <w:webHidden/>
              </w:rPr>
              <w:tab/>
            </w:r>
            <w:r w:rsidR="00111E2A">
              <w:rPr>
                <w:noProof/>
                <w:webHidden/>
              </w:rPr>
              <w:fldChar w:fldCharType="begin"/>
            </w:r>
            <w:r w:rsidR="00111E2A">
              <w:rPr>
                <w:noProof/>
                <w:webHidden/>
              </w:rPr>
              <w:instrText xml:space="preserve"> PAGEREF _Toc136510115 \h </w:instrText>
            </w:r>
            <w:r w:rsidR="00111E2A">
              <w:rPr>
                <w:noProof/>
                <w:webHidden/>
              </w:rPr>
            </w:r>
            <w:r w:rsidR="00111E2A">
              <w:rPr>
                <w:noProof/>
                <w:webHidden/>
              </w:rPr>
              <w:fldChar w:fldCharType="separate"/>
            </w:r>
            <w:r w:rsidR="00111E2A">
              <w:rPr>
                <w:noProof/>
                <w:webHidden/>
              </w:rPr>
              <w:t>49</w:t>
            </w:r>
            <w:r w:rsidR="00111E2A">
              <w:rPr>
                <w:noProof/>
                <w:webHidden/>
              </w:rPr>
              <w:fldChar w:fldCharType="end"/>
            </w:r>
          </w:hyperlink>
        </w:p>
        <w:p w14:paraId="5EA3A313" w14:textId="27058B4C" w:rsidR="00111E2A" w:rsidRDefault="00180001">
          <w:pPr>
            <w:pStyle w:val="TM4"/>
            <w:rPr>
              <w:rFonts w:eastAsiaTheme="minorEastAsia"/>
              <w:noProof/>
              <w:sz w:val="22"/>
              <w:szCs w:val="22"/>
              <w:lang w:eastAsia="fr-BE"/>
            </w:rPr>
          </w:pPr>
          <w:hyperlink w:anchor="_Toc136510116" w:history="1">
            <w:r w:rsidR="00111E2A" w:rsidRPr="005F7842">
              <w:rPr>
                <w:rStyle w:val="Lienhypertexte"/>
                <w:noProof/>
              </w:rPr>
              <w:t>Article 169</w:t>
            </w:r>
            <w:r w:rsidR="00111E2A">
              <w:rPr>
                <w:rFonts w:eastAsiaTheme="minorEastAsia"/>
                <w:noProof/>
                <w:sz w:val="22"/>
                <w:szCs w:val="22"/>
                <w:lang w:eastAsia="fr-BE"/>
              </w:rPr>
              <w:tab/>
            </w:r>
            <w:r w:rsidR="00111E2A" w:rsidRPr="005F7842">
              <w:rPr>
                <w:rStyle w:val="Lienhypertexte"/>
                <w:noProof/>
              </w:rPr>
              <w:t>Non-respect du plan d’action (troisième catégorie)</w:t>
            </w:r>
            <w:r w:rsidR="00111E2A">
              <w:rPr>
                <w:noProof/>
                <w:webHidden/>
              </w:rPr>
              <w:tab/>
            </w:r>
            <w:r w:rsidR="00111E2A">
              <w:rPr>
                <w:noProof/>
                <w:webHidden/>
              </w:rPr>
              <w:fldChar w:fldCharType="begin"/>
            </w:r>
            <w:r w:rsidR="00111E2A">
              <w:rPr>
                <w:noProof/>
                <w:webHidden/>
              </w:rPr>
              <w:instrText xml:space="preserve"> PAGEREF _Toc136510116 \h </w:instrText>
            </w:r>
            <w:r w:rsidR="00111E2A">
              <w:rPr>
                <w:noProof/>
                <w:webHidden/>
              </w:rPr>
            </w:r>
            <w:r w:rsidR="00111E2A">
              <w:rPr>
                <w:noProof/>
                <w:webHidden/>
              </w:rPr>
              <w:fldChar w:fldCharType="separate"/>
            </w:r>
            <w:r w:rsidR="00111E2A">
              <w:rPr>
                <w:noProof/>
                <w:webHidden/>
              </w:rPr>
              <w:t>49</w:t>
            </w:r>
            <w:r w:rsidR="00111E2A">
              <w:rPr>
                <w:noProof/>
                <w:webHidden/>
              </w:rPr>
              <w:fldChar w:fldCharType="end"/>
            </w:r>
          </w:hyperlink>
        </w:p>
        <w:p w14:paraId="46B404CA" w14:textId="2E1AEFFF" w:rsidR="00111E2A" w:rsidRDefault="00180001">
          <w:pPr>
            <w:pStyle w:val="TM4"/>
            <w:rPr>
              <w:rFonts w:eastAsiaTheme="minorEastAsia"/>
              <w:noProof/>
              <w:sz w:val="22"/>
              <w:szCs w:val="22"/>
              <w:lang w:eastAsia="fr-BE"/>
            </w:rPr>
          </w:pPr>
          <w:hyperlink w:anchor="_Toc136510117" w:history="1">
            <w:r w:rsidR="00111E2A" w:rsidRPr="005F7842">
              <w:rPr>
                <w:rStyle w:val="Lienhypertexte"/>
                <w:noProof/>
              </w:rPr>
              <w:t>Article 170</w:t>
            </w:r>
            <w:r w:rsidR="00111E2A">
              <w:rPr>
                <w:rFonts w:eastAsiaTheme="minorEastAsia"/>
                <w:noProof/>
                <w:sz w:val="22"/>
                <w:szCs w:val="22"/>
                <w:lang w:eastAsia="fr-BE"/>
              </w:rPr>
              <w:tab/>
            </w:r>
            <w:r w:rsidR="00111E2A" w:rsidRPr="005F7842">
              <w:rPr>
                <w:rStyle w:val="Lienhypertexte"/>
                <w:noProof/>
              </w:rPr>
              <w:t>Réduction de la pollution atmosphérique (troisième catégorie)</w:t>
            </w:r>
            <w:r w:rsidR="00111E2A">
              <w:rPr>
                <w:noProof/>
                <w:webHidden/>
              </w:rPr>
              <w:tab/>
            </w:r>
            <w:r w:rsidR="00111E2A">
              <w:rPr>
                <w:noProof/>
                <w:webHidden/>
              </w:rPr>
              <w:fldChar w:fldCharType="begin"/>
            </w:r>
            <w:r w:rsidR="00111E2A">
              <w:rPr>
                <w:noProof/>
                <w:webHidden/>
              </w:rPr>
              <w:instrText xml:space="preserve"> PAGEREF _Toc136510117 \h </w:instrText>
            </w:r>
            <w:r w:rsidR="00111E2A">
              <w:rPr>
                <w:noProof/>
                <w:webHidden/>
              </w:rPr>
            </w:r>
            <w:r w:rsidR="00111E2A">
              <w:rPr>
                <w:noProof/>
                <w:webHidden/>
              </w:rPr>
              <w:fldChar w:fldCharType="separate"/>
            </w:r>
            <w:r w:rsidR="00111E2A">
              <w:rPr>
                <w:noProof/>
                <w:webHidden/>
              </w:rPr>
              <w:t>49</w:t>
            </w:r>
            <w:r w:rsidR="00111E2A">
              <w:rPr>
                <w:noProof/>
                <w:webHidden/>
              </w:rPr>
              <w:fldChar w:fldCharType="end"/>
            </w:r>
          </w:hyperlink>
        </w:p>
        <w:p w14:paraId="0328A103" w14:textId="35238D87" w:rsidR="00111E2A" w:rsidRDefault="00180001">
          <w:pPr>
            <w:pStyle w:val="TM4"/>
            <w:rPr>
              <w:rFonts w:eastAsiaTheme="minorEastAsia"/>
              <w:noProof/>
              <w:sz w:val="22"/>
              <w:szCs w:val="22"/>
              <w:lang w:eastAsia="fr-BE"/>
            </w:rPr>
          </w:pPr>
          <w:hyperlink w:anchor="_Toc136510118" w:history="1">
            <w:r w:rsidR="00111E2A" w:rsidRPr="005F7842">
              <w:rPr>
                <w:rStyle w:val="Lienhypertexte"/>
                <w:noProof/>
              </w:rPr>
              <w:t>Article 171</w:t>
            </w:r>
            <w:r w:rsidR="00111E2A">
              <w:rPr>
                <w:rFonts w:eastAsiaTheme="minorEastAsia"/>
                <w:noProof/>
                <w:sz w:val="22"/>
                <w:szCs w:val="22"/>
                <w:lang w:eastAsia="fr-BE"/>
              </w:rPr>
              <w:tab/>
            </w:r>
            <w:r w:rsidR="00111E2A" w:rsidRPr="005F7842">
              <w:rPr>
                <w:rStyle w:val="Lienhypertexte"/>
                <w:noProof/>
              </w:rPr>
              <w:t>Pic de pollution atmosphérique (troisième catégorie)</w:t>
            </w:r>
            <w:r w:rsidR="00111E2A">
              <w:rPr>
                <w:noProof/>
                <w:webHidden/>
              </w:rPr>
              <w:tab/>
            </w:r>
            <w:r w:rsidR="00111E2A">
              <w:rPr>
                <w:noProof/>
                <w:webHidden/>
              </w:rPr>
              <w:fldChar w:fldCharType="begin"/>
            </w:r>
            <w:r w:rsidR="00111E2A">
              <w:rPr>
                <w:noProof/>
                <w:webHidden/>
              </w:rPr>
              <w:instrText xml:space="preserve"> PAGEREF _Toc136510118 \h </w:instrText>
            </w:r>
            <w:r w:rsidR="00111E2A">
              <w:rPr>
                <w:noProof/>
                <w:webHidden/>
              </w:rPr>
            </w:r>
            <w:r w:rsidR="00111E2A">
              <w:rPr>
                <w:noProof/>
                <w:webHidden/>
              </w:rPr>
              <w:fldChar w:fldCharType="separate"/>
            </w:r>
            <w:r w:rsidR="00111E2A">
              <w:rPr>
                <w:noProof/>
                <w:webHidden/>
              </w:rPr>
              <w:t>49</w:t>
            </w:r>
            <w:r w:rsidR="00111E2A">
              <w:rPr>
                <w:noProof/>
                <w:webHidden/>
              </w:rPr>
              <w:fldChar w:fldCharType="end"/>
            </w:r>
          </w:hyperlink>
        </w:p>
        <w:p w14:paraId="48B5AB95" w14:textId="71B9D586" w:rsidR="00111E2A" w:rsidRDefault="00180001">
          <w:pPr>
            <w:pStyle w:val="TM1"/>
            <w:rPr>
              <w:rFonts w:eastAsiaTheme="minorEastAsia"/>
              <w:b w:val="0"/>
              <w:bCs w:val="0"/>
              <w:caps w:val="0"/>
              <w:noProof/>
              <w:sz w:val="22"/>
              <w:szCs w:val="22"/>
              <w:lang w:eastAsia="fr-BE"/>
            </w:rPr>
          </w:pPr>
          <w:hyperlink w:anchor="_Toc136510119" w:history="1">
            <w:r w:rsidR="00111E2A" w:rsidRPr="005F7842">
              <w:rPr>
                <w:rStyle w:val="Lienhypertexte"/>
                <w:noProof/>
              </w:rPr>
              <w:t>Chapitre 8. Infractions prévues en vertu du Décret du 10 juillet 2013 instaurant un cadre pour parvenir à une utilisation des pesticides compatible avec le développement durable et de son Arrêté d’exécution du 11 juillet 2013</w:t>
            </w:r>
            <w:r w:rsidR="00111E2A">
              <w:rPr>
                <w:noProof/>
                <w:webHidden/>
              </w:rPr>
              <w:tab/>
            </w:r>
            <w:r w:rsidR="00111E2A">
              <w:rPr>
                <w:noProof/>
                <w:webHidden/>
              </w:rPr>
              <w:fldChar w:fldCharType="begin"/>
            </w:r>
            <w:r w:rsidR="00111E2A">
              <w:rPr>
                <w:noProof/>
                <w:webHidden/>
              </w:rPr>
              <w:instrText xml:space="preserve"> PAGEREF _Toc136510119 \h </w:instrText>
            </w:r>
            <w:r w:rsidR="00111E2A">
              <w:rPr>
                <w:noProof/>
                <w:webHidden/>
              </w:rPr>
            </w:r>
            <w:r w:rsidR="00111E2A">
              <w:rPr>
                <w:noProof/>
                <w:webHidden/>
              </w:rPr>
              <w:fldChar w:fldCharType="separate"/>
            </w:r>
            <w:r w:rsidR="00111E2A">
              <w:rPr>
                <w:noProof/>
                <w:webHidden/>
              </w:rPr>
              <w:t>50</w:t>
            </w:r>
            <w:r w:rsidR="00111E2A">
              <w:rPr>
                <w:noProof/>
                <w:webHidden/>
              </w:rPr>
              <w:fldChar w:fldCharType="end"/>
            </w:r>
          </w:hyperlink>
        </w:p>
        <w:p w14:paraId="7C845582" w14:textId="36ED591D" w:rsidR="00111E2A" w:rsidRDefault="00180001">
          <w:pPr>
            <w:pStyle w:val="TM4"/>
            <w:rPr>
              <w:rFonts w:eastAsiaTheme="minorEastAsia"/>
              <w:noProof/>
              <w:sz w:val="22"/>
              <w:szCs w:val="22"/>
              <w:lang w:eastAsia="fr-BE"/>
            </w:rPr>
          </w:pPr>
          <w:hyperlink w:anchor="_Toc136510120" w:history="1">
            <w:r w:rsidR="00111E2A" w:rsidRPr="005F7842">
              <w:rPr>
                <w:rStyle w:val="Lienhypertexte"/>
                <w:noProof/>
              </w:rPr>
              <w:t>Article 172</w:t>
            </w:r>
            <w:r w:rsidR="00111E2A">
              <w:rPr>
                <w:rFonts w:eastAsiaTheme="minorEastAsia"/>
                <w:noProof/>
                <w:sz w:val="22"/>
                <w:szCs w:val="22"/>
                <w:lang w:eastAsia="fr-BE"/>
              </w:rPr>
              <w:tab/>
            </w:r>
            <w:r w:rsidR="00111E2A" w:rsidRPr="005F7842">
              <w:rPr>
                <w:rStyle w:val="Lienhypertexte"/>
                <w:noProof/>
              </w:rPr>
              <w:t>Généralités (troisième catégorie)</w:t>
            </w:r>
            <w:r w:rsidR="00111E2A">
              <w:rPr>
                <w:noProof/>
                <w:webHidden/>
              </w:rPr>
              <w:tab/>
            </w:r>
            <w:r w:rsidR="00111E2A">
              <w:rPr>
                <w:noProof/>
                <w:webHidden/>
              </w:rPr>
              <w:fldChar w:fldCharType="begin"/>
            </w:r>
            <w:r w:rsidR="00111E2A">
              <w:rPr>
                <w:noProof/>
                <w:webHidden/>
              </w:rPr>
              <w:instrText xml:space="preserve"> PAGEREF _Toc136510120 \h </w:instrText>
            </w:r>
            <w:r w:rsidR="00111E2A">
              <w:rPr>
                <w:noProof/>
                <w:webHidden/>
              </w:rPr>
            </w:r>
            <w:r w:rsidR="00111E2A">
              <w:rPr>
                <w:noProof/>
                <w:webHidden/>
              </w:rPr>
              <w:fldChar w:fldCharType="separate"/>
            </w:r>
            <w:r w:rsidR="00111E2A">
              <w:rPr>
                <w:noProof/>
                <w:webHidden/>
              </w:rPr>
              <w:t>50</w:t>
            </w:r>
            <w:r w:rsidR="00111E2A">
              <w:rPr>
                <w:noProof/>
                <w:webHidden/>
              </w:rPr>
              <w:fldChar w:fldCharType="end"/>
            </w:r>
          </w:hyperlink>
        </w:p>
        <w:p w14:paraId="7BD16006" w14:textId="4CD4CFBA" w:rsidR="00111E2A" w:rsidRDefault="00180001">
          <w:pPr>
            <w:pStyle w:val="TM1"/>
            <w:rPr>
              <w:rFonts w:eastAsiaTheme="minorEastAsia"/>
              <w:b w:val="0"/>
              <w:bCs w:val="0"/>
              <w:caps w:val="0"/>
              <w:noProof/>
              <w:sz w:val="22"/>
              <w:szCs w:val="22"/>
              <w:lang w:eastAsia="fr-BE"/>
            </w:rPr>
          </w:pPr>
          <w:hyperlink w:anchor="_Toc136510121" w:history="1">
            <w:r w:rsidR="00111E2A" w:rsidRPr="005F7842">
              <w:rPr>
                <w:rStyle w:val="Lienhypertexte"/>
                <w:noProof/>
              </w:rPr>
              <w:t>Chapitre 9. Infractions prévues en vertu du Décret du 4 octobre 2018 relatif au Code wallon du Bien-être des animaux</w:t>
            </w:r>
            <w:r w:rsidR="00111E2A">
              <w:rPr>
                <w:noProof/>
                <w:webHidden/>
              </w:rPr>
              <w:tab/>
            </w:r>
            <w:r w:rsidR="00111E2A">
              <w:rPr>
                <w:noProof/>
                <w:webHidden/>
              </w:rPr>
              <w:fldChar w:fldCharType="begin"/>
            </w:r>
            <w:r w:rsidR="00111E2A">
              <w:rPr>
                <w:noProof/>
                <w:webHidden/>
              </w:rPr>
              <w:instrText xml:space="preserve"> PAGEREF _Toc136510121 \h </w:instrText>
            </w:r>
            <w:r w:rsidR="00111E2A">
              <w:rPr>
                <w:noProof/>
                <w:webHidden/>
              </w:rPr>
            </w:r>
            <w:r w:rsidR="00111E2A">
              <w:rPr>
                <w:noProof/>
                <w:webHidden/>
              </w:rPr>
              <w:fldChar w:fldCharType="separate"/>
            </w:r>
            <w:r w:rsidR="00111E2A">
              <w:rPr>
                <w:noProof/>
                <w:webHidden/>
              </w:rPr>
              <w:t>50</w:t>
            </w:r>
            <w:r w:rsidR="00111E2A">
              <w:rPr>
                <w:noProof/>
                <w:webHidden/>
              </w:rPr>
              <w:fldChar w:fldCharType="end"/>
            </w:r>
          </w:hyperlink>
        </w:p>
        <w:p w14:paraId="2A5DB380" w14:textId="51819DB1" w:rsidR="00111E2A" w:rsidRDefault="00180001">
          <w:pPr>
            <w:pStyle w:val="TM4"/>
            <w:rPr>
              <w:rFonts w:eastAsiaTheme="minorEastAsia"/>
              <w:noProof/>
              <w:sz w:val="22"/>
              <w:szCs w:val="22"/>
              <w:lang w:eastAsia="fr-BE"/>
            </w:rPr>
          </w:pPr>
          <w:hyperlink w:anchor="_Toc136510122" w:history="1">
            <w:r w:rsidR="00111E2A" w:rsidRPr="005F7842">
              <w:rPr>
                <w:rStyle w:val="Lienhypertexte"/>
                <w:noProof/>
              </w:rPr>
              <w:t>Article 173</w:t>
            </w:r>
            <w:r w:rsidR="00111E2A">
              <w:rPr>
                <w:rFonts w:eastAsiaTheme="minorEastAsia"/>
                <w:noProof/>
                <w:sz w:val="22"/>
                <w:szCs w:val="22"/>
                <w:lang w:eastAsia="fr-BE"/>
              </w:rPr>
              <w:tab/>
            </w:r>
            <w:r w:rsidR="00111E2A" w:rsidRPr="005F7842">
              <w:rPr>
                <w:rStyle w:val="Lienhypertexte"/>
                <w:noProof/>
              </w:rPr>
              <w:t>Généralités (troisième catégorie)</w:t>
            </w:r>
            <w:r w:rsidR="00111E2A">
              <w:rPr>
                <w:noProof/>
                <w:webHidden/>
              </w:rPr>
              <w:tab/>
            </w:r>
            <w:r w:rsidR="00111E2A">
              <w:rPr>
                <w:noProof/>
                <w:webHidden/>
              </w:rPr>
              <w:fldChar w:fldCharType="begin"/>
            </w:r>
            <w:r w:rsidR="00111E2A">
              <w:rPr>
                <w:noProof/>
                <w:webHidden/>
              </w:rPr>
              <w:instrText xml:space="preserve"> PAGEREF _Toc136510122 \h </w:instrText>
            </w:r>
            <w:r w:rsidR="00111E2A">
              <w:rPr>
                <w:noProof/>
                <w:webHidden/>
              </w:rPr>
            </w:r>
            <w:r w:rsidR="00111E2A">
              <w:rPr>
                <w:noProof/>
                <w:webHidden/>
              </w:rPr>
              <w:fldChar w:fldCharType="separate"/>
            </w:r>
            <w:r w:rsidR="00111E2A">
              <w:rPr>
                <w:noProof/>
                <w:webHidden/>
              </w:rPr>
              <w:t>50</w:t>
            </w:r>
            <w:r w:rsidR="00111E2A">
              <w:rPr>
                <w:noProof/>
                <w:webHidden/>
              </w:rPr>
              <w:fldChar w:fldCharType="end"/>
            </w:r>
          </w:hyperlink>
        </w:p>
        <w:p w14:paraId="67BC0FF0" w14:textId="5625340A" w:rsidR="00111E2A" w:rsidRDefault="00180001">
          <w:pPr>
            <w:pStyle w:val="TM1"/>
            <w:rPr>
              <w:rFonts w:eastAsiaTheme="minorEastAsia"/>
              <w:b w:val="0"/>
              <w:bCs w:val="0"/>
              <w:caps w:val="0"/>
              <w:noProof/>
              <w:sz w:val="22"/>
              <w:szCs w:val="22"/>
              <w:lang w:eastAsia="fr-BE"/>
            </w:rPr>
          </w:pPr>
          <w:hyperlink w:anchor="_Toc136510123" w:history="1">
            <w:r w:rsidR="00111E2A" w:rsidRPr="005F7842">
              <w:rPr>
                <w:rStyle w:val="Lienhypertexte"/>
                <w:noProof/>
              </w:rPr>
              <w:t>Chapitre 10. Infractions prévues en vertu du Décret du 31 janvier 2019 relatif à la qualité de l’air intérieur</w:t>
            </w:r>
            <w:r w:rsidR="00111E2A">
              <w:rPr>
                <w:noProof/>
                <w:webHidden/>
              </w:rPr>
              <w:tab/>
            </w:r>
            <w:r w:rsidR="00111E2A">
              <w:rPr>
                <w:noProof/>
                <w:webHidden/>
              </w:rPr>
              <w:fldChar w:fldCharType="begin"/>
            </w:r>
            <w:r w:rsidR="00111E2A">
              <w:rPr>
                <w:noProof/>
                <w:webHidden/>
              </w:rPr>
              <w:instrText xml:space="preserve"> PAGEREF _Toc136510123 \h </w:instrText>
            </w:r>
            <w:r w:rsidR="00111E2A">
              <w:rPr>
                <w:noProof/>
                <w:webHidden/>
              </w:rPr>
            </w:r>
            <w:r w:rsidR="00111E2A">
              <w:rPr>
                <w:noProof/>
                <w:webHidden/>
              </w:rPr>
              <w:fldChar w:fldCharType="separate"/>
            </w:r>
            <w:r w:rsidR="00111E2A">
              <w:rPr>
                <w:noProof/>
                <w:webHidden/>
              </w:rPr>
              <w:t>51</w:t>
            </w:r>
            <w:r w:rsidR="00111E2A">
              <w:rPr>
                <w:noProof/>
                <w:webHidden/>
              </w:rPr>
              <w:fldChar w:fldCharType="end"/>
            </w:r>
          </w:hyperlink>
        </w:p>
        <w:p w14:paraId="34BC4D3E" w14:textId="5B6BE5E2" w:rsidR="00111E2A" w:rsidRDefault="00180001">
          <w:pPr>
            <w:pStyle w:val="TM4"/>
            <w:rPr>
              <w:rFonts w:eastAsiaTheme="minorEastAsia"/>
              <w:noProof/>
              <w:sz w:val="22"/>
              <w:szCs w:val="22"/>
              <w:lang w:eastAsia="fr-BE"/>
            </w:rPr>
          </w:pPr>
          <w:hyperlink w:anchor="_Toc136510124" w:history="1">
            <w:r w:rsidR="00111E2A" w:rsidRPr="005F7842">
              <w:rPr>
                <w:rStyle w:val="Lienhypertexte"/>
                <w:noProof/>
              </w:rPr>
              <w:t>Article 174</w:t>
            </w:r>
            <w:r w:rsidR="00111E2A">
              <w:rPr>
                <w:rFonts w:eastAsiaTheme="minorEastAsia"/>
                <w:noProof/>
                <w:sz w:val="22"/>
                <w:szCs w:val="22"/>
                <w:lang w:eastAsia="fr-BE"/>
              </w:rPr>
              <w:tab/>
            </w:r>
            <w:r w:rsidR="00111E2A" w:rsidRPr="005F7842">
              <w:rPr>
                <w:rStyle w:val="Lienhypertexte"/>
                <w:noProof/>
              </w:rPr>
              <w:t>Fumer dans un véhicule – enfant mineur (troisième catégorie)</w:t>
            </w:r>
            <w:r w:rsidR="00111E2A">
              <w:rPr>
                <w:noProof/>
                <w:webHidden/>
              </w:rPr>
              <w:tab/>
            </w:r>
            <w:r w:rsidR="00111E2A">
              <w:rPr>
                <w:noProof/>
                <w:webHidden/>
              </w:rPr>
              <w:fldChar w:fldCharType="begin"/>
            </w:r>
            <w:r w:rsidR="00111E2A">
              <w:rPr>
                <w:noProof/>
                <w:webHidden/>
              </w:rPr>
              <w:instrText xml:space="preserve"> PAGEREF _Toc136510124 \h </w:instrText>
            </w:r>
            <w:r w:rsidR="00111E2A">
              <w:rPr>
                <w:noProof/>
                <w:webHidden/>
              </w:rPr>
            </w:r>
            <w:r w:rsidR="00111E2A">
              <w:rPr>
                <w:noProof/>
                <w:webHidden/>
              </w:rPr>
              <w:fldChar w:fldCharType="separate"/>
            </w:r>
            <w:r w:rsidR="00111E2A">
              <w:rPr>
                <w:noProof/>
                <w:webHidden/>
              </w:rPr>
              <w:t>51</w:t>
            </w:r>
            <w:r w:rsidR="00111E2A">
              <w:rPr>
                <w:noProof/>
                <w:webHidden/>
              </w:rPr>
              <w:fldChar w:fldCharType="end"/>
            </w:r>
          </w:hyperlink>
        </w:p>
        <w:p w14:paraId="36EC224F" w14:textId="5BE65363" w:rsidR="00111E2A" w:rsidRDefault="00180001">
          <w:pPr>
            <w:pStyle w:val="TM1"/>
            <w:rPr>
              <w:rFonts w:eastAsiaTheme="minorEastAsia"/>
              <w:b w:val="0"/>
              <w:bCs w:val="0"/>
              <w:caps w:val="0"/>
              <w:noProof/>
              <w:sz w:val="22"/>
              <w:szCs w:val="22"/>
              <w:lang w:eastAsia="fr-BE"/>
            </w:rPr>
          </w:pPr>
          <w:hyperlink w:anchor="_Toc136510125" w:history="1">
            <w:r w:rsidR="00111E2A" w:rsidRPr="005F7842">
              <w:rPr>
                <w:rStyle w:val="Lienhypertexte"/>
                <w:noProof/>
              </w:rPr>
              <w:t>Chapitre 11. Infractions prévues en vertu du Décret du 17 janvier 2019 relatif à la lutte contre la pollution atmosphérique liée à la circulation des véhicules</w:t>
            </w:r>
            <w:r w:rsidR="00111E2A">
              <w:rPr>
                <w:noProof/>
                <w:webHidden/>
              </w:rPr>
              <w:tab/>
            </w:r>
            <w:r w:rsidR="00111E2A">
              <w:rPr>
                <w:noProof/>
                <w:webHidden/>
              </w:rPr>
              <w:fldChar w:fldCharType="begin"/>
            </w:r>
            <w:r w:rsidR="00111E2A">
              <w:rPr>
                <w:noProof/>
                <w:webHidden/>
              </w:rPr>
              <w:instrText xml:space="preserve"> PAGEREF _Toc136510125 \h </w:instrText>
            </w:r>
            <w:r w:rsidR="00111E2A">
              <w:rPr>
                <w:noProof/>
                <w:webHidden/>
              </w:rPr>
            </w:r>
            <w:r w:rsidR="00111E2A">
              <w:rPr>
                <w:noProof/>
                <w:webHidden/>
              </w:rPr>
              <w:fldChar w:fldCharType="separate"/>
            </w:r>
            <w:r w:rsidR="00111E2A">
              <w:rPr>
                <w:noProof/>
                <w:webHidden/>
              </w:rPr>
              <w:t>51</w:t>
            </w:r>
            <w:r w:rsidR="00111E2A">
              <w:rPr>
                <w:noProof/>
                <w:webHidden/>
              </w:rPr>
              <w:fldChar w:fldCharType="end"/>
            </w:r>
          </w:hyperlink>
        </w:p>
        <w:p w14:paraId="1BED01ED" w14:textId="21F062FD" w:rsidR="00111E2A" w:rsidRDefault="00180001">
          <w:pPr>
            <w:pStyle w:val="TM4"/>
            <w:rPr>
              <w:rFonts w:eastAsiaTheme="minorEastAsia"/>
              <w:noProof/>
              <w:sz w:val="22"/>
              <w:szCs w:val="22"/>
              <w:lang w:eastAsia="fr-BE"/>
            </w:rPr>
          </w:pPr>
          <w:hyperlink w:anchor="_Toc136510126" w:history="1">
            <w:r w:rsidR="00111E2A" w:rsidRPr="005F7842">
              <w:rPr>
                <w:rStyle w:val="Lienhypertexte"/>
                <w:noProof/>
              </w:rPr>
              <w:t>Article 175</w:t>
            </w:r>
            <w:r w:rsidR="00111E2A">
              <w:rPr>
                <w:rFonts w:eastAsiaTheme="minorEastAsia"/>
                <w:noProof/>
                <w:sz w:val="22"/>
                <w:szCs w:val="22"/>
                <w:lang w:eastAsia="fr-BE"/>
              </w:rPr>
              <w:tab/>
            </w:r>
            <w:r w:rsidR="00111E2A" w:rsidRPr="005F7842">
              <w:rPr>
                <w:rStyle w:val="Lienhypertexte"/>
                <w:noProof/>
              </w:rPr>
              <w:t>Généralités (deuxième catégorie)</w:t>
            </w:r>
            <w:r w:rsidR="00111E2A">
              <w:rPr>
                <w:noProof/>
                <w:webHidden/>
              </w:rPr>
              <w:tab/>
            </w:r>
            <w:r w:rsidR="00111E2A">
              <w:rPr>
                <w:noProof/>
                <w:webHidden/>
              </w:rPr>
              <w:fldChar w:fldCharType="begin"/>
            </w:r>
            <w:r w:rsidR="00111E2A">
              <w:rPr>
                <w:noProof/>
                <w:webHidden/>
              </w:rPr>
              <w:instrText xml:space="preserve"> PAGEREF _Toc136510126 \h </w:instrText>
            </w:r>
            <w:r w:rsidR="00111E2A">
              <w:rPr>
                <w:noProof/>
                <w:webHidden/>
              </w:rPr>
            </w:r>
            <w:r w:rsidR="00111E2A">
              <w:rPr>
                <w:noProof/>
                <w:webHidden/>
              </w:rPr>
              <w:fldChar w:fldCharType="separate"/>
            </w:r>
            <w:r w:rsidR="00111E2A">
              <w:rPr>
                <w:noProof/>
                <w:webHidden/>
              </w:rPr>
              <w:t>51</w:t>
            </w:r>
            <w:r w:rsidR="00111E2A">
              <w:rPr>
                <w:noProof/>
                <w:webHidden/>
              </w:rPr>
              <w:fldChar w:fldCharType="end"/>
            </w:r>
          </w:hyperlink>
        </w:p>
        <w:p w14:paraId="6E6F90AD" w14:textId="774BED5C" w:rsidR="00111E2A" w:rsidRDefault="00180001">
          <w:pPr>
            <w:pStyle w:val="TM1"/>
            <w:rPr>
              <w:rFonts w:eastAsiaTheme="minorEastAsia"/>
              <w:b w:val="0"/>
              <w:bCs w:val="0"/>
              <w:caps w:val="0"/>
              <w:noProof/>
              <w:sz w:val="22"/>
              <w:szCs w:val="22"/>
              <w:lang w:eastAsia="fr-BE"/>
            </w:rPr>
          </w:pPr>
          <w:hyperlink w:anchor="_Toc136510127" w:history="1">
            <w:r w:rsidR="00111E2A" w:rsidRPr="005F7842">
              <w:rPr>
                <w:rStyle w:val="Lienhypertexte"/>
                <w:noProof/>
              </w:rPr>
              <w:t>Chapitre 12. Infractions prévues par le Décret du 27 mars 2014 relatif à la pêche fluviale, à la gestion piscicole et aux structures halieutiques</w:t>
            </w:r>
            <w:r w:rsidR="00111E2A">
              <w:rPr>
                <w:noProof/>
                <w:webHidden/>
              </w:rPr>
              <w:tab/>
            </w:r>
            <w:r w:rsidR="00111E2A">
              <w:rPr>
                <w:noProof/>
                <w:webHidden/>
              </w:rPr>
              <w:fldChar w:fldCharType="begin"/>
            </w:r>
            <w:r w:rsidR="00111E2A">
              <w:rPr>
                <w:noProof/>
                <w:webHidden/>
              </w:rPr>
              <w:instrText xml:space="preserve"> PAGEREF _Toc136510127 \h </w:instrText>
            </w:r>
            <w:r w:rsidR="00111E2A">
              <w:rPr>
                <w:noProof/>
                <w:webHidden/>
              </w:rPr>
            </w:r>
            <w:r w:rsidR="00111E2A">
              <w:rPr>
                <w:noProof/>
                <w:webHidden/>
              </w:rPr>
              <w:fldChar w:fldCharType="separate"/>
            </w:r>
            <w:r w:rsidR="00111E2A">
              <w:rPr>
                <w:noProof/>
                <w:webHidden/>
              </w:rPr>
              <w:t>52</w:t>
            </w:r>
            <w:r w:rsidR="00111E2A">
              <w:rPr>
                <w:noProof/>
                <w:webHidden/>
              </w:rPr>
              <w:fldChar w:fldCharType="end"/>
            </w:r>
          </w:hyperlink>
        </w:p>
        <w:p w14:paraId="490E23CD" w14:textId="237DEF31" w:rsidR="00111E2A" w:rsidRDefault="00180001">
          <w:pPr>
            <w:pStyle w:val="TM4"/>
            <w:rPr>
              <w:rFonts w:eastAsiaTheme="minorEastAsia"/>
              <w:noProof/>
              <w:sz w:val="22"/>
              <w:szCs w:val="22"/>
              <w:lang w:eastAsia="fr-BE"/>
            </w:rPr>
          </w:pPr>
          <w:hyperlink w:anchor="_Toc136510128" w:history="1">
            <w:r w:rsidR="00111E2A" w:rsidRPr="005F7842">
              <w:rPr>
                <w:rStyle w:val="Lienhypertexte"/>
                <w:noProof/>
              </w:rPr>
              <w:t>Article 176</w:t>
            </w:r>
            <w:r w:rsidR="00111E2A">
              <w:rPr>
                <w:rFonts w:eastAsiaTheme="minorEastAsia"/>
                <w:noProof/>
                <w:sz w:val="22"/>
                <w:szCs w:val="22"/>
                <w:lang w:eastAsia="fr-BE"/>
              </w:rPr>
              <w:tab/>
            </w:r>
            <w:r w:rsidR="00111E2A" w:rsidRPr="005F7842">
              <w:rPr>
                <w:rStyle w:val="Lienhypertexte"/>
                <w:noProof/>
              </w:rPr>
              <w:t>Modalités d’exercice (troisième catégorie)</w:t>
            </w:r>
            <w:r w:rsidR="00111E2A">
              <w:rPr>
                <w:noProof/>
                <w:webHidden/>
              </w:rPr>
              <w:tab/>
            </w:r>
            <w:r w:rsidR="00111E2A">
              <w:rPr>
                <w:noProof/>
                <w:webHidden/>
              </w:rPr>
              <w:fldChar w:fldCharType="begin"/>
            </w:r>
            <w:r w:rsidR="00111E2A">
              <w:rPr>
                <w:noProof/>
                <w:webHidden/>
              </w:rPr>
              <w:instrText xml:space="preserve"> PAGEREF _Toc136510128 \h </w:instrText>
            </w:r>
            <w:r w:rsidR="00111E2A">
              <w:rPr>
                <w:noProof/>
                <w:webHidden/>
              </w:rPr>
            </w:r>
            <w:r w:rsidR="00111E2A">
              <w:rPr>
                <w:noProof/>
                <w:webHidden/>
              </w:rPr>
              <w:fldChar w:fldCharType="separate"/>
            </w:r>
            <w:r w:rsidR="00111E2A">
              <w:rPr>
                <w:noProof/>
                <w:webHidden/>
              </w:rPr>
              <w:t>52</w:t>
            </w:r>
            <w:r w:rsidR="00111E2A">
              <w:rPr>
                <w:noProof/>
                <w:webHidden/>
              </w:rPr>
              <w:fldChar w:fldCharType="end"/>
            </w:r>
          </w:hyperlink>
        </w:p>
        <w:p w14:paraId="3E803921" w14:textId="1110F1E3" w:rsidR="00111E2A" w:rsidRDefault="00180001">
          <w:pPr>
            <w:pStyle w:val="TM4"/>
            <w:rPr>
              <w:rFonts w:eastAsiaTheme="minorEastAsia"/>
              <w:noProof/>
              <w:sz w:val="22"/>
              <w:szCs w:val="22"/>
              <w:lang w:eastAsia="fr-BE"/>
            </w:rPr>
          </w:pPr>
          <w:hyperlink w:anchor="_Toc136510129" w:history="1">
            <w:r w:rsidR="00111E2A" w:rsidRPr="005F7842">
              <w:rPr>
                <w:rStyle w:val="Lienhypertexte"/>
                <w:noProof/>
              </w:rPr>
              <w:t>Article 177</w:t>
            </w:r>
            <w:r w:rsidR="00111E2A">
              <w:rPr>
                <w:rFonts w:eastAsiaTheme="minorEastAsia"/>
                <w:noProof/>
                <w:sz w:val="22"/>
                <w:szCs w:val="22"/>
                <w:lang w:eastAsia="fr-BE"/>
              </w:rPr>
              <w:tab/>
            </w:r>
            <w:r w:rsidR="00111E2A" w:rsidRPr="005F7842">
              <w:rPr>
                <w:rStyle w:val="Lienhypertexte"/>
                <w:noProof/>
              </w:rPr>
              <w:t>Substances nuisibles (troisième catégorie)</w:t>
            </w:r>
            <w:r w:rsidR="00111E2A">
              <w:rPr>
                <w:noProof/>
                <w:webHidden/>
              </w:rPr>
              <w:tab/>
            </w:r>
            <w:r w:rsidR="00111E2A">
              <w:rPr>
                <w:noProof/>
                <w:webHidden/>
              </w:rPr>
              <w:fldChar w:fldCharType="begin"/>
            </w:r>
            <w:r w:rsidR="00111E2A">
              <w:rPr>
                <w:noProof/>
                <w:webHidden/>
              </w:rPr>
              <w:instrText xml:space="preserve"> PAGEREF _Toc136510129 \h </w:instrText>
            </w:r>
            <w:r w:rsidR="00111E2A">
              <w:rPr>
                <w:noProof/>
                <w:webHidden/>
              </w:rPr>
            </w:r>
            <w:r w:rsidR="00111E2A">
              <w:rPr>
                <w:noProof/>
                <w:webHidden/>
              </w:rPr>
              <w:fldChar w:fldCharType="separate"/>
            </w:r>
            <w:r w:rsidR="00111E2A">
              <w:rPr>
                <w:noProof/>
                <w:webHidden/>
              </w:rPr>
              <w:t>52</w:t>
            </w:r>
            <w:r w:rsidR="00111E2A">
              <w:rPr>
                <w:noProof/>
                <w:webHidden/>
              </w:rPr>
              <w:fldChar w:fldCharType="end"/>
            </w:r>
          </w:hyperlink>
        </w:p>
        <w:p w14:paraId="581C6FAB" w14:textId="6CB96B4F" w:rsidR="00111E2A" w:rsidRDefault="00180001">
          <w:pPr>
            <w:pStyle w:val="TM4"/>
            <w:rPr>
              <w:rFonts w:eastAsiaTheme="minorEastAsia"/>
              <w:noProof/>
              <w:sz w:val="22"/>
              <w:szCs w:val="22"/>
              <w:lang w:eastAsia="fr-BE"/>
            </w:rPr>
          </w:pPr>
          <w:hyperlink w:anchor="_Toc136510130" w:history="1">
            <w:r w:rsidR="00111E2A" w:rsidRPr="005F7842">
              <w:rPr>
                <w:rStyle w:val="Lienhypertexte"/>
                <w:noProof/>
              </w:rPr>
              <w:t>Article 178</w:t>
            </w:r>
            <w:r w:rsidR="00111E2A">
              <w:rPr>
                <w:rFonts w:eastAsiaTheme="minorEastAsia"/>
                <w:noProof/>
                <w:sz w:val="22"/>
                <w:szCs w:val="22"/>
                <w:lang w:eastAsia="fr-BE"/>
              </w:rPr>
              <w:tab/>
            </w:r>
            <w:r w:rsidR="00111E2A" w:rsidRPr="005F7842">
              <w:rPr>
                <w:rStyle w:val="Lienhypertexte"/>
                <w:noProof/>
              </w:rPr>
              <w:t>Empoissonnement (troisième catégorie)</w:t>
            </w:r>
            <w:r w:rsidR="00111E2A">
              <w:rPr>
                <w:noProof/>
                <w:webHidden/>
              </w:rPr>
              <w:tab/>
            </w:r>
            <w:r w:rsidR="00111E2A">
              <w:rPr>
                <w:noProof/>
                <w:webHidden/>
              </w:rPr>
              <w:fldChar w:fldCharType="begin"/>
            </w:r>
            <w:r w:rsidR="00111E2A">
              <w:rPr>
                <w:noProof/>
                <w:webHidden/>
              </w:rPr>
              <w:instrText xml:space="preserve"> PAGEREF _Toc136510130 \h </w:instrText>
            </w:r>
            <w:r w:rsidR="00111E2A">
              <w:rPr>
                <w:noProof/>
                <w:webHidden/>
              </w:rPr>
            </w:r>
            <w:r w:rsidR="00111E2A">
              <w:rPr>
                <w:noProof/>
                <w:webHidden/>
              </w:rPr>
              <w:fldChar w:fldCharType="separate"/>
            </w:r>
            <w:r w:rsidR="00111E2A">
              <w:rPr>
                <w:noProof/>
                <w:webHidden/>
              </w:rPr>
              <w:t>52</w:t>
            </w:r>
            <w:r w:rsidR="00111E2A">
              <w:rPr>
                <w:noProof/>
                <w:webHidden/>
              </w:rPr>
              <w:fldChar w:fldCharType="end"/>
            </w:r>
          </w:hyperlink>
        </w:p>
        <w:p w14:paraId="55F4D44D" w14:textId="14686615" w:rsidR="00111E2A" w:rsidRDefault="00180001">
          <w:pPr>
            <w:pStyle w:val="TM4"/>
            <w:rPr>
              <w:rFonts w:eastAsiaTheme="minorEastAsia"/>
              <w:noProof/>
              <w:sz w:val="22"/>
              <w:szCs w:val="22"/>
              <w:lang w:eastAsia="fr-BE"/>
            </w:rPr>
          </w:pPr>
          <w:hyperlink w:anchor="_Toc136510131" w:history="1">
            <w:r w:rsidR="00111E2A" w:rsidRPr="005F7842">
              <w:rPr>
                <w:rStyle w:val="Lienhypertexte"/>
                <w:noProof/>
              </w:rPr>
              <w:t>Article 179</w:t>
            </w:r>
            <w:r w:rsidR="00111E2A">
              <w:rPr>
                <w:rFonts w:eastAsiaTheme="minorEastAsia"/>
                <w:noProof/>
                <w:sz w:val="22"/>
                <w:szCs w:val="22"/>
                <w:lang w:eastAsia="fr-BE"/>
              </w:rPr>
              <w:tab/>
            </w:r>
            <w:r w:rsidR="00111E2A" w:rsidRPr="005F7842">
              <w:rPr>
                <w:rStyle w:val="Lienhypertexte"/>
                <w:noProof/>
              </w:rPr>
              <w:t>Défaut de permis/permission (quatrième catégorie)</w:t>
            </w:r>
            <w:r w:rsidR="00111E2A">
              <w:rPr>
                <w:noProof/>
                <w:webHidden/>
              </w:rPr>
              <w:tab/>
            </w:r>
            <w:r w:rsidR="00111E2A">
              <w:rPr>
                <w:noProof/>
                <w:webHidden/>
              </w:rPr>
              <w:fldChar w:fldCharType="begin"/>
            </w:r>
            <w:r w:rsidR="00111E2A">
              <w:rPr>
                <w:noProof/>
                <w:webHidden/>
              </w:rPr>
              <w:instrText xml:space="preserve"> PAGEREF _Toc136510131 \h </w:instrText>
            </w:r>
            <w:r w:rsidR="00111E2A">
              <w:rPr>
                <w:noProof/>
                <w:webHidden/>
              </w:rPr>
            </w:r>
            <w:r w:rsidR="00111E2A">
              <w:rPr>
                <w:noProof/>
                <w:webHidden/>
              </w:rPr>
              <w:fldChar w:fldCharType="separate"/>
            </w:r>
            <w:r w:rsidR="00111E2A">
              <w:rPr>
                <w:noProof/>
                <w:webHidden/>
              </w:rPr>
              <w:t>52</w:t>
            </w:r>
            <w:r w:rsidR="00111E2A">
              <w:rPr>
                <w:noProof/>
                <w:webHidden/>
              </w:rPr>
              <w:fldChar w:fldCharType="end"/>
            </w:r>
          </w:hyperlink>
        </w:p>
        <w:p w14:paraId="2C817E5E" w14:textId="0188AEE5" w:rsidR="00111E2A" w:rsidRDefault="00180001">
          <w:pPr>
            <w:pStyle w:val="TM4"/>
            <w:rPr>
              <w:rFonts w:eastAsiaTheme="minorEastAsia"/>
              <w:noProof/>
              <w:sz w:val="22"/>
              <w:szCs w:val="22"/>
              <w:lang w:eastAsia="fr-BE"/>
            </w:rPr>
          </w:pPr>
          <w:hyperlink w:anchor="_Toc136510132" w:history="1">
            <w:r w:rsidR="00111E2A" w:rsidRPr="005F7842">
              <w:rPr>
                <w:rStyle w:val="Lienhypertexte"/>
                <w:noProof/>
              </w:rPr>
              <w:t>Article 180</w:t>
            </w:r>
            <w:r w:rsidR="00111E2A">
              <w:rPr>
                <w:rFonts w:eastAsiaTheme="minorEastAsia"/>
                <w:noProof/>
                <w:sz w:val="22"/>
                <w:szCs w:val="22"/>
                <w:lang w:eastAsia="fr-BE"/>
              </w:rPr>
              <w:tab/>
            </w:r>
            <w:r w:rsidR="00111E2A" w:rsidRPr="005F7842">
              <w:rPr>
                <w:rStyle w:val="Lienhypertexte"/>
                <w:noProof/>
              </w:rPr>
              <w:t>Double du maximum des peines encourues</w:t>
            </w:r>
            <w:r w:rsidR="00111E2A">
              <w:rPr>
                <w:noProof/>
                <w:webHidden/>
              </w:rPr>
              <w:tab/>
            </w:r>
            <w:r w:rsidR="00111E2A">
              <w:rPr>
                <w:noProof/>
                <w:webHidden/>
              </w:rPr>
              <w:fldChar w:fldCharType="begin"/>
            </w:r>
            <w:r w:rsidR="00111E2A">
              <w:rPr>
                <w:noProof/>
                <w:webHidden/>
              </w:rPr>
              <w:instrText xml:space="preserve"> PAGEREF _Toc136510132 \h </w:instrText>
            </w:r>
            <w:r w:rsidR="00111E2A">
              <w:rPr>
                <w:noProof/>
                <w:webHidden/>
              </w:rPr>
            </w:r>
            <w:r w:rsidR="00111E2A">
              <w:rPr>
                <w:noProof/>
                <w:webHidden/>
              </w:rPr>
              <w:fldChar w:fldCharType="separate"/>
            </w:r>
            <w:r w:rsidR="00111E2A">
              <w:rPr>
                <w:noProof/>
                <w:webHidden/>
              </w:rPr>
              <w:t>52</w:t>
            </w:r>
            <w:r w:rsidR="00111E2A">
              <w:rPr>
                <w:noProof/>
                <w:webHidden/>
              </w:rPr>
              <w:fldChar w:fldCharType="end"/>
            </w:r>
          </w:hyperlink>
        </w:p>
        <w:p w14:paraId="7ED9A14E" w14:textId="78B82691" w:rsidR="00111E2A" w:rsidRDefault="00180001">
          <w:pPr>
            <w:pStyle w:val="TM1"/>
            <w:rPr>
              <w:rFonts w:eastAsiaTheme="minorEastAsia"/>
              <w:b w:val="0"/>
              <w:bCs w:val="0"/>
              <w:caps w:val="0"/>
              <w:noProof/>
              <w:sz w:val="22"/>
              <w:szCs w:val="22"/>
              <w:lang w:eastAsia="fr-BE"/>
            </w:rPr>
          </w:pPr>
          <w:hyperlink w:anchor="_Toc136510133" w:history="1">
            <w:r w:rsidR="00111E2A" w:rsidRPr="005F7842">
              <w:rPr>
                <w:rStyle w:val="Lienhypertexte"/>
                <w:noProof/>
              </w:rPr>
              <w:t>Chapitre 13. Des sanctions</w:t>
            </w:r>
            <w:r w:rsidR="00111E2A">
              <w:rPr>
                <w:noProof/>
                <w:webHidden/>
              </w:rPr>
              <w:tab/>
            </w:r>
            <w:r w:rsidR="00111E2A">
              <w:rPr>
                <w:noProof/>
                <w:webHidden/>
              </w:rPr>
              <w:fldChar w:fldCharType="begin"/>
            </w:r>
            <w:r w:rsidR="00111E2A">
              <w:rPr>
                <w:noProof/>
                <w:webHidden/>
              </w:rPr>
              <w:instrText xml:space="preserve"> PAGEREF _Toc136510133 \h </w:instrText>
            </w:r>
            <w:r w:rsidR="00111E2A">
              <w:rPr>
                <w:noProof/>
                <w:webHidden/>
              </w:rPr>
            </w:r>
            <w:r w:rsidR="00111E2A">
              <w:rPr>
                <w:noProof/>
                <w:webHidden/>
              </w:rPr>
              <w:fldChar w:fldCharType="separate"/>
            </w:r>
            <w:r w:rsidR="00111E2A">
              <w:rPr>
                <w:noProof/>
                <w:webHidden/>
              </w:rPr>
              <w:t>52</w:t>
            </w:r>
            <w:r w:rsidR="00111E2A">
              <w:rPr>
                <w:noProof/>
                <w:webHidden/>
              </w:rPr>
              <w:fldChar w:fldCharType="end"/>
            </w:r>
          </w:hyperlink>
        </w:p>
        <w:p w14:paraId="7E0E2046" w14:textId="29E7CD8E" w:rsidR="00111E2A" w:rsidRDefault="00180001">
          <w:pPr>
            <w:pStyle w:val="TM4"/>
            <w:rPr>
              <w:rFonts w:eastAsiaTheme="minorEastAsia"/>
              <w:noProof/>
              <w:sz w:val="22"/>
              <w:szCs w:val="22"/>
              <w:lang w:eastAsia="fr-BE"/>
            </w:rPr>
          </w:pPr>
          <w:hyperlink w:anchor="_Toc136510134" w:history="1">
            <w:r w:rsidR="00111E2A" w:rsidRPr="005F7842">
              <w:rPr>
                <w:rStyle w:val="Lienhypertexte"/>
                <w:noProof/>
              </w:rPr>
              <w:t>Article 181</w:t>
            </w:r>
            <w:r w:rsidR="00111E2A">
              <w:rPr>
                <w:rFonts w:eastAsiaTheme="minorEastAsia"/>
                <w:noProof/>
                <w:sz w:val="22"/>
                <w:szCs w:val="22"/>
                <w:lang w:eastAsia="fr-BE"/>
              </w:rPr>
              <w:tab/>
            </w:r>
            <w:r w:rsidR="00111E2A" w:rsidRPr="005F7842">
              <w:rPr>
                <w:rStyle w:val="Lienhypertexte"/>
                <w:noProof/>
              </w:rPr>
              <w:t>Des amendes administratives</w:t>
            </w:r>
            <w:r w:rsidR="00111E2A">
              <w:rPr>
                <w:noProof/>
                <w:webHidden/>
              </w:rPr>
              <w:tab/>
            </w:r>
            <w:r w:rsidR="00111E2A">
              <w:rPr>
                <w:noProof/>
                <w:webHidden/>
              </w:rPr>
              <w:fldChar w:fldCharType="begin"/>
            </w:r>
            <w:r w:rsidR="00111E2A">
              <w:rPr>
                <w:noProof/>
                <w:webHidden/>
              </w:rPr>
              <w:instrText xml:space="preserve"> PAGEREF _Toc136510134 \h </w:instrText>
            </w:r>
            <w:r w:rsidR="00111E2A">
              <w:rPr>
                <w:noProof/>
                <w:webHidden/>
              </w:rPr>
            </w:r>
            <w:r w:rsidR="00111E2A">
              <w:rPr>
                <w:noProof/>
                <w:webHidden/>
              </w:rPr>
              <w:fldChar w:fldCharType="separate"/>
            </w:r>
            <w:r w:rsidR="00111E2A">
              <w:rPr>
                <w:noProof/>
                <w:webHidden/>
              </w:rPr>
              <w:t>52</w:t>
            </w:r>
            <w:r w:rsidR="00111E2A">
              <w:rPr>
                <w:noProof/>
                <w:webHidden/>
              </w:rPr>
              <w:fldChar w:fldCharType="end"/>
            </w:r>
          </w:hyperlink>
        </w:p>
        <w:p w14:paraId="7EF90FD7" w14:textId="0943B77E" w:rsidR="00111E2A" w:rsidRDefault="00180001">
          <w:pPr>
            <w:pStyle w:val="TM4"/>
            <w:rPr>
              <w:rFonts w:eastAsiaTheme="minorEastAsia"/>
              <w:noProof/>
              <w:sz w:val="22"/>
              <w:szCs w:val="22"/>
              <w:lang w:eastAsia="fr-BE"/>
            </w:rPr>
          </w:pPr>
          <w:hyperlink w:anchor="_Toc136510135" w:history="1">
            <w:r w:rsidR="00111E2A" w:rsidRPr="005F7842">
              <w:rPr>
                <w:rStyle w:val="Lienhypertexte"/>
                <w:noProof/>
              </w:rPr>
              <w:t>Article 182</w:t>
            </w:r>
            <w:r w:rsidR="00111E2A">
              <w:rPr>
                <w:rFonts w:eastAsiaTheme="minorEastAsia"/>
                <w:noProof/>
                <w:sz w:val="22"/>
                <w:szCs w:val="22"/>
                <w:lang w:eastAsia="fr-BE"/>
              </w:rPr>
              <w:tab/>
            </w:r>
            <w:r w:rsidR="00111E2A" w:rsidRPr="005F7842">
              <w:rPr>
                <w:rStyle w:val="Lienhypertexte"/>
                <w:noProof/>
              </w:rPr>
              <w:t>Des mesures de restitution</w:t>
            </w:r>
            <w:r w:rsidR="00111E2A">
              <w:rPr>
                <w:noProof/>
                <w:webHidden/>
              </w:rPr>
              <w:tab/>
            </w:r>
            <w:r w:rsidR="00111E2A">
              <w:rPr>
                <w:noProof/>
                <w:webHidden/>
              </w:rPr>
              <w:fldChar w:fldCharType="begin"/>
            </w:r>
            <w:r w:rsidR="00111E2A">
              <w:rPr>
                <w:noProof/>
                <w:webHidden/>
              </w:rPr>
              <w:instrText xml:space="preserve"> PAGEREF _Toc136510135 \h </w:instrText>
            </w:r>
            <w:r w:rsidR="00111E2A">
              <w:rPr>
                <w:noProof/>
                <w:webHidden/>
              </w:rPr>
            </w:r>
            <w:r w:rsidR="00111E2A">
              <w:rPr>
                <w:noProof/>
                <w:webHidden/>
              </w:rPr>
              <w:fldChar w:fldCharType="separate"/>
            </w:r>
            <w:r w:rsidR="00111E2A">
              <w:rPr>
                <w:noProof/>
                <w:webHidden/>
              </w:rPr>
              <w:t>53</w:t>
            </w:r>
            <w:r w:rsidR="00111E2A">
              <w:rPr>
                <w:noProof/>
                <w:webHidden/>
              </w:rPr>
              <w:fldChar w:fldCharType="end"/>
            </w:r>
          </w:hyperlink>
        </w:p>
        <w:p w14:paraId="33E1B965" w14:textId="77FAAC3A" w:rsidR="00111E2A" w:rsidRDefault="00180001">
          <w:pPr>
            <w:pStyle w:val="TM4"/>
            <w:rPr>
              <w:rFonts w:eastAsiaTheme="minorEastAsia"/>
              <w:noProof/>
              <w:sz w:val="22"/>
              <w:szCs w:val="22"/>
              <w:lang w:eastAsia="fr-BE"/>
            </w:rPr>
          </w:pPr>
          <w:hyperlink w:anchor="_Toc136510136" w:history="1">
            <w:r w:rsidR="00111E2A" w:rsidRPr="005F7842">
              <w:rPr>
                <w:rStyle w:val="Lienhypertexte"/>
                <w:noProof/>
              </w:rPr>
              <w:t>Article 183</w:t>
            </w:r>
            <w:r w:rsidR="00111E2A">
              <w:rPr>
                <w:rFonts w:eastAsiaTheme="minorEastAsia"/>
                <w:noProof/>
                <w:sz w:val="22"/>
                <w:szCs w:val="22"/>
                <w:lang w:eastAsia="fr-BE"/>
              </w:rPr>
              <w:tab/>
            </w:r>
            <w:r w:rsidR="00111E2A" w:rsidRPr="005F7842">
              <w:rPr>
                <w:rStyle w:val="Lienhypertexte"/>
                <w:noProof/>
              </w:rPr>
              <w:t>De la transaction</w:t>
            </w:r>
            <w:r w:rsidR="00111E2A">
              <w:rPr>
                <w:noProof/>
                <w:webHidden/>
              </w:rPr>
              <w:tab/>
            </w:r>
            <w:r w:rsidR="00111E2A">
              <w:rPr>
                <w:noProof/>
                <w:webHidden/>
              </w:rPr>
              <w:fldChar w:fldCharType="begin"/>
            </w:r>
            <w:r w:rsidR="00111E2A">
              <w:rPr>
                <w:noProof/>
                <w:webHidden/>
              </w:rPr>
              <w:instrText xml:space="preserve"> PAGEREF _Toc136510136 \h </w:instrText>
            </w:r>
            <w:r w:rsidR="00111E2A">
              <w:rPr>
                <w:noProof/>
                <w:webHidden/>
              </w:rPr>
            </w:r>
            <w:r w:rsidR="00111E2A">
              <w:rPr>
                <w:noProof/>
                <w:webHidden/>
              </w:rPr>
              <w:fldChar w:fldCharType="separate"/>
            </w:r>
            <w:r w:rsidR="00111E2A">
              <w:rPr>
                <w:noProof/>
                <w:webHidden/>
              </w:rPr>
              <w:t>53</w:t>
            </w:r>
            <w:r w:rsidR="00111E2A">
              <w:rPr>
                <w:noProof/>
                <w:webHidden/>
              </w:rPr>
              <w:fldChar w:fldCharType="end"/>
            </w:r>
          </w:hyperlink>
        </w:p>
        <w:p w14:paraId="75922F21" w14:textId="7A0CE334" w:rsidR="00111E2A" w:rsidRDefault="00180001">
          <w:pPr>
            <w:pStyle w:val="TM4"/>
            <w:rPr>
              <w:rFonts w:eastAsiaTheme="minorEastAsia"/>
              <w:noProof/>
              <w:sz w:val="22"/>
              <w:szCs w:val="22"/>
              <w:lang w:eastAsia="fr-BE"/>
            </w:rPr>
          </w:pPr>
          <w:hyperlink w:anchor="_Toc136510137" w:history="1">
            <w:r w:rsidR="00111E2A" w:rsidRPr="005F7842">
              <w:rPr>
                <w:rStyle w:val="Lienhypertexte"/>
                <w:rFonts w:cstheme="majorHAnsi"/>
                <w:noProof/>
              </w:rPr>
              <w:t>Articles 183 bis</w:t>
            </w:r>
            <w:r w:rsidR="00111E2A">
              <w:rPr>
                <w:rFonts w:eastAsiaTheme="minorEastAsia"/>
                <w:noProof/>
                <w:sz w:val="22"/>
                <w:szCs w:val="22"/>
                <w:lang w:eastAsia="fr-BE"/>
              </w:rPr>
              <w:tab/>
            </w:r>
            <w:r w:rsidR="00111E2A" w:rsidRPr="005F7842">
              <w:rPr>
                <w:rStyle w:val="Lienhypertexte"/>
                <w:noProof/>
              </w:rPr>
              <w:t>De la perception immédiate</w:t>
            </w:r>
            <w:r w:rsidR="00111E2A">
              <w:rPr>
                <w:noProof/>
                <w:webHidden/>
              </w:rPr>
              <w:tab/>
            </w:r>
            <w:r w:rsidR="00111E2A">
              <w:rPr>
                <w:noProof/>
                <w:webHidden/>
              </w:rPr>
              <w:fldChar w:fldCharType="begin"/>
            </w:r>
            <w:r w:rsidR="00111E2A">
              <w:rPr>
                <w:noProof/>
                <w:webHidden/>
              </w:rPr>
              <w:instrText xml:space="preserve"> PAGEREF _Toc136510137 \h </w:instrText>
            </w:r>
            <w:r w:rsidR="00111E2A">
              <w:rPr>
                <w:noProof/>
                <w:webHidden/>
              </w:rPr>
            </w:r>
            <w:r w:rsidR="00111E2A">
              <w:rPr>
                <w:noProof/>
                <w:webHidden/>
              </w:rPr>
              <w:fldChar w:fldCharType="separate"/>
            </w:r>
            <w:r w:rsidR="00111E2A">
              <w:rPr>
                <w:noProof/>
                <w:webHidden/>
              </w:rPr>
              <w:t>53</w:t>
            </w:r>
            <w:r w:rsidR="00111E2A">
              <w:rPr>
                <w:noProof/>
                <w:webHidden/>
              </w:rPr>
              <w:fldChar w:fldCharType="end"/>
            </w:r>
          </w:hyperlink>
        </w:p>
        <w:p w14:paraId="04270438" w14:textId="74DB5B0D" w:rsidR="00111E2A" w:rsidRDefault="00180001">
          <w:pPr>
            <w:pStyle w:val="TM4"/>
            <w:rPr>
              <w:rFonts w:eastAsiaTheme="minorEastAsia"/>
              <w:noProof/>
              <w:sz w:val="22"/>
              <w:szCs w:val="22"/>
              <w:lang w:eastAsia="fr-BE"/>
            </w:rPr>
          </w:pPr>
          <w:hyperlink w:anchor="_Toc136510138" w:history="1">
            <w:r w:rsidR="00111E2A" w:rsidRPr="005F7842">
              <w:rPr>
                <w:rStyle w:val="Lienhypertexte"/>
                <w:noProof/>
              </w:rPr>
              <w:t>Article 184</w:t>
            </w:r>
            <w:r w:rsidR="00111E2A">
              <w:rPr>
                <w:rFonts w:eastAsiaTheme="minorEastAsia"/>
                <w:noProof/>
                <w:sz w:val="22"/>
                <w:szCs w:val="22"/>
                <w:lang w:eastAsia="fr-BE"/>
              </w:rPr>
              <w:tab/>
            </w:r>
            <w:r w:rsidR="00111E2A" w:rsidRPr="005F7842">
              <w:rPr>
                <w:rStyle w:val="Lienhypertexte"/>
                <w:noProof/>
              </w:rPr>
              <w:t>Mineurs</w:t>
            </w:r>
            <w:r w:rsidR="00111E2A">
              <w:rPr>
                <w:noProof/>
                <w:webHidden/>
              </w:rPr>
              <w:tab/>
            </w:r>
            <w:r w:rsidR="00111E2A">
              <w:rPr>
                <w:noProof/>
                <w:webHidden/>
              </w:rPr>
              <w:fldChar w:fldCharType="begin"/>
            </w:r>
            <w:r w:rsidR="00111E2A">
              <w:rPr>
                <w:noProof/>
                <w:webHidden/>
              </w:rPr>
              <w:instrText xml:space="preserve"> PAGEREF _Toc136510138 \h </w:instrText>
            </w:r>
            <w:r w:rsidR="00111E2A">
              <w:rPr>
                <w:noProof/>
                <w:webHidden/>
              </w:rPr>
            </w:r>
            <w:r w:rsidR="00111E2A">
              <w:rPr>
                <w:noProof/>
                <w:webHidden/>
              </w:rPr>
              <w:fldChar w:fldCharType="separate"/>
            </w:r>
            <w:r w:rsidR="00111E2A">
              <w:rPr>
                <w:noProof/>
                <w:webHidden/>
              </w:rPr>
              <w:t>53</w:t>
            </w:r>
            <w:r w:rsidR="00111E2A">
              <w:rPr>
                <w:noProof/>
                <w:webHidden/>
              </w:rPr>
              <w:fldChar w:fldCharType="end"/>
            </w:r>
          </w:hyperlink>
        </w:p>
        <w:p w14:paraId="67D99C4D" w14:textId="0C6E6B25" w:rsidR="00111E2A" w:rsidRDefault="00180001">
          <w:pPr>
            <w:pStyle w:val="TM7"/>
            <w:rPr>
              <w:rFonts w:eastAsiaTheme="minorEastAsia"/>
              <w:b w:val="0"/>
              <w:sz w:val="22"/>
              <w:szCs w:val="22"/>
              <w:lang w:eastAsia="fr-BE"/>
            </w:rPr>
          </w:pPr>
          <w:hyperlink w:anchor="_Toc136510139" w:history="1">
            <w:r w:rsidR="00111E2A" w:rsidRPr="005F7842">
              <w:rPr>
                <w:rStyle w:val="Lienhypertexte"/>
              </w:rPr>
              <w:t>Titre VI : Dispositions finales</w:t>
            </w:r>
            <w:r w:rsidR="00111E2A">
              <w:rPr>
                <w:webHidden/>
              </w:rPr>
              <w:tab/>
            </w:r>
            <w:r w:rsidR="00111E2A">
              <w:rPr>
                <w:webHidden/>
              </w:rPr>
              <w:fldChar w:fldCharType="begin"/>
            </w:r>
            <w:r w:rsidR="00111E2A">
              <w:rPr>
                <w:webHidden/>
              </w:rPr>
              <w:instrText xml:space="preserve"> PAGEREF _Toc136510139 \h </w:instrText>
            </w:r>
            <w:r w:rsidR="00111E2A">
              <w:rPr>
                <w:webHidden/>
              </w:rPr>
            </w:r>
            <w:r w:rsidR="00111E2A">
              <w:rPr>
                <w:webHidden/>
              </w:rPr>
              <w:fldChar w:fldCharType="separate"/>
            </w:r>
            <w:r w:rsidR="00111E2A">
              <w:rPr>
                <w:webHidden/>
              </w:rPr>
              <w:t>54</w:t>
            </w:r>
            <w:r w:rsidR="00111E2A">
              <w:rPr>
                <w:webHidden/>
              </w:rPr>
              <w:fldChar w:fldCharType="end"/>
            </w:r>
          </w:hyperlink>
        </w:p>
        <w:p w14:paraId="224E2C83" w14:textId="547137EC" w:rsidR="00111E2A" w:rsidRDefault="00180001">
          <w:pPr>
            <w:pStyle w:val="TM4"/>
            <w:rPr>
              <w:rFonts w:eastAsiaTheme="minorEastAsia"/>
              <w:noProof/>
              <w:sz w:val="22"/>
              <w:szCs w:val="22"/>
              <w:lang w:eastAsia="fr-BE"/>
            </w:rPr>
          </w:pPr>
          <w:hyperlink w:anchor="_Toc136510140" w:history="1">
            <w:r w:rsidR="00111E2A" w:rsidRPr="005F7842">
              <w:rPr>
                <w:rStyle w:val="Lienhypertexte"/>
                <w:noProof/>
              </w:rPr>
              <w:t>Article 185</w:t>
            </w:r>
            <w:r w:rsidR="00111E2A">
              <w:rPr>
                <w:rFonts w:eastAsiaTheme="minorEastAsia"/>
                <w:noProof/>
                <w:sz w:val="22"/>
                <w:szCs w:val="22"/>
                <w:lang w:eastAsia="fr-BE"/>
              </w:rPr>
              <w:tab/>
            </w:r>
            <w:r w:rsidR="00111E2A" w:rsidRPr="005F7842">
              <w:rPr>
                <w:rStyle w:val="Lienhypertexte"/>
                <w:noProof/>
              </w:rPr>
              <w:t>Services de secours</w:t>
            </w:r>
            <w:r w:rsidR="00111E2A">
              <w:rPr>
                <w:noProof/>
                <w:webHidden/>
              </w:rPr>
              <w:tab/>
            </w:r>
            <w:r w:rsidR="00111E2A">
              <w:rPr>
                <w:noProof/>
                <w:webHidden/>
              </w:rPr>
              <w:fldChar w:fldCharType="begin"/>
            </w:r>
            <w:r w:rsidR="00111E2A">
              <w:rPr>
                <w:noProof/>
                <w:webHidden/>
              </w:rPr>
              <w:instrText xml:space="preserve"> PAGEREF _Toc136510140 \h </w:instrText>
            </w:r>
            <w:r w:rsidR="00111E2A">
              <w:rPr>
                <w:noProof/>
                <w:webHidden/>
              </w:rPr>
            </w:r>
            <w:r w:rsidR="00111E2A">
              <w:rPr>
                <w:noProof/>
                <w:webHidden/>
              </w:rPr>
              <w:fldChar w:fldCharType="separate"/>
            </w:r>
            <w:r w:rsidR="00111E2A">
              <w:rPr>
                <w:noProof/>
                <w:webHidden/>
              </w:rPr>
              <w:t>54</w:t>
            </w:r>
            <w:r w:rsidR="00111E2A">
              <w:rPr>
                <w:noProof/>
                <w:webHidden/>
              </w:rPr>
              <w:fldChar w:fldCharType="end"/>
            </w:r>
          </w:hyperlink>
        </w:p>
        <w:p w14:paraId="2C0E5EB4" w14:textId="29514952" w:rsidR="00111E2A" w:rsidRDefault="00180001">
          <w:pPr>
            <w:pStyle w:val="TM4"/>
            <w:rPr>
              <w:rFonts w:eastAsiaTheme="minorEastAsia"/>
              <w:noProof/>
              <w:sz w:val="22"/>
              <w:szCs w:val="22"/>
              <w:lang w:eastAsia="fr-BE"/>
            </w:rPr>
          </w:pPr>
          <w:hyperlink w:anchor="_Toc136510141" w:history="1">
            <w:r w:rsidR="00111E2A" w:rsidRPr="005F7842">
              <w:rPr>
                <w:rStyle w:val="Lienhypertexte"/>
                <w:noProof/>
              </w:rPr>
              <w:t>Article 186</w:t>
            </w:r>
            <w:r w:rsidR="00111E2A">
              <w:rPr>
                <w:rFonts w:eastAsiaTheme="minorEastAsia"/>
                <w:noProof/>
                <w:sz w:val="22"/>
                <w:szCs w:val="22"/>
                <w:lang w:eastAsia="fr-BE"/>
              </w:rPr>
              <w:tab/>
            </w:r>
            <w:r w:rsidR="00111E2A" w:rsidRPr="005F7842">
              <w:rPr>
                <w:rStyle w:val="Lienhypertexte"/>
                <w:noProof/>
              </w:rPr>
              <w:t>Autres règlements communaux</w:t>
            </w:r>
            <w:r w:rsidR="00111E2A">
              <w:rPr>
                <w:noProof/>
                <w:webHidden/>
              </w:rPr>
              <w:tab/>
            </w:r>
            <w:r w:rsidR="00111E2A">
              <w:rPr>
                <w:noProof/>
                <w:webHidden/>
              </w:rPr>
              <w:fldChar w:fldCharType="begin"/>
            </w:r>
            <w:r w:rsidR="00111E2A">
              <w:rPr>
                <w:noProof/>
                <w:webHidden/>
              </w:rPr>
              <w:instrText xml:space="preserve"> PAGEREF _Toc136510141 \h </w:instrText>
            </w:r>
            <w:r w:rsidR="00111E2A">
              <w:rPr>
                <w:noProof/>
                <w:webHidden/>
              </w:rPr>
            </w:r>
            <w:r w:rsidR="00111E2A">
              <w:rPr>
                <w:noProof/>
                <w:webHidden/>
              </w:rPr>
              <w:fldChar w:fldCharType="separate"/>
            </w:r>
            <w:r w:rsidR="00111E2A">
              <w:rPr>
                <w:noProof/>
                <w:webHidden/>
              </w:rPr>
              <w:t>54</w:t>
            </w:r>
            <w:r w:rsidR="00111E2A">
              <w:rPr>
                <w:noProof/>
                <w:webHidden/>
              </w:rPr>
              <w:fldChar w:fldCharType="end"/>
            </w:r>
          </w:hyperlink>
        </w:p>
        <w:p w14:paraId="3E53F350" w14:textId="3D86FB63" w:rsidR="00111E2A" w:rsidRDefault="00180001">
          <w:pPr>
            <w:pStyle w:val="TM4"/>
            <w:rPr>
              <w:rFonts w:eastAsiaTheme="minorEastAsia"/>
              <w:noProof/>
              <w:sz w:val="22"/>
              <w:szCs w:val="22"/>
              <w:lang w:eastAsia="fr-BE"/>
            </w:rPr>
          </w:pPr>
          <w:hyperlink w:anchor="_Toc136510142" w:history="1">
            <w:r w:rsidR="00111E2A" w:rsidRPr="005F7842">
              <w:rPr>
                <w:rStyle w:val="Lienhypertexte"/>
                <w:noProof/>
              </w:rPr>
              <w:t>Article 187</w:t>
            </w:r>
            <w:r w:rsidR="00111E2A">
              <w:rPr>
                <w:rFonts w:eastAsiaTheme="minorEastAsia"/>
                <w:noProof/>
                <w:sz w:val="22"/>
                <w:szCs w:val="22"/>
                <w:lang w:eastAsia="fr-BE"/>
              </w:rPr>
              <w:tab/>
            </w:r>
            <w:r w:rsidR="00111E2A" w:rsidRPr="005F7842">
              <w:rPr>
                <w:rStyle w:val="Lienhypertexte"/>
                <w:noProof/>
              </w:rPr>
              <w:t>Disposition abrogatoire</w:t>
            </w:r>
            <w:r w:rsidR="00111E2A">
              <w:rPr>
                <w:noProof/>
                <w:webHidden/>
              </w:rPr>
              <w:tab/>
            </w:r>
            <w:r w:rsidR="00111E2A">
              <w:rPr>
                <w:noProof/>
                <w:webHidden/>
              </w:rPr>
              <w:fldChar w:fldCharType="begin"/>
            </w:r>
            <w:r w:rsidR="00111E2A">
              <w:rPr>
                <w:noProof/>
                <w:webHidden/>
              </w:rPr>
              <w:instrText xml:space="preserve"> PAGEREF _Toc136510142 \h </w:instrText>
            </w:r>
            <w:r w:rsidR="00111E2A">
              <w:rPr>
                <w:noProof/>
                <w:webHidden/>
              </w:rPr>
            </w:r>
            <w:r w:rsidR="00111E2A">
              <w:rPr>
                <w:noProof/>
                <w:webHidden/>
              </w:rPr>
              <w:fldChar w:fldCharType="separate"/>
            </w:r>
            <w:r w:rsidR="00111E2A">
              <w:rPr>
                <w:noProof/>
                <w:webHidden/>
              </w:rPr>
              <w:t>54</w:t>
            </w:r>
            <w:r w:rsidR="00111E2A">
              <w:rPr>
                <w:noProof/>
                <w:webHidden/>
              </w:rPr>
              <w:fldChar w:fldCharType="end"/>
            </w:r>
          </w:hyperlink>
        </w:p>
        <w:p w14:paraId="35AA0853" w14:textId="6E61DD42" w:rsidR="00111E2A" w:rsidRDefault="00180001">
          <w:pPr>
            <w:pStyle w:val="TM4"/>
            <w:rPr>
              <w:rFonts w:eastAsiaTheme="minorEastAsia"/>
              <w:noProof/>
              <w:sz w:val="22"/>
              <w:szCs w:val="22"/>
              <w:lang w:eastAsia="fr-BE"/>
            </w:rPr>
          </w:pPr>
          <w:hyperlink w:anchor="_Toc136510143" w:history="1">
            <w:r w:rsidR="00111E2A" w:rsidRPr="005F7842">
              <w:rPr>
                <w:rStyle w:val="Lienhypertexte"/>
                <w:noProof/>
              </w:rPr>
              <w:t>Article 188</w:t>
            </w:r>
            <w:r w:rsidR="00111E2A">
              <w:rPr>
                <w:rFonts w:eastAsiaTheme="minorEastAsia"/>
                <w:noProof/>
                <w:sz w:val="22"/>
                <w:szCs w:val="22"/>
                <w:lang w:eastAsia="fr-BE"/>
              </w:rPr>
              <w:tab/>
            </w:r>
            <w:r w:rsidR="00111E2A" w:rsidRPr="005F7842">
              <w:rPr>
                <w:rStyle w:val="Lienhypertexte"/>
                <w:noProof/>
              </w:rPr>
              <w:t>Entrée en vigueur</w:t>
            </w:r>
            <w:r w:rsidR="00111E2A">
              <w:rPr>
                <w:noProof/>
                <w:webHidden/>
              </w:rPr>
              <w:tab/>
            </w:r>
            <w:r w:rsidR="00111E2A">
              <w:rPr>
                <w:noProof/>
                <w:webHidden/>
              </w:rPr>
              <w:fldChar w:fldCharType="begin"/>
            </w:r>
            <w:r w:rsidR="00111E2A">
              <w:rPr>
                <w:noProof/>
                <w:webHidden/>
              </w:rPr>
              <w:instrText xml:space="preserve"> PAGEREF _Toc136510143 \h </w:instrText>
            </w:r>
            <w:r w:rsidR="00111E2A">
              <w:rPr>
                <w:noProof/>
                <w:webHidden/>
              </w:rPr>
            </w:r>
            <w:r w:rsidR="00111E2A">
              <w:rPr>
                <w:noProof/>
                <w:webHidden/>
              </w:rPr>
              <w:fldChar w:fldCharType="separate"/>
            </w:r>
            <w:r w:rsidR="00111E2A">
              <w:rPr>
                <w:noProof/>
                <w:webHidden/>
              </w:rPr>
              <w:t>54</w:t>
            </w:r>
            <w:r w:rsidR="00111E2A">
              <w:rPr>
                <w:noProof/>
                <w:webHidden/>
              </w:rPr>
              <w:fldChar w:fldCharType="end"/>
            </w:r>
          </w:hyperlink>
        </w:p>
        <w:p w14:paraId="570E1DD6" w14:textId="0C80CAD9" w:rsidR="00111E2A" w:rsidRDefault="00180001">
          <w:pPr>
            <w:pStyle w:val="TM7"/>
            <w:rPr>
              <w:rFonts w:eastAsiaTheme="minorEastAsia"/>
              <w:b w:val="0"/>
              <w:sz w:val="22"/>
              <w:szCs w:val="22"/>
              <w:lang w:eastAsia="fr-BE"/>
            </w:rPr>
          </w:pPr>
          <w:hyperlink w:anchor="_Toc136510144" w:history="1">
            <w:r w:rsidR="00111E2A" w:rsidRPr="005F7842">
              <w:rPr>
                <w:rStyle w:val="Lienhypertexte"/>
              </w:rPr>
              <w:t>Annexe</w:t>
            </w:r>
            <w:r w:rsidR="00111E2A">
              <w:rPr>
                <w:webHidden/>
              </w:rPr>
              <w:tab/>
            </w:r>
            <w:r w:rsidR="00111E2A">
              <w:rPr>
                <w:webHidden/>
              </w:rPr>
              <w:fldChar w:fldCharType="begin"/>
            </w:r>
            <w:r w:rsidR="00111E2A">
              <w:rPr>
                <w:webHidden/>
              </w:rPr>
              <w:instrText xml:space="preserve"> PAGEREF _Toc136510144 \h </w:instrText>
            </w:r>
            <w:r w:rsidR="00111E2A">
              <w:rPr>
                <w:webHidden/>
              </w:rPr>
            </w:r>
            <w:r w:rsidR="00111E2A">
              <w:rPr>
                <w:webHidden/>
              </w:rPr>
              <w:fldChar w:fldCharType="separate"/>
            </w:r>
            <w:r w:rsidR="00111E2A">
              <w:rPr>
                <w:webHidden/>
              </w:rPr>
              <w:t>55</w:t>
            </w:r>
            <w:r w:rsidR="00111E2A">
              <w:rPr>
                <w:webHidden/>
              </w:rPr>
              <w:fldChar w:fldCharType="end"/>
            </w:r>
          </w:hyperlink>
        </w:p>
        <w:p w14:paraId="539B71BC" w14:textId="00EDB670" w:rsidR="00111E2A" w:rsidRDefault="00180001">
          <w:pPr>
            <w:pStyle w:val="TM7"/>
            <w:rPr>
              <w:rFonts w:eastAsiaTheme="minorEastAsia"/>
              <w:b w:val="0"/>
              <w:sz w:val="22"/>
              <w:szCs w:val="22"/>
              <w:lang w:eastAsia="fr-BE"/>
            </w:rPr>
          </w:pPr>
          <w:hyperlink w:anchor="_Toc136510145" w:history="1">
            <w:r w:rsidR="00111E2A" w:rsidRPr="005F7842">
              <w:rPr>
                <w:rStyle w:val="Lienhypertexte"/>
              </w:rPr>
              <w:t>Coordonnées utiles</w:t>
            </w:r>
            <w:r w:rsidR="00111E2A">
              <w:rPr>
                <w:webHidden/>
              </w:rPr>
              <w:tab/>
            </w:r>
            <w:r w:rsidR="00111E2A">
              <w:rPr>
                <w:webHidden/>
              </w:rPr>
              <w:fldChar w:fldCharType="begin"/>
            </w:r>
            <w:r w:rsidR="00111E2A">
              <w:rPr>
                <w:webHidden/>
              </w:rPr>
              <w:instrText xml:space="preserve"> PAGEREF _Toc136510145 \h </w:instrText>
            </w:r>
            <w:r w:rsidR="00111E2A">
              <w:rPr>
                <w:webHidden/>
              </w:rPr>
            </w:r>
            <w:r w:rsidR="00111E2A">
              <w:rPr>
                <w:webHidden/>
              </w:rPr>
              <w:fldChar w:fldCharType="separate"/>
            </w:r>
            <w:r w:rsidR="00111E2A">
              <w:rPr>
                <w:webHidden/>
              </w:rPr>
              <w:t>55</w:t>
            </w:r>
            <w:r w:rsidR="00111E2A">
              <w:rPr>
                <w:webHidden/>
              </w:rPr>
              <w:fldChar w:fldCharType="end"/>
            </w:r>
          </w:hyperlink>
        </w:p>
        <w:p w14:paraId="0D670EB8" w14:textId="02F1F0EE" w:rsidR="00111E2A" w:rsidRDefault="00180001">
          <w:pPr>
            <w:pStyle w:val="TM1"/>
            <w:rPr>
              <w:rFonts w:eastAsiaTheme="minorEastAsia"/>
              <w:b w:val="0"/>
              <w:bCs w:val="0"/>
              <w:caps w:val="0"/>
              <w:noProof/>
              <w:sz w:val="22"/>
              <w:szCs w:val="22"/>
              <w:lang w:eastAsia="fr-BE"/>
            </w:rPr>
          </w:pPr>
          <w:hyperlink w:anchor="_Toc136510146" w:history="1">
            <w:r w:rsidR="00111E2A" w:rsidRPr="005F7842">
              <w:rPr>
                <w:rStyle w:val="Lienhypertexte"/>
                <w:noProof/>
              </w:rPr>
              <w:t>Fonctionnaires sanctionnateurs</w:t>
            </w:r>
            <w:r w:rsidR="00111E2A">
              <w:rPr>
                <w:noProof/>
                <w:webHidden/>
              </w:rPr>
              <w:tab/>
            </w:r>
            <w:r w:rsidR="00111E2A">
              <w:rPr>
                <w:noProof/>
                <w:webHidden/>
              </w:rPr>
              <w:fldChar w:fldCharType="begin"/>
            </w:r>
            <w:r w:rsidR="00111E2A">
              <w:rPr>
                <w:noProof/>
                <w:webHidden/>
              </w:rPr>
              <w:instrText xml:space="preserve"> PAGEREF _Toc136510146 \h </w:instrText>
            </w:r>
            <w:r w:rsidR="00111E2A">
              <w:rPr>
                <w:noProof/>
                <w:webHidden/>
              </w:rPr>
            </w:r>
            <w:r w:rsidR="00111E2A">
              <w:rPr>
                <w:noProof/>
                <w:webHidden/>
              </w:rPr>
              <w:fldChar w:fldCharType="separate"/>
            </w:r>
            <w:r w:rsidR="00111E2A">
              <w:rPr>
                <w:noProof/>
                <w:webHidden/>
              </w:rPr>
              <w:t>55</w:t>
            </w:r>
            <w:r w:rsidR="00111E2A">
              <w:rPr>
                <w:noProof/>
                <w:webHidden/>
              </w:rPr>
              <w:fldChar w:fldCharType="end"/>
            </w:r>
          </w:hyperlink>
        </w:p>
        <w:p w14:paraId="45AC5F04" w14:textId="4D086006" w:rsidR="00111E2A" w:rsidRDefault="00180001">
          <w:pPr>
            <w:pStyle w:val="TM1"/>
            <w:rPr>
              <w:rFonts w:eastAsiaTheme="minorEastAsia"/>
              <w:b w:val="0"/>
              <w:bCs w:val="0"/>
              <w:caps w:val="0"/>
              <w:noProof/>
              <w:sz w:val="22"/>
              <w:szCs w:val="22"/>
              <w:lang w:eastAsia="fr-BE"/>
            </w:rPr>
          </w:pPr>
          <w:hyperlink w:anchor="_Toc136510147" w:history="1">
            <w:r w:rsidR="00111E2A" w:rsidRPr="005F7842">
              <w:rPr>
                <w:rStyle w:val="Lienhypertexte"/>
                <w:noProof/>
                <w:lang w:val="it-IT"/>
              </w:rPr>
              <w:t>Médiateur</w:t>
            </w:r>
            <w:r w:rsidR="00111E2A">
              <w:rPr>
                <w:noProof/>
                <w:webHidden/>
              </w:rPr>
              <w:tab/>
            </w:r>
            <w:r w:rsidR="00111E2A">
              <w:rPr>
                <w:noProof/>
                <w:webHidden/>
              </w:rPr>
              <w:fldChar w:fldCharType="begin"/>
            </w:r>
            <w:r w:rsidR="00111E2A">
              <w:rPr>
                <w:noProof/>
                <w:webHidden/>
              </w:rPr>
              <w:instrText xml:space="preserve"> PAGEREF _Toc136510147 \h </w:instrText>
            </w:r>
            <w:r w:rsidR="00111E2A">
              <w:rPr>
                <w:noProof/>
                <w:webHidden/>
              </w:rPr>
            </w:r>
            <w:r w:rsidR="00111E2A">
              <w:rPr>
                <w:noProof/>
                <w:webHidden/>
              </w:rPr>
              <w:fldChar w:fldCharType="separate"/>
            </w:r>
            <w:r w:rsidR="00111E2A">
              <w:rPr>
                <w:noProof/>
                <w:webHidden/>
              </w:rPr>
              <w:t>55</w:t>
            </w:r>
            <w:r w:rsidR="00111E2A">
              <w:rPr>
                <w:noProof/>
                <w:webHidden/>
              </w:rPr>
              <w:fldChar w:fldCharType="end"/>
            </w:r>
          </w:hyperlink>
        </w:p>
        <w:p w14:paraId="733787C3" w14:textId="00C602CF" w:rsidR="00881907" w:rsidRDefault="00F318C5" w:rsidP="00881907">
          <w:r>
            <w:rPr>
              <w:b/>
              <w:bCs/>
              <w:caps/>
              <w:sz w:val="20"/>
              <w:szCs w:val="20"/>
            </w:rPr>
            <w:fldChar w:fldCharType="end"/>
          </w:r>
        </w:p>
      </w:sdtContent>
    </w:sdt>
    <w:p w14:paraId="34603C67" w14:textId="77777777" w:rsidR="00C8290C" w:rsidRPr="00C8290C" w:rsidRDefault="00C8290C" w:rsidP="00C45F0B">
      <w:pPr>
        <w:ind w:left="0" w:firstLine="0"/>
      </w:pPr>
    </w:p>
    <w:p w14:paraId="6AF9F8EF" w14:textId="77777777" w:rsidR="00881907" w:rsidRDefault="00881907" w:rsidP="006500FC">
      <w:pPr>
        <w:pStyle w:val="Titre"/>
      </w:pPr>
      <w:r>
        <w:br w:type="page"/>
      </w:r>
    </w:p>
    <w:p w14:paraId="12CFC789" w14:textId="77777777" w:rsidR="007E190A" w:rsidRPr="00C8290C" w:rsidRDefault="007E190A" w:rsidP="00F318C5">
      <w:pPr>
        <w:pStyle w:val="Titre7"/>
      </w:pPr>
      <w:bookmarkStart w:id="0" w:name="_Toc136509920"/>
      <w:r w:rsidRPr="00C8290C">
        <w:lastRenderedPageBreak/>
        <w:t>T</w:t>
      </w:r>
      <w:r w:rsidR="00F318C5">
        <w:t>itre</w:t>
      </w:r>
      <w:r w:rsidRPr="00C8290C">
        <w:t xml:space="preserve"> I : Définitions et champ d’application</w:t>
      </w:r>
      <w:bookmarkEnd w:id="0"/>
    </w:p>
    <w:p w14:paraId="48269D06" w14:textId="77777777" w:rsidR="007E190A" w:rsidRPr="00AA1CE4" w:rsidRDefault="007E190A" w:rsidP="004E46C1">
      <w:pPr>
        <w:pStyle w:val="Titre4"/>
      </w:pPr>
      <w:bookmarkStart w:id="1" w:name="_Toc136509921"/>
      <w:r w:rsidRPr="00AA1CE4">
        <w:t>Définitions</w:t>
      </w:r>
      <w:bookmarkEnd w:id="1"/>
    </w:p>
    <w:p w14:paraId="0C62C93F" w14:textId="77777777" w:rsidR="007E190A" w:rsidRPr="00C8290C" w:rsidRDefault="007E190A" w:rsidP="004E46C1">
      <w:pPr>
        <w:ind w:left="0" w:firstLine="0"/>
      </w:pPr>
      <w:r w:rsidRPr="00C8290C">
        <w:t>Pour l’application du présent règlement, on entend par :</w:t>
      </w:r>
    </w:p>
    <w:p w14:paraId="44CF361A" w14:textId="77777777" w:rsidR="007E190A" w:rsidRPr="00C8290C" w:rsidRDefault="007E190A" w:rsidP="004E46C1">
      <w:pPr>
        <w:ind w:left="0" w:firstLine="0"/>
      </w:pPr>
      <w:r w:rsidRPr="000E23A5">
        <w:rPr>
          <w:b/>
        </w:rPr>
        <w:t>Accotement de plain-pied</w:t>
      </w:r>
      <w:r w:rsidRPr="000E23A5">
        <w:t> </w:t>
      </w:r>
      <w:r w:rsidRPr="000E23A5">
        <w:rPr>
          <w:b/>
        </w:rPr>
        <w:t>:</w:t>
      </w:r>
      <w:r w:rsidRPr="00C8290C">
        <w:t xml:space="preserve"> espace distinct du trottoir et de la piste cyclable </w:t>
      </w:r>
      <w:r w:rsidR="00C8290C" w:rsidRPr="00C8290C">
        <w:t xml:space="preserve">compris entre la </w:t>
      </w:r>
      <w:r w:rsidRPr="00C8290C">
        <w:t xml:space="preserve">chaussée et un fossé, un talus ou des limites de propriété et situé </w:t>
      </w:r>
      <w:r w:rsidR="000E23A5">
        <w:t>au même niveau que la chaussée.</w:t>
      </w:r>
    </w:p>
    <w:p w14:paraId="5C5B5078" w14:textId="77777777" w:rsidR="007E190A" w:rsidRPr="00C8290C" w:rsidRDefault="000E23A5" w:rsidP="004E46C1">
      <w:pPr>
        <w:ind w:left="0" w:firstLine="0"/>
      </w:pPr>
      <w:r w:rsidRPr="000E23A5">
        <w:rPr>
          <w:b/>
        </w:rPr>
        <w:t>A</w:t>
      </w:r>
      <w:r w:rsidR="007E190A" w:rsidRPr="000E23A5">
        <w:rPr>
          <w:b/>
        </w:rPr>
        <w:t>ccotement en saillie</w:t>
      </w:r>
      <w:r w:rsidR="007E190A" w:rsidRPr="00C8290C">
        <w:t> </w:t>
      </w:r>
      <w:r w:rsidR="007E190A" w:rsidRPr="000E23A5">
        <w:rPr>
          <w:b/>
        </w:rPr>
        <w:t>:</w:t>
      </w:r>
      <w:r w:rsidR="007E190A" w:rsidRPr="00C8290C">
        <w:t xml:space="preserve"> espace surélevé par rapport à la chaussée, distinct du trottoir et de la piste cyclable compris entre la chaussée et un fossé, un talus ou des limites de propriété</w:t>
      </w:r>
      <w:r>
        <w:t>.</w:t>
      </w:r>
    </w:p>
    <w:p w14:paraId="362B014F" w14:textId="51D9FAAD" w:rsidR="00951B12" w:rsidRPr="00A01516" w:rsidRDefault="00951B12" w:rsidP="004E46C1">
      <w:pPr>
        <w:ind w:left="0" w:firstLine="0"/>
      </w:pPr>
      <w:r>
        <w:rPr>
          <w:b/>
        </w:rPr>
        <w:t>Autorisation de voirie </w:t>
      </w:r>
      <w:r w:rsidRPr="00A01516">
        <w:rPr>
          <w:b/>
        </w:rPr>
        <w:t xml:space="preserve">: </w:t>
      </w:r>
      <w:r w:rsidR="005251EB" w:rsidRPr="00A01516">
        <w:t xml:space="preserve">autorisation </w:t>
      </w:r>
      <w:r w:rsidR="00FE4F06" w:rsidRPr="00D274EC">
        <w:t>délivrée par le gestionnaire de voirie permettant</w:t>
      </w:r>
      <w:r w:rsidR="00FE4F06">
        <w:t xml:space="preserve"> </w:t>
      </w:r>
      <w:r w:rsidR="00CC0459" w:rsidRPr="00A01516">
        <w:t>une occupation privative superficielle du domaine</w:t>
      </w:r>
      <w:r w:rsidR="00D02802">
        <w:t xml:space="preserve"> public</w:t>
      </w:r>
      <w:r w:rsidR="00CC0459" w:rsidRPr="00A01516">
        <w:t xml:space="preserve">, sans </w:t>
      </w:r>
      <w:r w:rsidR="00A01516" w:rsidRPr="00A01516">
        <w:t>ancrage dans le sol</w:t>
      </w:r>
      <w:r w:rsidR="00CC0459" w:rsidRPr="00A01516">
        <w:t>.</w:t>
      </w:r>
    </w:p>
    <w:p w14:paraId="2008835B" w14:textId="77777777" w:rsidR="007E190A" w:rsidRPr="00C8290C" w:rsidRDefault="007E190A" w:rsidP="004E46C1">
      <w:pPr>
        <w:ind w:left="0" w:firstLine="0"/>
      </w:pPr>
      <w:r w:rsidRPr="000E23A5">
        <w:rPr>
          <w:b/>
        </w:rPr>
        <w:t>Bivouac</w:t>
      </w:r>
      <w:r w:rsidRPr="00C8290C">
        <w:t> </w:t>
      </w:r>
      <w:r w:rsidRPr="000E23A5">
        <w:rPr>
          <w:b/>
        </w:rPr>
        <w:t>:</w:t>
      </w:r>
      <w:r w:rsidRPr="00C8290C">
        <w:t xml:space="preserve"> campement rudimentaire permettant de passer la nuit en pleine nature.</w:t>
      </w:r>
    </w:p>
    <w:p w14:paraId="01A3FA34" w14:textId="755D6AA3" w:rsidR="007E190A" w:rsidRDefault="007E190A" w:rsidP="004E46C1">
      <w:pPr>
        <w:ind w:left="0" w:firstLine="0"/>
      </w:pPr>
      <w:r w:rsidRPr="000E23A5">
        <w:rPr>
          <w:b/>
        </w:rPr>
        <w:t>Boisson alcoolisée</w:t>
      </w:r>
      <w:r w:rsidR="000E23A5">
        <w:rPr>
          <w:b/>
        </w:rPr>
        <w:t> :</w:t>
      </w:r>
      <w:r w:rsidR="000E23A5">
        <w:t xml:space="preserve"> t</w:t>
      </w:r>
      <w:r w:rsidRPr="00C8290C">
        <w:t>oute boisson ayant un titre alcoométrique volumique affiché ou toute boisson artisanale contenant de l’éthanol.</w:t>
      </w:r>
      <w:r w:rsidR="00601775">
        <w:t xml:space="preserve"> </w:t>
      </w:r>
      <w:r w:rsidR="00601775" w:rsidRPr="00DF641B">
        <w:t xml:space="preserve">Les boissons fermentées (bière, vin </w:t>
      </w:r>
      <w:r w:rsidR="004C2311" w:rsidRPr="00DF641B">
        <w:t>ou cidre) titrent à moins de 22%</w:t>
      </w:r>
      <w:r w:rsidR="00951B12" w:rsidRPr="00DF641B">
        <w:t xml:space="preserve"> </w:t>
      </w:r>
      <w:r w:rsidR="00601775" w:rsidRPr="00DF641B">
        <w:t xml:space="preserve">et il est interdit d’en vendre, d’en servir ou d’en offrir aux jeunes de moins de 16 ans tandis que les </w:t>
      </w:r>
      <w:r w:rsidR="004C2311" w:rsidRPr="00DF641B">
        <w:t>spiritueux titrent à plus de 22%</w:t>
      </w:r>
      <w:r w:rsidR="00601775" w:rsidRPr="00DF641B">
        <w:t xml:space="preserve"> et il est interdit d’en vendre, d’en servir ou d’en offrir aux jeunes de moins de 18 ans.</w:t>
      </w:r>
      <w:r w:rsidR="003B3A1B" w:rsidRPr="00DF641B">
        <w:t xml:space="preserve"> </w:t>
      </w:r>
    </w:p>
    <w:p w14:paraId="513FE50B" w14:textId="16EF4546" w:rsidR="007E190A" w:rsidRDefault="007E190A" w:rsidP="004E46C1">
      <w:pPr>
        <w:ind w:left="0" w:firstLine="0"/>
      </w:pPr>
      <w:r w:rsidRPr="00587962">
        <w:rPr>
          <w:b/>
        </w:rPr>
        <w:t>Débit de boissons</w:t>
      </w:r>
      <w:r w:rsidRPr="00587962">
        <w:t> </w:t>
      </w:r>
      <w:r w:rsidRPr="00587962">
        <w:rPr>
          <w:b/>
        </w:rPr>
        <w:t>:</w:t>
      </w:r>
      <w:r w:rsidRPr="00587962">
        <w:t xml:space="preserve"> tout établissement </w:t>
      </w:r>
      <w:r w:rsidR="00587962" w:rsidRPr="00587962">
        <w:t>vendant,</w:t>
      </w:r>
      <w:r w:rsidRPr="00587962">
        <w:t xml:space="preserve"> </w:t>
      </w:r>
      <w:r w:rsidR="003457EB" w:rsidRPr="00587962">
        <w:t>habituellement ou occasionnellement</w:t>
      </w:r>
      <w:r w:rsidR="00587962" w:rsidRPr="00587962">
        <w:t>,</w:t>
      </w:r>
      <w:r w:rsidR="003457EB" w:rsidRPr="00587962">
        <w:t xml:space="preserve"> </w:t>
      </w:r>
      <w:r w:rsidRPr="00587962">
        <w:t>des boissons alcoolisées à consommer sur place.</w:t>
      </w:r>
    </w:p>
    <w:p w14:paraId="74413E28" w14:textId="717F2E22" w:rsidR="003C25B4" w:rsidRPr="00C8290C" w:rsidRDefault="003C25B4" w:rsidP="003C25B4">
      <w:pPr>
        <w:ind w:left="0" w:firstLine="0"/>
      </w:pPr>
      <w:r w:rsidRPr="003C25B4">
        <w:rPr>
          <w:b/>
          <w:bCs/>
        </w:rPr>
        <w:t>Déchets verts :</w:t>
      </w:r>
      <w:r>
        <w:t xml:space="preserve"> les déchets de jardins, tontes de pelouses, tailles de haies, branchages, aliments non cuits, non transformés, non issus de la préparation de repas et ne provenant pas des restes de repas tels que les épluchures de pommes de terre, les grosses feuilles vertes du chou-fleur, etc. La taille des déchets verts ne peut excéder huit centimètres (8 cm) de diamètre et deux mètres (2 m) de long. Sont exclus de la présente définition les fumiers et litières, le foin et la paille conditionnés en boules et ballots, les racines avec mottes de terre ainsi que les produits issus du compostage individuel.</w:t>
      </w:r>
    </w:p>
    <w:p w14:paraId="10A0640B" w14:textId="77777777" w:rsidR="007E190A" w:rsidRPr="00C8290C" w:rsidRDefault="007E190A" w:rsidP="004E46C1">
      <w:pPr>
        <w:ind w:left="0" w:firstLine="0"/>
      </w:pPr>
      <w:r w:rsidRPr="000E23A5">
        <w:rPr>
          <w:b/>
        </w:rPr>
        <w:t>Dérangement public :</w:t>
      </w:r>
      <w:r w:rsidRPr="00C8290C">
        <w:t xml:space="preserve"> tout comportement de nature à troubler la quiétude du voisinage et qui présente un caractère anormal.</w:t>
      </w:r>
    </w:p>
    <w:p w14:paraId="742ABCFB" w14:textId="77777777" w:rsidR="007E190A" w:rsidRDefault="007E190A" w:rsidP="004E46C1">
      <w:pPr>
        <w:ind w:left="0" w:firstLine="0"/>
      </w:pPr>
      <w:r w:rsidRPr="000E23A5">
        <w:rPr>
          <w:b/>
        </w:rPr>
        <w:t>Epave</w:t>
      </w:r>
      <w:r w:rsidRPr="00C8290C">
        <w:t> : tout véhicule, motorisé ou non, accidenté ou trop usagé et donc destiné à la casse.</w:t>
      </w:r>
    </w:p>
    <w:p w14:paraId="26A0D1DC" w14:textId="311BA251" w:rsidR="00CC7EB1" w:rsidRPr="00C8290C" w:rsidRDefault="00CC7EB1" w:rsidP="004E46C1">
      <w:pPr>
        <w:ind w:left="0" w:firstLine="0"/>
      </w:pPr>
      <w:r>
        <w:rPr>
          <w:b/>
        </w:rPr>
        <w:t>Espace privé :</w:t>
      </w:r>
      <w:r>
        <w:t xml:space="preserve"> </w:t>
      </w:r>
      <w:r w:rsidR="0019422B">
        <w:t>t</w:t>
      </w:r>
      <w:r>
        <w:t>out lieu qui n’est pas accessible au public.</w:t>
      </w:r>
    </w:p>
    <w:p w14:paraId="2BB9593A" w14:textId="4659E428" w:rsidR="0000199A" w:rsidRPr="00AA1CE4" w:rsidRDefault="0000199A" w:rsidP="004E46C1">
      <w:pPr>
        <w:ind w:left="0" w:firstLine="0"/>
      </w:pPr>
      <w:r w:rsidRPr="00AA1CE4">
        <w:rPr>
          <w:b/>
        </w:rPr>
        <w:t>Espace public :</w:t>
      </w:r>
      <w:r w:rsidRPr="00AA1CE4">
        <w:t xml:space="preserve"> tout lieu accessible au public, c’est-à-dire à toute personne sans nécessité d’invitation ou d’autorisation préalable. Sont, ainsi, notamment considérés comme faisant partie de l’espace public au sens du présent Règlement :</w:t>
      </w:r>
    </w:p>
    <w:p w14:paraId="22E6088D" w14:textId="1026D48C" w:rsidR="0000199A" w:rsidRPr="00AA1CE4" w:rsidRDefault="0019422B" w:rsidP="003C25B4">
      <w:pPr>
        <w:pStyle w:val="Paragraphedeliste"/>
        <w:numPr>
          <w:ilvl w:val="0"/>
          <w:numId w:val="9"/>
        </w:numPr>
        <w:ind w:left="357" w:hanging="215"/>
      </w:pPr>
      <w:proofErr w:type="gramStart"/>
      <w:r>
        <w:t>l</w:t>
      </w:r>
      <w:r w:rsidR="0000199A" w:rsidRPr="00AA1CE4">
        <w:t>a</w:t>
      </w:r>
      <w:proofErr w:type="gramEnd"/>
      <w:r w:rsidR="0000199A" w:rsidRPr="00AA1CE4">
        <w:t xml:space="preserve"> voie publique, en ce compris la chaussée, les accotements et les trottoirs, les bermes centrales, et tous leurs accessoires tels que les égouts et caniveaux, les abords de la voirie, les pistes cyclables, les passages aériens et souterrains pour piétons,</w:t>
      </w:r>
      <w:r w:rsidR="003C25B4">
        <w:t xml:space="preserve"> </w:t>
      </w:r>
      <w:r w:rsidR="0000199A" w:rsidRPr="00AA1CE4">
        <w:t>les chemins et servitudes de passage et, de manière générale, toute voie ouverte à la circulation publique même si son assiette se trouve sur une propriété privée</w:t>
      </w:r>
      <w:r>
        <w:t>,</w:t>
      </w:r>
    </w:p>
    <w:p w14:paraId="6DE2E036" w14:textId="5A4AFDF7" w:rsidR="0000199A" w:rsidRPr="00AA1CE4" w:rsidRDefault="0019422B" w:rsidP="004E46C1">
      <w:pPr>
        <w:pStyle w:val="Paragraphedeliste"/>
        <w:numPr>
          <w:ilvl w:val="0"/>
          <w:numId w:val="9"/>
        </w:numPr>
        <w:ind w:left="426"/>
      </w:pPr>
      <w:r>
        <w:lastRenderedPageBreak/>
        <w:t>l</w:t>
      </w:r>
      <w:r w:rsidR="0000199A" w:rsidRPr="00AA1CE4">
        <w:t>es emplacements publics établis en tant que dépendances de la voie publique et affectés notamment au stationnement des véhicules, aux promenades et aux marchés, les autres aménagements et espaces verts tels que les squares, les parcs communaux et régionaux, les jardins publics, et tout espace comportant un élément végétal, les plaines et aires de jeu, les cimetières, les galeries et passages établis sur assiette privée, accessibles au public et d’une manière générale tout espace situé hors voirie, ouvert à la circulation des personnes et affecté, en ordre principal, à la promenade, à la détente ou à l’embellissement</w:t>
      </w:r>
      <w:r>
        <w:t>,</w:t>
      </w:r>
    </w:p>
    <w:p w14:paraId="33C07366" w14:textId="77777777" w:rsidR="0000199A" w:rsidRPr="00AA1CE4" w:rsidRDefault="0000199A" w:rsidP="004E46C1">
      <w:pPr>
        <w:pStyle w:val="Paragraphedeliste"/>
        <w:ind w:left="426"/>
      </w:pPr>
    </w:p>
    <w:p w14:paraId="7917EC97" w14:textId="1028B976" w:rsidR="0000199A" w:rsidRPr="00AA1CE4" w:rsidRDefault="0019422B" w:rsidP="004E46C1">
      <w:pPr>
        <w:pStyle w:val="Paragraphedeliste"/>
        <w:numPr>
          <w:ilvl w:val="0"/>
          <w:numId w:val="9"/>
        </w:numPr>
        <w:ind w:left="426"/>
      </w:pPr>
      <w:proofErr w:type="gramStart"/>
      <w:r>
        <w:t>l</w:t>
      </w:r>
      <w:r w:rsidR="0000199A" w:rsidRPr="00AA1CE4">
        <w:t>es</w:t>
      </w:r>
      <w:proofErr w:type="gramEnd"/>
      <w:r w:rsidR="0000199A" w:rsidRPr="00AA1CE4">
        <w:t xml:space="preserve"> gares, l’intérieur et l’extérieur des véhicules de transport en commun affectés au transport de personnes et circulant sur le territoire de la commune, les quais, les arrêts et les autres accessoires des transports en commun qu’ils soient souterrains ou en plein air</w:t>
      </w:r>
      <w:r>
        <w:t>,</w:t>
      </w:r>
    </w:p>
    <w:p w14:paraId="25DC4336" w14:textId="77777777" w:rsidR="0000199A" w:rsidRPr="00AA1CE4" w:rsidRDefault="0000199A" w:rsidP="004E46C1">
      <w:pPr>
        <w:pStyle w:val="Paragraphedeliste"/>
        <w:ind w:left="426"/>
      </w:pPr>
    </w:p>
    <w:p w14:paraId="0E0B26E4" w14:textId="3169BAE7" w:rsidR="0000199A" w:rsidRPr="00AA1CE4" w:rsidRDefault="0019422B" w:rsidP="004E46C1">
      <w:pPr>
        <w:pStyle w:val="Paragraphedeliste"/>
        <w:numPr>
          <w:ilvl w:val="0"/>
          <w:numId w:val="9"/>
        </w:numPr>
        <w:ind w:left="426"/>
      </w:pPr>
      <w:proofErr w:type="gramStart"/>
      <w:r>
        <w:t>l</w:t>
      </w:r>
      <w:r w:rsidR="0000199A" w:rsidRPr="00AA1CE4">
        <w:t>es</w:t>
      </w:r>
      <w:proofErr w:type="gramEnd"/>
      <w:r w:rsidR="0000199A" w:rsidRPr="00AA1CE4">
        <w:t xml:space="preserve"> rebords de fenêtres et les seuils de portes donnant sur la voie publique</w:t>
      </w:r>
      <w:r>
        <w:t>,</w:t>
      </w:r>
      <w:r w:rsidR="0000199A" w:rsidRPr="00AA1CE4">
        <w:t xml:space="preserve"> </w:t>
      </w:r>
    </w:p>
    <w:p w14:paraId="5CDFBC1D" w14:textId="77777777" w:rsidR="0000199A" w:rsidRPr="00AA1CE4" w:rsidRDefault="0000199A" w:rsidP="004E46C1">
      <w:pPr>
        <w:pStyle w:val="Paragraphedeliste"/>
        <w:ind w:left="426"/>
      </w:pPr>
    </w:p>
    <w:p w14:paraId="0E4082B9" w14:textId="23B293D4" w:rsidR="0000199A" w:rsidRPr="00AA1CE4" w:rsidRDefault="0019422B" w:rsidP="004E46C1">
      <w:pPr>
        <w:pStyle w:val="Paragraphedeliste"/>
        <w:numPr>
          <w:ilvl w:val="0"/>
          <w:numId w:val="9"/>
        </w:numPr>
        <w:ind w:left="426"/>
      </w:pPr>
      <w:proofErr w:type="gramStart"/>
      <w:r>
        <w:t>o</w:t>
      </w:r>
      <w:r w:rsidR="0000199A" w:rsidRPr="00AA1CE4">
        <w:t>utre</w:t>
      </w:r>
      <w:proofErr w:type="gramEnd"/>
      <w:r w:rsidR="0000199A" w:rsidRPr="00AA1CE4">
        <w:t xml:space="preserve"> les espaces réels, les espaces virtuels accessibles au public tels que les comptes des réseaux sociaux, forums ou autres plateformes numériques n’étant pas limités à un nombre restreint de personnes partageant une communauté d’intérêts. </w:t>
      </w:r>
    </w:p>
    <w:p w14:paraId="2AC4838B" w14:textId="3A5C92DC" w:rsidR="00697ED3" w:rsidRPr="00697ED3" w:rsidRDefault="00697ED3" w:rsidP="00697ED3">
      <w:pPr>
        <w:ind w:left="0" w:firstLine="0"/>
        <w:rPr>
          <w:bCs/>
        </w:rPr>
      </w:pPr>
      <w:r w:rsidRPr="00697ED3">
        <w:rPr>
          <w:b/>
        </w:rPr>
        <w:t xml:space="preserve">Evènement en lieu clos ou couvert : </w:t>
      </w:r>
      <w:r w:rsidR="00E301AA" w:rsidRPr="00170A5B">
        <w:rPr>
          <w:bCs/>
        </w:rPr>
        <w:t xml:space="preserve">rassemblement (réunion, cortège, procession, manifestation, </w:t>
      </w:r>
      <w:proofErr w:type="gramStart"/>
      <w:r w:rsidR="00E301AA" w:rsidRPr="00170A5B">
        <w:rPr>
          <w:bCs/>
        </w:rPr>
        <w:t>exposition</w:t>
      </w:r>
      <w:r w:rsidR="00E301AA">
        <w:rPr>
          <w:bCs/>
        </w:rPr>
        <w:t>,…</w:t>
      </w:r>
      <w:proofErr w:type="gramEnd"/>
      <w:r w:rsidR="00E301AA" w:rsidRPr="00170A5B">
        <w:rPr>
          <w:bCs/>
        </w:rPr>
        <w:t xml:space="preserve">) </w:t>
      </w:r>
      <w:r w:rsidRPr="00697ED3">
        <w:rPr>
          <w:bCs/>
        </w:rPr>
        <w:t>se déroulant en un lieu fermé ou couvert.</w:t>
      </w:r>
    </w:p>
    <w:p w14:paraId="460A6121" w14:textId="4F67AB8F" w:rsidR="00170A5B" w:rsidRPr="00170A5B" w:rsidRDefault="00170A5B" w:rsidP="004E46C1">
      <w:pPr>
        <w:ind w:left="0" w:firstLine="0"/>
        <w:rPr>
          <w:bCs/>
        </w:rPr>
      </w:pPr>
      <w:r>
        <w:rPr>
          <w:b/>
        </w:rPr>
        <w:t xml:space="preserve">Evènement </w:t>
      </w:r>
      <w:r w:rsidRPr="00170A5B">
        <w:rPr>
          <w:b/>
        </w:rPr>
        <w:t xml:space="preserve">en plein air : </w:t>
      </w:r>
      <w:r w:rsidR="00E301AA" w:rsidRPr="00697ED3">
        <w:rPr>
          <w:bCs/>
        </w:rPr>
        <w:t>évènement</w:t>
      </w:r>
      <w:r w:rsidR="00E301AA" w:rsidRPr="00170A5B">
        <w:rPr>
          <w:bCs/>
        </w:rPr>
        <w:t xml:space="preserve"> </w:t>
      </w:r>
      <w:r w:rsidRPr="00170A5B">
        <w:rPr>
          <w:bCs/>
        </w:rPr>
        <w:t>ayant lieu</w:t>
      </w:r>
      <w:r w:rsidR="00EB6C0A">
        <w:rPr>
          <w:bCs/>
        </w:rPr>
        <w:t xml:space="preserve"> sur la voie publique ou dans un endroit non couvert et non fermé</w:t>
      </w:r>
      <w:r w:rsidRPr="00170A5B">
        <w:rPr>
          <w:bCs/>
        </w:rPr>
        <w:t>.</w:t>
      </w:r>
    </w:p>
    <w:p w14:paraId="679ED450" w14:textId="793251AB" w:rsidR="00EB6C0A" w:rsidRPr="00EB6C0A" w:rsidRDefault="00697ED3" w:rsidP="00EB6C0A">
      <w:pPr>
        <w:spacing w:after="0"/>
        <w:ind w:left="0" w:firstLine="0"/>
        <w:rPr>
          <w:bCs/>
        </w:rPr>
      </w:pPr>
      <w:r>
        <w:rPr>
          <w:b/>
        </w:rPr>
        <w:t xml:space="preserve">Evènement ouvert au public : </w:t>
      </w:r>
      <w:r w:rsidRPr="00697ED3">
        <w:rPr>
          <w:bCs/>
        </w:rPr>
        <w:t>évènement</w:t>
      </w:r>
      <w:r w:rsidR="00EB6C0A">
        <w:rPr>
          <w:bCs/>
        </w:rPr>
        <w:t xml:space="preserve"> auquel</w:t>
      </w:r>
      <w:r w:rsidR="00EB6C0A" w:rsidRPr="00EB6C0A">
        <w:rPr>
          <w:bCs/>
        </w:rPr>
        <w:t xml:space="preserve"> quiconque y est admis indistinctement</w:t>
      </w:r>
      <w:r w:rsidR="00EB6C0A">
        <w:rPr>
          <w:bCs/>
        </w:rPr>
        <w:t xml:space="preserve"> </w:t>
      </w:r>
      <w:r w:rsidR="00EB6C0A" w:rsidRPr="00EB6C0A">
        <w:rPr>
          <w:bCs/>
        </w:rPr>
        <w:t>:</w:t>
      </w:r>
    </w:p>
    <w:p w14:paraId="5343FBDE" w14:textId="3AAB4EB5" w:rsidR="00EB6C0A" w:rsidRPr="00EB6C0A" w:rsidRDefault="00EB6C0A" w:rsidP="00EB6C0A">
      <w:pPr>
        <w:spacing w:after="0"/>
        <w:ind w:left="0" w:firstLine="0"/>
        <w:rPr>
          <w:bCs/>
        </w:rPr>
      </w:pPr>
      <w:r w:rsidRPr="00EB6C0A">
        <w:rPr>
          <w:bCs/>
        </w:rPr>
        <w:t>- soit d'une façon tout à fait libre</w:t>
      </w:r>
      <w:r>
        <w:rPr>
          <w:bCs/>
        </w:rPr>
        <w:t xml:space="preserve"> </w:t>
      </w:r>
      <w:r w:rsidRPr="00EB6C0A">
        <w:rPr>
          <w:bCs/>
        </w:rPr>
        <w:t>;</w:t>
      </w:r>
    </w:p>
    <w:p w14:paraId="722268AF" w14:textId="21BB3725" w:rsidR="00EB6C0A" w:rsidRPr="00EB6C0A" w:rsidRDefault="00EB6C0A" w:rsidP="00EB6C0A">
      <w:pPr>
        <w:spacing w:after="0"/>
        <w:ind w:left="0" w:firstLine="0"/>
        <w:rPr>
          <w:bCs/>
        </w:rPr>
      </w:pPr>
      <w:r w:rsidRPr="00EB6C0A">
        <w:rPr>
          <w:bCs/>
        </w:rPr>
        <w:t>- soit moyennant le paiement d'une somme à l'entrée</w:t>
      </w:r>
      <w:r>
        <w:rPr>
          <w:bCs/>
        </w:rPr>
        <w:t xml:space="preserve"> </w:t>
      </w:r>
      <w:r w:rsidRPr="00EB6C0A">
        <w:rPr>
          <w:bCs/>
        </w:rPr>
        <w:t>;</w:t>
      </w:r>
    </w:p>
    <w:p w14:paraId="2D16F723" w14:textId="6610DB86" w:rsidR="00EB6C0A" w:rsidRPr="00EB6C0A" w:rsidRDefault="00EB6C0A" w:rsidP="00EB6C0A">
      <w:pPr>
        <w:spacing w:after="0"/>
        <w:ind w:left="142" w:hanging="142"/>
        <w:rPr>
          <w:bCs/>
        </w:rPr>
      </w:pPr>
      <w:r w:rsidRPr="00EB6C0A">
        <w:rPr>
          <w:bCs/>
        </w:rPr>
        <w:t>- soit sur présentation d'une carte d'invitation ou d'accès, lorsque celles-ci ont été distribuées ou vendues sans aucune sélection, à n'importe qui le demandant</w:t>
      </w:r>
      <w:r>
        <w:rPr>
          <w:bCs/>
        </w:rPr>
        <w:t xml:space="preserve"> </w:t>
      </w:r>
      <w:r w:rsidRPr="00EB6C0A">
        <w:rPr>
          <w:bCs/>
        </w:rPr>
        <w:t xml:space="preserve">; il n'existe en ce cas aucun lien entre </w:t>
      </w:r>
      <w:r>
        <w:rPr>
          <w:bCs/>
        </w:rPr>
        <w:t>l’organisateur et le participant</w:t>
      </w:r>
      <w:r w:rsidRPr="00EB6C0A">
        <w:rPr>
          <w:bCs/>
        </w:rPr>
        <w:t>, qui ne se connaissent pas</w:t>
      </w:r>
      <w:r>
        <w:rPr>
          <w:bCs/>
        </w:rPr>
        <w:t xml:space="preserve"> </w:t>
      </w:r>
      <w:r w:rsidRPr="00EB6C0A">
        <w:rPr>
          <w:bCs/>
        </w:rPr>
        <w:t>;</w:t>
      </w:r>
    </w:p>
    <w:p w14:paraId="6513D367" w14:textId="2FC2877C" w:rsidR="00EB6C0A" w:rsidRPr="00EB6C0A" w:rsidRDefault="00EB6C0A" w:rsidP="00EB6C0A">
      <w:pPr>
        <w:spacing w:after="0"/>
        <w:ind w:left="0" w:firstLine="0"/>
        <w:rPr>
          <w:bCs/>
        </w:rPr>
      </w:pPr>
      <w:r w:rsidRPr="00EB6C0A">
        <w:rPr>
          <w:bCs/>
        </w:rPr>
        <w:t>- soit par des invitations qui n'ont pas un caractère individuel, ou sans l'indication de nom</w:t>
      </w:r>
      <w:r>
        <w:rPr>
          <w:bCs/>
        </w:rPr>
        <w:t xml:space="preserve"> </w:t>
      </w:r>
      <w:r w:rsidRPr="00EB6C0A">
        <w:rPr>
          <w:bCs/>
        </w:rPr>
        <w:t>;</w:t>
      </w:r>
    </w:p>
    <w:p w14:paraId="44A20084" w14:textId="54D477C9" w:rsidR="00EB6C0A" w:rsidRPr="00EB6C0A" w:rsidRDefault="00EB6C0A" w:rsidP="00EB6C0A">
      <w:pPr>
        <w:spacing w:after="0"/>
        <w:ind w:left="0" w:firstLine="0"/>
        <w:rPr>
          <w:bCs/>
        </w:rPr>
      </w:pPr>
      <w:r w:rsidRPr="00EB6C0A">
        <w:rPr>
          <w:bCs/>
        </w:rPr>
        <w:t>- soit par des invitations parues dans les journaux et destinées à tout le monde</w:t>
      </w:r>
      <w:r>
        <w:rPr>
          <w:bCs/>
        </w:rPr>
        <w:t xml:space="preserve"> </w:t>
      </w:r>
      <w:r w:rsidRPr="00EB6C0A">
        <w:rPr>
          <w:bCs/>
        </w:rPr>
        <w:t>;</w:t>
      </w:r>
    </w:p>
    <w:p w14:paraId="5FE65C5A" w14:textId="3B4D2F6F" w:rsidR="00697ED3" w:rsidRPr="00697ED3" w:rsidRDefault="00EB6C0A" w:rsidP="00EB6C0A">
      <w:pPr>
        <w:ind w:left="0" w:firstLine="0"/>
        <w:rPr>
          <w:bCs/>
        </w:rPr>
      </w:pPr>
      <w:r w:rsidRPr="00EB6C0A">
        <w:rPr>
          <w:bCs/>
        </w:rPr>
        <w:t>- soit parce qu'à l'entrée il n'y a aucun contrôle sur les personnes entrant</w:t>
      </w:r>
      <w:r>
        <w:rPr>
          <w:bCs/>
        </w:rPr>
        <w:t>.</w:t>
      </w:r>
    </w:p>
    <w:p w14:paraId="1E1C6AC6" w14:textId="7144184A" w:rsidR="00697ED3" w:rsidRPr="00170A5B" w:rsidRDefault="00697ED3" w:rsidP="004E46C1">
      <w:pPr>
        <w:ind w:left="0" w:firstLine="0"/>
        <w:rPr>
          <w:bCs/>
        </w:rPr>
      </w:pPr>
      <w:r w:rsidRPr="00697ED3">
        <w:rPr>
          <w:b/>
        </w:rPr>
        <w:t>Evènement privé</w:t>
      </w:r>
      <w:r w:rsidRPr="00697ED3">
        <w:rPr>
          <w:bCs/>
        </w:rPr>
        <w:t> </w:t>
      </w:r>
      <w:r>
        <w:rPr>
          <w:bCs/>
        </w:rPr>
        <w:t>: activité où chaque participant est présent sur invitation. Existence d’un lien personnel et individuel entre l’organisateur et le participant.</w:t>
      </w:r>
    </w:p>
    <w:p w14:paraId="43FBE0CF" w14:textId="5DA8D8F8" w:rsidR="007E190A" w:rsidRPr="00C8290C" w:rsidRDefault="007E190A" w:rsidP="004E46C1">
      <w:pPr>
        <w:ind w:left="0" w:firstLine="0"/>
      </w:pPr>
      <w:r w:rsidRPr="003F7721">
        <w:rPr>
          <w:b/>
        </w:rPr>
        <w:t>Gens du voyage :</w:t>
      </w:r>
      <w:r w:rsidRPr="003F7721">
        <w:t xml:space="preserve"> </w:t>
      </w:r>
      <w:r w:rsidR="000E23A5" w:rsidRPr="003F7721">
        <w:t>t</w:t>
      </w:r>
      <w:r w:rsidRPr="003F7721">
        <w:t>oute personne dont la résidence principale est constituée d’un habitat mobile.</w:t>
      </w:r>
    </w:p>
    <w:p w14:paraId="30EC2CC2" w14:textId="4BE8D106" w:rsidR="007E190A" w:rsidRDefault="007E190A" w:rsidP="004E46C1">
      <w:pPr>
        <w:ind w:left="0" w:firstLine="0"/>
      </w:pPr>
      <w:r w:rsidRPr="000E23A5">
        <w:rPr>
          <w:b/>
        </w:rPr>
        <w:t>Gestionnaire de voirie</w:t>
      </w:r>
      <w:r w:rsidRPr="00C8290C">
        <w:t> : l’autorité respons</w:t>
      </w:r>
      <w:r w:rsidR="008F29A6">
        <w:t>able de la gestion de la voirie</w:t>
      </w:r>
      <w:r w:rsidR="00883F13">
        <w:t>,</w:t>
      </w:r>
      <w:r w:rsidR="00397EA9">
        <w:t xml:space="preserve"> soit, pour les voi</w:t>
      </w:r>
      <w:r w:rsidR="004C0337">
        <w:t xml:space="preserve">ries communales, le </w:t>
      </w:r>
      <w:r w:rsidR="00156C27">
        <w:t>Collège</w:t>
      </w:r>
      <w:r w:rsidRPr="00C8290C">
        <w:t xml:space="preserve"> Communal</w:t>
      </w:r>
      <w:r w:rsidR="00883F13">
        <w:t>,</w:t>
      </w:r>
      <w:r w:rsidRPr="00C8290C">
        <w:t xml:space="preserve"> </w:t>
      </w:r>
      <w:r w:rsidR="004C0337">
        <w:t xml:space="preserve">et pour les voiries </w:t>
      </w:r>
      <w:r w:rsidR="003407A4">
        <w:t xml:space="preserve">du réseau régional, le </w:t>
      </w:r>
      <w:r w:rsidRPr="00C8290C">
        <w:t>SPW-Direction des routes du Luxembourg.</w:t>
      </w:r>
    </w:p>
    <w:p w14:paraId="62FCD1C1" w14:textId="7A71F728" w:rsidR="00152A66" w:rsidRPr="00C8290C" w:rsidRDefault="00152A66" w:rsidP="004E46C1">
      <w:pPr>
        <w:ind w:left="0" w:firstLine="0"/>
      </w:pPr>
      <w:r>
        <w:rPr>
          <w:b/>
        </w:rPr>
        <w:t>Interdiction temporaire de lieu :</w:t>
      </w:r>
      <w:r>
        <w:t xml:space="preserve"> </w:t>
      </w:r>
      <w:r w:rsidR="00E66631" w:rsidRPr="00AA1CE4">
        <w:t>mesure prise par le Bourgmestre visant</w:t>
      </w:r>
      <w:r w:rsidR="00E66631">
        <w:t xml:space="preserve"> </w:t>
      </w:r>
      <w:r w:rsidR="00C02C03">
        <w:t xml:space="preserve">l’interdiction </w:t>
      </w:r>
      <w:r w:rsidR="00E23E79">
        <w:t>pour une personne</w:t>
      </w:r>
      <w:r>
        <w:t xml:space="preserve"> de pénétrer dans un ou plusieurs périmètres précis de lieux déterminés accessibles au public</w:t>
      </w:r>
      <w:r w:rsidR="008F29A6">
        <w:t>.</w:t>
      </w:r>
    </w:p>
    <w:p w14:paraId="212A66D0" w14:textId="40E8C943" w:rsidR="007E190A" w:rsidRDefault="007E190A" w:rsidP="004E46C1">
      <w:pPr>
        <w:ind w:left="0" w:firstLine="0"/>
      </w:pPr>
      <w:r w:rsidRPr="000E23A5">
        <w:rPr>
          <w:b/>
        </w:rPr>
        <w:lastRenderedPageBreak/>
        <w:t>Magasin de nuit</w:t>
      </w:r>
      <w:r w:rsidR="000E23A5">
        <w:rPr>
          <w:b/>
        </w:rPr>
        <w:t> :</w:t>
      </w:r>
      <w:r w:rsidRPr="00C8290C">
        <w:t xml:space="preserve"> toute unité d'établissement dont la surface commerc</w:t>
      </w:r>
      <w:r w:rsidR="008F29A6">
        <w:t>iale nette ne dépasse pas 150 m²</w:t>
      </w:r>
      <w:r w:rsidRPr="00C8290C">
        <w:t>, qui n'exerce aucune autre activité que la vente de produits d'alimentation générale et d'</w:t>
      </w:r>
      <w:r w:rsidR="0019422B">
        <w:t>a</w:t>
      </w:r>
      <w:r w:rsidR="00CE50BC">
        <w:t>rticle</w:t>
      </w:r>
      <w:r w:rsidRPr="00C8290C">
        <w:t>s ménagers et qui affiche de manière permanente et apparente la mention "Magasin de nuit ".</w:t>
      </w:r>
    </w:p>
    <w:p w14:paraId="72B70D68" w14:textId="77777777" w:rsidR="007E190A" w:rsidRDefault="007E190A" w:rsidP="004E46C1">
      <w:pPr>
        <w:ind w:left="0" w:firstLine="0"/>
      </w:pPr>
      <w:r w:rsidRPr="000E23A5">
        <w:rPr>
          <w:b/>
        </w:rPr>
        <w:t>Marché</w:t>
      </w:r>
      <w:r w:rsidRPr="00C8290C">
        <w:t xml:space="preserve"> : </w:t>
      </w:r>
      <w:r w:rsidR="000E23A5">
        <w:t>r</w:t>
      </w:r>
      <w:r w:rsidRPr="00C8290C">
        <w:t>assemblement périodique de marchands ambulants sur l’espace public, en vue de la vente ou de l’achat de marchandises.</w:t>
      </w:r>
    </w:p>
    <w:p w14:paraId="738A326F" w14:textId="22EE0857" w:rsidR="00152A66" w:rsidRDefault="00152A66" w:rsidP="004E46C1">
      <w:pPr>
        <w:ind w:left="0" w:firstLine="0"/>
      </w:pPr>
      <w:r w:rsidRPr="000E23A5">
        <w:rPr>
          <w:b/>
        </w:rPr>
        <w:t>Nuit :</w:t>
      </w:r>
      <w:r w:rsidRPr="00C8290C">
        <w:t xml:space="preserve"> période comprise entre 22 heures et 6 heures.</w:t>
      </w:r>
    </w:p>
    <w:p w14:paraId="17BDBCA5" w14:textId="77777777" w:rsidR="00951B12" w:rsidRPr="00A01516" w:rsidRDefault="00951B12" w:rsidP="004E46C1">
      <w:pPr>
        <w:ind w:left="0" w:firstLine="0"/>
      </w:pPr>
      <w:r>
        <w:rPr>
          <w:b/>
        </w:rPr>
        <w:t>Permission de voirie :</w:t>
      </w:r>
      <w:r>
        <w:t xml:space="preserve"> </w:t>
      </w:r>
      <w:r w:rsidR="005251EB" w:rsidRPr="00A01516">
        <w:rPr>
          <w:rStyle w:val="ilfuvd"/>
        </w:rPr>
        <w:t>autorisation délivrée par l’autorité communale qui permet un</w:t>
      </w:r>
      <w:r w:rsidR="00A01516" w:rsidRPr="00A01516">
        <w:rPr>
          <w:rStyle w:val="ilfuvd"/>
        </w:rPr>
        <w:t xml:space="preserve"> ancrage total ou </w:t>
      </w:r>
      <w:r w:rsidR="005251EB" w:rsidRPr="00A01516">
        <w:rPr>
          <w:rStyle w:val="ilfuvd"/>
        </w:rPr>
        <w:t>partiel</w:t>
      </w:r>
      <w:r w:rsidR="00A01516" w:rsidRPr="00A01516">
        <w:rPr>
          <w:rStyle w:val="ilfuvd"/>
        </w:rPr>
        <w:t xml:space="preserve"> </w:t>
      </w:r>
      <w:r w:rsidR="005251EB" w:rsidRPr="00A01516">
        <w:rPr>
          <w:rStyle w:val="ilfuvd"/>
        </w:rPr>
        <w:t xml:space="preserve">sur le domaine </w:t>
      </w:r>
      <w:r w:rsidR="00A01516" w:rsidRPr="00A01516">
        <w:rPr>
          <w:rStyle w:val="ilfuvd"/>
        </w:rPr>
        <w:t>public</w:t>
      </w:r>
      <w:r w:rsidR="005251EB" w:rsidRPr="00A01516">
        <w:rPr>
          <w:rStyle w:val="ilfuvd"/>
        </w:rPr>
        <w:t>.</w:t>
      </w:r>
    </w:p>
    <w:p w14:paraId="64FAC434" w14:textId="02E16964" w:rsidR="007E190A" w:rsidRDefault="007E190A" w:rsidP="004E46C1">
      <w:pPr>
        <w:ind w:left="0" w:firstLine="0"/>
      </w:pPr>
      <w:r w:rsidRPr="000E23A5">
        <w:rPr>
          <w:b/>
        </w:rPr>
        <w:t>Personne morale</w:t>
      </w:r>
      <w:r w:rsidR="000E23A5">
        <w:rPr>
          <w:b/>
        </w:rPr>
        <w:t> :</w:t>
      </w:r>
      <w:r w:rsidRPr="00C8290C">
        <w:t xml:space="preserve"> </w:t>
      </w:r>
      <w:r w:rsidR="000E23A5">
        <w:t>t</w:t>
      </w:r>
      <w:r w:rsidRPr="00C8290C">
        <w:t xml:space="preserve">oute personne relevant du droit public ou du droit privé, créée en vertu d’une </w:t>
      </w:r>
      <w:r w:rsidR="00F939DB">
        <w:t>Loi</w:t>
      </w:r>
      <w:r w:rsidRPr="00C8290C">
        <w:t xml:space="preserve"> ou d’une habilitation légale, conférant la personnalité juridique à celle-ci.</w:t>
      </w:r>
    </w:p>
    <w:p w14:paraId="2F04B124" w14:textId="77777777" w:rsidR="007E190A" w:rsidRPr="00C8290C" w:rsidRDefault="007E190A" w:rsidP="004E46C1">
      <w:pPr>
        <w:ind w:left="0" w:firstLine="0"/>
      </w:pPr>
      <w:r w:rsidRPr="000E23A5">
        <w:rPr>
          <w:b/>
        </w:rPr>
        <w:t>Trottoir :</w:t>
      </w:r>
      <w:r w:rsidRPr="00C8290C">
        <w:t xml:space="preserve"> </w:t>
      </w:r>
      <w:r w:rsidR="000E23A5">
        <w:t>p</w:t>
      </w:r>
      <w:r w:rsidRPr="00C8290C">
        <w:t>artie de la voie publique en saillie ou non par rapport à la chaussée, qui est spécifiquement aménagée pour la circulation des piétons.</w:t>
      </w:r>
    </w:p>
    <w:p w14:paraId="620C8FE4" w14:textId="0C208F21" w:rsidR="007E190A" w:rsidRDefault="007E190A" w:rsidP="004E46C1">
      <w:pPr>
        <w:ind w:left="0" w:firstLine="0"/>
      </w:pPr>
      <w:r w:rsidRPr="000E23A5">
        <w:rPr>
          <w:b/>
        </w:rPr>
        <w:t>Véhicule abandonné :</w:t>
      </w:r>
      <w:r w:rsidR="000E23A5">
        <w:t xml:space="preserve"> t</w:t>
      </w:r>
      <w:r w:rsidRPr="00C8290C">
        <w:t>out moyen de transport ainsi que tout matériel mobile, ag</w:t>
      </w:r>
      <w:r w:rsidR="00D02802">
        <w:t xml:space="preserve">ricole ou industriel </w:t>
      </w:r>
      <w:r w:rsidR="00D02802" w:rsidRPr="00AA1CE4">
        <w:t>dépourvu</w:t>
      </w:r>
      <w:r w:rsidR="001F1C91">
        <w:t xml:space="preserve"> ou non</w:t>
      </w:r>
      <w:r w:rsidR="00D02802" w:rsidRPr="00AA1CE4">
        <w:t xml:space="preserve"> </w:t>
      </w:r>
      <w:r w:rsidR="00E63769" w:rsidRPr="00AA1CE4">
        <w:t>de marque</w:t>
      </w:r>
      <w:r w:rsidR="00E63769">
        <w:t xml:space="preserve"> d’immatriculation </w:t>
      </w:r>
      <w:r w:rsidR="00115018">
        <w:t xml:space="preserve">et/ou </w:t>
      </w:r>
      <w:r w:rsidR="00F519E2">
        <w:t>hors d’état de circuler</w:t>
      </w:r>
      <w:r w:rsidRPr="00C8290C">
        <w:t xml:space="preserve"> et laissé sur la voie publique au même endroit pendant plus de 24 h</w:t>
      </w:r>
      <w:r w:rsidR="008F29A6">
        <w:t>eures</w:t>
      </w:r>
      <w:r w:rsidRPr="00C8290C">
        <w:t xml:space="preserve"> sans autorisation spéciale mais qui ne peut être considéré comme épave.</w:t>
      </w:r>
    </w:p>
    <w:p w14:paraId="5B8A7BD6" w14:textId="7F06358E" w:rsidR="003641B5" w:rsidRPr="00AA1CE4" w:rsidRDefault="003641B5" w:rsidP="004E46C1">
      <w:pPr>
        <w:ind w:left="0" w:firstLine="0"/>
      </w:pPr>
      <w:r w:rsidRPr="00AA1CE4">
        <w:rPr>
          <w:b/>
        </w:rPr>
        <w:t>Voirie communale</w:t>
      </w:r>
      <w:r w:rsidR="005024B1" w:rsidRPr="00AA1CE4">
        <w:rPr>
          <w:b/>
        </w:rPr>
        <w:t> :</w:t>
      </w:r>
      <w:r w:rsidR="005024B1" w:rsidRPr="00AA1CE4">
        <w:t xml:space="preserve"> voie de communication par terre affectée à la circulation du public, indépendamment de la propriété de son assiette</w:t>
      </w:r>
      <w:r w:rsidR="00B241FF" w:rsidRPr="00AA1CE4">
        <w:t>, y compris ses dépendances qui sont nécessaires à sa conservation, et dont la gestion incombe à l’autorité communale.</w:t>
      </w:r>
    </w:p>
    <w:p w14:paraId="2C4178C1" w14:textId="1A958876" w:rsidR="00B241FF" w:rsidRPr="00AA1CE4" w:rsidRDefault="00F72775" w:rsidP="004E46C1">
      <w:pPr>
        <w:ind w:left="0" w:firstLine="0"/>
      </w:pPr>
      <w:r w:rsidRPr="00AA1CE4">
        <w:rPr>
          <w:b/>
        </w:rPr>
        <w:t>Vol simple :</w:t>
      </w:r>
      <w:r w:rsidRPr="00AA1CE4">
        <w:t xml:space="preserve"> soustraction frauduleuse de la chose d’autrui réalisée sans violence</w:t>
      </w:r>
      <w:r w:rsidR="005241C9" w:rsidRPr="00AA1CE4">
        <w:t>s</w:t>
      </w:r>
      <w:r w:rsidRPr="00AA1CE4">
        <w:t xml:space="preserve"> ni menaces</w:t>
      </w:r>
      <w:r w:rsidR="005241C9" w:rsidRPr="00AA1CE4">
        <w:t xml:space="preserve"> et sans les circonstances aggravantes visées aux articles 464 et suivants du Code Pénal.</w:t>
      </w:r>
    </w:p>
    <w:p w14:paraId="75A0C625" w14:textId="21A70C9A" w:rsidR="005241C9" w:rsidRDefault="005241C9" w:rsidP="004E46C1">
      <w:pPr>
        <w:ind w:left="0" w:firstLine="0"/>
      </w:pPr>
      <w:r w:rsidRPr="00D850B8">
        <w:rPr>
          <w:b/>
        </w:rPr>
        <w:t>Vol d’usage :</w:t>
      </w:r>
      <w:r w:rsidRPr="00D850B8">
        <w:t xml:space="preserve"> soustraction frauduleuse de la chose d’autrui en vue d’un usage momentané, réalisée</w:t>
      </w:r>
      <w:r w:rsidRPr="00AA1CE4">
        <w:t xml:space="preserve"> </w:t>
      </w:r>
      <w:r w:rsidR="00D66779">
        <w:t>s</w:t>
      </w:r>
      <w:r w:rsidRPr="00AA1CE4">
        <w:t>ans violences ni menaces et sans les circonstances aggravantes visées aux articles 464 et suivants du Code Pénal.</w:t>
      </w:r>
    </w:p>
    <w:p w14:paraId="54227E0C" w14:textId="77777777" w:rsidR="00621524" w:rsidRDefault="00621524" w:rsidP="00C8290C">
      <w:pPr>
        <w:ind w:left="357" w:firstLine="0"/>
      </w:pPr>
    </w:p>
    <w:p w14:paraId="6CCF771E" w14:textId="7901C654" w:rsidR="008315F1" w:rsidRPr="00D850B8" w:rsidRDefault="008315F1" w:rsidP="004E46C1">
      <w:pPr>
        <w:ind w:left="0" w:firstLine="0"/>
      </w:pPr>
      <w:r w:rsidRPr="008D1286">
        <w:rPr>
          <w:b/>
          <w:bCs/>
        </w:rPr>
        <w:t>Pour l</w:t>
      </w:r>
      <w:r w:rsidR="007930DE" w:rsidRPr="008D1286">
        <w:rPr>
          <w:b/>
          <w:bCs/>
        </w:rPr>
        <w:t>a définition des</w:t>
      </w:r>
      <w:r w:rsidRPr="008D1286">
        <w:rPr>
          <w:b/>
          <w:bCs/>
        </w:rPr>
        <w:t xml:space="preserve"> </w:t>
      </w:r>
      <w:r w:rsidR="00BA14E6" w:rsidRPr="008D1286">
        <w:rPr>
          <w:b/>
          <w:bCs/>
        </w:rPr>
        <w:t xml:space="preserve">termes utilisés </w:t>
      </w:r>
      <w:r w:rsidR="007930DE" w:rsidRPr="008D1286">
        <w:rPr>
          <w:b/>
          <w:bCs/>
        </w:rPr>
        <w:t xml:space="preserve">au Titre V du présent règlement, il est renvoyé </w:t>
      </w:r>
      <w:r w:rsidR="0092510C" w:rsidRPr="008D1286">
        <w:rPr>
          <w:b/>
          <w:bCs/>
        </w:rPr>
        <w:t>aux dispositions suivantes</w:t>
      </w:r>
      <w:r w:rsidR="0092510C" w:rsidRPr="00D850B8">
        <w:t> :</w:t>
      </w:r>
    </w:p>
    <w:p w14:paraId="441B103B" w14:textId="0279CE1C" w:rsidR="0092510C" w:rsidRPr="00D850B8" w:rsidRDefault="00151890" w:rsidP="004E46C1">
      <w:pPr>
        <w:pStyle w:val="Paragraphedeliste"/>
        <w:numPr>
          <w:ilvl w:val="0"/>
          <w:numId w:val="9"/>
        </w:numPr>
        <w:ind w:left="426"/>
      </w:pPr>
      <w:r>
        <w:t xml:space="preserve">Pour le </w:t>
      </w:r>
      <w:r w:rsidR="006711DD">
        <w:t>C</w:t>
      </w:r>
      <w:r>
        <w:t xml:space="preserve">hapitre 1 relatif aux </w:t>
      </w:r>
      <w:r w:rsidR="006219E9">
        <w:t xml:space="preserve">infractions en matière de </w:t>
      </w:r>
      <w:r w:rsidR="0092510C" w:rsidRPr="00F972AB">
        <w:rPr>
          <w:b/>
          <w:bCs/>
        </w:rPr>
        <w:t>déchets</w:t>
      </w:r>
      <w:r w:rsidR="00D850B8">
        <w:t>, à l’</w:t>
      </w:r>
      <w:r w:rsidR="001B7FAC" w:rsidRPr="00D850B8">
        <w:t xml:space="preserve">article </w:t>
      </w:r>
      <w:r w:rsidR="009F7057">
        <w:t>5</w:t>
      </w:r>
      <w:r w:rsidR="001B7FAC" w:rsidRPr="00D850B8">
        <w:t xml:space="preserve"> du Décret </w:t>
      </w:r>
      <w:r w:rsidR="00D850B8" w:rsidRPr="00D850B8">
        <w:t xml:space="preserve">du </w:t>
      </w:r>
      <w:r w:rsidR="009F7057" w:rsidRPr="009F7057">
        <w:t xml:space="preserve">9 </w:t>
      </w:r>
      <w:r w:rsidR="009F7057">
        <w:t>mars</w:t>
      </w:r>
      <w:r w:rsidR="009F7057" w:rsidRPr="009F7057">
        <w:t xml:space="preserve"> 2023 relatif aux déchets, à la circularité des matières et à la propreté publique</w:t>
      </w:r>
      <w:r w:rsidR="00697277">
        <w:t> ;</w:t>
      </w:r>
    </w:p>
    <w:p w14:paraId="0C7AAC38" w14:textId="112CCAC3" w:rsidR="0092510C" w:rsidRPr="00A52910" w:rsidRDefault="00151890" w:rsidP="004E46C1">
      <w:pPr>
        <w:pStyle w:val="Paragraphedeliste"/>
        <w:numPr>
          <w:ilvl w:val="0"/>
          <w:numId w:val="9"/>
        </w:numPr>
        <w:ind w:left="426"/>
      </w:pPr>
      <w:r>
        <w:t xml:space="preserve">Pour le </w:t>
      </w:r>
      <w:r w:rsidR="006711DD">
        <w:t>C</w:t>
      </w:r>
      <w:r>
        <w:t xml:space="preserve">hapitre 2 </w:t>
      </w:r>
      <w:r w:rsidR="00716F9B">
        <w:t xml:space="preserve">relatif aux </w:t>
      </w:r>
      <w:r w:rsidR="006219E9">
        <w:t xml:space="preserve">infractions </w:t>
      </w:r>
      <w:r w:rsidR="00716F9B">
        <w:t>visées par le Code de l’</w:t>
      </w:r>
      <w:r w:rsidR="00716F9B" w:rsidRPr="00F972AB">
        <w:rPr>
          <w:b/>
          <w:bCs/>
        </w:rPr>
        <w:t>eau</w:t>
      </w:r>
      <w:r w:rsidR="00716F9B">
        <w:t xml:space="preserve">, </w:t>
      </w:r>
      <w:r w:rsidR="00D850B8">
        <w:t>à l’</w:t>
      </w:r>
      <w:r w:rsidR="007E0002">
        <w:t xml:space="preserve">article R90 du </w:t>
      </w:r>
      <w:r w:rsidR="004D2F94">
        <w:t xml:space="preserve">Code de </w:t>
      </w:r>
      <w:r w:rsidR="004D2F94" w:rsidRPr="00A52910">
        <w:t>l’environnement – Livre 2 : Code de l’eau</w:t>
      </w:r>
      <w:r w:rsidR="00F972AB">
        <w:t xml:space="preserve"> (</w:t>
      </w:r>
      <w:r w:rsidR="004D2F94" w:rsidRPr="00A52910">
        <w:t>partie règlementaire</w:t>
      </w:r>
      <w:r w:rsidR="00F972AB">
        <w:t>)</w:t>
      </w:r>
      <w:r w:rsidR="00697277" w:rsidRPr="00A52910">
        <w:t> ;</w:t>
      </w:r>
    </w:p>
    <w:p w14:paraId="08DE46D7" w14:textId="7D63B773" w:rsidR="00433D10" w:rsidRPr="00A52910" w:rsidRDefault="006E386C" w:rsidP="004E46C1">
      <w:pPr>
        <w:pStyle w:val="Paragraphedeliste"/>
        <w:numPr>
          <w:ilvl w:val="0"/>
          <w:numId w:val="9"/>
        </w:numPr>
        <w:ind w:left="426"/>
      </w:pPr>
      <w:r w:rsidRPr="00A52910">
        <w:t>Pour le Chapitre 3 relatif aux i</w:t>
      </w:r>
      <w:r w:rsidR="00433D10" w:rsidRPr="00A52910">
        <w:t>nfraction</w:t>
      </w:r>
      <w:r w:rsidR="007E2061" w:rsidRPr="00A52910">
        <w:t>s</w:t>
      </w:r>
      <w:r w:rsidR="00433D10" w:rsidRPr="00A52910">
        <w:t xml:space="preserve"> </w:t>
      </w:r>
      <w:r w:rsidRPr="00A52910">
        <w:t xml:space="preserve">liées aux </w:t>
      </w:r>
      <w:r w:rsidR="00433D10" w:rsidRPr="00F972AB">
        <w:rPr>
          <w:b/>
          <w:bCs/>
        </w:rPr>
        <w:t>établissements classés</w:t>
      </w:r>
      <w:r w:rsidRPr="00A52910">
        <w:t>, à l</w:t>
      </w:r>
      <w:r w:rsidR="007725B5" w:rsidRPr="00A52910">
        <w:t>’article 1</w:t>
      </w:r>
      <w:r w:rsidR="007725B5" w:rsidRPr="00A52910">
        <w:rPr>
          <w:vertAlign w:val="superscript"/>
        </w:rPr>
        <w:t>er</w:t>
      </w:r>
      <w:r w:rsidR="007725B5" w:rsidRPr="00A52910">
        <w:t xml:space="preserve"> </w:t>
      </w:r>
      <w:r w:rsidR="00A52910" w:rsidRPr="00A52910">
        <w:t>du Décret du 11 mars 1999 relatif au permis d’environnement ;</w:t>
      </w:r>
    </w:p>
    <w:p w14:paraId="1C231743" w14:textId="42D5B6DA" w:rsidR="00FB47A5" w:rsidRDefault="006D1BDE" w:rsidP="004E46C1">
      <w:pPr>
        <w:pStyle w:val="Paragraphedeliste"/>
        <w:numPr>
          <w:ilvl w:val="0"/>
          <w:numId w:val="9"/>
        </w:numPr>
        <w:ind w:left="426"/>
      </w:pPr>
      <w:r>
        <w:t xml:space="preserve">Pour le Chapitre 4 relatif aux infractions visées par la loi </w:t>
      </w:r>
      <w:r w:rsidR="00BF03D5">
        <w:t xml:space="preserve">sur la </w:t>
      </w:r>
      <w:r w:rsidR="00BF03D5" w:rsidRPr="00F972AB">
        <w:rPr>
          <w:b/>
          <w:bCs/>
        </w:rPr>
        <w:t>conservation de la nature</w:t>
      </w:r>
      <w:r w:rsidR="00BF03D5">
        <w:t xml:space="preserve">, </w:t>
      </w:r>
      <w:r w:rsidR="00016A72">
        <w:t xml:space="preserve">à l’article 1bis </w:t>
      </w:r>
      <w:r w:rsidR="00FB47A5">
        <w:t xml:space="preserve">de la </w:t>
      </w:r>
      <w:r w:rsidR="007E2061">
        <w:t>Loi du 12 juillet 1973 sur la conservation de la nature</w:t>
      </w:r>
      <w:r w:rsidR="00697277">
        <w:t> ;</w:t>
      </w:r>
    </w:p>
    <w:p w14:paraId="4D9F5EB6" w14:textId="1DBD6331" w:rsidR="00C05694" w:rsidRDefault="002A6040" w:rsidP="004E46C1">
      <w:pPr>
        <w:pStyle w:val="Paragraphedeliste"/>
        <w:numPr>
          <w:ilvl w:val="0"/>
          <w:numId w:val="9"/>
        </w:numPr>
        <w:ind w:left="426"/>
      </w:pPr>
      <w:r>
        <w:lastRenderedPageBreak/>
        <w:t xml:space="preserve">Pour le Chapitre </w:t>
      </w:r>
      <w:r w:rsidR="00EC694F">
        <w:t xml:space="preserve">5 relatif aux infractions aux </w:t>
      </w:r>
      <w:r w:rsidR="00EC694F" w:rsidRPr="00F972AB">
        <w:rPr>
          <w:b/>
          <w:bCs/>
        </w:rPr>
        <w:t>normes acoustiques</w:t>
      </w:r>
      <w:r w:rsidR="00EC694F">
        <w:t xml:space="preserve"> fixées </w:t>
      </w:r>
      <w:r w:rsidR="00F330A5">
        <w:t>pour la musique dans les établissements publics et privés, à l’article 1</w:t>
      </w:r>
      <w:r w:rsidR="00F330A5" w:rsidRPr="00F330A5">
        <w:rPr>
          <w:vertAlign w:val="superscript"/>
        </w:rPr>
        <w:t>er</w:t>
      </w:r>
      <w:r w:rsidR="00F330A5">
        <w:t xml:space="preserve"> de l’Arrêté Royal </w:t>
      </w:r>
      <w:r w:rsidR="007B7123">
        <w:t xml:space="preserve">du 24 février 1977 </w:t>
      </w:r>
      <w:r w:rsidR="008D77FE">
        <w:t>fixant les normes acoustiques dans les établissements publics et privés</w:t>
      </w:r>
      <w:r w:rsidR="00697277">
        <w:t> ;</w:t>
      </w:r>
    </w:p>
    <w:p w14:paraId="383A3577" w14:textId="0191E37A" w:rsidR="00433D10" w:rsidRDefault="00697277" w:rsidP="004E46C1">
      <w:pPr>
        <w:pStyle w:val="Paragraphedeliste"/>
        <w:numPr>
          <w:ilvl w:val="0"/>
          <w:numId w:val="9"/>
        </w:numPr>
        <w:ind w:left="426"/>
      </w:pPr>
      <w:r>
        <w:t xml:space="preserve">Pour le Chapitre 6 relatif </w:t>
      </w:r>
      <w:r w:rsidR="00F57B24">
        <w:t xml:space="preserve">à l’infraction </w:t>
      </w:r>
      <w:r w:rsidR="00F57B24" w:rsidRPr="006A3B7A">
        <w:t>d’</w:t>
      </w:r>
      <w:r w:rsidR="00F57B24" w:rsidRPr="006A3B7A">
        <w:rPr>
          <w:b/>
          <w:bCs/>
        </w:rPr>
        <w:t>entrave à l’enquête</w:t>
      </w:r>
      <w:r w:rsidR="00F57B24">
        <w:t xml:space="preserve">, </w:t>
      </w:r>
      <w:r w:rsidR="00CE4C67">
        <w:t>à l’article</w:t>
      </w:r>
      <w:r w:rsidR="006A63B6">
        <w:t xml:space="preserve"> D</w:t>
      </w:r>
      <w:r w:rsidR="00497620">
        <w:t>.</w:t>
      </w:r>
      <w:r w:rsidR="006A63B6">
        <w:t>6 du Livre 1</w:t>
      </w:r>
      <w:r w:rsidR="006A63B6" w:rsidRPr="006A63B6">
        <w:rPr>
          <w:vertAlign w:val="superscript"/>
        </w:rPr>
        <w:t>er</w:t>
      </w:r>
      <w:r w:rsidR="006A63B6">
        <w:t xml:space="preserve"> du</w:t>
      </w:r>
      <w:r w:rsidR="00020991">
        <w:t xml:space="preserve"> Code de l’environnement</w:t>
      </w:r>
      <w:r w:rsidR="006A63B6">
        <w:t xml:space="preserve"> </w:t>
      </w:r>
      <w:r w:rsidR="00497620">
        <w:t>(</w:t>
      </w:r>
      <w:r w:rsidR="006A63B6">
        <w:t>partie décrétale</w:t>
      </w:r>
      <w:r w:rsidR="00497620">
        <w:t>)</w:t>
      </w:r>
      <w:r w:rsidR="006A63B6">
        <w:t> ;</w:t>
      </w:r>
    </w:p>
    <w:p w14:paraId="37D826CC" w14:textId="59AF6F38" w:rsidR="00020991" w:rsidRPr="00D9154D" w:rsidRDefault="00B253A9" w:rsidP="004E46C1">
      <w:pPr>
        <w:pStyle w:val="Paragraphedeliste"/>
        <w:numPr>
          <w:ilvl w:val="0"/>
          <w:numId w:val="9"/>
        </w:numPr>
        <w:ind w:left="426"/>
      </w:pPr>
      <w:r>
        <w:t xml:space="preserve">Pour le Chapitre </w:t>
      </w:r>
      <w:r w:rsidR="0043108A">
        <w:t>7 relatif aux i</w:t>
      </w:r>
      <w:r w:rsidR="00AF1DBA" w:rsidRPr="00D9154D">
        <w:t xml:space="preserve">nfractions aux dispositions de lutte contre la </w:t>
      </w:r>
      <w:r w:rsidR="00AF1DBA" w:rsidRPr="006A3B7A">
        <w:rPr>
          <w:b/>
          <w:bCs/>
        </w:rPr>
        <w:t>pollution </w:t>
      </w:r>
      <w:r w:rsidR="00F4480D" w:rsidRPr="006A3B7A">
        <w:rPr>
          <w:b/>
          <w:bCs/>
        </w:rPr>
        <w:t>atmosphérique</w:t>
      </w:r>
      <w:r w:rsidR="00F4480D">
        <w:t>, à l’article 2 (RW) de la</w:t>
      </w:r>
      <w:r w:rsidR="00AF1DBA" w:rsidRPr="00D9154D">
        <w:t xml:space="preserve"> Loi du 28 décembre</w:t>
      </w:r>
      <w:r w:rsidR="00497620">
        <w:t xml:space="preserve"> </w:t>
      </w:r>
      <w:r w:rsidR="005837A1">
        <w:t>1964</w:t>
      </w:r>
      <w:r w:rsidR="00AF1DBA" w:rsidRPr="00D9154D">
        <w:t xml:space="preserve"> </w:t>
      </w:r>
      <w:r w:rsidR="00BA572D" w:rsidRPr="00D9154D">
        <w:t>relative à la lutte contre la pollution atmosphérique</w:t>
      </w:r>
      <w:r w:rsidR="001B0B80">
        <w:t> ;</w:t>
      </w:r>
      <w:r w:rsidR="00D22EF6">
        <w:t xml:space="preserve"> </w:t>
      </w:r>
    </w:p>
    <w:p w14:paraId="235C64B1" w14:textId="1F5B8A17" w:rsidR="00BA572D" w:rsidRDefault="0043108A" w:rsidP="004E46C1">
      <w:pPr>
        <w:pStyle w:val="Paragraphedeliste"/>
        <w:numPr>
          <w:ilvl w:val="0"/>
          <w:numId w:val="9"/>
        </w:numPr>
        <w:ind w:left="426"/>
      </w:pPr>
      <w:r>
        <w:t>Pour le Chapitre 8 relat</w:t>
      </w:r>
      <w:r w:rsidR="008A2014">
        <w:t>if aux i</w:t>
      </w:r>
      <w:r w:rsidR="00BA572D">
        <w:t xml:space="preserve">nfractions en matière d’utilisation de </w:t>
      </w:r>
      <w:r w:rsidR="00BA572D" w:rsidRPr="006A3B7A">
        <w:rPr>
          <w:b/>
          <w:bCs/>
        </w:rPr>
        <w:t>pesticides</w:t>
      </w:r>
      <w:r w:rsidR="00A91899">
        <w:t>, à l’article 2 du</w:t>
      </w:r>
      <w:r w:rsidR="00BA572D">
        <w:t xml:space="preserve"> Décret du 10 juillet </w:t>
      </w:r>
      <w:r w:rsidR="00AD46AB">
        <w:t xml:space="preserve">2013 instaurant un cadre pour </w:t>
      </w:r>
      <w:r w:rsidR="00431BC5">
        <w:t xml:space="preserve">parvenir à une </w:t>
      </w:r>
      <w:r w:rsidR="00AD46AB">
        <w:t>utilisation des pesticides compatible avec le développement durable</w:t>
      </w:r>
      <w:r w:rsidR="00266EAB">
        <w:t> ;</w:t>
      </w:r>
    </w:p>
    <w:p w14:paraId="41072C0D" w14:textId="11E2D62A" w:rsidR="0054762E" w:rsidRDefault="00F8314A" w:rsidP="004E46C1">
      <w:pPr>
        <w:pStyle w:val="Paragraphedeliste"/>
        <w:numPr>
          <w:ilvl w:val="0"/>
          <w:numId w:val="9"/>
        </w:numPr>
        <w:ind w:left="426"/>
      </w:pPr>
      <w:r>
        <w:t xml:space="preserve">Pour le Chapitre </w:t>
      </w:r>
      <w:r w:rsidR="002E2A42">
        <w:t>9 relatif aux inf</w:t>
      </w:r>
      <w:r w:rsidR="00620541">
        <w:t xml:space="preserve">ractions touchant au </w:t>
      </w:r>
      <w:r w:rsidR="00620541" w:rsidRPr="006A3B7A">
        <w:rPr>
          <w:b/>
          <w:bCs/>
        </w:rPr>
        <w:t>bien-être des animaux</w:t>
      </w:r>
      <w:r w:rsidR="00F80C12" w:rsidRPr="006A3B7A">
        <w:rPr>
          <w:b/>
          <w:bCs/>
        </w:rPr>
        <w:t>,</w:t>
      </w:r>
      <w:r w:rsidR="00F80C12">
        <w:t xml:space="preserve"> à l’article </w:t>
      </w:r>
      <w:r w:rsidR="009E5D2D">
        <w:t>D.4 d</w:t>
      </w:r>
      <w:r w:rsidR="00F80C12">
        <w:t xml:space="preserve">u </w:t>
      </w:r>
      <w:r w:rsidR="0056042A">
        <w:t>Code Wallon du Bien-être animal</w:t>
      </w:r>
      <w:r w:rsidR="00266EAB">
        <w:t> ;</w:t>
      </w:r>
    </w:p>
    <w:p w14:paraId="2EFB7336" w14:textId="77CD92CC" w:rsidR="0056042A" w:rsidRDefault="002E2A42" w:rsidP="004E46C1">
      <w:pPr>
        <w:pStyle w:val="Paragraphedeliste"/>
        <w:numPr>
          <w:ilvl w:val="0"/>
          <w:numId w:val="9"/>
        </w:numPr>
        <w:ind w:left="426"/>
      </w:pPr>
      <w:r>
        <w:t xml:space="preserve">Pour le Chapitre </w:t>
      </w:r>
      <w:r w:rsidR="003E7990">
        <w:t>11</w:t>
      </w:r>
      <w:r>
        <w:t xml:space="preserve"> relatif </w:t>
      </w:r>
      <w:r w:rsidR="003E7990">
        <w:t xml:space="preserve">aux </w:t>
      </w:r>
      <w:r w:rsidR="00991E03">
        <w:t>infraction</w:t>
      </w:r>
      <w:r w:rsidR="003E7990">
        <w:t>s</w:t>
      </w:r>
      <w:r w:rsidR="00F51D10">
        <w:t xml:space="preserve"> </w:t>
      </w:r>
      <w:r w:rsidR="00B32DD0">
        <w:t xml:space="preserve">en matière </w:t>
      </w:r>
      <w:r w:rsidR="00B32DD0" w:rsidRPr="006A3B7A">
        <w:t xml:space="preserve">de </w:t>
      </w:r>
      <w:r w:rsidR="00B32DD0" w:rsidRPr="006A3B7A">
        <w:rPr>
          <w:b/>
          <w:bCs/>
        </w:rPr>
        <w:t>pollution atmosphérique liée à la circulation des véhicules</w:t>
      </w:r>
      <w:r w:rsidR="00DD75A6">
        <w:t>, à l’article 1</w:t>
      </w:r>
      <w:r w:rsidR="00DD75A6" w:rsidRPr="00DD75A6">
        <w:rPr>
          <w:vertAlign w:val="superscript"/>
        </w:rPr>
        <w:t>er</w:t>
      </w:r>
      <w:r w:rsidR="00DD75A6">
        <w:t xml:space="preserve"> du </w:t>
      </w:r>
      <w:r w:rsidR="00B32DD0">
        <w:t>Décret du 17 janvier 2019 relatif à la lutte contre la pollution atmosphérique liée à la circulation des véhicules</w:t>
      </w:r>
      <w:r w:rsidR="00DD75A6">
        <w:t> ;</w:t>
      </w:r>
    </w:p>
    <w:p w14:paraId="646FA172" w14:textId="3EFBFB4D" w:rsidR="00CD2CC0" w:rsidRDefault="00D96C14" w:rsidP="004E46C1">
      <w:pPr>
        <w:pStyle w:val="Paragraphedeliste"/>
        <w:numPr>
          <w:ilvl w:val="0"/>
          <w:numId w:val="9"/>
        </w:numPr>
        <w:ind w:left="426"/>
      </w:pPr>
      <w:r>
        <w:t>Pour le Chapitre 12</w:t>
      </w:r>
      <w:r w:rsidR="00EB5666">
        <w:t xml:space="preserve"> relatif aux i</w:t>
      </w:r>
      <w:r w:rsidR="00CD2CC0">
        <w:t xml:space="preserve">nfractions en matière de </w:t>
      </w:r>
      <w:r w:rsidR="00CD2CC0" w:rsidRPr="006A3B7A">
        <w:rPr>
          <w:b/>
          <w:bCs/>
        </w:rPr>
        <w:t>pêche fluviale,</w:t>
      </w:r>
      <w:r w:rsidR="00CD2CC0">
        <w:t xml:space="preserve"> de </w:t>
      </w:r>
      <w:r w:rsidR="00CD2CC0" w:rsidRPr="006A3B7A">
        <w:rPr>
          <w:b/>
          <w:bCs/>
        </w:rPr>
        <w:t xml:space="preserve">gestion piscicole </w:t>
      </w:r>
      <w:r w:rsidR="00CD2CC0" w:rsidRPr="006A3B7A">
        <w:t>et</w:t>
      </w:r>
      <w:r w:rsidR="00855DF6" w:rsidRPr="006A3B7A">
        <w:t>/ou</w:t>
      </w:r>
      <w:r w:rsidR="00CD2CC0" w:rsidRPr="006A3B7A">
        <w:t xml:space="preserve"> relatives aux</w:t>
      </w:r>
      <w:r w:rsidR="00CD2CC0" w:rsidRPr="006A3B7A">
        <w:rPr>
          <w:b/>
          <w:bCs/>
        </w:rPr>
        <w:t xml:space="preserve"> structures halieutiques</w:t>
      </w:r>
      <w:r w:rsidR="00F85101">
        <w:t xml:space="preserve">, à l’article </w:t>
      </w:r>
      <w:r w:rsidR="00855DF6">
        <w:t xml:space="preserve">2 du </w:t>
      </w:r>
      <w:r w:rsidR="00CD2CC0">
        <w:t>Décret du 27 mars 2014 relatif à la pêche fluviale, à la gestion piscicole et aux structures halieutiques</w:t>
      </w:r>
      <w:r w:rsidR="00621524">
        <w:t>.</w:t>
      </w:r>
    </w:p>
    <w:p w14:paraId="16F8F832" w14:textId="77777777" w:rsidR="007E190A" w:rsidRPr="00C8290C" w:rsidRDefault="007E190A" w:rsidP="004E46C1">
      <w:pPr>
        <w:pStyle w:val="Titre4"/>
      </w:pPr>
      <w:bookmarkStart w:id="2" w:name="_Toc136509922"/>
      <w:r w:rsidRPr="00C8290C">
        <w:t>Champ d’application</w:t>
      </w:r>
      <w:bookmarkEnd w:id="2"/>
    </w:p>
    <w:p w14:paraId="68564BE3" w14:textId="5195C2F8" w:rsidR="00E37772" w:rsidRDefault="00D12EAB" w:rsidP="004E46C1">
      <w:pPr>
        <w:pStyle w:val="Paragraphedeliste"/>
        <w:numPr>
          <w:ilvl w:val="0"/>
          <w:numId w:val="13"/>
        </w:numPr>
        <w:ind w:left="426" w:hanging="369"/>
      </w:pPr>
      <w:r>
        <w:t xml:space="preserve">Le présent règlement s’applique à l’espace public </w:t>
      </w:r>
      <w:r w:rsidR="00A91078" w:rsidRPr="00AA1CE4">
        <w:t>tel que défini à l’article 1</w:t>
      </w:r>
      <w:r w:rsidR="00A91078" w:rsidRPr="00AA1CE4">
        <w:rPr>
          <w:vertAlign w:val="superscript"/>
        </w:rPr>
        <w:t>er</w:t>
      </w:r>
      <w:r w:rsidR="00A91078" w:rsidRPr="00AA1CE4">
        <w:t xml:space="preserve"> du présent </w:t>
      </w:r>
      <w:r w:rsidR="001F1C91">
        <w:t>r</w:t>
      </w:r>
      <w:r w:rsidR="00A91078" w:rsidRPr="00AA1CE4">
        <w:t>èglement</w:t>
      </w:r>
      <w:r w:rsidR="00A91078">
        <w:t xml:space="preserve"> </w:t>
      </w:r>
      <w:r>
        <w:t>et à tout espace accessible au public. Il s’applique également à l’espace privé lorsque la sécurité</w:t>
      </w:r>
      <w:r w:rsidR="0081544C">
        <w:t>,</w:t>
      </w:r>
      <w:r w:rsidR="008B14D7">
        <w:t xml:space="preserve"> </w:t>
      </w:r>
      <w:r>
        <w:t>la propreté</w:t>
      </w:r>
      <w:r w:rsidR="0081544C">
        <w:t xml:space="preserve">, </w:t>
      </w:r>
      <w:r>
        <w:t>la salubrité ou la tranquillité publique sont compromises par des situations y trouvant leur origine.</w:t>
      </w:r>
    </w:p>
    <w:p w14:paraId="51AA265F" w14:textId="77777777" w:rsidR="00E37772" w:rsidRDefault="00E37772" w:rsidP="00E37772">
      <w:pPr>
        <w:pStyle w:val="Paragraphedeliste"/>
        <w:ind w:left="1077" w:firstLine="0"/>
      </w:pPr>
    </w:p>
    <w:p w14:paraId="078EDB5D" w14:textId="42034A34" w:rsidR="00E37772" w:rsidRDefault="00D12EAB" w:rsidP="004E46C1">
      <w:pPr>
        <w:pStyle w:val="Paragraphedeliste"/>
        <w:numPr>
          <w:ilvl w:val="0"/>
          <w:numId w:val="13"/>
        </w:numPr>
        <w:ind w:left="426"/>
      </w:pPr>
      <w:r>
        <w:t>Il s’applique sans préjudice des dispositions légales et réglementaires en vigueur dont les</w:t>
      </w:r>
      <w:r w:rsidR="004E46C1">
        <w:t xml:space="preserve"> </w:t>
      </w:r>
      <w:r>
        <w:t>règlements fiscaux communaux.</w:t>
      </w:r>
    </w:p>
    <w:p w14:paraId="0E8231E4" w14:textId="77777777" w:rsidR="00E37772" w:rsidRDefault="00E37772" w:rsidP="00E37772">
      <w:pPr>
        <w:pStyle w:val="Paragraphedeliste"/>
        <w:ind w:left="357" w:firstLine="0"/>
      </w:pPr>
    </w:p>
    <w:p w14:paraId="17749DA8" w14:textId="77777777" w:rsidR="00D12EAB" w:rsidRDefault="00D12EAB" w:rsidP="00D12EAB"/>
    <w:p w14:paraId="6FD0F20C" w14:textId="77777777" w:rsidR="007E190A" w:rsidRPr="00C8290C" w:rsidRDefault="00D12EAB" w:rsidP="00C8290C">
      <w:pPr>
        <w:ind w:left="357" w:firstLine="0"/>
      </w:pPr>
      <w:r>
        <w:t xml:space="preserve"> </w:t>
      </w:r>
      <w:r w:rsidR="007E190A" w:rsidRPr="00C8290C">
        <w:t xml:space="preserve"> </w:t>
      </w:r>
      <w:r w:rsidR="007E190A" w:rsidRPr="00C8290C">
        <w:br w:type="page"/>
      </w:r>
    </w:p>
    <w:p w14:paraId="3DE2A328" w14:textId="6BE7A138" w:rsidR="007E190A" w:rsidRPr="006500FC" w:rsidRDefault="007E190A" w:rsidP="00FE65A9">
      <w:pPr>
        <w:pStyle w:val="Titre7"/>
        <w:ind w:left="357" w:firstLine="0"/>
      </w:pPr>
      <w:bookmarkStart w:id="3" w:name="_Toc136509923"/>
      <w:r w:rsidRPr="006500FC">
        <w:lastRenderedPageBreak/>
        <w:t xml:space="preserve">Titre II : Infractions </w:t>
      </w:r>
      <w:r w:rsidR="00FE65A9">
        <w:t xml:space="preserve">prévues par la </w:t>
      </w:r>
      <w:r w:rsidR="00F939DB">
        <w:t>Loi</w:t>
      </w:r>
      <w:r w:rsidR="00FE65A9">
        <w:t xml:space="preserve"> du 24 juin 2013 relative aux sanctions administratives communales</w:t>
      </w:r>
      <w:bookmarkEnd w:id="3"/>
    </w:p>
    <w:p w14:paraId="3A9A057B" w14:textId="77777777" w:rsidR="007E190A" w:rsidRPr="006500FC" w:rsidRDefault="007E190A" w:rsidP="00D52871">
      <w:pPr>
        <w:pStyle w:val="Titre1"/>
      </w:pPr>
      <w:bookmarkStart w:id="4" w:name="_Toc136509924"/>
      <w:r w:rsidRPr="00D52871">
        <w:t>Dispositions</w:t>
      </w:r>
      <w:r w:rsidRPr="006500FC">
        <w:t xml:space="preserve"> générales</w:t>
      </w:r>
      <w:bookmarkEnd w:id="4"/>
    </w:p>
    <w:p w14:paraId="41D11241" w14:textId="77777777" w:rsidR="007E190A" w:rsidRPr="00C8290C" w:rsidRDefault="007E190A" w:rsidP="004E46C1">
      <w:pPr>
        <w:pStyle w:val="Titre4"/>
      </w:pPr>
      <w:bookmarkStart w:id="5" w:name="_Toc136509925"/>
      <w:r w:rsidRPr="00C8290C">
        <w:t xml:space="preserve">Comportement portant atteinte à la </w:t>
      </w:r>
      <w:r w:rsidR="00944F26">
        <w:t xml:space="preserve">sécurité et à la </w:t>
      </w:r>
      <w:r w:rsidRPr="00C8290C">
        <w:t>tranquillité publique</w:t>
      </w:r>
      <w:bookmarkEnd w:id="5"/>
    </w:p>
    <w:p w14:paraId="0CB627E6" w14:textId="292BD3FB" w:rsidR="00DC56D2" w:rsidRDefault="007E190A" w:rsidP="004E46C1">
      <w:pPr>
        <w:ind w:left="0" w:firstLine="0"/>
      </w:pPr>
      <w:r w:rsidRPr="00A01516">
        <w:t>S</w:t>
      </w:r>
      <w:r w:rsidR="00013183">
        <w:t>’expose aux</w:t>
      </w:r>
      <w:r w:rsidRPr="00A01516">
        <w:t xml:space="preserve"> </w:t>
      </w:r>
      <w:r w:rsidR="00164819" w:rsidRPr="00A01516">
        <w:t>sanction</w:t>
      </w:r>
      <w:r w:rsidRPr="00A01516">
        <w:t>s p</w:t>
      </w:r>
      <w:r w:rsidR="00DC56D2">
        <w:t xml:space="preserve">révues par le présent règlement, toute personne qui </w:t>
      </w:r>
      <w:r w:rsidR="00E56E6B" w:rsidRPr="00A01516">
        <w:t>aura,</w:t>
      </w:r>
      <w:r w:rsidRPr="00A01516">
        <w:t xml:space="preserve"> par son comportement</w:t>
      </w:r>
      <w:r w:rsidR="007E7C51">
        <w:t xml:space="preserve"> </w:t>
      </w:r>
      <w:r w:rsidR="000D42BF">
        <w:t>dans l’</w:t>
      </w:r>
      <w:r w:rsidR="00BB5B92">
        <w:t>espace public</w:t>
      </w:r>
      <w:r w:rsidR="00C21DEB">
        <w:t xml:space="preserve">, </w:t>
      </w:r>
      <w:r w:rsidRPr="00A01516">
        <w:t>entraîn</w:t>
      </w:r>
      <w:r w:rsidR="00E56E6B" w:rsidRPr="00A01516">
        <w:t>é</w:t>
      </w:r>
      <w:r w:rsidRPr="00A01516">
        <w:t xml:space="preserve"> un déséquilibre anormal </w:t>
      </w:r>
      <w:r w:rsidR="00E56E6B" w:rsidRPr="00A01516">
        <w:t xml:space="preserve">portant atteinte à la sécurité ou à </w:t>
      </w:r>
      <w:r w:rsidRPr="00A01516">
        <w:t>la tranquillité publique.</w:t>
      </w:r>
      <w:r w:rsidR="00DC56D2">
        <w:t xml:space="preserve"> </w:t>
      </w:r>
    </w:p>
    <w:p w14:paraId="432565B1" w14:textId="77777777" w:rsidR="00DC56D2" w:rsidRDefault="0032064F" w:rsidP="004E46C1">
      <w:pPr>
        <w:ind w:left="0" w:firstLine="0"/>
      </w:pPr>
      <w:r w:rsidRPr="00820AE7">
        <w:t>Sont particulièrement visés par la disposition précitée </w:t>
      </w:r>
      <w:r w:rsidR="00035FF7" w:rsidRPr="00820AE7">
        <w:t>: l’ivresse sur l’espace public</w:t>
      </w:r>
      <w:r w:rsidRPr="00820AE7">
        <w:t xml:space="preserve"> ainsi que l’esclandre en rue.</w:t>
      </w:r>
    </w:p>
    <w:p w14:paraId="0CBB078D" w14:textId="77777777" w:rsidR="007E190A" w:rsidRDefault="007E190A" w:rsidP="004E46C1">
      <w:pPr>
        <w:ind w:left="0" w:firstLine="0"/>
      </w:pPr>
      <w:r w:rsidRPr="00A01516">
        <w:t xml:space="preserve"> Le caractère anormal du trouble s’apprécie en fonction des circonstances de l’espèce.</w:t>
      </w:r>
    </w:p>
    <w:p w14:paraId="522FB776" w14:textId="11A2D547" w:rsidR="00A331E5" w:rsidRDefault="00A331E5" w:rsidP="004E46C1">
      <w:pPr>
        <w:pStyle w:val="Titre4"/>
        <w:ind w:left="2835" w:hanging="850"/>
      </w:pPr>
      <w:bookmarkStart w:id="6" w:name="_Toc136509926"/>
      <w:r>
        <w:t xml:space="preserve">Objets </w:t>
      </w:r>
      <w:r w:rsidRPr="00CF1CA9">
        <w:t>et animaux menaçant la sécurité ou la tranquillité publique - Saisie administrative</w:t>
      </w:r>
      <w:bookmarkEnd w:id="6"/>
    </w:p>
    <w:p w14:paraId="72C51BAB" w14:textId="2E15A33A" w:rsidR="00A331E5" w:rsidRPr="00A331E5" w:rsidRDefault="00A331E5" w:rsidP="004E46C1">
      <w:pPr>
        <w:ind w:left="0" w:firstLine="0"/>
      </w:pPr>
      <w:r w:rsidRPr="00CF1CA9">
        <w:t xml:space="preserve">Tout propriétaire, possesseur ou détenteur d’un bien ou d’un animal qui cause un déséquilibre anormal portant atteinte à la sécurité ou à la tranquillité publique s’expose, outre </w:t>
      </w:r>
      <w:r w:rsidR="00372886" w:rsidRPr="00CF1CA9">
        <w:t>à la saisie administrative de cet animal ou de cet objet</w:t>
      </w:r>
      <w:r w:rsidR="00372886">
        <w:t xml:space="preserve"> en vertu de l’article 30 de la Loi sur la fonction de police,</w:t>
      </w:r>
      <w:r w:rsidR="00372886" w:rsidRPr="00CF1CA9">
        <w:t xml:space="preserve"> </w:t>
      </w:r>
      <w:r w:rsidR="00372886">
        <w:t>aux</w:t>
      </w:r>
      <w:r w:rsidRPr="00CF1CA9">
        <w:t xml:space="preserve"> sanctions visées au chapitre 7 du Titre II du présent règlement</w:t>
      </w:r>
      <w:r>
        <w:t>.</w:t>
      </w:r>
    </w:p>
    <w:p w14:paraId="7E1D744D" w14:textId="3D56A1FE" w:rsidR="00C76804" w:rsidRDefault="00A331E5" w:rsidP="004E46C1">
      <w:pPr>
        <w:pStyle w:val="Titre4"/>
      </w:pPr>
      <w:bookmarkStart w:id="7" w:name="_Toc136509927"/>
      <w:r>
        <w:t>Injonctions</w:t>
      </w:r>
      <w:bookmarkEnd w:id="7"/>
    </w:p>
    <w:p w14:paraId="0CBE3934" w14:textId="77777777" w:rsidR="007E190A" w:rsidRPr="00C8290C" w:rsidRDefault="007E190A" w:rsidP="004E46C1">
      <w:pPr>
        <w:ind w:left="0" w:firstLine="0"/>
      </w:pPr>
      <w:r w:rsidRPr="00C8290C">
        <w:t>Toute personne se trouvant sur l’espace public doit se conformer immédiatement à toute injonction ou réquisition des agents qualifiés, donnée en vue de :</w:t>
      </w:r>
    </w:p>
    <w:p w14:paraId="78A53131" w14:textId="44BA89AA" w:rsidR="007E190A" w:rsidRPr="00C8290C" w:rsidRDefault="00CE50BC" w:rsidP="004E46C1">
      <w:pPr>
        <w:spacing w:after="0"/>
        <w:ind w:left="142" w:firstLine="0"/>
      </w:pPr>
      <w:r>
        <w:t xml:space="preserve">- </w:t>
      </w:r>
      <w:r w:rsidR="007E190A" w:rsidRPr="00C8290C">
        <w:t>maintenir la sécurité, la tranquillité</w:t>
      </w:r>
      <w:r w:rsidR="0019422B">
        <w:t xml:space="preserve"> </w:t>
      </w:r>
      <w:r w:rsidR="00FF67DC">
        <w:t>ou la salubrité publique</w:t>
      </w:r>
      <w:r w:rsidR="007E190A" w:rsidRPr="00C8290C">
        <w:t xml:space="preserve"> ;</w:t>
      </w:r>
    </w:p>
    <w:p w14:paraId="745D1291" w14:textId="77777777" w:rsidR="007E190A" w:rsidRPr="00C8290C" w:rsidRDefault="00C8290C" w:rsidP="004E46C1">
      <w:pPr>
        <w:spacing w:after="0"/>
        <w:ind w:left="142" w:firstLine="0"/>
      </w:pPr>
      <w:r>
        <w:t>-</w:t>
      </w:r>
      <w:r w:rsidR="007E190A" w:rsidRPr="00C8290C">
        <w:t xml:space="preserve"> faciliter la mission des services de secours et l'aide aux personnes en péril.</w:t>
      </w:r>
    </w:p>
    <w:p w14:paraId="319E48ED" w14:textId="42A618E9" w:rsidR="007E190A" w:rsidRDefault="007E190A" w:rsidP="004E46C1">
      <w:pPr>
        <w:spacing w:before="240"/>
        <w:ind w:left="0" w:firstLine="0"/>
      </w:pPr>
      <w:r w:rsidRPr="00C8290C">
        <w:t>La présente obligation s’applique également aux personnes se trouvant dans une propriété privée lorsqu’un membre des services d’ordre y a pénétré légalement ou sur invitation des habitants.</w:t>
      </w:r>
    </w:p>
    <w:p w14:paraId="20607681" w14:textId="45E902DF" w:rsidR="007E190A" w:rsidRDefault="007E190A" w:rsidP="004E46C1">
      <w:pPr>
        <w:pStyle w:val="Titre4"/>
      </w:pPr>
      <w:bookmarkStart w:id="8" w:name="_Toc136509928"/>
      <w:r w:rsidRPr="003156C4">
        <w:t>Autorisations et permissions</w:t>
      </w:r>
      <w:bookmarkEnd w:id="8"/>
    </w:p>
    <w:p w14:paraId="59E0DB2B" w14:textId="59B4A76D" w:rsidR="00B2698E" w:rsidRDefault="00B2698E" w:rsidP="004E46C1">
      <w:pPr>
        <w:ind w:left="0" w:firstLine="0"/>
      </w:pPr>
      <w:r>
        <w:t>§1. Nonobstant un règlement particulier, toute demande d’autorisation pour les manifestations sportives, culturelles et festives doit être introduite au plus tard 60 jours calendrier avant l’objet de la demande.</w:t>
      </w:r>
    </w:p>
    <w:p w14:paraId="65E6B0D5" w14:textId="315AE648" w:rsidR="00E56E6B" w:rsidRPr="003156C4" w:rsidRDefault="00E56E6B" w:rsidP="004E46C1">
      <w:pPr>
        <w:ind w:left="0" w:firstLine="0"/>
      </w:pPr>
      <w:r w:rsidRPr="003156C4">
        <w:t>§</w:t>
      </w:r>
      <w:r w:rsidR="00B2698E">
        <w:t>2</w:t>
      </w:r>
      <w:r w:rsidRPr="003156C4">
        <w:t xml:space="preserve">. </w:t>
      </w:r>
      <w:r w:rsidR="00A01516" w:rsidRPr="003156C4">
        <w:t>Nonobstant un</w:t>
      </w:r>
      <w:r w:rsidRPr="003156C4">
        <w:t xml:space="preserve"> règlement particulier, toute demande de permission de voirie doit être introduite au plus tard 15 jours calendrier avant l’objet de la demande. </w:t>
      </w:r>
    </w:p>
    <w:p w14:paraId="5E1ACF84" w14:textId="6ACED051" w:rsidR="00BA5B29" w:rsidRDefault="007E190A" w:rsidP="004E46C1">
      <w:pPr>
        <w:ind w:left="0" w:firstLine="0"/>
      </w:pPr>
      <w:r w:rsidRPr="003156C4">
        <w:t>§</w:t>
      </w:r>
      <w:r w:rsidR="00B2698E">
        <w:t>3</w:t>
      </w:r>
      <w:r w:rsidRPr="003156C4">
        <w:t>. Toute autorisatio</w:t>
      </w:r>
      <w:r w:rsidR="006A62BA" w:rsidRPr="003156C4">
        <w:t>n</w:t>
      </w:r>
      <w:r w:rsidR="00B2698E">
        <w:t xml:space="preserve"> ou permission </w:t>
      </w:r>
      <w:r w:rsidR="00B2698E" w:rsidRPr="003156C4">
        <w:t>obtenue</w:t>
      </w:r>
      <w:r w:rsidR="00B2698E">
        <w:t xml:space="preserve"> en vertu du</w:t>
      </w:r>
      <w:r w:rsidR="00DD324E" w:rsidRPr="003156C4">
        <w:t xml:space="preserve"> présent </w:t>
      </w:r>
      <w:r w:rsidR="00B2698E">
        <w:t>r</w:t>
      </w:r>
      <w:r w:rsidR="00DD324E" w:rsidRPr="003156C4">
        <w:t>èglement</w:t>
      </w:r>
      <w:r w:rsidR="00815024" w:rsidRPr="003156C4">
        <w:t xml:space="preserve"> auprès des autorités communale</w:t>
      </w:r>
      <w:r w:rsidR="005279FC" w:rsidRPr="003156C4">
        <w:t>s</w:t>
      </w:r>
      <w:r w:rsidR="00815024" w:rsidRPr="003156C4">
        <w:t xml:space="preserve"> </w:t>
      </w:r>
      <w:r w:rsidR="00B2698E">
        <w:t xml:space="preserve">est délivrée </w:t>
      </w:r>
      <w:r w:rsidR="00815024" w:rsidRPr="003156C4">
        <w:t>à titre précaire</w:t>
      </w:r>
      <w:r w:rsidR="00B2698E">
        <w:t xml:space="preserve"> et révocable, sous forme d’un titre personnel et incessible</w:t>
      </w:r>
      <w:r w:rsidR="00815024" w:rsidRPr="003156C4">
        <w:t xml:space="preserve">. </w:t>
      </w:r>
      <w:r w:rsidR="00815024" w:rsidRPr="003156C4">
        <w:lastRenderedPageBreak/>
        <w:t xml:space="preserve">Elle peut être </w:t>
      </w:r>
      <w:r w:rsidR="00B2698E">
        <w:t xml:space="preserve">suspendue ou </w:t>
      </w:r>
      <w:r w:rsidR="00C06B4B" w:rsidRPr="003156C4">
        <w:t>retirée</w:t>
      </w:r>
      <w:r w:rsidR="00B2698E">
        <w:t xml:space="preserve"> par le Collège communal</w:t>
      </w:r>
      <w:r w:rsidR="00C06B4B" w:rsidRPr="003156C4">
        <w:t xml:space="preserve"> à tout moment lorsque l’intérêt général </w:t>
      </w:r>
      <w:r w:rsidR="00D7369C" w:rsidRPr="003156C4">
        <w:t xml:space="preserve">l’exige ou </w:t>
      </w:r>
      <w:r w:rsidR="00B2698E">
        <w:t>lors</w:t>
      </w:r>
      <w:r w:rsidR="00D7369C" w:rsidRPr="003156C4">
        <w:t>que les conditions qui l’assortissent ne sont pas respectées</w:t>
      </w:r>
      <w:r w:rsidR="006A6B8B" w:rsidRPr="003156C4">
        <w:t xml:space="preserve">. </w:t>
      </w:r>
    </w:p>
    <w:p w14:paraId="65A80E6D" w14:textId="6AE2B3CD" w:rsidR="004C1DEF" w:rsidRPr="003156C4" w:rsidRDefault="00EA14F5" w:rsidP="004E46C1">
      <w:pPr>
        <w:ind w:left="0" w:firstLine="0"/>
      </w:pPr>
      <w:r w:rsidRPr="003156C4">
        <w:t>§</w:t>
      </w:r>
      <w:r w:rsidR="00B2698E">
        <w:t>4</w:t>
      </w:r>
      <w:r w:rsidRPr="003156C4">
        <w:t>. Les bénéficiaires sont tenus de se conformer strictement aux prescriptions de l’acte</w:t>
      </w:r>
      <w:r w:rsidR="00523772" w:rsidRPr="003156C4">
        <w:t xml:space="preserve"> d’autorisation </w:t>
      </w:r>
      <w:r w:rsidR="003D00B4" w:rsidRPr="003156C4">
        <w:t>et de veiller à ce que l</w:t>
      </w:r>
      <w:r w:rsidR="006864E4" w:rsidRPr="003156C4">
        <w:t xml:space="preserve">a mise en œuvre de l’objet </w:t>
      </w:r>
      <w:r w:rsidR="003D00B4" w:rsidRPr="003156C4">
        <w:t xml:space="preserve">de </w:t>
      </w:r>
      <w:r w:rsidR="00E43351" w:rsidRPr="003156C4">
        <w:t>cette</w:t>
      </w:r>
      <w:r w:rsidR="003D00B4" w:rsidRPr="003156C4">
        <w:t xml:space="preserve"> autorisation ne nuise à autrui ni ne comp</w:t>
      </w:r>
      <w:r w:rsidR="006864E4" w:rsidRPr="003156C4">
        <w:t>ro</w:t>
      </w:r>
      <w:r w:rsidR="003D00B4" w:rsidRPr="003156C4">
        <w:t xml:space="preserve">mette </w:t>
      </w:r>
      <w:r w:rsidR="00625760" w:rsidRPr="003156C4">
        <w:t>la sécurité, la tranquillité ou la salubrité publique.</w:t>
      </w:r>
    </w:p>
    <w:p w14:paraId="4597E99F" w14:textId="4C871827" w:rsidR="007E190A" w:rsidRPr="009D4163" w:rsidRDefault="007E190A" w:rsidP="004E46C1">
      <w:pPr>
        <w:ind w:left="0" w:firstLine="0"/>
      </w:pPr>
      <w:r w:rsidRPr="003156C4">
        <w:t>§</w:t>
      </w:r>
      <w:r w:rsidR="00B2698E">
        <w:t>5</w:t>
      </w:r>
      <w:r w:rsidR="007E7C51" w:rsidRPr="003156C4">
        <w:t>.</w:t>
      </w:r>
      <w:r w:rsidR="00E56E6B" w:rsidRPr="003156C4">
        <w:t xml:space="preserve"> </w:t>
      </w:r>
      <w:r w:rsidRPr="003156C4">
        <w:t xml:space="preserve">Lorsque l’acte d’autorisation a pour objet une activité ou un événement, </w:t>
      </w:r>
      <w:r w:rsidR="004C1748" w:rsidRPr="003156C4">
        <w:t xml:space="preserve">le bénéficiaire ou son représentant sur place doit être porteur de ladite autorisation et l’exhiber </w:t>
      </w:r>
      <w:r w:rsidR="004C46E8" w:rsidRPr="003156C4">
        <w:t xml:space="preserve">sur toute réquisition des services de police ou des agents désignés pour la recherche et la constatation des infractions au présent </w:t>
      </w:r>
      <w:r w:rsidR="00B2698E">
        <w:t>r</w:t>
      </w:r>
      <w:r w:rsidR="004C46E8" w:rsidRPr="003156C4">
        <w:t>èglement.</w:t>
      </w:r>
    </w:p>
    <w:p w14:paraId="6FEA5D76" w14:textId="20D4472F" w:rsidR="007E190A" w:rsidRPr="00045D5C" w:rsidRDefault="00156C27" w:rsidP="004E46C1">
      <w:pPr>
        <w:pStyle w:val="Titre4"/>
      </w:pPr>
      <w:bookmarkStart w:id="9" w:name="_Toc136509929"/>
      <w:r w:rsidRPr="00045D5C">
        <w:t>Arrêté</w:t>
      </w:r>
      <w:r w:rsidR="00E3001A" w:rsidRPr="00045D5C">
        <w:t>s</w:t>
      </w:r>
      <w:r w:rsidR="007E190A" w:rsidRPr="00045D5C">
        <w:t xml:space="preserve"> du </w:t>
      </w:r>
      <w:r w:rsidR="003628C6" w:rsidRPr="00045D5C">
        <w:t>Bourgmestre</w:t>
      </w:r>
      <w:r w:rsidR="00CC7EB1" w:rsidRPr="00045D5C">
        <w:t xml:space="preserve"> – </w:t>
      </w:r>
      <w:r w:rsidRPr="00045D5C">
        <w:t>Arrêté</w:t>
      </w:r>
      <w:r w:rsidR="00CC7EB1" w:rsidRPr="00045D5C">
        <w:t>s de police</w:t>
      </w:r>
      <w:bookmarkEnd w:id="9"/>
    </w:p>
    <w:p w14:paraId="0E02F1E7" w14:textId="56F7F5AD" w:rsidR="00245173" w:rsidRDefault="00E37772" w:rsidP="004E46C1">
      <w:pPr>
        <w:ind w:left="0" w:firstLine="0"/>
      </w:pPr>
      <w:r>
        <w:t>§</w:t>
      </w:r>
      <w:r w:rsidR="007E190A" w:rsidRPr="00C8290C">
        <w:t xml:space="preserve">1. </w:t>
      </w:r>
      <w:r w:rsidR="005C0B88" w:rsidRPr="00BA4E97">
        <w:t>Conformément à l’article 13</w:t>
      </w:r>
      <w:r w:rsidR="00BA4E97" w:rsidRPr="00BA4E97">
        <w:t>4</w:t>
      </w:r>
      <w:r w:rsidR="005C0B88" w:rsidRPr="00BA4E97">
        <w:t xml:space="preserve"> de la Nouvelle Loi communale</w:t>
      </w:r>
      <w:r w:rsidR="005C0B88">
        <w:t>, q</w:t>
      </w:r>
      <w:r w:rsidR="007E190A" w:rsidRPr="00C8290C">
        <w:t xml:space="preserve">uand la sécurité, la salubrité ou la tranquillité publique </w:t>
      </w:r>
      <w:r w:rsidR="00CB3CA8">
        <w:t>e</w:t>
      </w:r>
      <w:r w:rsidR="007E190A" w:rsidRPr="00C8290C">
        <w:t>st compromise par des situations ayant leur origine dans des propriétés privées</w:t>
      </w:r>
      <w:r w:rsidR="005737B4">
        <w:t xml:space="preserve"> et que le moindre retard </w:t>
      </w:r>
      <w:r w:rsidR="00245173">
        <w:t xml:space="preserve">à agir </w:t>
      </w:r>
      <w:r w:rsidR="005737B4">
        <w:t>pourrait occasionner des dangers ou des dommages pour les habitants</w:t>
      </w:r>
      <w:r w:rsidR="007E190A" w:rsidRPr="00C8290C">
        <w:t xml:space="preserve">, le </w:t>
      </w:r>
      <w:r w:rsidR="003628C6">
        <w:t>Bourgmestre</w:t>
      </w:r>
      <w:r w:rsidR="007E190A" w:rsidRPr="00C8290C">
        <w:t xml:space="preserve"> prend les </w:t>
      </w:r>
      <w:r w:rsidR="00714329">
        <w:t>A</w:t>
      </w:r>
      <w:r w:rsidR="00156C27">
        <w:t>rrêté</w:t>
      </w:r>
      <w:r w:rsidR="007E190A" w:rsidRPr="00C8290C">
        <w:t xml:space="preserve">s qui s’imposent. </w:t>
      </w:r>
    </w:p>
    <w:p w14:paraId="0D107CDE" w14:textId="78F9436A" w:rsidR="007E190A" w:rsidRPr="00C8290C" w:rsidRDefault="007E190A" w:rsidP="004E46C1">
      <w:pPr>
        <w:ind w:left="0" w:firstLine="0"/>
      </w:pPr>
      <w:r w:rsidRPr="00C8290C">
        <w:t xml:space="preserve">Les destinataires de ces </w:t>
      </w:r>
      <w:r w:rsidR="00714329">
        <w:t>A</w:t>
      </w:r>
      <w:r w:rsidR="00156C27">
        <w:t>rrêté</w:t>
      </w:r>
      <w:r w:rsidRPr="00C8290C">
        <w:t>s doivent s’y conformer sans délai sous peine de se voir infliger une ou plusieurs sanctions administratives, à savoir l’amende, la suspension administrative ou le retrait administratif de la permission ou de l’autorisation accordée ou encore la fermeture administrative.</w:t>
      </w:r>
    </w:p>
    <w:p w14:paraId="4C931402" w14:textId="66BE4BF3" w:rsidR="007E190A" w:rsidRPr="007F1143" w:rsidRDefault="007E190A" w:rsidP="004E46C1">
      <w:pPr>
        <w:ind w:left="0" w:firstLine="0"/>
      </w:pPr>
      <w:r w:rsidRPr="007F1143">
        <w:t xml:space="preserve">§2. En cas de refus ou de retard d’exécution des mesures prescrites par lesdits </w:t>
      </w:r>
      <w:r w:rsidR="00156C27">
        <w:t>Arrêté</w:t>
      </w:r>
      <w:r w:rsidRPr="007F1143">
        <w:t xml:space="preserve">s, le </w:t>
      </w:r>
      <w:r w:rsidR="003628C6">
        <w:t>Bourgmestre</w:t>
      </w:r>
      <w:r w:rsidRPr="007F1143">
        <w:t xml:space="preserve"> pourra y faire procéder d’office, aux frais, risques et périls des défaillants.</w:t>
      </w:r>
    </w:p>
    <w:p w14:paraId="417375E1" w14:textId="5495DD2B" w:rsidR="007E190A" w:rsidRPr="00045D5C" w:rsidRDefault="00CC7EB1" w:rsidP="004E46C1">
      <w:pPr>
        <w:pStyle w:val="Titre4"/>
      </w:pPr>
      <w:bookmarkStart w:id="10" w:name="_Toc136509930"/>
      <w:r w:rsidRPr="00045D5C">
        <w:t xml:space="preserve">Ordonnances du </w:t>
      </w:r>
      <w:r w:rsidR="000D42BF" w:rsidRPr="00045D5C">
        <w:t>Conseil</w:t>
      </w:r>
      <w:r w:rsidRPr="00045D5C">
        <w:t xml:space="preserve"> communal – Ordonnances de police</w:t>
      </w:r>
      <w:bookmarkEnd w:id="10"/>
    </w:p>
    <w:p w14:paraId="057E1AD3" w14:textId="2999CA20" w:rsidR="007E190A" w:rsidRPr="00C8290C" w:rsidRDefault="007E190A" w:rsidP="004E46C1">
      <w:pPr>
        <w:ind w:left="0" w:firstLine="0"/>
      </w:pPr>
      <w:r w:rsidRPr="00C8290C">
        <w:t xml:space="preserve">Les destinataires des </w:t>
      </w:r>
      <w:r w:rsidR="00CC7EB1">
        <w:t xml:space="preserve">ordonnances du </w:t>
      </w:r>
      <w:r w:rsidR="000D42BF">
        <w:t>Conseil</w:t>
      </w:r>
      <w:r w:rsidRPr="00C8290C">
        <w:t xml:space="preserve"> communal doivent s’y conformer sous peine d</w:t>
      </w:r>
      <w:r w:rsidR="00C35306">
        <w:t>’</w:t>
      </w:r>
      <w:r w:rsidRPr="00C8290C">
        <w:t>amende administrative.</w:t>
      </w:r>
    </w:p>
    <w:p w14:paraId="51D7BB36" w14:textId="0BEBF316" w:rsidR="007E190A" w:rsidRPr="00C8290C" w:rsidRDefault="0019422B" w:rsidP="004E46C1">
      <w:pPr>
        <w:pStyle w:val="Titre4"/>
      </w:pPr>
      <w:bookmarkStart w:id="11" w:name="_Toc136509931"/>
      <w:r>
        <w:t>Infrastructures communales -</w:t>
      </w:r>
      <w:r w:rsidR="004E46C1">
        <w:t xml:space="preserve"> </w:t>
      </w:r>
      <w:r>
        <w:t>respect du R.O.I</w:t>
      </w:r>
      <w:bookmarkEnd w:id="11"/>
    </w:p>
    <w:p w14:paraId="22C8726A" w14:textId="27B99C56" w:rsidR="00457689" w:rsidRDefault="007E190A" w:rsidP="004E46C1">
      <w:pPr>
        <w:ind w:left="0" w:firstLine="0"/>
      </w:pPr>
      <w:r w:rsidRPr="00C8290C">
        <w:t xml:space="preserve">Le non-respect des </w:t>
      </w:r>
      <w:r w:rsidR="001E3EFB">
        <w:t xml:space="preserve">règlements d’ordre intérieur </w:t>
      </w:r>
      <w:r w:rsidR="00E56E6B">
        <w:t>(</w:t>
      </w:r>
      <w:r w:rsidRPr="00E56E6B">
        <w:t>ROI</w:t>
      </w:r>
      <w:r w:rsidR="00E56E6B">
        <w:t>) édictés par l’A</w:t>
      </w:r>
      <w:r w:rsidRPr="00C8290C">
        <w:t>utorité communale visant à régir l’utilisation des infrastructures communales tel</w:t>
      </w:r>
      <w:r w:rsidR="00164819">
        <w:t>le</w:t>
      </w:r>
      <w:r w:rsidRPr="00C8290C">
        <w:t>s</w:t>
      </w:r>
      <w:r w:rsidR="00164819">
        <w:t xml:space="preserve"> que</w:t>
      </w:r>
      <w:r w:rsidR="0049320C">
        <w:t>,</w:t>
      </w:r>
      <w:r w:rsidRPr="00C8290C">
        <w:t xml:space="preserve"> </w:t>
      </w:r>
      <w:r w:rsidR="0049320C" w:rsidRPr="005C72D9">
        <w:t>notamment,</w:t>
      </w:r>
      <w:r w:rsidR="0049320C">
        <w:t xml:space="preserve"> </w:t>
      </w:r>
      <w:r w:rsidRPr="00C8290C">
        <w:t>les plaines de jeux, les terrains de sport ou les salles, expose à une sanction administrative</w:t>
      </w:r>
      <w:r w:rsidR="00717EFA">
        <w:t>.</w:t>
      </w:r>
    </w:p>
    <w:p w14:paraId="16AF57ED" w14:textId="0D9C439B" w:rsidR="00714329" w:rsidRDefault="00714329">
      <w:pPr>
        <w:spacing w:after="160" w:line="259" w:lineRule="auto"/>
        <w:ind w:left="0" w:firstLine="0"/>
        <w:jc w:val="left"/>
      </w:pPr>
      <w:r>
        <w:br w:type="page"/>
      </w:r>
    </w:p>
    <w:p w14:paraId="1AEDAECC" w14:textId="61904439" w:rsidR="007E190A" w:rsidRPr="000E7545" w:rsidRDefault="007E190A" w:rsidP="00881907">
      <w:pPr>
        <w:pStyle w:val="Titre1"/>
      </w:pPr>
      <w:bookmarkStart w:id="12" w:name="_Toc136509932"/>
      <w:r w:rsidRPr="000E7545">
        <w:lastRenderedPageBreak/>
        <w:t>Chapitre 1. Atteintes aux personnes et à la propriété d’autrui</w:t>
      </w:r>
      <w:bookmarkEnd w:id="12"/>
    </w:p>
    <w:p w14:paraId="2B57901E" w14:textId="0F7F90C6" w:rsidR="00792FF8" w:rsidRDefault="00EB010D" w:rsidP="0061320F">
      <w:pPr>
        <w:ind w:left="0" w:firstLine="0"/>
      </w:pPr>
      <w:r>
        <w:t xml:space="preserve">Comme stipulé à l’article 91 du présent </w:t>
      </w:r>
      <w:r w:rsidR="0019422B">
        <w:t>r</w:t>
      </w:r>
      <w:r>
        <w:t xml:space="preserve">èglement, </w:t>
      </w:r>
      <w:r w:rsidR="0019422B">
        <w:t>l</w:t>
      </w:r>
      <w:r w:rsidR="00792FF8">
        <w:t xml:space="preserve">a poursuite des infractions </w:t>
      </w:r>
      <w:r w:rsidR="00420E35" w:rsidRPr="008A5DF2">
        <w:t xml:space="preserve">mixtes </w:t>
      </w:r>
      <w:r w:rsidR="00792FF8" w:rsidRPr="008A5DF2">
        <w:t>visées</w:t>
      </w:r>
      <w:r w:rsidR="00792FF8">
        <w:t xml:space="preserve"> au présent chapitre est réglée par le protocole d’accord conclu e</w:t>
      </w:r>
      <w:r w:rsidR="00C67175">
        <w:t xml:space="preserve">ntre le </w:t>
      </w:r>
      <w:r w:rsidR="00CE50BC">
        <w:t>Procureur du Roi</w:t>
      </w:r>
      <w:r w:rsidR="00C67175">
        <w:t xml:space="preserve"> et le </w:t>
      </w:r>
      <w:r w:rsidR="00156C27">
        <w:t>Collège</w:t>
      </w:r>
      <w:r w:rsidR="00792FF8">
        <w:t xml:space="preserve"> communal, annexé au présent règlement conformément à l’</w:t>
      </w:r>
      <w:r w:rsidR="0019422B">
        <w:t>a</w:t>
      </w:r>
      <w:r w:rsidR="00CE50BC">
        <w:t>rticle</w:t>
      </w:r>
      <w:r w:rsidR="00437A62">
        <w:t xml:space="preserve"> 23 du la </w:t>
      </w:r>
      <w:r w:rsidR="0019422B">
        <w:t>l</w:t>
      </w:r>
      <w:r w:rsidR="00F939DB">
        <w:t>oi</w:t>
      </w:r>
      <w:r w:rsidR="00792FF8">
        <w:t xml:space="preserve"> relative aux sanctions administratives communales du 24 juin 2013</w:t>
      </w:r>
      <w:r>
        <w:t>.</w:t>
      </w:r>
    </w:p>
    <w:p w14:paraId="594097BA" w14:textId="635E99A6" w:rsidR="007E190A" w:rsidRPr="00C8290C" w:rsidRDefault="007E190A" w:rsidP="0061320F">
      <w:pPr>
        <w:pStyle w:val="Titre4"/>
        <w:ind w:left="2835" w:hanging="992"/>
      </w:pPr>
      <w:bookmarkStart w:id="13" w:name="_Toc136509933"/>
      <w:r w:rsidRPr="00C8290C">
        <w:t>Abattage</w:t>
      </w:r>
      <w:r w:rsidR="00CD3EB8">
        <w:t xml:space="preserve">, </w:t>
      </w:r>
      <w:r w:rsidRPr="00C8290C">
        <w:t>dégradation d’arbre et destruction de greffes</w:t>
      </w:r>
      <w:bookmarkEnd w:id="13"/>
    </w:p>
    <w:p w14:paraId="1E09A9B1" w14:textId="2F0949DD" w:rsidR="007E190A" w:rsidRDefault="007E190A" w:rsidP="0061320F">
      <w:pPr>
        <w:ind w:left="0" w:firstLine="0"/>
      </w:pPr>
      <w:r w:rsidRPr="00C8290C">
        <w:t xml:space="preserve">Il est interdit d’abattre </w:t>
      </w:r>
      <w:r w:rsidR="0069339D">
        <w:t>méchamment</w:t>
      </w:r>
      <w:r w:rsidR="00D02802">
        <w:t xml:space="preserve"> un ou plusieurs arbres, couper, mutiler ou écorcer</w:t>
      </w:r>
      <w:r w:rsidR="0069339D">
        <w:t xml:space="preserve"> ces arbres de manière à les faire périr ou de </w:t>
      </w:r>
      <w:r w:rsidRPr="00C8290C">
        <w:t>détruire une</w:t>
      </w:r>
      <w:r w:rsidR="0069339D">
        <w:t xml:space="preserve"> ou plusieurs</w:t>
      </w:r>
      <w:r w:rsidRPr="00C8290C">
        <w:t xml:space="preserve"> greffe</w:t>
      </w:r>
      <w:r w:rsidR="0069339D">
        <w:t>s</w:t>
      </w:r>
      <w:r w:rsidR="00792FF8">
        <w:t>.</w:t>
      </w:r>
      <w:r w:rsidRPr="00C8290C">
        <w:t xml:space="preserve"> (</w:t>
      </w:r>
      <w:r w:rsidR="00CE50BC">
        <w:t>Article</w:t>
      </w:r>
      <w:r w:rsidR="0069339D">
        <w:t xml:space="preserve"> </w:t>
      </w:r>
      <w:r w:rsidRPr="00C8290C">
        <w:t xml:space="preserve">537 du </w:t>
      </w:r>
      <w:r w:rsidR="003628C6">
        <w:t>Code Pénal</w:t>
      </w:r>
      <w:r w:rsidRPr="00C8290C">
        <w:t>)</w:t>
      </w:r>
    </w:p>
    <w:p w14:paraId="73BFAD16" w14:textId="7DD52EDB" w:rsidR="007E190A" w:rsidRPr="00C8290C" w:rsidRDefault="007E190A" w:rsidP="0061320F">
      <w:pPr>
        <w:pStyle w:val="Titre4"/>
        <w:ind w:left="2835" w:hanging="992"/>
      </w:pPr>
      <w:bookmarkStart w:id="14" w:name="_Toc136509934"/>
      <w:r w:rsidRPr="00C8290C">
        <w:t>Dégradatio</w:t>
      </w:r>
      <w:r w:rsidR="00DA74F6">
        <w:t>n</w:t>
      </w:r>
      <w:r w:rsidRPr="00C8290C">
        <w:t xml:space="preserve"> et destruction mobilière</w:t>
      </w:r>
      <w:r w:rsidR="008E1B70">
        <w:t>s</w:t>
      </w:r>
      <w:bookmarkEnd w:id="14"/>
    </w:p>
    <w:p w14:paraId="1B601144" w14:textId="7BB1771D" w:rsidR="007E190A" w:rsidRPr="00C8290C" w:rsidRDefault="007E190A" w:rsidP="0061320F">
      <w:pPr>
        <w:ind w:left="0" w:firstLine="0"/>
      </w:pPr>
      <w:r w:rsidRPr="00C8290C">
        <w:t>Il est interdit de détruire ou d’endommager volontairement les propriétés mobilières d’autrui. (</w:t>
      </w:r>
      <w:r w:rsidR="00CE50BC">
        <w:t>Article</w:t>
      </w:r>
      <w:r w:rsidRPr="00C8290C">
        <w:t xml:space="preserve"> 559-1° du </w:t>
      </w:r>
      <w:r w:rsidR="003628C6">
        <w:t>Code Pénal</w:t>
      </w:r>
      <w:r w:rsidRPr="00C8290C">
        <w:t>)</w:t>
      </w:r>
    </w:p>
    <w:p w14:paraId="4F832350" w14:textId="6DAA37B4" w:rsidR="007E190A" w:rsidRPr="00C8290C" w:rsidRDefault="007E190A" w:rsidP="0061320F">
      <w:pPr>
        <w:pStyle w:val="Titre4"/>
        <w:ind w:left="2835" w:hanging="992"/>
      </w:pPr>
      <w:bookmarkStart w:id="15" w:name="_Toc136509935"/>
      <w:r w:rsidRPr="00C8290C">
        <w:t>Bruit</w:t>
      </w:r>
      <w:r w:rsidR="008E1B70">
        <w:t>s</w:t>
      </w:r>
      <w:r w:rsidRPr="00C8290C">
        <w:t xml:space="preserve"> et tapage</w:t>
      </w:r>
      <w:r w:rsidR="008E1B70">
        <w:t>s</w:t>
      </w:r>
      <w:r w:rsidRPr="00C8290C">
        <w:t xml:space="preserve"> nocturnes</w:t>
      </w:r>
      <w:bookmarkEnd w:id="15"/>
    </w:p>
    <w:p w14:paraId="74EE8415" w14:textId="6C7310F7" w:rsidR="007E190A" w:rsidRPr="00C8290C" w:rsidRDefault="007E190A" w:rsidP="0061320F">
      <w:pPr>
        <w:ind w:left="0" w:firstLine="0"/>
      </w:pPr>
      <w:r w:rsidRPr="00C8290C">
        <w:t>Il est interdit de produire des bruits ou tapages nocturnes de nature à troubler la tranquillité des habitants. (</w:t>
      </w:r>
      <w:r w:rsidR="00CE50BC">
        <w:t>Article</w:t>
      </w:r>
      <w:r w:rsidRPr="00C8290C">
        <w:t xml:space="preserve"> 561-1° du </w:t>
      </w:r>
      <w:r w:rsidR="003628C6">
        <w:t>Code Pénal</w:t>
      </w:r>
      <w:r w:rsidRPr="00C8290C">
        <w:t>)</w:t>
      </w:r>
    </w:p>
    <w:p w14:paraId="7D4E1987" w14:textId="03BA1745" w:rsidR="007E190A" w:rsidRPr="00C8290C" w:rsidRDefault="007E190A" w:rsidP="0061320F">
      <w:pPr>
        <w:pStyle w:val="Titre4"/>
        <w:ind w:left="2835" w:hanging="992"/>
      </w:pPr>
      <w:bookmarkStart w:id="16" w:name="_Toc136509936"/>
      <w:r w:rsidRPr="00C8290C">
        <w:t>Dégradation de clôtures</w:t>
      </w:r>
      <w:bookmarkEnd w:id="16"/>
    </w:p>
    <w:p w14:paraId="383652A5" w14:textId="6DA29B6F" w:rsidR="007E190A" w:rsidRPr="00C8290C" w:rsidRDefault="007E190A" w:rsidP="0061320F">
      <w:pPr>
        <w:ind w:left="0" w:firstLine="0"/>
      </w:pPr>
      <w:r w:rsidRPr="00C8290C">
        <w:t>Il est interdit de dégrader des clôtures urbaines ou rurales,</w:t>
      </w:r>
      <w:r w:rsidR="00D02802">
        <w:t xml:space="preserve"> de quelque matériau</w:t>
      </w:r>
      <w:r w:rsidRPr="00C8290C">
        <w:t xml:space="preserve"> qu’elles soient faites. (</w:t>
      </w:r>
      <w:r w:rsidR="00CE50BC">
        <w:t>Article</w:t>
      </w:r>
      <w:r w:rsidRPr="00C8290C">
        <w:t xml:space="preserve"> 563-2° du </w:t>
      </w:r>
      <w:r w:rsidR="003628C6">
        <w:t>Code Pénal</w:t>
      </w:r>
      <w:r w:rsidRPr="00C8290C">
        <w:t>)</w:t>
      </w:r>
    </w:p>
    <w:p w14:paraId="170D4E7F" w14:textId="416B3F83" w:rsidR="007E190A" w:rsidRPr="00C8290C" w:rsidRDefault="007E190A" w:rsidP="0061320F">
      <w:pPr>
        <w:pStyle w:val="Titre4"/>
        <w:ind w:left="2835" w:hanging="992"/>
      </w:pPr>
      <w:bookmarkStart w:id="17" w:name="_Toc136509937"/>
      <w:r w:rsidRPr="00C8290C">
        <w:t>Voies de fait et violences légères</w:t>
      </w:r>
      <w:bookmarkEnd w:id="17"/>
    </w:p>
    <w:p w14:paraId="74892DB5" w14:textId="1F5F4D23" w:rsidR="007E190A" w:rsidRPr="00C8290C" w:rsidRDefault="007E190A" w:rsidP="0061320F">
      <w:pPr>
        <w:ind w:left="0" w:firstLine="0"/>
      </w:pPr>
      <w:r w:rsidRPr="00C8290C">
        <w:t>Il est interdit de commettre des voies de fait ou des violences légères contre une personne</w:t>
      </w:r>
      <w:r w:rsidR="0069339D">
        <w:t xml:space="preserve">, </w:t>
      </w:r>
      <w:r w:rsidRPr="00C8290C">
        <w:t xml:space="preserve">particulièrement </w:t>
      </w:r>
      <w:r w:rsidR="000A559E" w:rsidRPr="000A559E">
        <w:t>de jeter volontairement un objet quelconque de nature à l'incommoder ou la souiller</w:t>
      </w:r>
      <w:r w:rsidRPr="00C8290C">
        <w:t>. (</w:t>
      </w:r>
      <w:r w:rsidR="00CE50BC">
        <w:t>Article</w:t>
      </w:r>
      <w:r w:rsidRPr="00C8290C">
        <w:t xml:space="preserve"> 563-3° du </w:t>
      </w:r>
      <w:r w:rsidR="003628C6">
        <w:t>Code Pénal</w:t>
      </w:r>
      <w:r w:rsidRPr="00C8290C">
        <w:t>)</w:t>
      </w:r>
    </w:p>
    <w:p w14:paraId="4DAB7536" w14:textId="20D5E6A5" w:rsidR="007E190A" w:rsidRPr="00C8290C" w:rsidRDefault="007E190A" w:rsidP="0061320F">
      <w:pPr>
        <w:pStyle w:val="Titre4"/>
        <w:ind w:left="2835" w:hanging="992"/>
      </w:pPr>
      <w:bookmarkStart w:id="18" w:name="_Toc136509938"/>
      <w:r w:rsidRPr="00C8290C">
        <w:t>Dissimulation d</w:t>
      </w:r>
      <w:r w:rsidR="00C51ED3">
        <w:t>u</w:t>
      </w:r>
      <w:r w:rsidRPr="00C8290C">
        <w:t xml:space="preserve"> visage</w:t>
      </w:r>
      <w:bookmarkEnd w:id="18"/>
    </w:p>
    <w:p w14:paraId="2A181F94" w14:textId="7F065560" w:rsidR="008C23C1" w:rsidRPr="00C8290C" w:rsidRDefault="007E190A" w:rsidP="0061320F">
      <w:pPr>
        <w:ind w:left="0" w:firstLine="0"/>
      </w:pPr>
      <w:r w:rsidRPr="00C8290C">
        <w:t xml:space="preserve">Il est interdit, sauf dispositions légales contraires, de se présenter dans les lieux accessibles au public, le visage masqué ou dissimulé en tout ou en partie, de manière telle </w:t>
      </w:r>
      <w:r w:rsidR="004372DB">
        <w:t>de</w:t>
      </w:r>
      <w:r w:rsidRPr="00C8290C">
        <w:t xml:space="preserve"> n’être pas identifiable</w:t>
      </w:r>
      <w:r w:rsidR="002B221C">
        <w:t>.</w:t>
      </w:r>
      <w:r w:rsidR="008C23C1">
        <w:t xml:space="preserve"> (</w:t>
      </w:r>
      <w:r w:rsidR="008C23C1" w:rsidRPr="00EF5AAD">
        <w:t>Article 563bis du Code Pénal)</w:t>
      </w:r>
    </w:p>
    <w:p w14:paraId="45BC6738" w14:textId="4387E4E4" w:rsidR="007E190A" w:rsidRPr="00C8290C" w:rsidRDefault="00E47FC9" w:rsidP="0061320F">
      <w:pPr>
        <w:ind w:left="0" w:firstLine="0"/>
      </w:pPr>
      <w:r w:rsidRPr="00EF5AAD">
        <w:t>Ne sont pas visées par cette interdiction, les personnes circulant</w:t>
      </w:r>
      <w:r w:rsidR="00E13561" w:rsidRPr="00EF5AAD">
        <w:t xml:space="preserve"> dans les lieux accessibles au public </w:t>
      </w:r>
      <w:r w:rsidR="00DC50DB" w:rsidRPr="00EF5AAD">
        <w:t xml:space="preserve">le visage masqué ou dissimulé en tout ou en partie en vertu d’un règlement de travail ou </w:t>
      </w:r>
      <w:r w:rsidR="0087685A">
        <w:t xml:space="preserve">d’une </w:t>
      </w:r>
      <w:r w:rsidR="00DC50DB" w:rsidRPr="00EF5AAD">
        <w:t>ordonnance de police</w:t>
      </w:r>
      <w:r w:rsidR="005C7A73" w:rsidRPr="00EF5AAD">
        <w:t xml:space="preserve"> à l’occasion d</w:t>
      </w:r>
      <w:r w:rsidR="000B5989" w:rsidRPr="00EF5AAD">
        <w:t>e</w:t>
      </w:r>
      <w:r w:rsidR="005C7A73" w:rsidRPr="00EF5AAD">
        <w:t xml:space="preserve"> manifestation</w:t>
      </w:r>
      <w:r w:rsidR="0087685A">
        <w:t>s</w:t>
      </w:r>
      <w:r w:rsidR="005C7A73" w:rsidRPr="00EF5AAD">
        <w:t xml:space="preserve"> festive</w:t>
      </w:r>
      <w:r w:rsidR="0087685A">
        <w:t>s</w:t>
      </w:r>
      <w:r w:rsidR="008C23C1">
        <w:t>.</w:t>
      </w:r>
    </w:p>
    <w:p w14:paraId="67D09793" w14:textId="6D7C17E6" w:rsidR="007E190A" w:rsidRPr="00C8290C" w:rsidRDefault="007E190A" w:rsidP="0061320F">
      <w:pPr>
        <w:pStyle w:val="Titre4"/>
        <w:ind w:left="2835" w:hanging="992"/>
      </w:pPr>
      <w:bookmarkStart w:id="19" w:name="_Toc136509939"/>
      <w:r w:rsidRPr="00C8290C">
        <w:t>Coups et blessures simples</w:t>
      </w:r>
      <w:bookmarkEnd w:id="19"/>
    </w:p>
    <w:p w14:paraId="4853C023" w14:textId="5B5C4D17" w:rsidR="007E190A" w:rsidRPr="00C8290C" w:rsidRDefault="007E190A" w:rsidP="0061320F">
      <w:pPr>
        <w:ind w:left="0" w:firstLine="0"/>
      </w:pPr>
      <w:r w:rsidRPr="00C8290C">
        <w:t>Il est interdit de porter volontairement des coups et provoquer des blessures. (</w:t>
      </w:r>
      <w:r w:rsidR="00CE50BC">
        <w:t>Article</w:t>
      </w:r>
      <w:r w:rsidR="00445D75">
        <w:t xml:space="preserve"> </w:t>
      </w:r>
      <w:r w:rsidRPr="00C8290C">
        <w:t xml:space="preserve">398 du </w:t>
      </w:r>
      <w:r w:rsidR="003628C6">
        <w:t>Code Pénal</w:t>
      </w:r>
      <w:r w:rsidRPr="00C8290C">
        <w:t>)</w:t>
      </w:r>
    </w:p>
    <w:p w14:paraId="4FFEE178" w14:textId="77777777" w:rsidR="007E190A" w:rsidRPr="00C8290C" w:rsidRDefault="007E190A" w:rsidP="0061320F">
      <w:pPr>
        <w:pStyle w:val="Titre4"/>
        <w:ind w:left="2835" w:hanging="992"/>
      </w:pPr>
      <w:bookmarkStart w:id="20" w:name="_Toc136509940"/>
      <w:r w:rsidRPr="00C8290C">
        <w:lastRenderedPageBreak/>
        <w:t>Injures</w:t>
      </w:r>
      <w:bookmarkEnd w:id="20"/>
    </w:p>
    <w:p w14:paraId="001CA1DF" w14:textId="218B0F82" w:rsidR="007E190A" w:rsidRPr="005B786D" w:rsidRDefault="00DC4A1F" w:rsidP="0061320F">
      <w:pPr>
        <w:ind w:left="0" w:firstLine="0"/>
      </w:pPr>
      <w:r>
        <w:t xml:space="preserve">§1. </w:t>
      </w:r>
      <w:r w:rsidR="007E190A" w:rsidRPr="00C8290C">
        <w:t xml:space="preserve">Il est interdit d’injurier une personne soit par des faits, des écrits, images ou emblèmes </w:t>
      </w:r>
      <w:r w:rsidR="00445D75">
        <w:t xml:space="preserve">dans l’une des circonstances précisées </w:t>
      </w:r>
      <w:r w:rsidR="007E190A" w:rsidRPr="00C8290C">
        <w:t>à l’</w:t>
      </w:r>
      <w:r w:rsidR="0087685A">
        <w:t>a</w:t>
      </w:r>
      <w:r w:rsidR="00CE50BC">
        <w:t>rticle</w:t>
      </w:r>
      <w:r w:rsidR="007E190A" w:rsidRPr="00C8290C">
        <w:t xml:space="preserve"> 444 du </w:t>
      </w:r>
      <w:r w:rsidR="003628C6">
        <w:t>Code Pénal</w:t>
      </w:r>
      <w:r w:rsidR="007E190A" w:rsidRPr="00C8290C">
        <w:t xml:space="preserve"> (</w:t>
      </w:r>
      <w:r w:rsidR="00CE50BC">
        <w:t>Article</w:t>
      </w:r>
      <w:r w:rsidR="007E190A" w:rsidRPr="00C8290C">
        <w:t xml:space="preserve"> 448 du </w:t>
      </w:r>
      <w:r w:rsidR="003628C6">
        <w:t>Code Pénal</w:t>
      </w:r>
      <w:r w:rsidR="007E190A" w:rsidRPr="00C8290C">
        <w:t>)</w:t>
      </w:r>
      <w:r w:rsidR="00771267">
        <w:t xml:space="preserve">, </w:t>
      </w:r>
      <w:r w:rsidR="00771267" w:rsidRPr="005B786D">
        <w:t>à savoir :</w:t>
      </w:r>
    </w:p>
    <w:p w14:paraId="474E3786" w14:textId="0FBEF02B" w:rsidR="00771267" w:rsidRPr="005B786D" w:rsidRDefault="0019422B" w:rsidP="0061320F">
      <w:pPr>
        <w:pStyle w:val="Paragraphedeliste"/>
        <w:numPr>
          <w:ilvl w:val="0"/>
          <w:numId w:val="9"/>
        </w:numPr>
        <w:ind w:left="426"/>
      </w:pPr>
      <w:proofErr w:type="gramStart"/>
      <w:r>
        <w:t>s</w:t>
      </w:r>
      <w:r w:rsidR="00DB2BBB" w:rsidRPr="005B786D">
        <w:t>oit</w:t>
      </w:r>
      <w:proofErr w:type="gramEnd"/>
      <w:r w:rsidR="00DB2BBB" w:rsidRPr="005B786D">
        <w:t xml:space="preserve"> dans des réunions ou lieux publics</w:t>
      </w:r>
      <w:r w:rsidR="003411CE" w:rsidRPr="005B786D">
        <w:t>,</w:t>
      </w:r>
    </w:p>
    <w:p w14:paraId="6B8E9EA4" w14:textId="2BD15AF0" w:rsidR="003411CE" w:rsidRPr="005B786D" w:rsidRDefault="0019422B" w:rsidP="0061320F">
      <w:pPr>
        <w:pStyle w:val="Paragraphedeliste"/>
        <w:numPr>
          <w:ilvl w:val="0"/>
          <w:numId w:val="9"/>
        </w:numPr>
        <w:ind w:left="426"/>
      </w:pPr>
      <w:proofErr w:type="gramStart"/>
      <w:r>
        <w:t>s</w:t>
      </w:r>
      <w:r w:rsidR="003411CE" w:rsidRPr="005B786D">
        <w:t>oit</w:t>
      </w:r>
      <w:proofErr w:type="gramEnd"/>
      <w:r w:rsidR="003411CE" w:rsidRPr="005B786D">
        <w:t xml:space="preserve"> en présence de plusieurs individus, dans un lieu non public, mais ouvert à un certain nombre de personnes ayant le droit de s’y rassembler</w:t>
      </w:r>
      <w:r w:rsidR="00673F46" w:rsidRPr="005B786D">
        <w:t xml:space="preserve"> ou de le fréquenter,</w:t>
      </w:r>
    </w:p>
    <w:p w14:paraId="0C8153EE" w14:textId="556B2EB1" w:rsidR="00673F46" w:rsidRPr="005B786D" w:rsidRDefault="0019422B" w:rsidP="0061320F">
      <w:pPr>
        <w:pStyle w:val="Paragraphedeliste"/>
        <w:numPr>
          <w:ilvl w:val="0"/>
          <w:numId w:val="9"/>
        </w:numPr>
        <w:ind w:left="426"/>
      </w:pPr>
      <w:proofErr w:type="gramStart"/>
      <w:r>
        <w:t>s</w:t>
      </w:r>
      <w:r w:rsidR="00673F46" w:rsidRPr="005B786D">
        <w:t>oit</w:t>
      </w:r>
      <w:proofErr w:type="gramEnd"/>
      <w:r w:rsidR="00673F46" w:rsidRPr="005B786D">
        <w:t xml:space="preserve"> dans un lieu quelconque, en présence de la personne offensée et devant témoins,</w:t>
      </w:r>
    </w:p>
    <w:p w14:paraId="0D711511" w14:textId="559A8ACA" w:rsidR="00673F46" w:rsidRPr="005B786D" w:rsidRDefault="0019422B" w:rsidP="0061320F">
      <w:pPr>
        <w:pStyle w:val="Paragraphedeliste"/>
        <w:numPr>
          <w:ilvl w:val="0"/>
          <w:numId w:val="9"/>
        </w:numPr>
        <w:ind w:left="426"/>
      </w:pPr>
      <w:proofErr w:type="gramStart"/>
      <w:r>
        <w:t>s</w:t>
      </w:r>
      <w:r w:rsidR="00F958D3" w:rsidRPr="005B786D">
        <w:t>oit</w:t>
      </w:r>
      <w:proofErr w:type="gramEnd"/>
      <w:r w:rsidR="00F958D3" w:rsidRPr="005B786D">
        <w:t xml:space="preserve"> par des écrits imprimés ou non, des images ou des emblèmes affichés, distribués ou vendus, </w:t>
      </w:r>
      <w:r w:rsidR="00E413DC" w:rsidRPr="005B786D">
        <w:t>mis en vente ou exposés aux regards du public,</w:t>
      </w:r>
    </w:p>
    <w:p w14:paraId="2DA3B538" w14:textId="28B0E9EB" w:rsidR="00E413DC" w:rsidRPr="005B786D" w:rsidRDefault="0019422B" w:rsidP="0061320F">
      <w:pPr>
        <w:pStyle w:val="Paragraphedeliste"/>
        <w:numPr>
          <w:ilvl w:val="0"/>
          <w:numId w:val="9"/>
        </w:numPr>
        <w:ind w:left="426"/>
      </w:pPr>
      <w:proofErr w:type="gramStart"/>
      <w:r>
        <w:t>s</w:t>
      </w:r>
      <w:r w:rsidR="00E413DC" w:rsidRPr="005B786D">
        <w:t>oit</w:t>
      </w:r>
      <w:proofErr w:type="gramEnd"/>
      <w:r w:rsidR="00E413DC" w:rsidRPr="005B786D">
        <w:t xml:space="preserve"> enfin par des écrits non rendus publics, mais adressés ou communiqués à plusieurs </w:t>
      </w:r>
      <w:r w:rsidR="00FA7489" w:rsidRPr="005B786D">
        <w:t>personnes.</w:t>
      </w:r>
    </w:p>
    <w:p w14:paraId="657AA35A" w14:textId="02E05AD6" w:rsidR="00792FF8" w:rsidRPr="00C8290C" w:rsidRDefault="00DC4A1F" w:rsidP="0061320F">
      <w:pPr>
        <w:ind w:left="0" w:firstLine="0"/>
      </w:pPr>
      <w:r w:rsidRPr="005B786D">
        <w:t xml:space="preserve">§2. Il est, de même, interdit </w:t>
      </w:r>
      <w:r w:rsidR="006355C0" w:rsidRPr="005B786D">
        <w:t>d’injurier par paroles, dans l’une des circonstances</w:t>
      </w:r>
      <w:r w:rsidR="00DB2BBB" w:rsidRPr="005B786D">
        <w:t xml:space="preserve"> précisées à l’</w:t>
      </w:r>
      <w:r w:rsidR="004768F7" w:rsidRPr="005B786D">
        <w:t>a</w:t>
      </w:r>
      <w:r w:rsidR="00DB2BBB" w:rsidRPr="005B786D">
        <w:t>rticle 444 du Code Pénal</w:t>
      </w:r>
      <w:r w:rsidR="000B250A" w:rsidRPr="005B786D">
        <w:t xml:space="preserve">, </w:t>
      </w:r>
      <w:r w:rsidR="00546FCA" w:rsidRPr="005B786D">
        <w:t>en</w:t>
      </w:r>
      <w:r w:rsidR="00546FCA" w:rsidRPr="00C8290C">
        <w:t xml:space="preserve"> sa qualité ou en raison de ses fonctions</w:t>
      </w:r>
      <w:r w:rsidR="00FE1353">
        <w:t>, une</w:t>
      </w:r>
      <w:r w:rsidR="000B250A">
        <w:t xml:space="preserve"> personne dépositaire </w:t>
      </w:r>
      <w:r w:rsidR="00FF5992">
        <w:t>de l’autorité ou de la force</w:t>
      </w:r>
      <w:r w:rsidR="0087685A">
        <w:t xml:space="preserve"> publique, ou ayant un caractère public</w:t>
      </w:r>
      <w:r w:rsidR="00FE1353">
        <w:t>.</w:t>
      </w:r>
      <w:r w:rsidR="0087685A" w:rsidRPr="0087685A">
        <w:t xml:space="preserve"> </w:t>
      </w:r>
      <w:r w:rsidR="0087685A" w:rsidRPr="00C8290C">
        <w:t>(</w:t>
      </w:r>
      <w:r w:rsidR="0087685A">
        <w:t>Article</w:t>
      </w:r>
      <w:r w:rsidR="0087685A" w:rsidRPr="00C8290C">
        <w:t xml:space="preserve"> 448 du </w:t>
      </w:r>
      <w:r w:rsidR="0087685A">
        <w:t>Code Pénal</w:t>
      </w:r>
      <w:r w:rsidR="0087685A" w:rsidRPr="00C8290C">
        <w:t>)</w:t>
      </w:r>
    </w:p>
    <w:p w14:paraId="2CD9AE81" w14:textId="77777777" w:rsidR="007E190A" w:rsidRPr="00C8290C" w:rsidRDefault="007E190A" w:rsidP="0061320F">
      <w:pPr>
        <w:pStyle w:val="Titre4"/>
        <w:ind w:left="2835" w:hanging="992"/>
      </w:pPr>
      <w:bookmarkStart w:id="21" w:name="_Toc136509941"/>
      <w:r w:rsidRPr="00C8290C">
        <w:t>Destruction et mise hors d’usage de voitures, wagons et véhicules à moteur</w:t>
      </w:r>
      <w:bookmarkEnd w:id="21"/>
    </w:p>
    <w:p w14:paraId="360867ED" w14:textId="316747DC" w:rsidR="007E190A" w:rsidRDefault="007E190A" w:rsidP="0061320F">
      <w:pPr>
        <w:ind w:left="0" w:firstLine="0"/>
      </w:pPr>
      <w:r w:rsidRPr="00C8290C">
        <w:t>Il est interdit de détruire en tout ou partie ou de mettre hors d’usage à dessein de nuire des voitures, wagons et véhicules à moteur. (</w:t>
      </w:r>
      <w:r w:rsidR="00CE50BC">
        <w:t>Article</w:t>
      </w:r>
      <w:r w:rsidRPr="00C8290C">
        <w:t xml:space="preserve"> 521 al</w:t>
      </w:r>
      <w:r w:rsidR="00C54B6F">
        <w:t>.</w:t>
      </w:r>
      <w:r w:rsidRPr="00C8290C">
        <w:t xml:space="preserve"> 3 du </w:t>
      </w:r>
      <w:r w:rsidR="003628C6">
        <w:t>Code Pénal</w:t>
      </w:r>
      <w:r w:rsidRPr="00C8290C">
        <w:t>)</w:t>
      </w:r>
    </w:p>
    <w:p w14:paraId="7B87B980" w14:textId="36805E94" w:rsidR="00E255A3" w:rsidRPr="00C8290C" w:rsidRDefault="00E255A3" w:rsidP="0061320F">
      <w:pPr>
        <w:pStyle w:val="Titre4"/>
        <w:ind w:left="2835" w:hanging="992"/>
      </w:pPr>
      <w:bookmarkStart w:id="22" w:name="_Toc136509942"/>
      <w:r>
        <w:t>Dégradation de tombeaux ou objets d’utilité publique</w:t>
      </w:r>
      <w:bookmarkEnd w:id="22"/>
    </w:p>
    <w:p w14:paraId="20E44B81" w14:textId="46B409F9" w:rsidR="00E255A3" w:rsidRPr="00E255A3" w:rsidRDefault="00E255A3" w:rsidP="0061320F">
      <w:pPr>
        <w:spacing w:after="160" w:line="259" w:lineRule="auto"/>
        <w:ind w:left="0" w:firstLine="0"/>
      </w:pPr>
      <w:r w:rsidRPr="00E255A3">
        <w:t>Il est défendu de détruire, dégrader, abattre ou mutiler des tombeaux, signes commémoratifs ou pierres sépulcrales, monuments, statues et objets d’utilité publique ou servant à la décoration publique, tableaux ou objets d’art placés dans le</w:t>
      </w:r>
      <w:r w:rsidR="00445D75">
        <w:t>s édifices publics. (</w:t>
      </w:r>
      <w:r w:rsidR="00CE50BC">
        <w:t>Article</w:t>
      </w:r>
      <w:r w:rsidR="00445D75">
        <w:t xml:space="preserve"> </w:t>
      </w:r>
      <w:r w:rsidRPr="00E255A3">
        <w:t xml:space="preserve">526 du </w:t>
      </w:r>
      <w:r w:rsidR="003628C6">
        <w:t>Code Pénal</w:t>
      </w:r>
      <w:r w:rsidRPr="00E255A3">
        <w:t>)</w:t>
      </w:r>
    </w:p>
    <w:p w14:paraId="71314BD5" w14:textId="3B673B8B" w:rsidR="00E255A3" w:rsidRPr="00C8290C" w:rsidRDefault="00E255A3" w:rsidP="0061320F">
      <w:pPr>
        <w:pStyle w:val="Titre4"/>
        <w:ind w:left="2835" w:hanging="992"/>
      </w:pPr>
      <w:bookmarkStart w:id="23" w:name="_Toc136509943"/>
      <w:r>
        <w:t>Dégradation immobilière</w:t>
      </w:r>
      <w:bookmarkEnd w:id="23"/>
    </w:p>
    <w:p w14:paraId="0B371E85" w14:textId="13FAC35F" w:rsidR="00E255A3" w:rsidRPr="00E255A3" w:rsidRDefault="00E255A3" w:rsidP="0061320F">
      <w:pPr>
        <w:spacing w:after="160" w:line="259" w:lineRule="auto"/>
        <w:ind w:left="0" w:firstLine="0"/>
      </w:pPr>
      <w:r w:rsidRPr="00E255A3">
        <w:t>Il est défendu de dégrader volontairement les propriétés immobilières d'autrui. (</w:t>
      </w:r>
      <w:r w:rsidR="00CE50BC">
        <w:t>Article</w:t>
      </w:r>
      <w:r w:rsidR="00445D75">
        <w:t xml:space="preserve"> 534</w:t>
      </w:r>
      <w:r w:rsidRPr="00E255A3">
        <w:t xml:space="preserve">ter du </w:t>
      </w:r>
      <w:r w:rsidR="003628C6">
        <w:t>Code Pénal</w:t>
      </w:r>
      <w:r w:rsidRPr="00E255A3">
        <w:t>)</w:t>
      </w:r>
    </w:p>
    <w:p w14:paraId="5C9A9CC5" w14:textId="6045EC34" w:rsidR="00E255A3" w:rsidRPr="00C8290C" w:rsidRDefault="00E255A3" w:rsidP="0061320F">
      <w:pPr>
        <w:pStyle w:val="Titre4"/>
        <w:ind w:left="2835" w:hanging="992"/>
      </w:pPr>
      <w:bookmarkStart w:id="24" w:name="_Toc136509944"/>
      <w:r>
        <w:t>Destruction de clôture</w:t>
      </w:r>
      <w:bookmarkEnd w:id="24"/>
    </w:p>
    <w:p w14:paraId="327D2435" w14:textId="52066BA4" w:rsidR="00E255A3" w:rsidRPr="00E255A3" w:rsidRDefault="00E255A3" w:rsidP="0061320F">
      <w:pPr>
        <w:spacing w:after="160" w:line="259" w:lineRule="auto"/>
        <w:ind w:left="0" w:firstLine="0"/>
      </w:pPr>
      <w:r w:rsidRPr="00E255A3">
        <w:t>Il est interdit de combler en tout ou en partie des fossés, couper ou arracher des haies vives ou sèches, détruire des clôtures rurales ou urbaines, de quelque mat</w:t>
      </w:r>
      <w:r w:rsidR="00445D75">
        <w:t xml:space="preserve">ériau qu’elles soient faites, </w:t>
      </w:r>
      <w:r w:rsidRPr="00E255A3">
        <w:t xml:space="preserve">déplacer ou supprimer des bornes, pieds corniers ou autres arbres plantés ou reconnus pour établir les limites entre différents héritages. </w:t>
      </w:r>
      <w:r w:rsidR="00445D75">
        <w:t>(</w:t>
      </w:r>
      <w:r w:rsidR="00CB4C43">
        <w:t>A</w:t>
      </w:r>
      <w:r w:rsidR="00CE50BC">
        <w:t>rticle</w:t>
      </w:r>
      <w:r w:rsidR="00445D75">
        <w:t xml:space="preserve"> 545</w:t>
      </w:r>
      <w:r w:rsidRPr="00E255A3">
        <w:t xml:space="preserve"> du </w:t>
      </w:r>
      <w:r w:rsidR="003628C6">
        <w:t>Code Pénal</w:t>
      </w:r>
      <w:r w:rsidRPr="00E255A3">
        <w:t>)</w:t>
      </w:r>
    </w:p>
    <w:p w14:paraId="05E2DBA6" w14:textId="310644E7" w:rsidR="00E255A3" w:rsidRPr="00C8290C" w:rsidRDefault="00E255A3" w:rsidP="0061320F">
      <w:pPr>
        <w:pStyle w:val="Titre4"/>
        <w:ind w:left="2835" w:hanging="992"/>
      </w:pPr>
      <w:bookmarkStart w:id="25" w:name="_Toc136509945"/>
      <w:r>
        <w:t>Graffitis</w:t>
      </w:r>
      <w:bookmarkEnd w:id="25"/>
    </w:p>
    <w:p w14:paraId="6B113356" w14:textId="7C38A0F3" w:rsidR="00E255A3" w:rsidRPr="00E255A3" w:rsidRDefault="00E255A3" w:rsidP="0061320F">
      <w:pPr>
        <w:spacing w:after="160" w:line="259" w:lineRule="auto"/>
        <w:ind w:left="0" w:firstLine="0"/>
      </w:pPr>
      <w:r w:rsidRPr="00E255A3">
        <w:t>Il est interdit de réaliser sans autorisation des graffitis sur des biens mobiliers ou immobiliers. (</w:t>
      </w:r>
      <w:r w:rsidR="00CB4C43">
        <w:t>A</w:t>
      </w:r>
      <w:r w:rsidR="00CE50BC">
        <w:t>rticle</w:t>
      </w:r>
      <w:r w:rsidRPr="00E255A3">
        <w:t xml:space="preserve"> 534-bis du </w:t>
      </w:r>
      <w:r w:rsidR="003628C6">
        <w:t>Code Pénal</w:t>
      </w:r>
      <w:r w:rsidRPr="00E255A3">
        <w:t>)</w:t>
      </w:r>
    </w:p>
    <w:p w14:paraId="0DEB67C0" w14:textId="2383799F" w:rsidR="00E255A3" w:rsidRPr="00C8290C" w:rsidRDefault="00E255A3" w:rsidP="0061320F">
      <w:pPr>
        <w:pStyle w:val="Titre4"/>
        <w:ind w:left="2835" w:hanging="992"/>
      </w:pPr>
      <w:bookmarkStart w:id="26" w:name="_Toc136509946"/>
      <w:r>
        <w:lastRenderedPageBreak/>
        <w:t>Vol simple</w:t>
      </w:r>
      <w:r w:rsidR="00445D75">
        <w:t xml:space="preserve"> et vol d’usage</w:t>
      </w:r>
      <w:bookmarkEnd w:id="26"/>
    </w:p>
    <w:p w14:paraId="1AF7EDD2" w14:textId="45B94BAA" w:rsidR="00445D75" w:rsidRDefault="007F3681" w:rsidP="0061320F">
      <w:pPr>
        <w:spacing w:after="160" w:line="259" w:lineRule="auto"/>
        <w:ind w:left="0" w:firstLine="0"/>
      </w:pPr>
      <w:r w:rsidRPr="005B786D">
        <w:t xml:space="preserve">Sauf s’ils ont été commis </w:t>
      </w:r>
      <w:r w:rsidR="00445D75" w:rsidRPr="005B786D">
        <w:t>au préjudice d'une personne dont la situation particulièrement vulnérable en raison de son âge, d'un état de grossesse, d'une maladie ou d'une déficience ou infirmité physique ou mentale</w:t>
      </w:r>
      <w:r w:rsidR="00C67217" w:rsidRPr="005B786D">
        <w:t xml:space="preserve"> était </w:t>
      </w:r>
      <w:r w:rsidR="00445D75" w:rsidRPr="005B786D">
        <w:t>apparente ou connue de l'auteur des faits</w:t>
      </w:r>
      <w:r w:rsidR="00E67EAF" w:rsidRPr="005B786D">
        <w:t xml:space="preserve">, </w:t>
      </w:r>
      <w:r w:rsidR="004A1B7F" w:rsidRPr="005B786D">
        <w:t>sont passibles de sanction administrative communale</w:t>
      </w:r>
      <w:r w:rsidR="000D739A" w:rsidRPr="005B786D">
        <w:t xml:space="preserve"> </w:t>
      </w:r>
      <w:r w:rsidR="00E67EAF" w:rsidRPr="005B786D">
        <w:t>le vol simple et le vol d’usage</w:t>
      </w:r>
      <w:r w:rsidR="000D739A" w:rsidRPr="005B786D">
        <w:t xml:space="preserve"> (</w:t>
      </w:r>
      <w:r w:rsidR="00CB4C43">
        <w:t>a</w:t>
      </w:r>
      <w:r w:rsidR="000D739A" w:rsidRPr="005B786D">
        <w:t xml:space="preserve">rticle 463 du Code Pénal) </w:t>
      </w:r>
      <w:r w:rsidR="007C0CDD" w:rsidRPr="005B786D">
        <w:t>tels</w:t>
      </w:r>
      <w:r w:rsidR="00034116" w:rsidRPr="005B786D">
        <w:t xml:space="preserve"> que</w:t>
      </w:r>
      <w:r w:rsidR="007C0CDD" w:rsidRPr="005B786D">
        <w:t xml:space="preserve"> définis à l’article 1</w:t>
      </w:r>
      <w:r w:rsidR="007C0CDD" w:rsidRPr="005B786D">
        <w:rPr>
          <w:vertAlign w:val="superscript"/>
        </w:rPr>
        <w:t>er</w:t>
      </w:r>
      <w:r w:rsidR="007C0CDD" w:rsidRPr="005B786D">
        <w:t xml:space="preserve"> du présent </w:t>
      </w:r>
      <w:r w:rsidR="00C54B6F">
        <w:t>r</w:t>
      </w:r>
      <w:r w:rsidR="007C0CDD" w:rsidRPr="005B786D">
        <w:t>èglement.</w:t>
      </w:r>
    </w:p>
    <w:p w14:paraId="01481AB1" w14:textId="77777777" w:rsidR="007E190A" w:rsidRDefault="007E190A" w:rsidP="00D52871">
      <w:pPr>
        <w:pStyle w:val="Titre1"/>
      </w:pPr>
      <w:bookmarkStart w:id="27" w:name="_Toc136509947"/>
      <w:r w:rsidRPr="000E7545">
        <w:t xml:space="preserve">Chapitre 2. </w:t>
      </w:r>
      <w:r w:rsidR="001D18F2">
        <w:t xml:space="preserve">De la </w:t>
      </w:r>
      <w:r w:rsidRPr="000E7545">
        <w:t>propreté</w:t>
      </w:r>
      <w:r w:rsidR="001D18F2">
        <w:t xml:space="preserve"> et de la </w:t>
      </w:r>
      <w:r w:rsidRPr="000E7545">
        <w:t>salubrité publique</w:t>
      </w:r>
      <w:r w:rsidR="001D18F2">
        <w:t>s</w:t>
      </w:r>
      <w:bookmarkEnd w:id="27"/>
    </w:p>
    <w:p w14:paraId="4634A748" w14:textId="77777777" w:rsidR="0038624D" w:rsidRPr="0038624D" w:rsidRDefault="00F318C5" w:rsidP="0038624D">
      <w:pPr>
        <w:pStyle w:val="Titre5"/>
      </w:pPr>
      <w:bookmarkStart w:id="28" w:name="_Toc136509948"/>
      <w:r>
        <w:t xml:space="preserve">Section 1 : </w:t>
      </w:r>
      <w:r w:rsidR="0038624D" w:rsidRPr="0038624D">
        <w:t>Dispositions</w:t>
      </w:r>
      <w:r w:rsidR="0038624D">
        <w:t xml:space="preserve"> générales</w:t>
      </w:r>
      <w:bookmarkEnd w:id="28"/>
    </w:p>
    <w:p w14:paraId="6D024AB9" w14:textId="42381F08" w:rsidR="00006FDD" w:rsidRPr="00307530" w:rsidRDefault="00006FDD" w:rsidP="004D01B6">
      <w:pPr>
        <w:pStyle w:val="Titre4"/>
        <w:ind w:left="2835" w:hanging="992"/>
      </w:pPr>
      <w:bookmarkStart w:id="29" w:name="_Toc136509949"/>
      <w:r w:rsidRPr="00307530">
        <w:t>Propreté de l’espace public</w:t>
      </w:r>
      <w:bookmarkEnd w:id="29"/>
    </w:p>
    <w:p w14:paraId="0BF99126" w14:textId="42574BF7" w:rsidR="00006FDD" w:rsidRPr="005B786D" w:rsidRDefault="00F470CC" w:rsidP="004D01B6">
      <w:pPr>
        <w:ind w:left="0" w:firstLine="0"/>
      </w:pPr>
      <w:r w:rsidRPr="005B786D">
        <w:t xml:space="preserve">§1. </w:t>
      </w:r>
      <w:r w:rsidR="00006FDD" w:rsidRPr="005B786D">
        <w:t>Il est interdit de souiller ou d’endommager</w:t>
      </w:r>
      <w:r w:rsidR="00D058F0">
        <w:t>,</w:t>
      </w:r>
      <w:r w:rsidR="00006FDD" w:rsidRPr="005B786D">
        <w:t xml:space="preserve"> </w:t>
      </w:r>
      <w:r w:rsidR="00D058F0" w:rsidRPr="005B786D">
        <w:t>de quelque manière que ce soit</w:t>
      </w:r>
      <w:r w:rsidR="00D058F0">
        <w:t>,</w:t>
      </w:r>
      <w:r w:rsidR="00D058F0" w:rsidRPr="005B786D">
        <w:t xml:space="preserve"> </w:t>
      </w:r>
      <w:r w:rsidR="00F45C91" w:rsidRPr="005B786D">
        <w:t>de son fait ou du fait des personnes, animaux ou choses dont on a la garde ou la maîtrise</w:t>
      </w:r>
      <w:r w:rsidR="00F45C91">
        <w:t>,</w:t>
      </w:r>
      <w:r w:rsidR="00F45C91" w:rsidRPr="005B786D">
        <w:t xml:space="preserve"> </w:t>
      </w:r>
      <w:r w:rsidR="00BD38CE" w:rsidRPr="005B786D">
        <w:t>l’espace public</w:t>
      </w:r>
      <w:r w:rsidR="00006FDD" w:rsidRPr="005B786D">
        <w:t xml:space="preserve">, </w:t>
      </w:r>
      <w:r w:rsidR="00226D53" w:rsidRPr="005B786D">
        <w:t>de même que tout objet</w:t>
      </w:r>
      <w:r w:rsidR="00F45C91">
        <w:t xml:space="preserve"> d’utilité publique</w:t>
      </w:r>
      <w:r w:rsidR="00226D53" w:rsidRPr="005B786D">
        <w:t xml:space="preserve">, construction ou plantation s’y trouvant ou le </w:t>
      </w:r>
      <w:r w:rsidR="0063651E" w:rsidRPr="005B786D">
        <w:t>bordant.</w:t>
      </w:r>
    </w:p>
    <w:p w14:paraId="52576A1D" w14:textId="347DA37D" w:rsidR="00137BEC" w:rsidRPr="00CF391D" w:rsidRDefault="00C50739" w:rsidP="004D01B6">
      <w:pPr>
        <w:ind w:left="0" w:firstLine="0"/>
      </w:pPr>
      <w:r w:rsidRPr="00CF391D">
        <w:t>§</w:t>
      </w:r>
      <w:r w:rsidR="00F45C91">
        <w:t>2</w:t>
      </w:r>
      <w:r w:rsidRPr="00CF391D">
        <w:t>.</w:t>
      </w:r>
      <w:r w:rsidR="00D5753E">
        <w:t xml:space="preserve"> </w:t>
      </w:r>
      <w:r w:rsidR="00137BEC">
        <w:t>I</w:t>
      </w:r>
      <w:r w:rsidRPr="00CF391D">
        <w:t>l est interdit de</w:t>
      </w:r>
      <w:r w:rsidR="00A51939" w:rsidRPr="00CF391D">
        <w:t> </w:t>
      </w:r>
      <w:r w:rsidR="00137BEC" w:rsidRPr="00CF391D">
        <w:t xml:space="preserve">déposer ou faire déposer </w:t>
      </w:r>
      <w:r w:rsidR="003C4923">
        <w:t>des déchets ou des</w:t>
      </w:r>
      <w:r w:rsidR="00137BEC" w:rsidRPr="00CF391D">
        <w:t xml:space="preserve"> récipient</w:t>
      </w:r>
      <w:r w:rsidR="003C4923">
        <w:t>s</w:t>
      </w:r>
      <w:r w:rsidR="00137BEC" w:rsidRPr="00CF391D">
        <w:t xml:space="preserve"> de collecte de déchets sur l’espace public de telle sorte qu’il constitue une gêne ou un danger pour les usagers de la voie publique</w:t>
      </w:r>
      <w:r w:rsidR="003C4923">
        <w:t xml:space="preserve"> ou pour la santé publique</w:t>
      </w:r>
      <w:r w:rsidR="00D058F0">
        <w:t>.</w:t>
      </w:r>
    </w:p>
    <w:p w14:paraId="249A0253" w14:textId="160C9A0E" w:rsidR="00A51939" w:rsidRPr="00CF391D" w:rsidRDefault="00137BEC" w:rsidP="003C4923">
      <w:pPr>
        <w:ind w:left="0" w:firstLine="0"/>
      </w:pPr>
      <w:r>
        <w:t>§</w:t>
      </w:r>
      <w:r w:rsidR="00F45C91">
        <w:t>3</w:t>
      </w:r>
      <w:r>
        <w:t xml:space="preserve">. Sauf autorisation du Collège </w:t>
      </w:r>
      <w:r w:rsidR="00642AA0">
        <w:t>communal, il est interdit de</w:t>
      </w:r>
      <w:r w:rsidR="008F6712">
        <w:t> </w:t>
      </w:r>
      <w:r w:rsidR="000F6E59" w:rsidRPr="00CF391D">
        <w:t xml:space="preserve">déposer ou laisser sur l’espace public le récipient </w:t>
      </w:r>
      <w:r w:rsidR="00B90E88" w:rsidRPr="00CF391D">
        <w:t xml:space="preserve">ou sac </w:t>
      </w:r>
      <w:r w:rsidR="000F6E59" w:rsidRPr="00CF391D">
        <w:t xml:space="preserve">de collecte </w:t>
      </w:r>
      <w:r w:rsidR="003C4923">
        <w:t>l</w:t>
      </w:r>
      <w:r w:rsidR="000F6E59" w:rsidRPr="00CF391D">
        <w:t xml:space="preserve">es jours autres que ceux prévus pour la collecte ou avant </w:t>
      </w:r>
      <w:r w:rsidR="00F45C91">
        <w:t>18</w:t>
      </w:r>
      <w:r w:rsidR="00EB6C4D">
        <w:t>.00</w:t>
      </w:r>
      <w:r w:rsidR="000F6E59" w:rsidRPr="00CF391D">
        <w:t xml:space="preserve"> heures la veille de la collecte</w:t>
      </w:r>
      <w:r w:rsidR="003C4923">
        <w:t>.</w:t>
      </w:r>
    </w:p>
    <w:p w14:paraId="5C9F3A75" w14:textId="36458BD9" w:rsidR="000E375D" w:rsidRDefault="00A01465" w:rsidP="004D01B6">
      <w:pPr>
        <w:pStyle w:val="Titre4"/>
        <w:ind w:left="2835" w:hanging="992"/>
      </w:pPr>
      <w:bookmarkStart w:id="30" w:name="_Toc136509950"/>
      <w:r>
        <w:t>Obligations des m</w:t>
      </w:r>
      <w:r w:rsidR="00A80A77">
        <w:t xml:space="preserve">archands </w:t>
      </w:r>
      <w:r w:rsidR="00536EE3">
        <w:t>– organisateurs d’événement</w:t>
      </w:r>
      <w:bookmarkEnd w:id="30"/>
      <w:r w:rsidR="00A5590E">
        <w:t xml:space="preserve"> </w:t>
      </w:r>
    </w:p>
    <w:p w14:paraId="63927B76" w14:textId="75FA3EAC" w:rsidR="000E375D" w:rsidRPr="005B786D" w:rsidRDefault="00D74A32" w:rsidP="004D01B6">
      <w:pPr>
        <w:ind w:left="0" w:firstLine="0"/>
      </w:pPr>
      <w:r>
        <w:t xml:space="preserve">§1. </w:t>
      </w:r>
      <w:r w:rsidR="000E375D" w:rsidRPr="00C8290C">
        <w:t xml:space="preserve">Les marchands de produits alimentaires destinés à être consommés à l’extérieur s’assureront que l’espace public aux alentours de leur commerce reste propre. Ils veilleront à placer des poubelles en nombre suffisant et veilleront à leur vidange conformément au règlement communal </w:t>
      </w:r>
      <w:r w:rsidR="00CB3CA8" w:rsidRPr="005B786D">
        <w:t xml:space="preserve">relatif à </w:t>
      </w:r>
      <w:r w:rsidR="000E375D" w:rsidRPr="005B786D">
        <w:t>la gestion des déchets.</w:t>
      </w:r>
    </w:p>
    <w:p w14:paraId="1C43359C" w14:textId="441C4F1D" w:rsidR="00D74A32" w:rsidRPr="00C8290C" w:rsidRDefault="00D74A32" w:rsidP="004D01B6">
      <w:pPr>
        <w:ind w:left="0" w:firstLine="0"/>
      </w:pPr>
      <w:r w:rsidRPr="005B786D">
        <w:t xml:space="preserve">§2. </w:t>
      </w:r>
      <w:r w:rsidR="009C47B0" w:rsidRPr="005B786D">
        <w:t xml:space="preserve">Les organisateurs de manifestation sont tenus de remettre les lieux de </w:t>
      </w:r>
      <w:r w:rsidR="00C058AB" w:rsidRPr="005B786D">
        <w:t xml:space="preserve">la manifestation et les abords de ceux-ci dans leur </w:t>
      </w:r>
      <w:proofErr w:type="spellStart"/>
      <w:r w:rsidR="00C058AB" w:rsidRPr="005B786D">
        <w:t>pristin</w:t>
      </w:r>
      <w:proofErr w:type="spellEnd"/>
      <w:r w:rsidR="00F15585" w:rsidRPr="005B786D">
        <w:t xml:space="preserve"> </w:t>
      </w:r>
      <w:r w:rsidR="00C058AB" w:rsidRPr="005B786D">
        <w:t xml:space="preserve">état </w:t>
      </w:r>
      <w:r w:rsidR="00F15585" w:rsidRPr="005B786D">
        <w:t>immédiatement après la manifestation, sauf disposition contraire reprise dans l’acte d’autorisation de la manifestation.</w:t>
      </w:r>
    </w:p>
    <w:p w14:paraId="0597395C" w14:textId="2D70C7AA" w:rsidR="000E375D" w:rsidRPr="00C8290C" w:rsidRDefault="00A80A77" w:rsidP="004D01B6">
      <w:pPr>
        <w:pStyle w:val="Titre4"/>
        <w:ind w:left="2835" w:hanging="992"/>
      </w:pPr>
      <w:bookmarkStart w:id="31" w:name="_Toc136509951"/>
      <w:r>
        <w:t xml:space="preserve">Crachat, </w:t>
      </w:r>
      <w:r w:rsidR="0019422B">
        <w:t>u</w:t>
      </w:r>
      <w:r>
        <w:t xml:space="preserve">rine, </w:t>
      </w:r>
      <w:r w:rsidR="0019422B">
        <w:t>e</w:t>
      </w:r>
      <w:r>
        <w:t>xcréments</w:t>
      </w:r>
      <w:bookmarkEnd w:id="31"/>
      <w:r>
        <w:t xml:space="preserve"> </w:t>
      </w:r>
      <w:r w:rsidR="00A5590E">
        <w:t xml:space="preserve"> </w:t>
      </w:r>
    </w:p>
    <w:p w14:paraId="15802995" w14:textId="77777777" w:rsidR="000E375D" w:rsidRDefault="000E375D" w:rsidP="004D01B6">
      <w:pPr>
        <w:ind w:left="0" w:firstLine="0"/>
      </w:pPr>
      <w:r w:rsidRPr="00C8290C">
        <w:t>Il est interdit de cracher, d’uriner ou de déféquer sur l’espace public</w:t>
      </w:r>
      <w:r w:rsidR="00E3001A">
        <w:t xml:space="preserve"> ailleurs que dans les lieux destinés à cet effet</w:t>
      </w:r>
      <w:r w:rsidRPr="00C8290C">
        <w:t>.</w:t>
      </w:r>
    </w:p>
    <w:p w14:paraId="70C80494" w14:textId="6BB7A671" w:rsidR="000E375D" w:rsidRPr="00C8290C" w:rsidRDefault="0079799A" w:rsidP="004D01B6">
      <w:pPr>
        <w:pStyle w:val="Titre4"/>
        <w:ind w:left="2835" w:hanging="992"/>
      </w:pPr>
      <w:bookmarkStart w:id="32" w:name="_Toc136509952"/>
      <w:r>
        <w:t xml:space="preserve">Animaux errants et </w:t>
      </w:r>
      <w:r w:rsidR="0019422B">
        <w:t>p</w:t>
      </w:r>
      <w:r w:rsidR="00A80A77">
        <w:t>igeons</w:t>
      </w:r>
      <w:bookmarkEnd w:id="32"/>
      <w:r w:rsidR="00A5590E">
        <w:t xml:space="preserve"> </w:t>
      </w:r>
    </w:p>
    <w:p w14:paraId="44649E99" w14:textId="77777777" w:rsidR="000E375D" w:rsidRPr="00C8290C" w:rsidRDefault="000E375D" w:rsidP="004D01B6">
      <w:pPr>
        <w:ind w:left="0" w:firstLine="0"/>
      </w:pPr>
      <w:r w:rsidRPr="000E375D">
        <w:t>Il est interdit d’abandonner sur l’espace public toute matière quelconque destinée à la nourriture des animaux errants ou des pige</w:t>
      </w:r>
      <w:r w:rsidR="00E56E6B">
        <w:t>ons.</w:t>
      </w:r>
    </w:p>
    <w:p w14:paraId="63251EBC" w14:textId="77777777" w:rsidR="000E375D" w:rsidRPr="0038624D" w:rsidRDefault="000E375D" w:rsidP="0038624D">
      <w:pPr>
        <w:pStyle w:val="Titre5"/>
      </w:pPr>
      <w:bookmarkStart w:id="33" w:name="_Toc136509953"/>
      <w:r w:rsidRPr="0038624D">
        <w:lastRenderedPageBreak/>
        <w:t xml:space="preserve">Section </w:t>
      </w:r>
      <w:r w:rsidR="00A5590E" w:rsidRPr="0038624D">
        <w:t>2</w:t>
      </w:r>
      <w:r w:rsidRPr="0038624D">
        <w:t> : De l’entretien des trottoirs, accotements et propriétés</w:t>
      </w:r>
      <w:bookmarkEnd w:id="33"/>
    </w:p>
    <w:p w14:paraId="2218F342" w14:textId="777906C2" w:rsidR="00B30BEF" w:rsidRPr="00C8290C" w:rsidRDefault="00A80A77" w:rsidP="004D01B6">
      <w:pPr>
        <w:pStyle w:val="Titre4"/>
        <w:ind w:left="2835" w:hanging="992"/>
      </w:pPr>
      <w:bookmarkStart w:id="34" w:name="_Toc136509954"/>
      <w:r>
        <w:t xml:space="preserve">Entretien </w:t>
      </w:r>
      <w:r w:rsidR="00A45BB6">
        <w:t xml:space="preserve">des </w:t>
      </w:r>
      <w:r>
        <w:t>trottoirs et accotements</w:t>
      </w:r>
      <w:bookmarkEnd w:id="34"/>
      <w:r w:rsidR="00B30BEF" w:rsidRPr="00C8290C">
        <w:t xml:space="preserve"> </w:t>
      </w:r>
    </w:p>
    <w:p w14:paraId="223F7581" w14:textId="24B0B546" w:rsidR="00CE50BC" w:rsidRDefault="00B30BEF" w:rsidP="004D01B6">
      <w:pPr>
        <w:ind w:left="0" w:firstLine="0"/>
      </w:pPr>
      <w:r w:rsidRPr="001B5713">
        <w:t>Le bon</w:t>
      </w:r>
      <w:r w:rsidR="006117D7">
        <w:t xml:space="preserve"> état de propreté des trottoirs, </w:t>
      </w:r>
      <w:r w:rsidRPr="001B5713">
        <w:t>accotements</w:t>
      </w:r>
      <w:r w:rsidR="006117D7">
        <w:t xml:space="preserve"> et filets d’eau</w:t>
      </w:r>
      <w:r w:rsidRPr="001B5713">
        <w:t xml:space="preserve"> </w:t>
      </w:r>
      <w:r w:rsidR="00C77566">
        <w:t xml:space="preserve">jouxtant </w:t>
      </w:r>
      <w:r w:rsidR="003A7230">
        <w:t>l</w:t>
      </w:r>
      <w:r w:rsidRPr="001B5713">
        <w:t>es immeubles, habités ou non, doit être assuré en tout temps.</w:t>
      </w:r>
      <w:r w:rsidR="006117D7">
        <w:t xml:space="preserve"> </w:t>
      </w:r>
    </w:p>
    <w:p w14:paraId="3238E01A" w14:textId="36B89251" w:rsidR="00B30BEF" w:rsidRDefault="006117D7" w:rsidP="004D01B6">
      <w:pPr>
        <w:ind w:left="0" w:firstLine="0"/>
      </w:pPr>
      <w:r>
        <w:t xml:space="preserve">Cette responsabilité incombe à </w:t>
      </w:r>
      <w:r w:rsidR="004019BF">
        <w:t>la personne désignée comme respons</w:t>
      </w:r>
      <w:r w:rsidR="00260B48">
        <w:t xml:space="preserve">able </w:t>
      </w:r>
      <w:r w:rsidR="00EB7BC9">
        <w:t xml:space="preserve">aux termes de l’article 44 du présent </w:t>
      </w:r>
      <w:r w:rsidR="003C4923">
        <w:t>r</w:t>
      </w:r>
      <w:r w:rsidR="00EB7BC9">
        <w:t>èglement</w:t>
      </w:r>
      <w:r w:rsidR="00B30BEF" w:rsidRPr="001B5713">
        <w:t>.</w:t>
      </w:r>
    </w:p>
    <w:p w14:paraId="4AFA16F8" w14:textId="30981AD0" w:rsidR="006117D7" w:rsidRPr="001B5713" w:rsidRDefault="003E5304" w:rsidP="004D01B6">
      <w:pPr>
        <w:ind w:left="0" w:firstLine="0"/>
      </w:pPr>
      <w:r>
        <w:t xml:space="preserve">En cas de défaillance de cette personne, il pourra y être pourvu </w:t>
      </w:r>
      <w:r w:rsidR="00D82476">
        <w:t>à ses frais, risques et périls</w:t>
      </w:r>
      <w:r w:rsidR="009333EC">
        <w:t>.</w:t>
      </w:r>
    </w:p>
    <w:p w14:paraId="774FF38B" w14:textId="22AB22A8" w:rsidR="00A5590E" w:rsidRPr="00C8290C" w:rsidRDefault="00A80A77" w:rsidP="004D01B6">
      <w:pPr>
        <w:pStyle w:val="Titre4"/>
        <w:ind w:left="2835" w:hanging="992"/>
      </w:pPr>
      <w:bookmarkStart w:id="35" w:name="_Toc136509955"/>
      <w:r>
        <w:t xml:space="preserve">Entretien </w:t>
      </w:r>
      <w:r w:rsidR="00A45BB6">
        <w:t xml:space="preserve">des </w:t>
      </w:r>
      <w:r>
        <w:t>terrains ou constructions</w:t>
      </w:r>
      <w:bookmarkEnd w:id="35"/>
      <w:r w:rsidR="00A5590E" w:rsidRPr="00C8290C">
        <w:t xml:space="preserve"> </w:t>
      </w:r>
    </w:p>
    <w:p w14:paraId="513F1853" w14:textId="77777777" w:rsidR="00D100FF" w:rsidRDefault="00A5590E" w:rsidP="004D01B6">
      <w:pPr>
        <w:ind w:left="0" w:firstLine="0"/>
      </w:pPr>
      <w:r w:rsidRPr="00C8290C">
        <w:t>Le bon état des propriétés immobilières</w:t>
      </w:r>
      <w:r w:rsidR="00D100FF">
        <w:t xml:space="preserve"> </w:t>
      </w:r>
      <w:r w:rsidRPr="00C8290C">
        <w:t>(terrains ou construction</w:t>
      </w:r>
      <w:r w:rsidR="00164819">
        <w:t>s</w:t>
      </w:r>
      <w:r w:rsidRPr="00C8290C">
        <w:t>)</w:t>
      </w:r>
      <w:r w:rsidR="00D100FF">
        <w:t xml:space="preserve"> </w:t>
      </w:r>
      <w:r w:rsidRPr="00C8290C">
        <w:t>doit être assuré en tout temps de façon à ne nuire en rien aux parcelles voisines ou aux usagers de l’espace public.</w:t>
      </w:r>
      <w:r w:rsidR="00D100FF">
        <w:t xml:space="preserve"> </w:t>
      </w:r>
    </w:p>
    <w:p w14:paraId="7C9519AA" w14:textId="3EE22E37" w:rsidR="00A5590E" w:rsidRDefault="00D100FF" w:rsidP="004D01B6">
      <w:pPr>
        <w:ind w:left="0" w:firstLine="0"/>
      </w:pPr>
      <w:r>
        <w:t>Cette responsabilité incombe à</w:t>
      </w:r>
      <w:r w:rsidR="00161D30">
        <w:t xml:space="preserve"> la personne désignée comme responsable aux termes de l’a</w:t>
      </w:r>
      <w:r w:rsidR="00CE50BC">
        <w:t>rticle</w:t>
      </w:r>
      <w:r>
        <w:t xml:space="preserve"> 4</w:t>
      </w:r>
      <w:r w:rsidR="00CE50BC">
        <w:t>4</w:t>
      </w:r>
      <w:r>
        <w:t xml:space="preserve"> du présent règlement</w:t>
      </w:r>
      <w:r w:rsidRPr="001B5713">
        <w:t>.</w:t>
      </w:r>
    </w:p>
    <w:p w14:paraId="7F069613" w14:textId="77777777" w:rsidR="00516AC5" w:rsidRPr="0038624D" w:rsidRDefault="00516AC5" w:rsidP="0038624D">
      <w:pPr>
        <w:pStyle w:val="Titre5"/>
      </w:pPr>
      <w:bookmarkStart w:id="36" w:name="_Toc136509956"/>
      <w:r w:rsidRPr="0038624D">
        <w:t xml:space="preserve">Section </w:t>
      </w:r>
      <w:r w:rsidR="00A5590E" w:rsidRPr="0038624D">
        <w:t>3</w:t>
      </w:r>
      <w:r w:rsidRPr="0038624D">
        <w:t> : Des logements mobiles et campements</w:t>
      </w:r>
      <w:bookmarkEnd w:id="36"/>
    </w:p>
    <w:p w14:paraId="3AB858E7" w14:textId="77777777" w:rsidR="00516AC5" w:rsidRDefault="00A80A77" w:rsidP="004D01B6">
      <w:pPr>
        <w:pStyle w:val="Titre4"/>
        <w:ind w:left="2835" w:hanging="992"/>
      </w:pPr>
      <w:bookmarkStart w:id="37" w:name="_Toc136509957"/>
      <w:r>
        <w:t>Camping sauvage</w:t>
      </w:r>
      <w:bookmarkEnd w:id="37"/>
    </w:p>
    <w:p w14:paraId="4D377573" w14:textId="51113818" w:rsidR="00331ADA" w:rsidRDefault="0096696C" w:rsidP="004D01B6">
      <w:pPr>
        <w:ind w:left="0" w:firstLine="0"/>
      </w:pPr>
      <w:r w:rsidRPr="001B5713">
        <w:t>En dehors des zones aménagées à cet effet, i</w:t>
      </w:r>
      <w:r w:rsidR="00516AC5" w:rsidRPr="001B5713">
        <w:t xml:space="preserve">l est interdit </w:t>
      </w:r>
      <w:r w:rsidRPr="001B5713">
        <w:t xml:space="preserve">sur l’espace public, </w:t>
      </w:r>
      <w:r w:rsidR="00516AC5" w:rsidRPr="001B5713">
        <w:t xml:space="preserve">de camper ou de séjourner plus de 24 heures consécutives dans </w:t>
      </w:r>
      <w:r w:rsidR="00E56E6B">
        <w:t xml:space="preserve">un </w:t>
      </w:r>
      <w:r w:rsidRPr="001B5713">
        <w:t>véhicule</w:t>
      </w:r>
      <w:r w:rsidR="00E56E6B" w:rsidRPr="00E56E6B">
        <w:t xml:space="preserve"> </w:t>
      </w:r>
      <w:r w:rsidR="00E56E6B" w:rsidRPr="001B5713">
        <w:t>quelconque</w:t>
      </w:r>
      <w:r w:rsidR="00E56E6B">
        <w:t>.</w:t>
      </w:r>
    </w:p>
    <w:p w14:paraId="0B5D27A1" w14:textId="2C866D60" w:rsidR="00787D0C" w:rsidRPr="00E91E68" w:rsidRDefault="00787D0C" w:rsidP="004D01B6">
      <w:pPr>
        <w:pStyle w:val="Titre4"/>
        <w:numPr>
          <w:ilvl w:val="0"/>
          <w:numId w:val="0"/>
        </w:numPr>
        <w:tabs>
          <w:tab w:val="left" w:pos="2268"/>
        </w:tabs>
        <w:ind w:left="3119" w:hanging="1276"/>
      </w:pPr>
      <w:bookmarkStart w:id="38" w:name="_Toc136509958"/>
      <w:r w:rsidRPr="004D74F4">
        <w:rPr>
          <w:u w:val="none"/>
        </w:rPr>
        <w:t>Article 30bis</w:t>
      </w:r>
      <w:r w:rsidRPr="0006401D">
        <w:rPr>
          <w:u w:val="none"/>
        </w:rPr>
        <w:t xml:space="preserve"> </w:t>
      </w:r>
      <w:r w:rsidR="0006401D">
        <w:rPr>
          <w:u w:val="none"/>
        </w:rPr>
        <w:tab/>
      </w:r>
      <w:r w:rsidRPr="00E91E68">
        <w:t>Bivouac</w:t>
      </w:r>
      <w:bookmarkEnd w:id="38"/>
      <w:r w:rsidRPr="00E91E68">
        <w:t xml:space="preserve"> </w:t>
      </w:r>
    </w:p>
    <w:p w14:paraId="0FC5EF75" w14:textId="0CA795D9" w:rsidR="00787D0C" w:rsidRPr="00151B2E" w:rsidRDefault="00EC5E1B" w:rsidP="004D01B6">
      <w:pPr>
        <w:ind w:left="0" w:firstLine="0"/>
      </w:pPr>
      <w:r w:rsidRPr="00151B2E">
        <w:t>Sans préjudice des dispositions du Code forestier</w:t>
      </w:r>
      <w:r w:rsidR="00EB010D" w:rsidRPr="00151B2E">
        <w:t xml:space="preserve">, </w:t>
      </w:r>
      <w:r w:rsidR="00FF6EE7" w:rsidRPr="00151B2E">
        <w:t>du Code d</w:t>
      </w:r>
      <w:r w:rsidR="005565AA" w:rsidRPr="00151B2E">
        <w:t>u</w:t>
      </w:r>
      <w:r w:rsidR="00FF6EE7" w:rsidRPr="00151B2E">
        <w:t xml:space="preserve"> Développement Territorial (</w:t>
      </w:r>
      <w:proofErr w:type="spellStart"/>
      <w:r w:rsidR="00FF6EE7" w:rsidRPr="00151B2E">
        <w:t>CoDT</w:t>
      </w:r>
      <w:proofErr w:type="spellEnd"/>
      <w:r w:rsidR="00FF6EE7" w:rsidRPr="00151B2E">
        <w:t xml:space="preserve">), </w:t>
      </w:r>
      <w:r w:rsidRPr="00151B2E">
        <w:t>du Code du tourisme</w:t>
      </w:r>
      <w:r w:rsidR="00BC4F14" w:rsidRPr="00151B2E">
        <w:t xml:space="preserve"> </w:t>
      </w:r>
      <w:r w:rsidR="00E91E68" w:rsidRPr="00151B2E">
        <w:t xml:space="preserve">et </w:t>
      </w:r>
      <w:r w:rsidR="00EB010D" w:rsidRPr="00151B2E">
        <w:t xml:space="preserve">du décret du </w:t>
      </w:r>
      <w:r w:rsidR="00151B2E" w:rsidRPr="00151B2E">
        <w:t>0</w:t>
      </w:r>
      <w:r w:rsidR="00EB010D" w:rsidRPr="00151B2E">
        <w:t>4/03/1991 relatif aux conditions d’exploitation</w:t>
      </w:r>
      <w:r w:rsidR="00FF6EE7" w:rsidRPr="00151B2E">
        <w:t xml:space="preserve"> des terrains de</w:t>
      </w:r>
      <w:r w:rsidR="00E91E68" w:rsidRPr="00151B2E">
        <w:t xml:space="preserve"> </w:t>
      </w:r>
      <w:r w:rsidR="00FF6EE7" w:rsidRPr="00151B2E">
        <w:t>caravanage</w:t>
      </w:r>
      <w:r w:rsidR="003F314B" w:rsidRPr="00151B2E">
        <w:t>,</w:t>
      </w:r>
      <w:r w:rsidR="00FF6EE7" w:rsidRPr="00151B2E">
        <w:t xml:space="preserve"> </w:t>
      </w:r>
      <w:r w:rsidR="0027331F" w:rsidRPr="00151B2E">
        <w:t xml:space="preserve">tout bivouac est interdit </w:t>
      </w:r>
      <w:r w:rsidR="00787D0C" w:rsidRPr="00151B2E">
        <w:t>en dehors des aires prévues à cet effet</w:t>
      </w:r>
      <w:r w:rsidR="0027331F" w:rsidRPr="00151B2E">
        <w:t xml:space="preserve"> et</w:t>
      </w:r>
      <w:r w:rsidR="00787D0C" w:rsidRPr="00151B2E">
        <w:t xml:space="preserve"> autorisées par les Communes.</w:t>
      </w:r>
    </w:p>
    <w:p w14:paraId="63A1AD51" w14:textId="6473C285" w:rsidR="00516AC5" w:rsidRPr="00C8290C" w:rsidRDefault="00A80A77" w:rsidP="004D01B6">
      <w:pPr>
        <w:pStyle w:val="Titre4"/>
        <w:ind w:left="2835" w:hanging="992"/>
      </w:pPr>
      <w:bookmarkStart w:id="39" w:name="_Toc136509959"/>
      <w:r>
        <w:t>Gens du voyage</w:t>
      </w:r>
      <w:bookmarkEnd w:id="39"/>
    </w:p>
    <w:p w14:paraId="16C3B2B4" w14:textId="3F1235A4" w:rsidR="00787D0C" w:rsidRPr="001B5713" w:rsidRDefault="00516AC5" w:rsidP="004D01B6">
      <w:pPr>
        <w:ind w:left="0" w:firstLine="0"/>
      </w:pPr>
      <w:r w:rsidRPr="001B5713">
        <w:t xml:space="preserve">Les gens du voyage qui désirent stationner sur le territoire de la </w:t>
      </w:r>
      <w:r w:rsidR="003628C6">
        <w:t>Commune</w:t>
      </w:r>
      <w:r w:rsidRPr="001B5713">
        <w:t xml:space="preserve"> sont tenus d’</w:t>
      </w:r>
      <w:r w:rsidR="00331ADA" w:rsidRPr="001B5713">
        <w:t>obtenir l’autorisation</w:t>
      </w:r>
      <w:r w:rsidRPr="001B5713">
        <w:t xml:space="preserve"> </w:t>
      </w:r>
      <w:r w:rsidR="00331ADA" w:rsidRPr="001B5713">
        <w:t xml:space="preserve">du </w:t>
      </w:r>
      <w:r w:rsidR="003628C6">
        <w:t>Bourgmestre</w:t>
      </w:r>
      <w:r w:rsidR="00E56E6B">
        <w:t xml:space="preserve"> </w:t>
      </w:r>
      <w:r w:rsidR="00331ADA" w:rsidRPr="001B5713">
        <w:t>et ce,</w:t>
      </w:r>
      <w:r w:rsidRPr="001B5713">
        <w:t xml:space="preserve"> au plus tard</w:t>
      </w:r>
      <w:r w:rsidR="00331ADA" w:rsidRPr="001B5713">
        <w:t>,</w:t>
      </w:r>
      <w:r w:rsidRPr="001B5713">
        <w:t xml:space="preserve"> </w:t>
      </w:r>
      <w:r w:rsidR="00115018">
        <w:t>24 heures avant</w:t>
      </w:r>
      <w:r w:rsidR="0096696C" w:rsidRPr="001B5713">
        <w:t xml:space="preserve"> </w:t>
      </w:r>
      <w:r w:rsidRPr="001B5713">
        <w:t xml:space="preserve">leur arrivée </w:t>
      </w:r>
      <w:r w:rsidR="00CB3CA8">
        <w:t>sur le territoire communal</w:t>
      </w:r>
      <w:r w:rsidRPr="001B5713">
        <w:t>.</w:t>
      </w:r>
    </w:p>
    <w:p w14:paraId="571FC9CC" w14:textId="77777777" w:rsidR="00736E36" w:rsidRPr="00736E36" w:rsidRDefault="00736E36" w:rsidP="0038624D">
      <w:pPr>
        <w:pStyle w:val="Titre1"/>
      </w:pPr>
      <w:bookmarkStart w:id="40" w:name="_Toc136509960"/>
      <w:r w:rsidRPr="000E7545">
        <w:lastRenderedPageBreak/>
        <w:t xml:space="preserve">Chapitre </w:t>
      </w:r>
      <w:r>
        <w:t>3</w:t>
      </w:r>
      <w:r w:rsidRPr="000E7545">
        <w:t xml:space="preserve">. </w:t>
      </w:r>
      <w:r>
        <w:t xml:space="preserve">De </w:t>
      </w:r>
      <w:r w:rsidRPr="00736E36">
        <w:t>la sécurité publique et de la commodité de passage</w:t>
      </w:r>
      <w:bookmarkEnd w:id="40"/>
    </w:p>
    <w:p w14:paraId="798D8A1F" w14:textId="77777777" w:rsidR="0006602D" w:rsidRDefault="0006602D" w:rsidP="0038624D">
      <w:pPr>
        <w:pStyle w:val="Titre5"/>
      </w:pPr>
      <w:bookmarkStart w:id="41" w:name="_Toc136509961"/>
      <w:r w:rsidRPr="005716D9">
        <w:t xml:space="preserve">Section 1 : </w:t>
      </w:r>
      <w:r>
        <w:t>Des attroupements, manifestations, cortèges</w:t>
      </w:r>
      <w:bookmarkEnd w:id="41"/>
    </w:p>
    <w:p w14:paraId="45F8C07F" w14:textId="30C17607" w:rsidR="0006602D" w:rsidRPr="00D12EAB" w:rsidRDefault="008B6174" w:rsidP="00D628A7">
      <w:pPr>
        <w:pStyle w:val="Titre4"/>
        <w:ind w:hanging="502"/>
        <w:rPr>
          <w:color w:val="FF0000"/>
        </w:rPr>
      </w:pPr>
      <w:bookmarkStart w:id="42" w:name="_Toc136509962"/>
      <w:r w:rsidRPr="00D12EAB">
        <w:t>Attroupements</w:t>
      </w:r>
      <w:bookmarkEnd w:id="42"/>
    </w:p>
    <w:p w14:paraId="72FD9E14" w14:textId="20BBE9DF" w:rsidR="0006602D" w:rsidRPr="00F2595A" w:rsidRDefault="008B6174" w:rsidP="004D01B6">
      <w:pPr>
        <w:ind w:left="0" w:firstLine="0"/>
      </w:pPr>
      <w:r w:rsidRPr="00D12EAB">
        <w:t xml:space="preserve">Sauf autorisation </w:t>
      </w:r>
      <w:r w:rsidR="00D939F4">
        <w:t xml:space="preserve">obtenue auprès du Bourgmestre ou du </w:t>
      </w:r>
      <w:r w:rsidR="000839F1">
        <w:t>C</w:t>
      </w:r>
      <w:r w:rsidR="00D939F4">
        <w:t>ollège communal</w:t>
      </w:r>
      <w:r w:rsidR="00001179">
        <w:t xml:space="preserve">, il </w:t>
      </w:r>
      <w:r w:rsidRPr="00D12EAB">
        <w:t>est interdit de provoquer</w:t>
      </w:r>
      <w:r w:rsidR="00001179">
        <w:t>,</w:t>
      </w:r>
      <w:r w:rsidRPr="00D12EAB">
        <w:t xml:space="preserve"> sur l’espace public</w:t>
      </w:r>
      <w:r w:rsidR="00001179">
        <w:t>,</w:t>
      </w:r>
      <w:r w:rsidRPr="00D12EAB">
        <w:t xml:space="preserve"> des attroupements de nature à entraver la circulation des véhicules ou à incommoder les piétons</w:t>
      </w:r>
      <w:r w:rsidR="000839F1">
        <w:t>, ainsi que</w:t>
      </w:r>
      <w:r w:rsidR="00001179" w:rsidRPr="00F2595A">
        <w:t xml:space="preserve"> de participer à de tels attroupements</w:t>
      </w:r>
      <w:r w:rsidRPr="00F2595A">
        <w:t>.</w:t>
      </w:r>
    </w:p>
    <w:p w14:paraId="06A64C39" w14:textId="73A48166" w:rsidR="00736E36" w:rsidRPr="00F2595A" w:rsidRDefault="00F6230E" w:rsidP="006711DD">
      <w:pPr>
        <w:pStyle w:val="Titre4"/>
        <w:ind w:hanging="502"/>
      </w:pPr>
      <w:bookmarkStart w:id="43" w:name="_Toc136509963"/>
      <w:bookmarkStart w:id="44" w:name="_Hlk135733287"/>
      <w:r w:rsidRPr="00F2595A">
        <w:t>Réunion, évènement, m</w:t>
      </w:r>
      <w:r w:rsidR="00A80A77" w:rsidRPr="00F2595A">
        <w:t>anifestation</w:t>
      </w:r>
      <w:r w:rsidR="008B6174" w:rsidRPr="00F2595A">
        <w:t xml:space="preserve"> </w:t>
      </w:r>
      <w:r w:rsidR="002B34BD" w:rsidRPr="00F2595A">
        <w:t>en</w:t>
      </w:r>
      <w:r w:rsidR="00DB4ED9" w:rsidRPr="00F2595A">
        <w:t xml:space="preserve"> plein air</w:t>
      </w:r>
      <w:bookmarkEnd w:id="43"/>
    </w:p>
    <w:p w14:paraId="022A0866" w14:textId="01A16367" w:rsidR="002B34BD" w:rsidRPr="00096B9D" w:rsidRDefault="007838FE" w:rsidP="004D01B6">
      <w:pPr>
        <w:ind w:left="0" w:firstLine="0"/>
      </w:pPr>
      <w:bookmarkStart w:id="45" w:name="_Hlk135744438"/>
      <w:r w:rsidRPr="00096B9D">
        <w:t xml:space="preserve">A l’exception des cortèges funéraires, </w:t>
      </w:r>
      <w:r w:rsidR="007270D1">
        <w:t>toute réunion ou tout événement</w:t>
      </w:r>
      <w:r w:rsidRPr="00096B9D">
        <w:t>, de quelque nature que ce soit, ouvert au public</w:t>
      </w:r>
      <w:r w:rsidR="00D84E40">
        <w:t>,</w:t>
      </w:r>
      <w:r w:rsidR="007270D1">
        <w:t xml:space="preserve"> lorsqu’</w:t>
      </w:r>
      <w:r w:rsidRPr="00096B9D">
        <w:t>il</w:t>
      </w:r>
      <w:r w:rsidR="00571474" w:rsidRPr="00096B9D">
        <w:t xml:space="preserve"> a lieu à l’air libre ou sous chapiteau non entièrement clos et couvert</w:t>
      </w:r>
      <w:r w:rsidR="00096B9D">
        <w:t xml:space="preserve">, </w:t>
      </w:r>
      <w:r w:rsidR="007270D1">
        <w:t>tant sur terrain public que privé,</w:t>
      </w:r>
      <w:r w:rsidR="007270D1" w:rsidRPr="00096B9D">
        <w:t xml:space="preserve"> </w:t>
      </w:r>
      <w:r w:rsidR="00783817" w:rsidRPr="00096B9D">
        <w:t xml:space="preserve">est soumis à autorisation préalable du </w:t>
      </w:r>
      <w:r w:rsidR="004204D5" w:rsidRPr="00096B9D">
        <w:t>C</w:t>
      </w:r>
      <w:r w:rsidR="00783817" w:rsidRPr="00096B9D">
        <w:t>ollège communal</w:t>
      </w:r>
      <w:r w:rsidR="004204D5" w:rsidRPr="00096B9D">
        <w:t>.</w:t>
      </w:r>
    </w:p>
    <w:bookmarkEnd w:id="45"/>
    <w:p w14:paraId="35AF6D0A" w14:textId="232A3A4F" w:rsidR="004204D5" w:rsidRDefault="005C0E70" w:rsidP="004D01B6">
      <w:pPr>
        <w:ind w:left="0" w:firstLine="0"/>
      </w:pPr>
      <w:r>
        <w:t>Le Collège communal peu</w:t>
      </w:r>
      <w:r w:rsidR="003C245D">
        <w:t>t</w:t>
      </w:r>
      <w:r>
        <w:t xml:space="preserve"> assortir </w:t>
      </w:r>
      <w:r w:rsidR="004204D5">
        <w:t>son</w:t>
      </w:r>
      <w:r>
        <w:t xml:space="preserve"> autorisation</w:t>
      </w:r>
      <w:r w:rsidR="003C245D">
        <w:t xml:space="preserve"> de toutes </w:t>
      </w:r>
      <w:r w:rsidR="004C4735">
        <w:t xml:space="preserve">les </w:t>
      </w:r>
      <w:r w:rsidR="003C245D">
        <w:t>conditions qu’il</w:t>
      </w:r>
      <w:r w:rsidR="00F30A1F">
        <w:t xml:space="preserve"> juge nécessaires au bon déroulement de l’évènement</w:t>
      </w:r>
      <w:r w:rsidR="000B4C0B">
        <w:t xml:space="preserve">, </w:t>
      </w:r>
      <w:r w:rsidR="00E649E6">
        <w:t>dans un but de maintien de l’ordre public</w:t>
      </w:r>
      <w:r w:rsidR="000B4C0B">
        <w:t>.</w:t>
      </w:r>
    </w:p>
    <w:p w14:paraId="27EE5C96" w14:textId="672E4E60" w:rsidR="005C0E70" w:rsidRDefault="004204D5" w:rsidP="004204D5">
      <w:pPr>
        <w:ind w:left="0" w:firstLine="0"/>
      </w:pPr>
      <w:r>
        <w:t>La demande d’autorisation visée à cet article doit être adressée par écrit au Bourgmestre au moins 60 jours calendrier avant la date de l’évènement.</w:t>
      </w:r>
    </w:p>
    <w:p w14:paraId="78DD8AB8" w14:textId="0B1E0B30" w:rsidR="00DB4ED9" w:rsidRPr="004E16F8" w:rsidRDefault="00DB4ED9" w:rsidP="004D01B6">
      <w:pPr>
        <w:pStyle w:val="Titre4"/>
        <w:ind w:left="2835" w:hanging="992"/>
      </w:pPr>
      <w:bookmarkStart w:id="46" w:name="_Toc136509964"/>
      <w:r w:rsidRPr="004E16F8">
        <w:t>Manifestation</w:t>
      </w:r>
      <w:r w:rsidR="00B9456D" w:rsidRPr="004E16F8">
        <w:t xml:space="preserve"> publique</w:t>
      </w:r>
      <w:r w:rsidRPr="004E16F8">
        <w:t xml:space="preserve"> en lieu clos </w:t>
      </w:r>
      <w:r w:rsidR="002761D6">
        <w:t>et</w:t>
      </w:r>
      <w:r w:rsidRPr="004E16F8">
        <w:t xml:space="preserve"> couvert</w:t>
      </w:r>
      <w:bookmarkEnd w:id="46"/>
    </w:p>
    <w:p w14:paraId="7B659B88" w14:textId="60C84A23" w:rsidR="002E7B47" w:rsidRPr="00297BB3" w:rsidRDefault="006A015C" w:rsidP="004D01B6">
      <w:pPr>
        <w:ind w:left="0" w:firstLine="0"/>
      </w:pPr>
      <w:r w:rsidRPr="00297BB3">
        <w:t xml:space="preserve">Toute </w:t>
      </w:r>
      <w:r w:rsidR="00F45FFF" w:rsidRPr="00297BB3">
        <w:t xml:space="preserve">réunion ou tout </w:t>
      </w:r>
      <w:r w:rsidR="00F45FFF" w:rsidRPr="00571474">
        <w:t>événement</w:t>
      </w:r>
      <w:r w:rsidR="0079655D">
        <w:t>, de quelque nature que ce soit,</w:t>
      </w:r>
      <w:r w:rsidR="00571474">
        <w:t xml:space="preserve"> ouvert au</w:t>
      </w:r>
      <w:r w:rsidR="00F45FFF" w:rsidRPr="00571474">
        <w:t xml:space="preserve"> public</w:t>
      </w:r>
      <w:r w:rsidR="00571474">
        <w:t xml:space="preserve"> et</w:t>
      </w:r>
      <w:r w:rsidR="00F45FFF" w:rsidRPr="00571474">
        <w:t xml:space="preserve"> se tenant </w:t>
      </w:r>
      <w:r w:rsidR="00592235" w:rsidRPr="00571474">
        <w:t xml:space="preserve">en un lieu clos </w:t>
      </w:r>
      <w:r w:rsidR="002761D6">
        <w:t>et</w:t>
      </w:r>
      <w:r w:rsidR="00592235" w:rsidRPr="00571474">
        <w:t xml:space="preserve"> couvert</w:t>
      </w:r>
      <w:r w:rsidR="00800446" w:rsidRPr="00571474">
        <w:t>,</w:t>
      </w:r>
      <w:r w:rsidR="004D01B6" w:rsidRPr="00571474">
        <w:t xml:space="preserve"> </w:t>
      </w:r>
      <w:r w:rsidR="007270D1">
        <w:t>tant sur terrain public que privé,</w:t>
      </w:r>
      <w:r w:rsidR="00800446" w:rsidRPr="00297BB3">
        <w:t xml:space="preserve"> </w:t>
      </w:r>
      <w:r w:rsidR="00592235" w:rsidRPr="00297BB3">
        <w:t>doit faire l’objet d’une déclaration</w:t>
      </w:r>
      <w:r w:rsidR="00571474">
        <w:t xml:space="preserve"> écrite</w:t>
      </w:r>
      <w:r w:rsidR="00592235" w:rsidRPr="00297BB3">
        <w:t xml:space="preserve"> effectuée par l’organisateur auprès de l’administration communale</w:t>
      </w:r>
      <w:r w:rsidR="002E7B47" w:rsidRPr="00297BB3">
        <w:t xml:space="preserve"> au moins 60 jours calendrier avant la date de son déroulement</w:t>
      </w:r>
      <w:r w:rsidR="00297BB3" w:rsidRPr="00297BB3">
        <w:t xml:space="preserve">. </w:t>
      </w:r>
    </w:p>
    <w:p w14:paraId="683FECB1" w14:textId="04F472D0" w:rsidR="00123249" w:rsidRDefault="00123249" w:rsidP="004D01B6">
      <w:pPr>
        <w:ind w:left="0" w:firstLine="0"/>
      </w:pPr>
      <w:r w:rsidRPr="00297BB3">
        <w:t xml:space="preserve">L’organisateur est tenu de se conformer aux mesures régulatrices </w:t>
      </w:r>
      <w:r w:rsidR="005C0E70" w:rsidRPr="00297BB3">
        <w:t xml:space="preserve">qui seraient imposées par le Bourgmestre ou le Collège communal en vue d’assurer le déroulement </w:t>
      </w:r>
      <w:r w:rsidR="00180CE7" w:rsidRPr="00297BB3">
        <w:t>paisible et sûr de cette réunion ou de cet évènement public impliquant le moins de nuisances et d’inconvénients possible pour l’ordre public.</w:t>
      </w:r>
    </w:p>
    <w:p w14:paraId="665802CC" w14:textId="72AB8CD7" w:rsidR="00115018" w:rsidRPr="006A015C" w:rsidRDefault="006A015C" w:rsidP="004D01B6">
      <w:pPr>
        <w:ind w:left="0" w:firstLine="0"/>
      </w:pPr>
      <w:r w:rsidRPr="00D12EAB">
        <w:t xml:space="preserve">Cette obligation </w:t>
      </w:r>
      <w:r w:rsidR="00115018">
        <w:t>d</w:t>
      </w:r>
      <w:r w:rsidR="00356978">
        <w:t>e déclaration</w:t>
      </w:r>
      <w:r w:rsidR="00115018">
        <w:t xml:space="preserve"> ne vise pas </w:t>
      </w:r>
      <w:r w:rsidRPr="00D12EAB">
        <w:t>les établissements de d</w:t>
      </w:r>
      <w:r w:rsidR="00D12EAB" w:rsidRPr="00D12EAB">
        <w:t>ébits de boissons, les dancings,</w:t>
      </w:r>
      <w:r w:rsidRPr="00D12EAB">
        <w:t xml:space="preserve"> discothèques </w:t>
      </w:r>
      <w:r w:rsidR="00D12EAB" w:rsidRPr="00D12EAB">
        <w:t xml:space="preserve">et commerces </w:t>
      </w:r>
      <w:r w:rsidR="00115018">
        <w:t xml:space="preserve">qui </w:t>
      </w:r>
      <w:r w:rsidR="003004DD">
        <w:t>dispose</w:t>
      </w:r>
      <w:r w:rsidR="00571474">
        <w:t>nt</w:t>
      </w:r>
      <w:r w:rsidR="003004DD">
        <w:t xml:space="preserve"> d’un </w:t>
      </w:r>
      <w:r w:rsidR="00115018">
        <w:t>permis d’environnement</w:t>
      </w:r>
      <w:r w:rsidR="00E5399F">
        <w:t xml:space="preserve"> pour le type d’évènement/manifestation envisagé</w:t>
      </w:r>
      <w:r w:rsidR="00115018">
        <w:t xml:space="preserve">. </w:t>
      </w:r>
    </w:p>
    <w:p w14:paraId="59704558" w14:textId="42C2EBF4" w:rsidR="00736E36" w:rsidRPr="00594CA8" w:rsidRDefault="00A80A77" w:rsidP="004D01B6">
      <w:pPr>
        <w:pStyle w:val="Titre4"/>
        <w:ind w:left="2835" w:hanging="992"/>
      </w:pPr>
      <w:bookmarkStart w:id="47" w:name="_Toc136509965"/>
      <w:bookmarkEnd w:id="44"/>
      <w:r w:rsidRPr="00594CA8">
        <w:t>Heures de fermeture</w:t>
      </w:r>
      <w:r w:rsidR="00D100FF" w:rsidRPr="00594CA8">
        <w:t xml:space="preserve"> – Manifestations ou rassemblements</w:t>
      </w:r>
      <w:bookmarkEnd w:id="47"/>
    </w:p>
    <w:p w14:paraId="12685273" w14:textId="02F141A1" w:rsidR="00E6398A" w:rsidRPr="00594CA8" w:rsidRDefault="0006602D" w:rsidP="004D01B6">
      <w:pPr>
        <w:ind w:left="0" w:firstLine="0"/>
      </w:pPr>
      <w:r w:rsidRPr="00594CA8">
        <w:t xml:space="preserve">Sauf </w:t>
      </w:r>
      <w:r w:rsidR="0019422B">
        <w:t xml:space="preserve">décision contraire ou </w:t>
      </w:r>
      <w:r w:rsidRPr="00594CA8">
        <w:t xml:space="preserve">dérogation </w:t>
      </w:r>
      <w:r w:rsidR="0010375D" w:rsidRPr="00594CA8">
        <w:t>accordée par le</w:t>
      </w:r>
      <w:r w:rsidRPr="00594CA8">
        <w:t xml:space="preserve"> </w:t>
      </w:r>
      <w:r w:rsidR="003628C6" w:rsidRPr="00594CA8">
        <w:t>Bourgmestre</w:t>
      </w:r>
      <w:r w:rsidRPr="00594CA8">
        <w:t>, les organisateurs devront mettre un terme à l</w:t>
      </w:r>
      <w:r w:rsidR="008C6496" w:rsidRPr="00594CA8">
        <w:t xml:space="preserve">’événement </w:t>
      </w:r>
      <w:r w:rsidR="009E6B6B" w:rsidRPr="00594CA8">
        <w:t>au plus tard à</w:t>
      </w:r>
      <w:r w:rsidRPr="00594CA8">
        <w:t xml:space="preserve"> </w:t>
      </w:r>
      <w:r w:rsidR="00AC0243">
        <w:t>0</w:t>
      </w:r>
      <w:r w:rsidRPr="00594CA8">
        <w:t>3</w:t>
      </w:r>
      <w:r w:rsidR="009F7057">
        <w:t>.</w:t>
      </w:r>
      <w:r w:rsidRPr="00594CA8">
        <w:t>00</w:t>
      </w:r>
      <w:r w:rsidR="008F5264" w:rsidRPr="00594CA8">
        <w:t> </w:t>
      </w:r>
      <w:r w:rsidR="00356E0F" w:rsidRPr="00594CA8">
        <w:t>heures du matin</w:t>
      </w:r>
      <w:r w:rsidRPr="00594CA8">
        <w:t xml:space="preserve">. </w:t>
      </w:r>
    </w:p>
    <w:p w14:paraId="432116C3" w14:textId="41E2C3DA" w:rsidR="0006602D" w:rsidRPr="00C8290C" w:rsidRDefault="00356E0F" w:rsidP="004D01B6">
      <w:pPr>
        <w:ind w:left="0" w:firstLine="0"/>
      </w:pPr>
      <w:r w:rsidRPr="00594CA8">
        <w:t xml:space="preserve">Pour </w:t>
      </w:r>
      <w:r w:rsidR="003937FD" w:rsidRPr="00594CA8">
        <w:t>assurer le respect de cette disposition, l’organisateur veillera à annoncer la fermeture et</w:t>
      </w:r>
      <w:r w:rsidR="00A7704C" w:rsidRPr="00594CA8">
        <w:t xml:space="preserve"> </w:t>
      </w:r>
      <w:r w:rsidR="00E6398A" w:rsidRPr="00594CA8">
        <w:t xml:space="preserve">à </w:t>
      </w:r>
      <w:r w:rsidR="00A7704C" w:rsidRPr="00594CA8">
        <w:t xml:space="preserve">cesser </w:t>
      </w:r>
      <w:r w:rsidR="0006602D" w:rsidRPr="00594CA8">
        <w:t>la vente des tickets</w:t>
      </w:r>
      <w:r w:rsidR="0091489D" w:rsidRPr="00594CA8">
        <w:t xml:space="preserve"> de boisson</w:t>
      </w:r>
      <w:r w:rsidR="00854DE5" w:rsidRPr="00594CA8">
        <w:t>s</w:t>
      </w:r>
      <w:r w:rsidR="0006602D" w:rsidRPr="00594CA8">
        <w:t xml:space="preserve"> </w:t>
      </w:r>
      <w:r w:rsidR="00A7704C" w:rsidRPr="00594CA8">
        <w:t xml:space="preserve">au moins </w:t>
      </w:r>
      <w:r w:rsidR="0006602D" w:rsidRPr="00594CA8">
        <w:t xml:space="preserve">une demi-heure avant le terme et </w:t>
      </w:r>
      <w:r w:rsidR="00E6398A" w:rsidRPr="00594CA8">
        <w:t>cessera effectivement d</w:t>
      </w:r>
      <w:r w:rsidR="0006602D" w:rsidRPr="00594CA8">
        <w:t xml:space="preserve">e servir </w:t>
      </w:r>
      <w:r w:rsidR="00157C5B" w:rsidRPr="00594CA8">
        <w:t xml:space="preserve">au moins </w:t>
      </w:r>
      <w:r w:rsidR="0006602D" w:rsidRPr="00594CA8">
        <w:t>un quart d’heure avant le terme.</w:t>
      </w:r>
    </w:p>
    <w:p w14:paraId="67730FDA" w14:textId="77675976" w:rsidR="00736E36" w:rsidRPr="004B3EE2" w:rsidRDefault="00D11256" w:rsidP="004D01B6">
      <w:pPr>
        <w:pStyle w:val="Titre4"/>
        <w:ind w:left="2835" w:hanging="992"/>
      </w:pPr>
      <w:bookmarkStart w:id="48" w:name="_Toc136509966"/>
      <w:r w:rsidRPr="004B3EE2">
        <w:lastRenderedPageBreak/>
        <w:t>Cellule d’analyse de l’</w:t>
      </w:r>
      <w:r w:rsidR="00115018" w:rsidRPr="004B3EE2">
        <w:t>évènement</w:t>
      </w:r>
      <w:r w:rsidR="0019422B">
        <w:t xml:space="preserve"> (CAE)</w:t>
      </w:r>
      <w:bookmarkEnd w:id="48"/>
    </w:p>
    <w:p w14:paraId="4434164E" w14:textId="1AF0C12E" w:rsidR="0006602D" w:rsidRPr="004B3EE2" w:rsidRDefault="0006602D" w:rsidP="004D01B6">
      <w:pPr>
        <w:ind w:left="0" w:firstLine="0"/>
      </w:pPr>
      <w:r w:rsidRPr="004B3EE2">
        <w:t>Selon l’</w:t>
      </w:r>
      <w:r w:rsidR="0019422B">
        <w:t>éventuel avis</w:t>
      </w:r>
      <w:r w:rsidR="00B62E1D" w:rsidRPr="004B3EE2">
        <w:t xml:space="preserve"> rendu dans le cadre de l’analyse d</w:t>
      </w:r>
      <w:r w:rsidR="0019422B">
        <w:t>e</w:t>
      </w:r>
      <w:r w:rsidR="00B62E1D" w:rsidRPr="004B3EE2">
        <w:t xml:space="preserve"> risque</w:t>
      </w:r>
      <w:r w:rsidR="0019422B">
        <w:t>s</w:t>
      </w:r>
      <w:r w:rsidR="00B62E1D" w:rsidRPr="004B3EE2">
        <w:t xml:space="preserve"> par le </w:t>
      </w:r>
      <w:r w:rsidR="00BF6FD0" w:rsidRPr="004B3EE2">
        <w:t>coordinateur de planification d’urgence de la commune</w:t>
      </w:r>
      <w:r w:rsidR="00B62E1D" w:rsidRPr="004B3EE2">
        <w:t xml:space="preserve">, </w:t>
      </w:r>
      <w:r w:rsidRPr="004B3EE2">
        <w:t xml:space="preserve">le </w:t>
      </w:r>
      <w:r w:rsidR="003628C6" w:rsidRPr="004B3EE2">
        <w:t>Bourgmestre</w:t>
      </w:r>
      <w:r w:rsidRPr="004B3EE2">
        <w:t xml:space="preserve"> peut convoquer une réunion de coordination regroupant l’organisateur, les responsables des services de police et de secours ainsi que toute personne ou tout organisme jugé utile pour déterminer les mesures à prendre pour </w:t>
      </w:r>
      <w:r w:rsidR="000440AD" w:rsidRPr="004B3EE2">
        <w:t xml:space="preserve">encadrer l’évènement envisagé </w:t>
      </w:r>
      <w:r w:rsidR="004F2231" w:rsidRPr="004B3EE2">
        <w:t xml:space="preserve">dans le but </w:t>
      </w:r>
      <w:r w:rsidRPr="004B3EE2">
        <w:t>préserver l’ordre public.</w:t>
      </w:r>
      <w:r w:rsidR="00B62E1D" w:rsidRPr="004B3EE2">
        <w:t xml:space="preserve"> </w:t>
      </w:r>
    </w:p>
    <w:p w14:paraId="03970CC6" w14:textId="6A810009" w:rsidR="00242955" w:rsidRPr="004B3EE2" w:rsidRDefault="00242955" w:rsidP="004D01B6">
      <w:pPr>
        <w:pStyle w:val="Titre4"/>
        <w:ind w:left="2835" w:hanging="992"/>
      </w:pPr>
      <w:bookmarkStart w:id="49" w:name="_Toc136509967"/>
      <w:r w:rsidRPr="004B3EE2">
        <w:t>Cellule de Coordination d’Evènements (CCE)</w:t>
      </w:r>
      <w:bookmarkEnd w:id="49"/>
    </w:p>
    <w:p w14:paraId="0B014E20" w14:textId="5BE69405" w:rsidR="00E37772" w:rsidRDefault="00E37772" w:rsidP="004D01B6">
      <w:pPr>
        <w:ind w:left="0" w:firstLine="0"/>
      </w:pPr>
      <w:r w:rsidRPr="004B3EE2">
        <w:t xml:space="preserve">Selon l’analyse des risques </w:t>
      </w:r>
      <w:r w:rsidR="00156D2E" w:rsidRPr="004B3EE2">
        <w:t xml:space="preserve">éventuellement </w:t>
      </w:r>
      <w:r w:rsidRPr="004B3EE2">
        <w:t xml:space="preserve">établie par le coordinateur de planification d’urgence ou par la Cellule d’analyse de l’événement, le </w:t>
      </w:r>
      <w:r w:rsidR="003628C6" w:rsidRPr="004B3EE2">
        <w:t>Bourgmestre</w:t>
      </w:r>
      <w:r w:rsidRPr="004B3EE2">
        <w:t xml:space="preserve"> peut décider</w:t>
      </w:r>
      <w:r w:rsidR="00DA5EA5" w:rsidRPr="004B3EE2">
        <w:t xml:space="preserve"> de</w:t>
      </w:r>
      <w:r w:rsidRPr="004B3EE2">
        <w:t xml:space="preserve"> la mise en place d’une cellule de coordination de l’événement (CCE)</w:t>
      </w:r>
      <w:r w:rsidR="00AF523D" w:rsidRPr="004B3EE2">
        <w:t xml:space="preserve"> qui se réunira durant celui-ci</w:t>
      </w:r>
      <w:r w:rsidRPr="004B3EE2">
        <w:t xml:space="preserve">.  Cette cellule multidisciplinaire est </w:t>
      </w:r>
      <w:r w:rsidR="00D43FC7" w:rsidRPr="004B3EE2">
        <w:t xml:space="preserve">notamment </w:t>
      </w:r>
      <w:r w:rsidRPr="004B3EE2">
        <w:t>chargée d’assurer la coordination des mesures et dispositifs de sécurité envisagés avec l’organisateur et les autorités pour favoriser le bon déroulement de l’événement.</w:t>
      </w:r>
      <w:r w:rsidRPr="00E37772">
        <w:t xml:space="preserve">   </w:t>
      </w:r>
    </w:p>
    <w:p w14:paraId="4C1EC78A" w14:textId="77777777" w:rsidR="0006602D" w:rsidRDefault="0006602D" w:rsidP="0038624D">
      <w:pPr>
        <w:pStyle w:val="Titre5"/>
      </w:pPr>
      <w:bookmarkStart w:id="50" w:name="_Toc136509968"/>
      <w:r>
        <w:t>Section 2</w:t>
      </w:r>
      <w:r w:rsidRPr="005716D9">
        <w:t xml:space="preserve"> : </w:t>
      </w:r>
      <w:r>
        <w:t>Des activités incommodantes ou dangereuses sur l’espace public</w:t>
      </w:r>
      <w:bookmarkEnd w:id="50"/>
    </w:p>
    <w:p w14:paraId="53D9CF86" w14:textId="3C1ED26B" w:rsidR="00BD0699" w:rsidRPr="00C8290C" w:rsidRDefault="00A80A77" w:rsidP="004D01B6">
      <w:pPr>
        <w:pStyle w:val="Titre4"/>
        <w:ind w:left="2835" w:hanging="992"/>
      </w:pPr>
      <w:bookmarkStart w:id="51" w:name="_Toc136509969"/>
      <w:r>
        <w:t>Mendicité</w:t>
      </w:r>
      <w:bookmarkEnd w:id="51"/>
    </w:p>
    <w:p w14:paraId="65FB3213" w14:textId="0E41A8C0" w:rsidR="003A6B54" w:rsidRDefault="000C6259" w:rsidP="004D01B6">
      <w:pPr>
        <w:ind w:left="0" w:firstLine="0"/>
      </w:pPr>
      <w:r>
        <w:t>§1.</w:t>
      </w:r>
      <w:r w:rsidR="00DB1FCE">
        <w:t xml:space="preserve"> L</w:t>
      </w:r>
      <w:r w:rsidR="00BD0699" w:rsidRPr="00C8290C">
        <w:t>es personnes se livrant à la mendicité, même sous le couvert de l’offre non professionnelle d’un service quelconque, ne peuvent troubler l’ordre public ni compromettre la sécurité, la tranquillité ou la salubrité publique.</w:t>
      </w:r>
    </w:p>
    <w:p w14:paraId="68FA0C36" w14:textId="03BE44BC" w:rsidR="00F61D04" w:rsidRPr="00660860" w:rsidRDefault="00DB1FCE" w:rsidP="002761D6">
      <w:pPr>
        <w:ind w:left="0" w:firstLine="0"/>
      </w:pPr>
      <w:r>
        <w:rPr>
          <w:rFonts w:ascii="Calibri" w:eastAsia="Times New Roman" w:hAnsi="Calibri"/>
          <w:color w:val="000000"/>
        </w:rPr>
        <w:t>§2. Ces personnes ne peuvent, en outre</w:t>
      </w:r>
      <w:r w:rsidR="002761D6">
        <w:rPr>
          <w:rFonts w:ascii="Calibri" w:eastAsia="Times New Roman" w:hAnsi="Calibri"/>
          <w:color w:val="000000"/>
        </w:rPr>
        <w:t>,</w:t>
      </w:r>
      <w:r w:rsidR="003B0452">
        <w:rPr>
          <w:rFonts w:ascii="Calibri" w:eastAsia="Times New Roman" w:hAnsi="Calibri"/>
          <w:color w:val="000000"/>
        </w:rPr>
        <w:t> </w:t>
      </w:r>
      <w:r w:rsidR="0019422B">
        <w:rPr>
          <w:rFonts w:ascii="Calibri" w:eastAsia="Times New Roman" w:hAnsi="Calibri"/>
          <w:color w:val="000000"/>
        </w:rPr>
        <w:t>ê</w:t>
      </w:r>
      <w:r w:rsidR="001F09E8">
        <w:rPr>
          <w:rFonts w:ascii="Calibri" w:eastAsia="Times New Roman" w:hAnsi="Calibri"/>
          <w:color w:val="000000"/>
        </w:rPr>
        <w:t>tre accompagnée</w:t>
      </w:r>
      <w:r w:rsidR="009A4074">
        <w:rPr>
          <w:rFonts w:ascii="Calibri" w:eastAsia="Times New Roman" w:hAnsi="Calibri"/>
          <w:color w:val="000000"/>
        </w:rPr>
        <w:t>s</w:t>
      </w:r>
      <w:r w:rsidR="001F09E8">
        <w:rPr>
          <w:rFonts w:ascii="Calibri" w:eastAsia="Times New Roman" w:hAnsi="Calibri"/>
          <w:color w:val="000000"/>
        </w:rPr>
        <w:t xml:space="preserve"> d’un animal</w:t>
      </w:r>
      <w:r w:rsidR="00B743C0">
        <w:rPr>
          <w:rFonts w:ascii="Calibri" w:eastAsia="Times New Roman" w:hAnsi="Calibri"/>
          <w:color w:val="000000"/>
        </w:rPr>
        <w:t xml:space="preserve"> </w:t>
      </w:r>
      <w:r w:rsidR="002761D6">
        <w:rPr>
          <w:rFonts w:ascii="Calibri" w:eastAsia="Times New Roman" w:hAnsi="Calibri"/>
          <w:color w:val="000000"/>
        </w:rPr>
        <w:t>avec l’intention d’intimider</w:t>
      </w:r>
      <w:r w:rsidR="00B743C0" w:rsidRPr="004B3EE2">
        <w:rPr>
          <w:rFonts w:ascii="Calibri" w:eastAsia="Times New Roman" w:hAnsi="Calibri"/>
          <w:color w:val="000000"/>
        </w:rPr>
        <w:t xml:space="preserve"> les personnes qu’elles sollicitent,</w:t>
      </w:r>
      <w:r w:rsidR="002761D6">
        <w:rPr>
          <w:rFonts w:ascii="Calibri" w:eastAsia="Times New Roman" w:hAnsi="Calibri"/>
          <w:color w:val="000000"/>
        </w:rPr>
        <w:t xml:space="preserve"> </w:t>
      </w:r>
      <w:r w:rsidR="00B743C0">
        <w:rPr>
          <w:rFonts w:ascii="Calibri" w:eastAsia="Times New Roman" w:hAnsi="Calibri"/>
          <w:color w:val="000000"/>
        </w:rPr>
        <w:t>ou exhiber un</w:t>
      </w:r>
      <w:r w:rsidR="00DA3B2A">
        <w:rPr>
          <w:rFonts w:ascii="Calibri" w:eastAsia="Times New Roman" w:hAnsi="Calibri"/>
          <w:color w:val="000000"/>
        </w:rPr>
        <w:t xml:space="preserve"> objet </w:t>
      </w:r>
      <w:r w:rsidR="002761D6">
        <w:rPr>
          <w:rFonts w:ascii="Calibri" w:eastAsia="Times New Roman" w:hAnsi="Calibri"/>
          <w:color w:val="000000"/>
        </w:rPr>
        <w:t>avec cette même intention</w:t>
      </w:r>
      <w:r w:rsidR="009A4074">
        <w:rPr>
          <w:rFonts w:ascii="Calibri" w:eastAsia="Times New Roman" w:hAnsi="Calibri"/>
          <w:color w:val="000000"/>
        </w:rPr>
        <w:t>.</w:t>
      </w:r>
    </w:p>
    <w:p w14:paraId="6D7234B1" w14:textId="6A14056D" w:rsidR="00F61D04" w:rsidRPr="00117975" w:rsidRDefault="00660860" w:rsidP="004D01B6">
      <w:pPr>
        <w:pStyle w:val="Titre4"/>
        <w:numPr>
          <w:ilvl w:val="0"/>
          <w:numId w:val="0"/>
        </w:numPr>
        <w:ind w:left="3119" w:hanging="1276"/>
      </w:pPr>
      <w:bookmarkStart w:id="52" w:name="_Toc136509970"/>
      <w:r w:rsidRPr="00E959D8">
        <w:rPr>
          <w:rFonts w:cstheme="majorHAnsi"/>
          <w:bCs w:val="0"/>
          <w:u w:val="none"/>
        </w:rPr>
        <w:t>Article 38bis</w:t>
      </w:r>
      <w:r w:rsidRPr="00F45E92">
        <w:rPr>
          <w:u w:val="none"/>
        </w:rPr>
        <w:t xml:space="preserve"> </w:t>
      </w:r>
      <w:r w:rsidR="008E309E" w:rsidRPr="00F45E92">
        <w:rPr>
          <w:u w:val="none"/>
        </w:rPr>
        <w:tab/>
      </w:r>
      <w:r w:rsidRPr="00A67CF7">
        <w:t>Collectes</w:t>
      </w:r>
      <w:r w:rsidR="00111E2A">
        <w:t xml:space="preserve">, </w:t>
      </w:r>
      <w:r w:rsidRPr="00A67CF7">
        <w:t>ventes</w:t>
      </w:r>
      <w:r w:rsidR="0019422B">
        <w:t>-</w:t>
      </w:r>
      <w:r w:rsidRPr="00A67CF7">
        <w:t>collectes</w:t>
      </w:r>
      <w:r w:rsidR="0019422B">
        <w:t xml:space="preserve"> </w:t>
      </w:r>
      <w:r w:rsidRPr="00A67CF7">
        <w:t>et distributions gratuites</w:t>
      </w:r>
      <w:bookmarkEnd w:id="52"/>
    </w:p>
    <w:p w14:paraId="6ED32C51" w14:textId="40E0AAC9" w:rsidR="00660860" w:rsidRDefault="00660860" w:rsidP="004D01B6">
      <w:pPr>
        <w:ind w:left="0" w:firstLine="0"/>
      </w:pPr>
      <w:r>
        <w:t>Sauf autorisation du Collège communal, les collectes</w:t>
      </w:r>
      <w:r w:rsidR="00111E2A">
        <w:t>, les</w:t>
      </w:r>
      <w:r>
        <w:t xml:space="preserve"> ventes-collectes et</w:t>
      </w:r>
      <w:r w:rsidR="009B11C3">
        <w:t xml:space="preserve"> </w:t>
      </w:r>
      <w:r>
        <w:t>distributions gratuites sur l’espace public sont interdites.</w:t>
      </w:r>
    </w:p>
    <w:p w14:paraId="36580867" w14:textId="355FA2AF" w:rsidR="00660860" w:rsidRDefault="00660860" w:rsidP="004D01B6">
      <w:pPr>
        <w:ind w:left="0" w:firstLine="0"/>
      </w:pPr>
      <w:r>
        <w:t>Cette interdiction n’est pas applicable aux titulaires d’une autorisation délivrée par une autorité provinciale, régionale, communautaire ou fédérale habilitée.</w:t>
      </w:r>
    </w:p>
    <w:p w14:paraId="30F0EADE" w14:textId="3DF31FF0" w:rsidR="002761D6" w:rsidRDefault="002761D6" w:rsidP="002761D6">
      <w:pPr>
        <w:ind w:left="0" w:firstLine="0"/>
      </w:pPr>
      <w:r>
        <w:t>Afin de garantir l’ordre public ou le rétablir, les objets mis en vente en infraction au présent article pourront faire l'objet d'une saisie administrative.</w:t>
      </w:r>
    </w:p>
    <w:p w14:paraId="3BC50829" w14:textId="65177F02" w:rsidR="00BD0699" w:rsidRPr="00C8290C" w:rsidRDefault="00A80A77" w:rsidP="004D01B6">
      <w:pPr>
        <w:pStyle w:val="Titre4"/>
        <w:ind w:left="2835" w:hanging="992"/>
      </w:pPr>
      <w:bookmarkStart w:id="53" w:name="_Toc136509971"/>
      <w:r>
        <w:t>Consommation d’alcool sur l</w:t>
      </w:r>
      <w:r w:rsidR="001C2596">
        <w:t>’espace public</w:t>
      </w:r>
      <w:bookmarkEnd w:id="53"/>
    </w:p>
    <w:p w14:paraId="3B1ED9F4" w14:textId="66C475A3" w:rsidR="005F035E" w:rsidRDefault="00BD0699" w:rsidP="004D01B6">
      <w:pPr>
        <w:ind w:left="0" w:firstLine="0"/>
      </w:pPr>
      <w:r w:rsidRPr="00C8290C">
        <w:t xml:space="preserve">Il est interdit de consommer des boissons alcoolisées sur </w:t>
      </w:r>
      <w:r w:rsidRPr="00004CCA">
        <w:t>l’espace p</w:t>
      </w:r>
      <w:r w:rsidRPr="00C8290C">
        <w:t>ublic</w:t>
      </w:r>
      <w:r w:rsidR="00E11BA7">
        <w:t>.</w:t>
      </w:r>
      <w:r w:rsidR="001F67C4">
        <w:t xml:space="preserve"> </w:t>
      </w:r>
      <w:r w:rsidR="00E11BA7" w:rsidRPr="008304AF">
        <w:t xml:space="preserve">Cette </w:t>
      </w:r>
      <w:r w:rsidR="00A242B8" w:rsidRPr="008304AF">
        <w:t xml:space="preserve">interdiction ne s’applique pas aux terrasses dont </w:t>
      </w:r>
      <w:r w:rsidR="00E11BA7" w:rsidRPr="008304AF">
        <w:t>l’implantation a été autorisée par l’autorité communale e</w:t>
      </w:r>
      <w:r w:rsidR="00A242B8" w:rsidRPr="008304AF">
        <w:t>t, lors de manifestation</w:t>
      </w:r>
      <w:r w:rsidR="00632380" w:rsidRPr="008304AF">
        <w:t>s commerciales, festives ou sportives</w:t>
      </w:r>
      <w:r w:rsidR="005F035E" w:rsidRPr="008304AF">
        <w:t xml:space="preserve"> autorisées par l’autorité communale, aux endroits visés dans l’acte d’autorisation.</w:t>
      </w:r>
    </w:p>
    <w:p w14:paraId="1DB23F3E" w14:textId="3B874A00" w:rsidR="00B86FAF" w:rsidRPr="00BC3FFD" w:rsidRDefault="00B86FAF" w:rsidP="004D01B6">
      <w:pPr>
        <w:pStyle w:val="Titre4"/>
        <w:ind w:left="2835" w:hanging="992"/>
      </w:pPr>
      <w:bookmarkStart w:id="54" w:name="_Toc136509972"/>
      <w:r w:rsidRPr="00BC3FFD">
        <w:lastRenderedPageBreak/>
        <w:t>Consommation de substances dangereuses</w:t>
      </w:r>
      <w:bookmarkEnd w:id="54"/>
    </w:p>
    <w:p w14:paraId="5A30E0C6" w14:textId="6F9EB0BD" w:rsidR="00B86FAF" w:rsidRPr="00B86FAF" w:rsidRDefault="00B86FAF" w:rsidP="004D01B6">
      <w:pPr>
        <w:ind w:left="0" w:firstLine="0"/>
      </w:pPr>
      <w:r w:rsidRPr="00BC3FFD">
        <w:t xml:space="preserve">Il est interdit de </w:t>
      </w:r>
      <w:r w:rsidR="0069433F" w:rsidRPr="00BC3FFD">
        <w:t xml:space="preserve">posséder </w:t>
      </w:r>
      <w:r w:rsidR="00464368" w:rsidRPr="00BC3FFD">
        <w:t>en vue de consomm</w:t>
      </w:r>
      <w:r w:rsidR="001F67C4">
        <w:t>er</w:t>
      </w:r>
      <w:r w:rsidR="000D4F29" w:rsidRPr="00BC3FFD">
        <w:t xml:space="preserve"> ou </w:t>
      </w:r>
      <w:r w:rsidR="00464368" w:rsidRPr="00BC3FFD">
        <w:t>de consommer</w:t>
      </w:r>
      <w:r w:rsidR="00B538CE" w:rsidRPr="00BC3FFD">
        <w:t>,</w:t>
      </w:r>
      <w:r w:rsidR="00464368" w:rsidRPr="00BC3FFD">
        <w:t xml:space="preserve"> </w:t>
      </w:r>
      <w:r w:rsidR="007A052B" w:rsidRPr="00BC3FFD">
        <w:t>par ingestion</w:t>
      </w:r>
      <w:r w:rsidR="00B538CE" w:rsidRPr="00BC3FFD">
        <w:t>,</w:t>
      </w:r>
      <w:r w:rsidR="007A052B" w:rsidRPr="00BC3FFD">
        <w:t xml:space="preserve"> inhalation</w:t>
      </w:r>
      <w:r w:rsidR="00B538CE" w:rsidRPr="00BC3FFD">
        <w:t xml:space="preserve"> ou tout autre moyen,</w:t>
      </w:r>
      <w:r w:rsidR="007A052B" w:rsidRPr="00BC3FFD">
        <w:t xml:space="preserve"> des</w:t>
      </w:r>
      <w:r w:rsidR="0069433F" w:rsidRPr="00BC3FFD">
        <w:t xml:space="preserve"> </w:t>
      </w:r>
      <w:r w:rsidRPr="00BC3FFD">
        <w:t xml:space="preserve">substances dangereuses </w:t>
      </w:r>
      <w:r w:rsidR="004B5872" w:rsidRPr="00BC3FFD">
        <w:t>non visées par la loi du</w:t>
      </w:r>
      <w:r w:rsidR="001E0049" w:rsidRPr="00BC3FFD">
        <w:t xml:space="preserve"> </w:t>
      </w:r>
      <w:r w:rsidR="00C805B3" w:rsidRPr="00BC3FFD">
        <w:t>24 février 1921 concernant le trafic de</w:t>
      </w:r>
      <w:r w:rsidR="004B38A8" w:rsidRPr="00BC3FFD">
        <w:t>s substances stupéfiantes</w:t>
      </w:r>
      <w:r w:rsidR="00D1708C">
        <w:t>,</w:t>
      </w:r>
      <w:r w:rsidR="00FE5DF3" w:rsidRPr="00BC3FFD">
        <w:t xml:space="preserve"> </w:t>
      </w:r>
      <w:r w:rsidR="008B6AEC" w:rsidRPr="00BC3FFD">
        <w:t>qui ne sont initialement pas destinées à cet usage</w:t>
      </w:r>
      <w:r w:rsidR="000B2B59" w:rsidRPr="00BC3FFD">
        <w:t>.</w:t>
      </w:r>
      <w:r w:rsidR="001F67C4">
        <w:t xml:space="preserve"> </w:t>
      </w:r>
      <w:r w:rsidR="000B2B59" w:rsidRPr="00BC3FFD">
        <w:t>Est notamment visée par la présente disposition l’inhalation de protoxyde d’azote.</w:t>
      </w:r>
      <w:r w:rsidR="00583CE7">
        <w:t xml:space="preserve"> </w:t>
      </w:r>
    </w:p>
    <w:p w14:paraId="202BEF10" w14:textId="30EA1C45" w:rsidR="00BD0699" w:rsidRPr="008304AF" w:rsidRDefault="00A80A77" w:rsidP="004D01B6">
      <w:pPr>
        <w:pStyle w:val="Titre4"/>
        <w:ind w:left="2835" w:hanging="992"/>
      </w:pPr>
      <w:bookmarkStart w:id="55" w:name="_Toc136509973"/>
      <w:r w:rsidRPr="008304AF">
        <w:t>Vente d’alcool sur la voie publique</w:t>
      </w:r>
      <w:bookmarkEnd w:id="55"/>
    </w:p>
    <w:p w14:paraId="507EF833" w14:textId="07078EC1" w:rsidR="00F81CD8" w:rsidRPr="00F81CD8" w:rsidRDefault="00BD0699" w:rsidP="004D01B6">
      <w:pPr>
        <w:ind w:left="0" w:firstLine="0"/>
      </w:pPr>
      <w:r w:rsidRPr="00C8290C">
        <w:t>Il est interdit de vendre ou de distribuer des boissons alcoolisées sur l</w:t>
      </w:r>
      <w:r w:rsidR="00004CCA">
        <w:t>’espace</w:t>
      </w:r>
      <w:r w:rsidRPr="00004CCA">
        <w:t xml:space="preserve"> </w:t>
      </w:r>
      <w:r w:rsidRPr="00C8290C">
        <w:t>publi</w:t>
      </w:r>
      <w:r w:rsidR="00004CCA">
        <w:t>c,</w:t>
      </w:r>
      <w:r w:rsidRPr="00C8290C">
        <w:t xml:space="preserve"> en dehors des endroits où la consommation est autorisée</w:t>
      </w:r>
      <w:r w:rsidR="00156D2E">
        <w:t xml:space="preserve"> en vertu de l’</w:t>
      </w:r>
      <w:r w:rsidR="004B4036">
        <w:t>a</w:t>
      </w:r>
      <w:r w:rsidR="00CE50BC">
        <w:t>rticle</w:t>
      </w:r>
      <w:r w:rsidR="00156D2E">
        <w:t xml:space="preserve"> 39</w:t>
      </w:r>
      <w:r w:rsidR="004B4036">
        <w:t xml:space="preserve"> du présent règlement</w:t>
      </w:r>
      <w:r w:rsidRPr="00C8290C">
        <w:t>.</w:t>
      </w:r>
    </w:p>
    <w:p w14:paraId="3204AFFE" w14:textId="77777777" w:rsidR="007C0DEE" w:rsidRPr="005D2424" w:rsidRDefault="00A80A77" w:rsidP="004D01B6">
      <w:pPr>
        <w:pStyle w:val="Titre4"/>
        <w:ind w:left="2835" w:hanging="992"/>
      </w:pPr>
      <w:bookmarkStart w:id="56" w:name="_Toc136509974"/>
      <w:r w:rsidRPr="005D2424">
        <w:t>Distributeur automatique</w:t>
      </w:r>
      <w:bookmarkEnd w:id="56"/>
    </w:p>
    <w:p w14:paraId="354CBC66" w14:textId="4463E103" w:rsidR="00D1708C" w:rsidRDefault="00D1708C" w:rsidP="00D1708C">
      <w:pPr>
        <w:ind w:left="0" w:firstLine="0"/>
      </w:pPr>
      <w:r>
        <w:t>Le placement de distributeur automatique de boissons alcoolisées est interdit sur l’espace public. S’il est situé hors de cet espace public mais accessible à partir de celui-ci, le gestionnaire du distributeur doit s’assurer que des boissons alcoolisées ne soient pas vendues à des mineurs d’âge. A défaut de moyen de contrôle en dehors des heures d’ouverture de l’établissement où il est installé, l’appareil doit être mis hors service pendant ces heures.</w:t>
      </w:r>
    </w:p>
    <w:p w14:paraId="56A57949" w14:textId="11D5532D" w:rsidR="00B8429D" w:rsidRPr="00320D3F" w:rsidRDefault="00024082" w:rsidP="004D01B6">
      <w:pPr>
        <w:pStyle w:val="Titre4"/>
        <w:ind w:left="2835" w:hanging="992"/>
      </w:pPr>
      <w:bookmarkStart w:id="57" w:name="_Toc136509975"/>
      <w:r w:rsidRPr="00320D3F">
        <w:t>Engins motorisés</w:t>
      </w:r>
      <w:bookmarkEnd w:id="57"/>
    </w:p>
    <w:p w14:paraId="252AC0DC" w14:textId="0F440062" w:rsidR="00024082" w:rsidRPr="00320D3F" w:rsidRDefault="00024082" w:rsidP="004D01B6">
      <w:pPr>
        <w:ind w:left="0" w:firstLine="0"/>
      </w:pPr>
      <w:r w:rsidRPr="00320D3F">
        <w:t>L’utilisation d’engins motorisés non conformes aux prescriptions techniques et n’ayant pas l’agréation d’homologation est interdit</w:t>
      </w:r>
      <w:r w:rsidR="003271F0" w:rsidRPr="00320D3F">
        <w:t xml:space="preserve">e </w:t>
      </w:r>
      <w:r w:rsidRPr="00320D3F">
        <w:t>sur la voie publique (</w:t>
      </w:r>
      <w:proofErr w:type="spellStart"/>
      <w:r w:rsidRPr="00320D3F">
        <w:t>pocket</w:t>
      </w:r>
      <w:proofErr w:type="spellEnd"/>
      <w:r w:rsidRPr="00320D3F">
        <w:t xml:space="preserve">-bike, </w:t>
      </w:r>
      <w:proofErr w:type="spellStart"/>
      <w:r w:rsidRPr="00320D3F">
        <w:t>dirt</w:t>
      </w:r>
      <w:proofErr w:type="spellEnd"/>
      <w:r w:rsidRPr="00320D3F">
        <w:t>-bike, kart, …).</w:t>
      </w:r>
    </w:p>
    <w:p w14:paraId="74357B81" w14:textId="135B3802" w:rsidR="00024082" w:rsidRDefault="00DA6ADF" w:rsidP="004D01B6">
      <w:pPr>
        <w:ind w:left="0" w:firstLine="0"/>
      </w:pPr>
      <w:r w:rsidRPr="00320D3F">
        <w:t>Outre les</w:t>
      </w:r>
      <w:r w:rsidR="00670319" w:rsidRPr="00320D3F">
        <w:t xml:space="preserve"> sanctions administratives prévues par le</w:t>
      </w:r>
      <w:r w:rsidR="00576685" w:rsidRPr="00320D3F">
        <w:t xml:space="preserve"> chapitre 7 du Titre 2 du</w:t>
      </w:r>
      <w:r w:rsidR="00670319" w:rsidRPr="00320D3F">
        <w:t xml:space="preserve"> présent règlement</w:t>
      </w:r>
      <w:r w:rsidR="00576685" w:rsidRPr="00320D3F">
        <w:t>,</w:t>
      </w:r>
      <w:r w:rsidR="00670319" w:rsidRPr="00320D3F">
        <w:t xml:space="preserve"> et sans </w:t>
      </w:r>
      <w:r w:rsidR="00024082" w:rsidRPr="00320D3F">
        <w:t xml:space="preserve">préjudice des prescriptions prévues en matière de roulage, la saisie administrative </w:t>
      </w:r>
      <w:r w:rsidR="007347B7" w:rsidRPr="00320D3F">
        <w:t>de l’engin pourra être ordonnée</w:t>
      </w:r>
      <w:r w:rsidR="00024082" w:rsidRPr="00320D3F">
        <w:t>.</w:t>
      </w:r>
    </w:p>
    <w:p w14:paraId="42CFFDEC" w14:textId="77777777" w:rsidR="0006602D" w:rsidRDefault="0006602D" w:rsidP="0038624D">
      <w:pPr>
        <w:pStyle w:val="Titre5"/>
      </w:pPr>
      <w:bookmarkStart w:id="58" w:name="_Toc136509976"/>
      <w:r>
        <w:t xml:space="preserve">Section </w:t>
      </w:r>
      <w:r w:rsidR="00BD0699">
        <w:t>3</w:t>
      </w:r>
      <w:r w:rsidRPr="005716D9">
        <w:t xml:space="preserve"> : </w:t>
      </w:r>
      <w:r>
        <w:t xml:space="preserve">Des </w:t>
      </w:r>
      <w:r w:rsidRPr="0038624D">
        <w:t>précautions</w:t>
      </w:r>
      <w:r>
        <w:t xml:space="preserve"> et obligations à observer par temps de neige ou de gel</w:t>
      </w:r>
      <w:bookmarkEnd w:id="58"/>
    </w:p>
    <w:p w14:paraId="404D1C87" w14:textId="6C9D4A46" w:rsidR="00D100FF" w:rsidRDefault="00D100FF" w:rsidP="004D01B6">
      <w:pPr>
        <w:pStyle w:val="Titre4"/>
        <w:ind w:left="2835" w:hanging="992"/>
      </w:pPr>
      <w:bookmarkStart w:id="59" w:name="_Toc136509977"/>
      <w:r>
        <w:t>Personnes responsables</w:t>
      </w:r>
      <w:bookmarkEnd w:id="59"/>
    </w:p>
    <w:p w14:paraId="694C400E" w14:textId="325B9F90" w:rsidR="00D100FF" w:rsidRDefault="00D100FF" w:rsidP="004D01B6">
      <w:pPr>
        <w:ind w:hanging="714"/>
        <w:rPr>
          <w:b/>
        </w:rPr>
      </w:pPr>
      <w:r w:rsidRPr="0092348A">
        <w:t xml:space="preserve">Les obligations </w:t>
      </w:r>
      <w:r w:rsidR="004B1B49">
        <w:t>imposées par les articles de la présente section</w:t>
      </w:r>
      <w:r w:rsidRPr="0092348A">
        <w:t xml:space="preserve"> incombent :</w:t>
      </w:r>
    </w:p>
    <w:p w14:paraId="2D425133" w14:textId="4F4D0F06" w:rsidR="00D100FF" w:rsidRPr="00165102" w:rsidRDefault="00D1708C" w:rsidP="004D01B6">
      <w:pPr>
        <w:pStyle w:val="Paragraphedeliste"/>
        <w:numPr>
          <w:ilvl w:val="0"/>
          <w:numId w:val="15"/>
        </w:numPr>
        <w:ind w:left="567"/>
      </w:pPr>
      <w:r>
        <w:t>P</w:t>
      </w:r>
      <w:r w:rsidR="00D100FF" w:rsidRPr="00165102">
        <w:t>our les immeubles à appartements multiples</w:t>
      </w:r>
      <w:r w:rsidR="0001679D">
        <w:t xml:space="preserve"> </w:t>
      </w:r>
      <w:r w:rsidR="00D100FF" w:rsidRPr="00165102">
        <w:t>: au concierge, syndic, président d</w:t>
      </w:r>
      <w:r w:rsidR="00282744">
        <w:t>u</w:t>
      </w:r>
      <w:r w:rsidR="00D100FF" w:rsidRPr="00165102">
        <w:t xml:space="preserve"> </w:t>
      </w:r>
      <w:r w:rsidR="000D42BF">
        <w:t>Conseil</w:t>
      </w:r>
      <w:r w:rsidR="00D100FF" w:rsidRPr="00165102">
        <w:t xml:space="preserve"> de gestion, </w:t>
      </w:r>
      <w:r w:rsidR="00DF27DE">
        <w:t xml:space="preserve">aux personnes spécialement chargées de l’entretien quotidien des lieux </w:t>
      </w:r>
      <w:r w:rsidR="00D100FF" w:rsidRPr="00165102">
        <w:t xml:space="preserve">ou </w:t>
      </w:r>
      <w:r w:rsidR="00DF27DE">
        <w:t>celles</w:t>
      </w:r>
      <w:r w:rsidR="00D100FF" w:rsidRPr="00165102">
        <w:t xml:space="preserve"> désignées par </w:t>
      </w:r>
      <w:r w:rsidR="001C4AD6">
        <w:t xml:space="preserve">le </w:t>
      </w:r>
      <w:r w:rsidR="00D100FF" w:rsidRPr="00165102">
        <w:t xml:space="preserve">règlement </w:t>
      </w:r>
      <w:r w:rsidR="001C4AD6">
        <w:t xml:space="preserve">d’ordre </w:t>
      </w:r>
      <w:r w:rsidR="00D100FF" w:rsidRPr="00165102">
        <w:t>intérieur et, à défaut, solidairement à charge de tous les occupants ;</w:t>
      </w:r>
    </w:p>
    <w:p w14:paraId="6431CB85" w14:textId="0F81E31E" w:rsidR="00D100FF" w:rsidRDefault="00D1708C" w:rsidP="004D01B6">
      <w:pPr>
        <w:pStyle w:val="Paragraphedeliste"/>
        <w:numPr>
          <w:ilvl w:val="0"/>
          <w:numId w:val="15"/>
        </w:numPr>
        <w:ind w:left="567"/>
      </w:pPr>
      <w:r>
        <w:t>P</w:t>
      </w:r>
      <w:r w:rsidR="00D100FF" w:rsidRPr="00165102">
        <w:t>our les habitations particulières : à l’occupant ;</w:t>
      </w:r>
    </w:p>
    <w:p w14:paraId="04F2A03D" w14:textId="3392E9F2" w:rsidR="00D1708C" w:rsidRPr="00165102" w:rsidRDefault="00D1708C" w:rsidP="004D01B6">
      <w:pPr>
        <w:pStyle w:val="Paragraphedeliste"/>
        <w:numPr>
          <w:ilvl w:val="0"/>
          <w:numId w:val="15"/>
        </w:numPr>
        <w:ind w:left="567"/>
      </w:pPr>
      <w:r>
        <w:t>Pour les immeubles non affectés à l’habitation : au concierge, portier, gardien, ou aux personnes chargées de l’entretien quotidien des lieux ;</w:t>
      </w:r>
    </w:p>
    <w:p w14:paraId="3A06F426" w14:textId="7E9798A1" w:rsidR="00D100FF" w:rsidRPr="00165102" w:rsidRDefault="00D1708C" w:rsidP="004D01B6">
      <w:pPr>
        <w:pStyle w:val="Paragraphedeliste"/>
        <w:numPr>
          <w:ilvl w:val="0"/>
          <w:numId w:val="15"/>
        </w:numPr>
        <w:ind w:left="567"/>
      </w:pPr>
      <w:r>
        <w:t>P</w:t>
      </w:r>
      <w:r w:rsidR="00D100FF" w:rsidRPr="00165102">
        <w:t xml:space="preserve">our les immeubles </w:t>
      </w:r>
      <w:r w:rsidR="00521D91">
        <w:t>in</w:t>
      </w:r>
      <w:r w:rsidR="00D100FF" w:rsidRPr="00165102">
        <w:t>occupés ou les terrains non bâtis</w:t>
      </w:r>
      <w:r>
        <w:t> :</w:t>
      </w:r>
      <w:r w:rsidR="00D100FF" w:rsidRPr="00165102">
        <w:t xml:space="preserve"> à tout titulaire d’un droit réel </w:t>
      </w:r>
      <w:r w:rsidR="00521D91">
        <w:t>sur l</w:t>
      </w:r>
      <w:r>
        <w:t>’immeuble ou le terrain non bâti</w:t>
      </w:r>
      <w:r w:rsidR="00D100FF" w:rsidRPr="00165102">
        <w:t>.</w:t>
      </w:r>
    </w:p>
    <w:p w14:paraId="37D11E43" w14:textId="52020832" w:rsidR="00772C77" w:rsidRDefault="00A80A77" w:rsidP="004D01B6">
      <w:pPr>
        <w:pStyle w:val="Titre4"/>
        <w:ind w:left="2835" w:hanging="992"/>
      </w:pPr>
      <w:bookmarkStart w:id="60" w:name="_Toc136509978"/>
      <w:r>
        <w:lastRenderedPageBreak/>
        <w:t>Voie publique - trottoir</w:t>
      </w:r>
      <w:bookmarkEnd w:id="60"/>
    </w:p>
    <w:p w14:paraId="6C82BC9D" w14:textId="541CE199" w:rsidR="00772C77" w:rsidRDefault="00772C77" w:rsidP="004D01B6">
      <w:pPr>
        <w:ind w:left="0" w:firstLine="0"/>
      </w:pPr>
      <w:r w:rsidRPr="00772C77">
        <w:t>Les trottoirs couverts de neige ou</w:t>
      </w:r>
      <w:r w:rsidR="00854DE5">
        <w:t xml:space="preserve"> de verglas doivent être dégagés</w:t>
      </w:r>
      <w:r w:rsidRPr="00772C77">
        <w:t xml:space="preserve"> ou rendus non glissants sur toute leur largeur pour les trottoirs de moins </w:t>
      </w:r>
      <w:r w:rsidR="00B71DC0" w:rsidRPr="00772C77">
        <w:t>d’un</w:t>
      </w:r>
      <w:r w:rsidRPr="00772C77">
        <w:t xml:space="preserve"> mètre</w:t>
      </w:r>
      <w:r w:rsidR="00B71DC0">
        <w:t xml:space="preserve"> et demi (1,5 m)</w:t>
      </w:r>
      <w:r w:rsidRPr="00772C77">
        <w:t xml:space="preserve"> de large et s</w:t>
      </w:r>
      <w:r w:rsidR="009676C8">
        <w:t xml:space="preserve">ur une largeur de minimum </w:t>
      </w:r>
      <w:r w:rsidR="00B71DC0">
        <w:t>un</w:t>
      </w:r>
      <w:r w:rsidR="009676C8">
        <w:t xml:space="preserve"> mètre</w:t>
      </w:r>
      <w:r w:rsidR="00B71DC0">
        <w:t xml:space="preserve"> et demi (1,5 m)</w:t>
      </w:r>
      <w:r w:rsidRPr="00772C77">
        <w:t xml:space="preserve"> pour les trottoirs plus larges.</w:t>
      </w:r>
    </w:p>
    <w:p w14:paraId="6E8ACFCA" w14:textId="77777777" w:rsidR="00772C77" w:rsidRDefault="00A80A77" w:rsidP="004D01B6">
      <w:pPr>
        <w:pStyle w:val="Titre4"/>
        <w:ind w:left="2835" w:hanging="992"/>
      </w:pPr>
      <w:bookmarkStart w:id="61" w:name="_Toc136509979"/>
      <w:r>
        <w:t xml:space="preserve">Voie publique - </w:t>
      </w:r>
      <w:r w:rsidR="005977CC">
        <w:t>gel</w:t>
      </w:r>
      <w:bookmarkEnd w:id="61"/>
    </w:p>
    <w:p w14:paraId="5E5262DB" w14:textId="77777777" w:rsidR="00772C77" w:rsidRPr="00C8290C" w:rsidRDefault="00772C77" w:rsidP="004D01B6">
      <w:pPr>
        <w:ind w:left="0" w:firstLine="0"/>
      </w:pPr>
      <w:r w:rsidRPr="00C8290C">
        <w:t>Par temps de gel, il est interdit de déverser de l’eau sur la voie publique.</w:t>
      </w:r>
    </w:p>
    <w:p w14:paraId="19A749BF" w14:textId="77777777" w:rsidR="00772C77" w:rsidRDefault="005977CC" w:rsidP="004D01B6">
      <w:pPr>
        <w:pStyle w:val="Titre4"/>
        <w:ind w:left="2835" w:hanging="992"/>
      </w:pPr>
      <w:bookmarkStart w:id="62" w:name="_Toc136509980"/>
      <w:r>
        <w:t>Chaussée - neige</w:t>
      </w:r>
      <w:bookmarkEnd w:id="62"/>
    </w:p>
    <w:p w14:paraId="41C4E43A" w14:textId="68835C4C" w:rsidR="00772C77" w:rsidRPr="00C8290C" w:rsidRDefault="00772C77" w:rsidP="004D01B6">
      <w:pPr>
        <w:ind w:left="0" w:firstLine="0"/>
      </w:pPr>
      <w:r w:rsidRPr="00C8290C">
        <w:t xml:space="preserve">Il est interdit à tout riverain de rejeter la neige sur les parties déneigées de la chaussée telle que définie dans le </w:t>
      </w:r>
      <w:r w:rsidR="003628C6">
        <w:t>Code</w:t>
      </w:r>
      <w:r w:rsidRPr="00C8290C">
        <w:t xml:space="preserve"> de la route.</w:t>
      </w:r>
    </w:p>
    <w:p w14:paraId="3974559E" w14:textId="77777777" w:rsidR="00772C77" w:rsidRDefault="005977CC" w:rsidP="004D01B6">
      <w:pPr>
        <w:pStyle w:val="Titre4"/>
        <w:ind w:left="2835" w:hanging="992"/>
      </w:pPr>
      <w:bookmarkStart w:id="63" w:name="_Toc136509981"/>
      <w:r>
        <w:t>Bassins, étangs et canaux - neige</w:t>
      </w:r>
      <w:bookmarkEnd w:id="63"/>
      <w:r>
        <w:t xml:space="preserve"> </w:t>
      </w:r>
    </w:p>
    <w:p w14:paraId="3F05725A" w14:textId="61C1CB27" w:rsidR="00772C77" w:rsidRPr="00C8290C" w:rsidRDefault="00772C77" w:rsidP="004D01B6">
      <w:pPr>
        <w:ind w:left="0" w:firstLine="0"/>
      </w:pPr>
      <w:r>
        <w:t>S</w:t>
      </w:r>
      <w:r w:rsidRPr="00C8290C">
        <w:t xml:space="preserve">auf autorisation préalable du </w:t>
      </w:r>
      <w:r w:rsidR="003628C6">
        <w:t>Bourgmestre</w:t>
      </w:r>
      <w:r w:rsidRPr="00C8290C">
        <w:t>, il est défendu de circuler sur la glace des canaux, bassins, étangs et cours d’eau.</w:t>
      </w:r>
    </w:p>
    <w:p w14:paraId="4F00CC5F" w14:textId="0C1116A9" w:rsidR="00772C77" w:rsidRDefault="005977CC" w:rsidP="004D01B6">
      <w:pPr>
        <w:pStyle w:val="Titre4"/>
        <w:ind w:left="2835" w:hanging="992"/>
      </w:pPr>
      <w:bookmarkStart w:id="64" w:name="_Toc136509982"/>
      <w:r>
        <w:t>Stalactites</w:t>
      </w:r>
      <w:bookmarkEnd w:id="64"/>
    </w:p>
    <w:p w14:paraId="6CAD4501" w14:textId="580B7554" w:rsidR="00772C77" w:rsidRDefault="00772C77" w:rsidP="004D01B6">
      <w:pPr>
        <w:ind w:left="0" w:firstLine="0"/>
      </w:pPr>
      <w:r w:rsidRPr="00C8290C">
        <w:t>Les stalactites de glace qui se forment aux frontons des immeubles jouxtant la voie publique doivent être enlevées. En attendant leur enlèvement, l</w:t>
      </w:r>
      <w:r w:rsidR="005534E9">
        <w:t>a personne responsable telle que définie à l’article 44 du présent règlement</w:t>
      </w:r>
      <w:r w:rsidRPr="00C8290C">
        <w:t xml:space="preserve"> doit prendre toute mesure afin d’assurer la sécurité des passants aux endroits exposés.</w:t>
      </w:r>
    </w:p>
    <w:p w14:paraId="4E3D382A" w14:textId="77777777" w:rsidR="0006602D" w:rsidRDefault="0006602D" w:rsidP="0092348A">
      <w:pPr>
        <w:pStyle w:val="Titre5"/>
      </w:pPr>
      <w:bookmarkStart w:id="65" w:name="_Toc136509983"/>
      <w:r>
        <w:t xml:space="preserve">Section </w:t>
      </w:r>
      <w:r w:rsidR="00BD0699">
        <w:t>4</w:t>
      </w:r>
      <w:r w:rsidRPr="005716D9">
        <w:t xml:space="preserve"> : </w:t>
      </w:r>
      <w:r>
        <w:t>De l’utilisation des façades d’immeubles</w:t>
      </w:r>
      <w:bookmarkEnd w:id="65"/>
    </w:p>
    <w:p w14:paraId="1DA08664" w14:textId="05E8CA54" w:rsidR="001904CD" w:rsidRPr="00C8290C" w:rsidRDefault="005977CC" w:rsidP="004D01B6">
      <w:pPr>
        <w:pStyle w:val="Titre4"/>
        <w:ind w:left="2835" w:hanging="992"/>
      </w:pPr>
      <w:bookmarkStart w:id="66" w:name="_Toc136509984"/>
      <w:r>
        <w:t xml:space="preserve">Obligations </w:t>
      </w:r>
      <w:r w:rsidR="0019422B">
        <w:t>des</w:t>
      </w:r>
      <w:r w:rsidR="009676C8">
        <w:t xml:space="preserve"> </w:t>
      </w:r>
      <w:r>
        <w:t>propriétaire</w:t>
      </w:r>
      <w:r w:rsidR="009676C8">
        <w:t>s</w:t>
      </w:r>
      <w:bookmarkEnd w:id="66"/>
    </w:p>
    <w:p w14:paraId="325069B8" w14:textId="08B53F79" w:rsidR="001904CD" w:rsidRPr="00C8290C" w:rsidRDefault="001904CD" w:rsidP="004D01B6">
      <w:pPr>
        <w:ind w:left="0" w:firstLine="0"/>
      </w:pPr>
      <w:r w:rsidRPr="00C8290C">
        <w:t xml:space="preserve">Les propriétaires d'un immeuble </w:t>
      </w:r>
      <w:r w:rsidR="00F80123">
        <w:t>sont tenus</w:t>
      </w:r>
      <w:r w:rsidRPr="00C8290C">
        <w:t xml:space="preserve">, sans </w:t>
      </w:r>
      <w:r w:rsidR="00311426">
        <w:t>que cela ne donne lieu à quel</w:t>
      </w:r>
      <w:r w:rsidR="00E52662">
        <w:t>conque</w:t>
      </w:r>
      <w:r w:rsidR="00311426">
        <w:t xml:space="preserve"> dédommagement ou </w:t>
      </w:r>
      <w:r w:rsidRPr="00C8290C">
        <w:t xml:space="preserve">contrepartie, </w:t>
      </w:r>
      <w:r w:rsidR="00311426">
        <w:t>d’</w:t>
      </w:r>
      <w:r w:rsidRPr="00C8290C">
        <w:t>autoriser</w:t>
      </w:r>
      <w:r w:rsidR="00F43167">
        <w:t xml:space="preserve">, </w:t>
      </w:r>
      <w:r w:rsidRPr="00C8290C">
        <w:t>sur la façade ou le pignon de leur immeuble, même lorsqu’il se trouve en dehors de l’alignement</w:t>
      </w:r>
      <w:r w:rsidR="00D30E64">
        <w:t xml:space="preserve"> </w:t>
      </w:r>
      <w:r w:rsidRPr="00C8290C">
        <w:t>:</w:t>
      </w:r>
    </w:p>
    <w:p w14:paraId="51F484F2" w14:textId="3E8D134D" w:rsidR="001904CD" w:rsidRPr="00C8290C" w:rsidRDefault="00D30E64" w:rsidP="004D01B6">
      <w:pPr>
        <w:pStyle w:val="Paragraphedeliste"/>
        <w:numPr>
          <w:ilvl w:val="0"/>
          <w:numId w:val="1"/>
        </w:numPr>
        <w:ind w:left="426"/>
      </w:pPr>
      <w:r>
        <w:t xml:space="preserve">La pose </w:t>
      </w:r>
      <w:r w:rsidR="001904CD" w:rsidRPr="00C8290C">
        <w:t>d’une plaque indiquant le nom de la rue</w:t>
      </w:r>
      <w:r>
        <w:t xml:space="preserve"> </w:t>
      </w:r>
      <w:r w:rsidR="001904CD" w:rsidRPr="00C8290C">
        <w:t>;</w:t>
      </w:r>
    </w:p>
    <w:p w14:paraId="2C9D0E3C" w14:textId="17F8CAE9" w:rsidR="001904CD" w:rsidRPr="00C8290C" w:rsidRDefault="00D30E64" w:rsidP="004D01B6">
      <w:pPr>
        <w:pStyle w:val="Paragraphedeliste"/>
        <w:numPr>
          <w:ilvl w:val="0"/>
          <w:numId w:val="1"/>
        </w:numPr>
        <w:ind w:left="426"/>
      </w:pPr>
      <w:r>
        <w:t xml:space="preserve">La pose </w:t>
      </w:r>
      <w:r w:rsidR="001904CD" w:rsidRPr="00C8290C">
        <w:t>de tous signaux routiers ;</w:t>
      </w:r>
    </w:p>
    <w:p w14:paraId="2037D0DE" w14:textId="2807E080" w:rsidR="001904CD" w:rsidRPr="00C8290C" w:rsidRDefault="00D30E64" w:rsidP="004D01B6">
      <w:pPr>
        <w:pStyle w:val="Paragraphedeliste"/>
        <w:numPr>
          <w:ilvl w:val="0"/>
          <w:numId w:val="1"/>
        </w:numPr>
        <w:ind w:left="426"/>
      </w:pPr>
      <w:r>
        <w:t xml:space="preserve">La pose </w:t>
      </w:r>
      <w:r w:rsidR="001904CD" w:rsidRPr="00C8290C">
        <w:t>de câbles de distribution électrique, lignes téléphoniques ou fibres optiques ;</w:t>
      </w:r>
    </w:p>
    <w:p w14:paraId="1854898D" w14:textId="3DAA5CB3" w:rsidR="001904CD" w:rsidRDefault="00D30E64" w:rsidP="004D01B6">
      <w:pPr>
        <w:pStyle w:val="Paragraphedeliste"/>
        <w:numPr>
          <w:ilvl w:val="0"/>
          <w:numId w:val="1"/>
        </w:numPr>
        <w:ind w:left="426"/>
      </w:pPr>
      <w:r>
        <w:t xml:space="preserve">La pose </w:t>
      </w:r>
      <w:r w:rsidR="001904CD" w:rsidRPr="00C8290C">
        <w:t>de dispositifs d’éclairage public ;</w:t>
      </w:r>
    </w:p>
    <w:p w14:paraId="7E2DA2D6" w14:textId="36239D78" w:rsidR="00242955" w:rsidRPr="00C8290C" w:rsidRDefault="00D30E64" w:rsidP="004D01B6">
      <w:pPr>
        <w:pStyle w:val="Paragraphedeliste"/>
        <w:numPr>
          <w:ilvl w:val="0"/>
          <w:numId w:val="1"/>
        </w:numPr>
        <w:ind w:left="426"/>
      </w:pPr>
      <w:r>
        <w:t xml:space="preserve">La pose </w:t>
      </w:r>
      <w:r w:rsidR="00242955">
        <w:t xml:space="preserve">de caméras urbaines destinées à </w:t>
      </w:r>
      <w:r w:rsidR="00E73C60">
        <w:t xml:space="preserve">assurer </w:t>
      </w:r>
      <w:r w:rsidR="00242955">
        <w:t>la sécurité des citoyens et la fluidité de la circulation ;</w:t>
      </w:r>
    </w:p>
    <w:p w14:paraId="37CCE9EC" w14:textId="7D42CCF6" w:rsidR="001904CD" w:rsidRDefault="00D30E64" w:rsidP="004D01B6">
      <w:pPr>
        <w:pStyle w:val="Paragraphedeliste"/>
        <w:numPr>
          <w:ilvl w:val="0"/>
          <w:numId w:val="1"/>
        </w:numPr>
        <w:ind w:left="426"/>
      </w:pPr>
      <w:r>
        <w:t xml:space="preserve">La pose </w:t>
      </w:r>
      <w:r w:rsidR="001904CD" w:rsidRPr="00C8290C">
        <w:t>de miroirs destinés à favoriser la sécurité routière.</w:t>
      </w:r>
    </w:p>
    <w:p w14:paraId="4B36D814" w14:textId="1190F670" w:rsidR="001904CD" w:rsidRPr="00C8290C" w:rsidRDefault="00C6051E" w:rsidP="004D01B6">
      <w:pPr>
        <w:pStyle w:val="Titre4"/>
        <w:ind w:left="2835" w:hanging="992"/>
      </w:pPr>
      <w:bookmarkStart w:id="67" w:name="_Toc136509985"/>
      <w:r>
        <w:lastRenderedPageBreak/>
        <w:t>Numérotage</w:t>
      </w:r>
      <w:bookmarkEnd w:id="67"/>
    </w:p>
    <w:p w14:paraId="120C4CD6" w14:textId="442D443B" w:rsidR="001904CD" w:rsidRDefault="001904CD" w:rsidP="004D01B6">
      <w:pPr>
        <w:ind w:left="0" w:firstLine="0"/>
      </w:pPr>
      <w:r w:rsidRPr="00C8290C">
        <w:t xml:space="preserve">Le propriétaire d’un immeuble bâti est tenu de procéder à ses frais au numérotage de celui-ci conformément aux dispositions </w:t>
      </w:r>
      <w:r w:rsidR="000B7A40">
        <w:t>a</w:t>
      </w:r>
      <w:r w:rsidR="00156C27">
        <w:t>rrêté</w:t>
      </w:r>
      <w:r w:rsidRPr="00C8290C">
        <w:t>es par l’administration communale. Ce numéro devra être installé de telle façon qu’il soit visible et lisible de la voie publique.</w:t>
      </w:r>
    </w:p>
    <w:p w14:paraId="7CEC71D9" w14:textId="4B22D289" w:rsidR="00F56438" w:rsidRPr="002C6898" w:rsidRDefault="00F56438" w:rsidP="004D01B6">
      <w:pPr>
        <w:pStyle w:val="Titre4"/>
        <w:ind w:left="2835" w:hanging="992"/>
      </w:pPr>
      <w:bookmarkStart w:id="68" w:name="_Toc136509986"/>
      <w:r w:rsidRPr="002C6898">
        <w:t>Interdiction</w:t>
      </w:r>
      <w:r w:rsidR="00773730" w:rsidRPr="002C6898">
        <w:t xml:space="preserve"> d</w:t>
      </w:r>
      <w:r w:rsidR="00F5620E" w:rsidRPr="002C6898">
        <w:t>e suspension de</w:t>
      </w:r>
      <w:r w:rsidR="00773730" w:rsidRPr="002C6898">
        <w:t xml:space="preserve"> banderoles, drapeaux et autres calicots</w:t>
      </w:r>
      <w:bookmarkEnd w:id="68"/>
    </w:p>
    <w:p w14:paraId="261FD5F8" w14:textId="67B31B73" w:rsidR="00E43AE7" w:rsidRPr="002C6898" w:rsidRDefault="00F56438" w:rsidP="004D01B6">
      <w:pPr>
        <w:ind w:left="0" w:firstLine="0"/>
      </w:pPr>
      <w:r w:rsidRPr="002C6898">
        <w:t xml:space="preserve">Sans préjudice des dispositions légales et réglementaires en matière d’urbanisme, il est défendu </w:t>
      </w:r>
      <w:r w:rsidR="005C3980" w:rsidRPr="002C6898">
        <w:t xml:space="preserve">de </w:t>
      </w:r>
      <w:r w:rsidR="00D30E64">
        <w:t xml:space="preserve">placer </w:t>
      </w:r>
      <w:r w:rsidR="00D30E64" w:rsidRPr="002C6898">
        <w:t xml:space="preserve">sur les façades </w:t>
      </w:r>
      <w:r w:rsidR="00D30E64">
        <w:t xml:space="preserve">de bâtiments ou de </w:t>
      </w:r>
      <w:r w:rsidR="005C3980" w:rsidRPr="002C6898">
        <w:t xml:space="preserve">suspendre à travers la voie publique </w:t>
      </w:r>
      <w:r w:rsidR="00E43AE7" w:rsidRPr="002C6898">
        <w:t>des banderoles, drapeaux, calicots ou tout autre dispositif semblable sans autorisation préalable de l’autorité com</w:t>
      </w:r>
      <w:r w:rsidR="00D30E64">
        <w:t>pétente</w:t>
      </w:r>
      <w:r w:rsidR="00E43AE7" w:rsidRPr="002C6898">
        <w:t>.</w:t>
      </w:r>
    </w:p>
    <w:p w14:paraId="22099A3A" w14:textId="77777777" w:rsidR="000A1AA5" w:rsidRPr="00CF391D" w:rsidRDefault="00143D2E" w:rsidP="004D01B6">
      <w:pPr>
        <w:ind w:left="0" w:firstLine="0"/>
      </w:pPr>
      <w:r w:rsidRPr="00CF391D">
        <w:t>Toutefois, cette interdiction</w:t>
      </w:r>
      <w:r w:rsidR="00C94B1F" w:rsidRPr="00CF391D">
        <w:t>,</w:t>
      </w:r>
      <w:r w:rsidR="000A1AA5" w:rsidRPr="00CF391D">
        <w:t xml:space="preserve"> n’est pas applicable :</w:t>
      </w:r>
    </w:p>
    <w:p w14:paraId="133DD0B7" w14:textId="485D3A13" w:rsidR="00F40445" w:rsidRPr="00CF391D" w:rsidRDefault="00F40445" w:rsidP="004D01B6">
      <w:pPr>
        <w:pStyle w:val="Paragraphedeliste"/>
        <w:numPr>
          <w:ilvl w:val="0"/>
          <w:numId w:val="1"/>
        </w:numPr>
        <w:ind w:left="426"/>
      </w:pPr>
      <w:proofErr w:type="gramStart"/>
      <w:r w:rsidRPr="00CF391D">
        <w:t>aux</w:t>
      </w:r>
      <w:proofErr w:type="gramEnd"/>
      <w:r w:rsidRPr="00CF391D">
        <w:t xml:space="preserve"> bâtiments, monuments et édifices publics,</w:t>
      </w:r>
    </w:p>
    <w:p w14:paraId="6633A610" w14:textId="09FD193C" w:rsidR="00BF3800" w:rsidRPr="00CF391D" w:rsidRDefault="00E35E84" w:rsidP="00494B8C">
      <w:pPr>
        <w:pStyle w:val="Paragraphedeliste"/>
        <w:numPr>
          <w:ilvl w:val="0"/>
          <w:numId w:val="1"/>
        </w:numPr>
        <w:ind w:left="426" w:hanging="357"/>
      </w:pPr>
      <w:proofErr w:type="gramStart"/>
      <w:r w:rsidRPr="00CF391D">
        <w:t>pour</w:t>
      </w:r>
      <w:proofErr w:type="gramEnd"/>
      <w:r w:rsidRPr="00CF391D">
        <w:t xml:space="preserve"> ce qui concerne la suspension aux façades </w:t>
      </w:r>
      <w:r w:rsidR="00BF3800" w:rsidRPr="00CF391D">
        <w:t>d’immeubles</w:t>
      </w:r>
      <w:r w:rsidR="00D30E64">
        <w:t xml:space="preserve"> </w:t>
      </w:r>
      <w:r w:rsidR="00BF3800" w:rsidRPr="00CF391D">
        <w:t>:</w:t>
      </w:r>
      <w:r w:rsidR="00494B8C">
        <w:t xml:space="preserve"> </w:t>
      </w:r>
      <w:r w:rsidR="00BF3800" w:rsidRPr="00CF391D">
        <w:t>au drapeau national belge</w:t>
      </w:r>
      <w:r w:rsidR="00774CC3">
        <w:t xml:space="preserve"> et</w:t>
      </w:r>
      <w:r w:rsidR="00BF3800" w:rsidRPr="00CF391D">
        <w:t xml:space="preserve"> au drapeau européen</w:t>
      </w:r>
      <w:r w:rsidR="00D30E64">
        <w:t>.</w:t>
      </w:r>
    </w:p>
    <w:p w14:paraId="10146EB6" w14:textId="77777777" w:rsidR="0006602D" w:rsidRDefault="0006602D" w:rsidP="0038624D">
      <w:pPr>
        <w:pStyle w:val="Titre5"/>
      </w:pPr>
      <w:bookmarkStart w:id="69" w:name="_Toc136509987"/>
      <w:r>
        <w:t xml:space="preserve">Section </w:t>
      </w:r>
      <w:r w:rsidR="00BD0699">
        <w:t>5</w:t>
      </w:r>
      <w:r w:rsidRPr="005716D9">
        <w:t xml:space="preserve"> : </w:t>
      </w:r>
      <w:r>
        <w:t>Des mesures générales de nature à prévenir les atteintes à la sécurité publique</w:t>
      </w:r>
      <w:bookmarkEnd w:id="69"/>
    </w:p>
    <w:p w14:paraId="7AE7F955" w14:textId="289926CB" w:rsidR="0006602D" w:rsidRPr="002C6898" w:rsidRDefault="005977CC" w:rsidP="004D01B6">
      <w:pPr>
        <w:pStyle w:val="Titre4"/>
        <w:ind w:left="2835" w:hanging="992"/>
      </w:pPr>
      <w:bookmarkStart w:id="70" w:name="_Toc136509988"/>
      <w:r w:rsidRPr="002C6898">
        <w:t>Immeuble menaçant ruine</w:t>
      </w:r>
      <w:bookmarkEnd w:id="70"/>
    </w:p>
    <w:p w14:paraId="20CD8880" w14:textId="77777777" w:rsidR="00774CC3" w:rsidRDefault="00507603" w:rsidP="004D01B6">
      <w:pPr>
        <w:ind w:left="0" w:firstLine="0"/>
      </w:pPr>
      <w:r w:rsidRPr="002C6898">
        <w:t xml:space="preserve">Tout propriétaire d’un bien immobilier est tenu de prendre les mesures </w:t>
      </w:r>
      <w:r w:rsidR="00C05569" w:rsidRPr="002C6898">
        <w:t>nécessaires pour éviter que son bien ne présente un danger</w:t>
      </w:r>
      <w:r w:rsidR="0006602D" w:rsidRPr="002C6898">
        <w:t xml:space="preserve"> pour la sécurité, la tranquillité ou la salubrité publique</w:t>
      </w:r>
      <w:r w:rsidR="00774CC3">
        <w:t>.</w:t>
      </w:r>
    </w:p>
    <w:p w14:paraId="68082151" w14:textId="469DDDE4" w:rsidR="00774CC3" w:rsidRDefault="00774CC3" w:rsidP="004D01B6">
      <w:pPr>
        <w:ind w:left="0" w:firstLine="0"/>
      </w:pPr>
      <w:r>
        <w:t>Si le péril est imminent, le Bourgmestre prescrit d’office les mesures à prendre en vue de préserver la sécurité des personnes et la salubrité publique.</w:t>
      </w:r>
    </w:p>
    <w:p w14:paraId="541503B2" w14:textId="2145AE53" w:rsidR="00AE75BC" w:rsidRPr="00C8290C" w:rsidRDefault="00774CC3" w:rsidP="004D01B6">
      <w:pPr>
        <w:ind w:left="0" w:firstLine="0"/>
      </w:pPr>
      <w:r>
        <w:t>En cas d’absence ou de défaut du propriétaire de l’immeuble, sans préjudice des</w:t>
      </w:r>
      <w:r w:rsidR="007D2EE5" w:rsidRPr="002C6898">
        <w:t xml:space="preserve"> sanctions administratives prévues </w:t>
      </w:r>
      <w:r w:rsidR="003F174A" w:rsidRPr="002C6898">
        <w:t>par le</w:t>
      </w:r>
      <w:r w:rsidR="007D2EE5" w:rsidRPr="002C6898">
        <w:t xml:space="preserve"> présent règlement, </w:t>
      </w:r>
      <w:r>
        <w:t xml:space="preserve">le Bourgmestre fait procéder d’office à l’exécution desdites mesures </w:t>
      </w:r>
      <w:r w:rsidRPr="002C6898">
        <w:t>en application des articles 134 et 135 §2 de la Nouvelle Loi Communale </w:t>
      </w:r>
      <w:r>
        <w:t>et ce aux frais, risques et périls du contrevenant.</w:t>
      </w:r>
    </w:p>
    <w:p w14:paraId="25C26FC3" w14:textId="506C2E00" w:rsidR="00DC56D2" w:rsidRDefault="00DC56D2" w:rsidP="004D01B6">
      <w:pPr>
        <w:pStyle w:val="Titre4"/>
        <w:ind w:left="2835" w:hanging="992"/>
      </w:pPr>
      <w:bookmarkStart w:id="71" w:name="_Toc136509989"/>
      <w:r>
        <w:t>Abandon de véhicule</w:t>
      </w:r>
      <w:bookmarkEnd w:id="71"/>
    </w:p>
    <w:p w14:paraId="5641EFB2" w14:textId="77777777" w:rsidR="0088158A" w:rsidRDefault="00DC56D2" w:rsidP="004D01B6">
      <w:pPr>
        <w:ind w:left="0" w:firstLine="0"/>
      </w:pPr>
      <w:r>
        <w:t>Sauf autorisation de l’autorité compétente, il est interdit à toute personne se trouvant sur la voie publique d’entraver la progression des passants par le dépôt ou l’abandon d’un véhicule.</w:t>
      </w:r>
      <w:r w:rsidR="00E349CF" w:rsidRPr="00E349CF">
        <w:t xml:space="preserve"> </w:t>
      </w:r>
    </w:p>
    <w:p w14:paraId="545F0847" w14:textId="120CD3B5" w:rsidR="00DB5035" w:rsidRDefault="00DB5035" w:rsidP="004D01B6">
      <w:pPr>
        <w:ind w:left="0" w:firstLine="0"/>
      </w:pPr>
      <w:r>
        <w:t xml:space="preserve">Les modalités de conservation et de restitution prévues par le </w:t>
      </w:r>
      <w:r w:rsidR="0088158A">
        <w:t>L</w:t>
      </w:r>
      <w:r>
        <w:t xml:space="preserve">ivre 3 du Code </w:t>
      </w:r>
      <w:r w:rsidR="0088158A">
        <w:t>c</w:t>
      </w:r>
      <w:r>
        <w:t>ivil</w:t>
      </w:r>
      <w:r w:rsidR="0088158A">
        <w:t xml:space="preserve"> instauré par la loi du 04 février 2020 portant le livre 3 « Les biens » du Code civil</w:t>
      </w:r>
      <w:r>
        <w:t xml:space="preserve"> seront applicables.</w:t>
      </w:r>
    </w:p>
    <w:p w14:paraId="2392B9AD" w14:textId="7843F3B6" w:rsidR="005917BB" w:rsidRPr="006D11B8" w:rsidRDefault="005977CC" w:rsidP="004D01B6">
      <w:pPr>
        <w:pStyle w:val="Titre4"/>
        <w:ind w:left="2835" w:hanging="992"/>
      </w:pPr>
      <w:bookmarkStart w:id="72" w:name="_Toc136509990"/>
      <w:r w:rsidRPr="006D11B8">
        <w:lastRenderedPageBreak/>
        <w:t>Haies et plantations</w:t>
      </w:r>
      <w:bookmarkEnd w:id="72"/>
    </w:p>
    <w:p w14:paraId="4EE9F8FD" w14:textId="09201264" w:rsidR="005917BB" w:rsidRPr="00C8290C" w:rsidRDefault="00870F0F" w:rsidP="004D01B6">
      <w:pPr>
        <w:ind w:left="0" w:firstLine="0"/>
      </w:pPr>
      <w:r w:rsidRPr="006D11B8">
        <w:t>La personne r</w:t>
      </w:r>
      <w:r w:rsidR="003D15DA" w:rsidRPr="006D11B8">
        <w:t>esponsable d’un bien immobilier</w:t>
      </w:r>
      <w:r w:rsidR="00B644E8" w:rsidRPr="006D11B8">
        <w:t>,</w:t>
      </w:r>
      <w:r w:rsidR="00D55E8A" w:rsidRPr="006D11B8">
        <w:t xml:space="preserve"> telle que définie</w:t>
      </w:r>
      <w:r w:rsidR="003D15DA" w:rsidRPr="006D11B8">
        <w:t xml:space="preserve"> aux termes de l’article 44 du présent règlement</w:t>
      </w:r>
      <w:r w:rsidR="00B644E8" w:rsidRPr="006D11B8">
        <w:t>,</w:t>
      </w:r>
      <w:r w:rsidR="003D15DA" w:rsidRPr="006D11B8">
        <w:t xml:space="preserve"> </w:t>
      </w:r>
      <w:r w:rsidR="00BF63AD" w:rsidRPr="006D11B8">
        <w:t>est</w:t>
      </w:r>
      <w:r w:rsidR="005917BB" w:rsidRPr="006D11B8">
        <w:t xml:space="preserve"> tenu</w:t>
      </w:r>
      <w:r w:rsidR="003D15DA" w:rsidRPr="006D11B8">
        <w:t>e</w:t>
      </w:r>
      <w:r w:rsidR="005917BB" w:rsidRPr="006D11B8">
        <w:t xml:space="preserve"> de veiller à ce que les plantations soient émondées, élaguées ou retaillées de façon telle</w:t>
      </w:r>
      <w:r w:rsidR="005917BB" w:rsidRPr="00C8290C">
        <w:t xml:space="preserve"> qu'aucune branche :</w:t>
      </w:r>
    </w:p>
    <w:p w14:paraId="0101E545" w14:textId="40C1A858" w:rsidR="005917BB" w:rsidRPr="00C8290C" w:rsidRDefault="005917BB" w:rsidP="004D01B6">
      <w:pPr>
        <w:pStyle w:val="Paragraphedeliste"/>
        <w:numPr>
          <w:ilvl w:val="0"/>
          <w:numId w:val="1"/>
        </w:numPr>
        <w:ind w:left="426"/>
      </w:pPr>
      <w:proofErr w:type="gramStart"/>
      <w:r w:rsidRPr="00C8290C">
        <w:t>ne</w:t>
      </w:r>
      <w:proofErr w:type="gramEnd"/>
      <w:r w:rsidRPr="00C8290C">
        <w:t xml:space="preserve"> fasse saillie sur la chaussée, à moins de </w:t>
      </w:r>
      <w:r w:rsidR="00B71DC0">
        <w:t>quatre</w:t>
      </w:r>
      <w:r w:rsidRPr="00C8290C">
        <w:t xml:space="preserve"> m</w:t>
      </w:r>
      <w:r w:rsidR="009676C8">
        <w:t>ètres</w:t>
      </w:r>
      <w:r w:rsidR="00B71DC0">
        <w:t xml:space="preserve"> et demi (4,5 m)</w:t>
      </w:r>
      <w:r w:rsidRPr="00C8290C">
        <w:t xml:space="preserve"> au-dessus du sol ;</w:t>
      </w:r>
    </w:p>
    <w:p w14:paraId="40C535FF" w14:textId="3978DA9E" w:rsidR="005917BB" w:rsidRPr="00C8290C" w:rsidRDefault="005917BB" w:rsidP="004D01B6">
      <w:pPr>
        <w:pStyle w:val="Paragraphedeliste"/>
        <w:numPr>
          <w:ilvl w:val="0"/>
          <w:numId w:val="1"/>
        </w:numPr>
        <w:ind w:left="426"/>
      </w:pPr>
      <w:proofErr w:type="gramStart"/>
      <w:r w:rsidRPr="00C8290C">
        <w:t>ne</w:t>
      </w:r>
      <w:proofErr w:type="gramEnd"/>
      <w:r w:rsidRPr="00C8290C">
        <w:t xml:space="preserve"> </w:t>
      </w:r>
      <w:r w:rsidR="000A7520">
        <w:t xml:space="preserve">fasse saillie sur </w:t>
      </w:r>
      <w:r w:rsidRPr="00C8290C">
        <w:t>l'accotement</w:t>
      </w:r>
      <w:r w:rsidR="000A7520">
        <w:t xml:space="preserve"> </w:t>
      </w:r>
      <w:r w:rsidRPr="00C8290C">
        <w:t xml:space="preserve">ou le trottoir, à moins de </w:t>
      </w:r>
      <w:r w:rsidR="00B71DC0">
        <w:t>deux</w:t>
      </w:r>
      <w:r w:rsidRPr="00C8290C">
        <w:t xml:space="preserve"> m</w:t>
      </w:r>
      <w:r w:rsidR="009676C8">
        <w:t>ètres</w:t>
      </w:r>
      <w:r w:rsidR="00B71DC0">
        <w:t xml:space="preserve"> et demi (2,5 m)</w:t>
      </w:r>
      <w:r w:rsidRPr="00C8290C">
        <w:t xml:space="preserve"> au-dessus du sol ;</w:t>
      </w:r>
    </w:p>
    <w:p w14:paraId="68B55EBD" w14:textId="77777777" w:rsidR="005917BB" w:rsidRPr="00C8290C" w:rsidRDefault="005917BB" w:rsidP="004D01B6">
      <w:pPr>
        <w:pStyle w:val="Paragraphedeliste"/>
        <w:numPr>
          <w:ilvl w:val="0"/>
          <w:numId w:val="1"/>
        </w:numPr>
        <w:ind w:left="426"/>
      </w:pPr>
      <w:proofErr w:type="gramStart"/>
      <w:r w:rsidRPr="00C8290C">
        <w:t>ne</w:t>
      </w:r>
      <w:proofErr w:type="gramEnd"/>
      <w:r w:rsidRPr="00C8290C">
        <w:t xml:space="preserve"> heurte les câbles électriques aériens ;</w:t>
      </w:r>
    </w:p>
    <w:p w14:paraId="11005B92" w14:textId="77777777" w:rsidR="005917BB" w:rsidRPr="00C8290C" w:rsidRDefault="005917BB" w:rsidP="004D01B6">
      <w:pPr>
        <w:pStyle w:val="Paragraphedeliste"/>
        <w:numPr>
          <w:ilvl w:val="0"/>
          <w:numId w:val="1"/>
        </w:numPr>
        <w:ind w:left="426"/>
      </w:pPr>
      <w:proofErr w:type="gramStart"/>
      <w:r w:rsidRPr="00C8290C">
        <w:t>ne</w:t>
      </w:r>
      <w:proofErr w:type="gramEnd"/>
      <w:r w:rsidRPr="00C8290C">
        <w:t xml:space="preserve"> gêne ou limite le passage sur la voie publique, en ce compris les trottoirs ;</w:t>
      </w:r>
    </w:p>
    <w:p w14:paraId="18C5E026" w14:textId="1DC62C02" w:rsidR="00296F35" w:rsidRDefault="005917BB" w:rsidP="009D253D">
      <w:pPr>
        <w:pStyle w:val="Paragraphedeliste"/>
        <w:numPr>
          <w:ilvl w:val="0"/>
          <w:numId w:val="1"/>
        </w:numPr>
        <w:ind w:left="426"/>
      </w:pPr>
      <w:proofErr w:type="gramStart"/>
      <w:r w:rsidRPr="00C8290C">
        <w:t>ne</w:t>
      </w:r>
      <w:proofErr w:type="gramEnd"/>
      <w:r w:rsidRPr="00C8290C">
        <w:t xml:space="preserve"> mas</w:t>
      </w:r>
      <w:r w:rsidR="007B0EF2">
        <w:t>que la signalisation routière,</w:t>
      </w:r>
      <w:r w:rsidRPr="00C8290C">
        <w:t xml:space="preserve"> </w:t>
      </w:r>
      <w:r w:rsidR="007B0EF2">
        <w:t xml:space="preserve">l’éclairage public </w:t>
      </w:r>
      <w:r w:rsidR="006D4093">
        <w:t xml:space="preserve">ou </w:t>
      </w:r>
      <w:r w:rsidR="007B0EF2">
        <w:t>la visibilité à l’approche d’un carrefour ou d’une priorité.</w:t>
      </w:r>
    </w:p>
    <w:p w14:paraId="54CEF4D8" w14:textId="4EA32EAF" w:rsidR="00296F35" w:rsidRDefault="00474BD4" w:rsidP="004D01B6">
      <w:pPr>
        <w:ind w:left="0" w:firstLine="0"/>
      </w:pPr>
      <w:r w:rsidRPr="0036788D">
        <w:t xml:space="preserve">A défaut de se conformer à cette obligation, </w:t>
      </w:r>
      <w:r w:rsidR="007B50A4" w:rsidRPr="0036788D">
        <w:t>l</w:t>
      </w:r>
      <w:r w:rsidR="00CD5575" w:rsidRPr="0036788D">
        <w:t>a</w:t>
      </w:r>
      <w:r w:rsidR="007B50A4" w:rsidRPr="0036788D">
        <w:t xml:space="preserve"> personne responsable </w:t>
      </w:r>
      <w:r w:rsidRPr="0036788D">
        <w:t xml:space="preserve">s’expose, outre aux sanctions administratives prévues </w:t>
      </w:r>
      <w:r w:rsidR="0048580E" w:rsidRPr="00397B97">
        <w:t>au chapitre 7 du titre II du</w:t>
      </w:r>
      <w:r w:rsidRPr="00397B97">
        <w:t xml:space="preserve"> présent règlement,</w:t>
      </w:r>
      <w:r w:rsidRPr="0036788D">
        <w:t xml:space="preserve"> à des mesures d’exécution prises par le Bourgmestre en application des articles 134 et 135 §2 de la Nouvelle Loi Communale </w:t>
      </w:r>
      <w:r w:rsidR="00843E29" w:rsidRPr="0036788D">
        <w:t>et exécutées à ses</w:t>
      </w:r>
      <w:r w:rsidRPr="0036788D">
        <w:t xml:space="preserve"> frais, risques et périls</w:t>
      </w:r>
      <w:r w:rsidR="00296F35" w:rsidRPr="0036788D">
        <w:t>.</w:t>
      </w:r>
    </w:p>
    <w:p w14:paraId="2293F530" w14:textId="405723E0" w:rsidR="00596014" w:rsidRPr="00DC56D2" w:rsidRDefault="00F67A22" w:rsidP="004D01B6">
      <w:pPr>
        <w:pStyle w:val="Titre4"/>
        <w:ind w:left="2835" w:hanging="992"/>
      </w:pPr>
      <w:bookmarkStart w:id="73" w:name="_Toc136509991"/>
      <w:r>
        <w:t xml:space="preserve">Feu - </w:t>
      </w:r>
      <w:r w:rsidR="00596014" w:rsidRPr="00DC56D2">
        <w:t>Incinération</w:t>
      </w:r>
      <w:bookmarkEnd w:id="73"/>
    </w:p>
    <w:p w14:paraId="795D3E10" w14:textId="33237022" w:rsidR="00B111EF" w:rsidRDefault="00F31893" w:rsidP="004D01B6">
      <w:pPr>
        <w:ind w:left="0" w:firstLine="0"/>
      </w:pPr>
      <w:r>
        <w:t xml:space="preserve">§1. </w:t>
      </w:r>
      <w:r w:rsidR="00B111EF">
        <w:t>La combustion de déchets végétaux secs provenant de l’entretien des jardins, de déboisement ou de défrichement de terrains, d’activités professionnelles agricoles ou forestières telle que réglementée par le Code forestier et le Code rural :</w:t>
      </w:r>
    </w:p>
    <w:p w14:paraId="73701833" w14:textId="48449359" w:rsidR="0091761E" w:rsidRDefault="00C51964" w:rsidP="00C51964">
      <w:pPr>
        <w:ind w:left="426" w:firstLine="0"/>
      </w:pPr>
      <w:r>
        <w:t xml:space="preserve">1° </w:t>
      </w:r>
      <w:r w:rsidR="00107F11">
        <w:t>d</w:t>
      </w:r>
      <w:r w:rsidR="00B111EF">
        <w:t>oit se faire à plus de 100 mètres des habitations, édifices, bruyères, vergers, plantations,</w:t>
      </w:r>
      <w:r w:rsidR="00107F11">
        <w:t xml:space="preserve"> </w:t>
      </w:r>
      <w:r w:rsidR="00B111EF">
        <w:t>haies,</w:t>
      </w:r>
      <w:r>
        <w:t xml:space="preserve"> </w:t>
      </w:r>
      <w:r w:rsidR="00B111EF">
        <w:t>meules, tas de grain, paille, foin, fourrage ou tout autre dépôt de matériaux inflammables ou combustibles et à plus de 25 mètres des bois et forêts sauf autorisation du propriétaire de ceux-ci ;</w:t>
      </w:r>
    </w:p>
    <w:p w14:paraId="6997E312" w14:textId="2007BC38" w:rsidR="00B111EF" w:rsidRDefault="00C51964" w:rsidP="00C51964">
      <w:pPr>
        <w:ind w:hanging="288"/>
      </w:pPr>
      <w:r>
        <w:t xml:space="preserve">2° </w:t>
      </w:r>
      <w:r w:rsidR="00B111EF">
        <w:t>est interdite la nuit</w:t>
      </w:r>
      <w:r w:rsidR="0088158A">
        <w:t>, ainsi que les dimanches et jours fériés</w:t>
      </w:r>
      <w:r w:rsidR="00B111EF">
        <w:t xml:space="preserve"> ;</w:t>
      </w:r>
    </w:p>
    <w:p w14:paraId="02EF2A7F" w14:textId="0944D47A" w:rsidR="00B111EF" w:rsidRDefault="00C51964" w:rsidP="00C51964">
      <w:pPr>
        <w:ind w:left="426" w:firstLine="0"/>
      </w:pPr>
      <w:r>
        <w:t xml:space="preserve">3° </w:t>
      </w:r>
      <w:r w:rsidR="00B111EF">
        <w:t>doit faire l’objet d’une surveillance constante par une personne majeure pendant la durée d’ignition ;</w:t>
      </w:r>
    </w:p>
    <w:p w14:paraId="7D350D9C" w14:textId="6AB3B90F" w:rsidR="00C40C7F" w:rsidRDefault="00C51964" w:rsidP="00C51964">
      <w:pPr>
        <w:ind w:left="426" w:firstLine="0"/>
      </w:pPr>
      <w:r>
        <w:t xml:space="preserve">4° </w:t>
      </w:r>
      <w:r w:rsidR="00B111EF">
        <w:t>doit être maintenue à un niveau d’importance tel que le feu puisse être maîtrisé par celui qui l’a allumé ;</w:t>
      </w:r>
    </w:p>
    <w:p w14:paraId="30C0A2A2" w14:textId="6DEB9D84" w:rsidR="00B111EF" w:rsidRDefault="00C51964" w:rsidP="00C51964">
      <w:pPr>
        <w:ind w:hanging="288"/>
      </w:pPr>
      <w:r>
        <w:t xml:space="preserve">5° </w:t>
      </w:r>
      <w:r w:rsidR="00B111EF">
        <w:t>est interdite par temps de grand vent, supérieur à 50 km</w:t>
      </w:r>
      <w:r w:rsidR="0019422B">
        <w:t>/heure</w:t>
      </w:r>
      <w:r w:rsidR="00B111EF">
        <w:t>.</w:t>
      </w:r>
    </w:p>
    <w:p w14:paraId="2131E970" w14:textId="12A56E94" w:rsidR="00596014" w:rsidRPr="00C8290C" w:rsidRDefault="00F67A22" w:rsidP="009D253D">
      <w:pPr>
        <w:ind w:left="0" w:firstLine="0"/>
      </w:pPr>
      <w:r>
        <w:t xml:space="preserve">§2. </w:t>
      </w:r>
      <w:r w:rsidR="00596014" w:rsidRPr="00DC56D2">
        <w:t xml:space="preserve">Sans préjudice des dispositions prévues par la </w:t>
      </w:r>
      <w:r w:rsidR="00F939DB">
        <w:t>Loi</w:t>
      </w:r>
      <w:r w:rsidR="00596014" w:rsidRPr="00DC56D2">
        <w:t xml:space="preserve"> du 28</w:t>
      </w:r>
      <w:r w:rsidR="009676C8">
        <w:t xml:space="preserve"> décembre </w:t>
      </w:r>
      <w:r w:rsidR="00596014" w:rsidRPr="00DC56D2">
        <w:t>1964 sur la pollution a</w:t>
      </w:r>
      <w:r w:rsidR="006763A6">
        <w:t xml:space="preserve">tmosphérique, </w:t>
      </w:r>
      <w:r w:rsidR="00111E2A">
        <w:t xml:space="preserve">les fumées produites par les feux de plein air ne peuvent constituer une gêne ou un danger pour la circulation. De même, </w:t>
      </w:r>
      <w:r w:rsidR="006763A6">
        <w:t>il est interdit d’</w:t>
      </w:r>
      <w:r w:rsidR="00596014" w:rsidRPr="00DC56D2">
        <w:t>incommoder le voisinage par des fumées, odeurs ou émanations quelconques ainsi que par des poussières ou projections de toute nature, notamment à tout endroit de la voie publique ou sur les terrains non bâtis à proximité des habitations.</w:t>
      </w:r>
      <w:r w:rsidR="00111E2A">
        <w:t xml:space="preserve"> </w:t>
      </w:r>
    </w:p>
    <w:p w14:paraId="12D52D9B" w14:textId="56931467" w:rsidR="005917BB" w:rsidRPr="00C8290C" w:rsidRDefault="005977CC" w:rsidP="009D253D">
      <w:pPr>
        <w:pStyle w:val="Titre4"/>
        <w:ind w:left="2835" w:hanging="992"/>
      </w:pPr>
      <w:bookmarkStart w:id="74" w:name="_Toc136509992"/>
      <w:r>
        <w:lastRenderedPageBreak/>
        <w:t>Interdiction – installations publiques</w:t>
      </w:r>
      <w:bookmarkEnd w:id="74"/>
    </w:p>
    <w:p w14:paraId="17434477" w14:textId="77777777" w:rsidR="005917BB" w:rsidRPr="00C8290C" w:rsidRDefault="005917BB" w:rsidP="009D253D">
      <w:pPr>
        <w:ind w:left="0" w:firstLine="0"/>
      </w:pPr>
      <w:r w:rsidRPr="00C8290C">
        <w:t>Il est interdit à toute personne non habilitée ou autorisée de manœuvrer tout système ou commande de distribution publique d’eau, de gaz, d’électricité, d’éclairage, d’horloge ou de signalisation publique.</w:t>
      </w:r>
    </w:p>
    <w:p w14:paraId="0AA642B4" w14:textId="6745B8BE" w:rsidR="005917BB" w:rsidRPr="00C8290C" w:rsidRDefault="005977CC" w:rsidP="009D253D">
      <w:pPr>
        <w:pStyle w:val="Titre4"/>
        <w:ind w:left="2835" w:hanging="992"/>
      </w:pPr>
      <w:bookmarkStart w:id="75" w:name="_Toc136509993"/>
      <w:r>
        <w:t>Imprimés/tracts - véhicules</w:t>
      </w:r>
      <w:bookmarkEnd w:id="75"/>
      <w:r w:rsidR="005917BB">
        <w:t xml:space="preserve"> </w:t>
      </w:r>
    </w:p>
    <w:p w14:paraId="2759B315" w14:textId="595382D6" w:rsidR="005917BB" w:rsidRPr="001B3954" w:rsidRDefault="005D2E89" w:rsidP="009D253D">
      <w:pPr>
        <w:ind w:left="0" w:firstLine="0"/>
      </w:pPr>
      <w:r w:rsidRPr="001B3954">
        <w:rPr>
          <w:rFonts w:ascii="Calibri" w:eastAsia="Calibri" w:hAnsi="Calibri" w:cs="Times New Roman"/>
        </w:rPr>
        <w:t xml:space="preserve">Il est interdit de </w:t>
      </w:r>
      <w:r w:rsidR="005917BB" w:rsidRPr="001B3954">
        <w:t>dépose</w:t>
      </w:r>
      <w:r w:rsidRPr="001B3954">
        <w:t>r</w:t>
      </w:r>
      <w:r w:rsidR="005917BB" w:rsidRPr="001B3954">
        <w:t xml:space="preserve"> des imprimés</w:t>
      </w:r>
      <w:r w:rsidR="00296F35" w:rsidRPr="001B3954">
        <w:t xml:space="preserve"> et/ou cartes de visite</w:t>
      </w:r>
      <w:r w:rsidR="005917BB" w:rsidRPr="001B3954">
        <w:t xml:space="preserve"> sur les véhicules en stationnement sans autorisation préalable du </w:t>
      </w:r>
      <w:r w:rsidR="003628C6" w:rsidRPr="001B3954">
        <w:t>Bourgmestre</w:t>
      </w:r>
      <w:r w:rsidR="005917BB" w:rsidRPr="001B3954">
        <w:t>. Cette disposition ne concerne pas les communications officielles de l’autorité.</w:t>
      </w:r>
    </w:p>
    <w:p w14:paraId="3737EF3E" w14:textId="370470CD" w:rsidR="007B0EF2" w:rsidRPr="00203CC6" w:rsidRDefault="007B0EF2" w:rsidP="009D253D">
      <w:pPr>
        <w:ind w:left="0" w:firstLine="0"/>
      </w:pPr>
      <w:r w:rsidRPr="001B3954">
        <w:rPr>
          <w:rFonts w:ascii="Calibri" w:eastAsia="Calibri" w:hAnsi="Calibri" w:cs="Times New Roman"/>
        </w:rPr>
        <w:t xml:space="preserve">Le dépôt d’imprimés publicitaires plastifiés sur les véhicules </w:t>
      </w:r>
      <w:r w:rsidR="009676C8" w:rsidRPr="001B3954">
        <w:rPr>
          <w:rFonts w:ascii="Calibri" w:eastAsia="Calibri" w:hAnsi="Calibri" w:cs="Times New Roman"/>
        </w:rPr>
        <w:t xml:space="preserve">situés </w:t>
      </w:r>
      <w:r w:rsidRPr="001B3954">
        <w:rPr>
          <w:rFonts w:ascii="Calibri" w:eastAsia="Calibri" w:hAnsi="Calibri" w:cs="Times New Roman"/>
        </w:rPr>
        <w:t xml:space="preserve">sur toute voie </w:t>
      </w:r>
      <w:r w:rsidR="009676C8" w:rsidRPr="001B3954">
        <w:rPr>
          <w:rFonts w:ascii="Calibri" w:eastAsia="Calibri" w:hAnsi="Calibri" w:cs="Times New Roman"/>
        </w:rPr>
        <w:t>ouverte au public est interdit.</w:t>
      </w:r>
    </w:p>
    <w:p w14:paraId="77E1E35B" w14:textId="6485B2D9" w:rsidR="00BD0699" w:rsidRPr="00C8290C" w:rsidRDefault="009676C8" w:rsidP="009D253D">
      <w:pPr>
        <w:pStyle w:val="Titre4"/>
        <w:ind w:left="2835" w:hanging="992"/>
      </w:pPr>
      <w:bookmarkStart w:id="76" w:name="_Toc136509994"/>
      <w:r>
        <w:t xml:space="preserve">Obligations – </w:t>
      </w:r>
      <w:r w:rsidR="005977CC">
        <w:t>conducteur</w:t>
      </w:r>
      <w:r>
        <w:t xml:space="preserve"> - chargement</w:t>
      </w:r>
      <w:bookmarkEnd w:id="76"/>
    </w:p>
    <w:p w14:paraId="2FDBFEFD" w14:textId="56C54B88" w:rsidR="00BD0699" w:rsidRPr="00C8290C" w:rsidRDefault="00BD0699" w:rsidP="009D253D">
      <w:pPr>
        <w:ind w:left="0" w:firstLine="0"/>
      </w:pPr>
      <w:r w:rsidRPr="00E40445">
        <w:t>Tout conducteur de véhicule est tenu de prendre les dispositions nécessaires pour éviter que son chargement ne tombe sur la voie publique.</w:t>
      </w:r>
      <w:r w:rsidR="006D593D">
        <w:t xml:space="preserve"> </w:t>
      </w:r>
    </w:p>
    <w:p w14:paraId="25D1FD2A" w14:textId="50FC7EA1" w:rsidR="001904CD" w:rsidRPr="00C8290C" w:rsidRDefault="005977CC" w:rsidP="009D253D">
      <w:pPr>
        <w:pStyle w:val="Titre4"/>
        <w:ind w:left="2835" w:hanging="992"/>
      </w:pPr>
      <w:bookmarkStart w:id="77" w:name="_Toc136509995"/>
      <w:r>
        <w:t>Travaux</w:t>
      </w:r>
      <w:bookmarkEnd w:id="77"/>
      <w:r>
        <w:t xml:space="preserve"> </w:t>
      </w:r>
    </w:p>
    <w:p w14:paraId="03E9F227" w14:textId="77777777" w:rsidR="001904CD" w:rsidRPr="00C8290C" w:rsidRDefault="001904CD" w:rsidP="009D253D">
      <w:pPr>
        <w:ind w:left="0" w:firstLine="0"/>
      </w:pPr>
      <w:r w:rsidRPr="00C8290C">
        <w:t>Les travaux de nature à répandre poussière ou déchets ne peuvent être entrepris qu'après avoir pris toutes les mesures appropriées afin de limiter au maxi</w:t>
      </w:r>
      <w:r w:rsidR="005D2E89">
        <w:t>mum les nuisances.</w:t>
      </w:r>
    </w:p>
    <w:p w14:paraId="40FB76FE" w14:textId="3DE6BC84" w:rsidR="001904CD" w:rsidRPr="00C8290C" w:rsidRDefault="005977CC" w:rsidP="009D253D">
      <w:pPr>
        <w:pStyle w:val="Titre4"/>
        <w:ind w:left="2835" w:hanging="992"/>
      </w:pPr>
      <w:bookmarkStart w:id="78" w:name="_Toc136509996"/>
      <w:r>
        <w:t>Constructions, transformations et démolitions</w:t>
      </w:r>
      <w:bookmarkEnd w:id="78"/>
    </w:p>
    <w:p w14:paraId="0A10CA4A" w14:textId="24C0733B" w:rsidR="001904CD" w:rsidRDefault="001904CD" w:rsidP="009D253D">
      <w:pPr>
        <w:ind w:left="0" w:firstLine="0"/>
      </w:pPr>
      <w:r w:rsidRPr="00C8290C">
        <w:t>En cas de construction, de transformation, de démolition totale ou partielle d'un bâtiment, la protection des immeubles voisins doit être assurée par des procédés appropriés garantissant la salubrité et la sécurité publiques ainsi que la commodité de passage.</w:t>
      </w:r>
    </w:p>
    <w:p w14:paraId="45D78961" w14:textId="05693B91" w:rsidR="00EB6C4D" w:rsidRDefault="00EB6C4D" w:rsidP="001930AF">
      <w:pPr>
        <w:pStyle w:val="Titre4"/>
        <w:numPr>
          <w:ilvl w:val="0"/>
          <w:numId w:val="0"/>
        </w:numPr>
        <w:ind w:left="3119" w:hanging="1276"/>
      </w:pPr>
      <w:bookmarkStart w:id="79" w:name="_Toc136509997"/>
      <w:r w:rsidRPr="001930AF">
        <w:rPr>
          <w:u w:val="none"/>
        </w:rPr>
        <w:t>Article 61bis</w:t>
      </w:r>
      <w:r w:rsidR="001930AF">
        <w:rPr>
          <w:u w:val="none"/>
        </w:rPr>
        <w:tab/>
      </w:r>
      <w:r w:rsidR="001930AF">
        <w:t>Entrées de caves et accès souterrains</w:t>
      </w:r>
      <w:bookmarkEnd w:id="79"/>
    </w:p>
    <w:p w14:paraId="5A4FF274" w14:textId="78592295" w:rsidR="001930AF" w:rsidRPr="00C8290C" w:rsidRDefault="001930AF" w:rsidP="009D253D">
      <w:pPr>
        <w:ind w:left="0" w:firstLine="0"/>
      </w:pPr>
      <w:r>
        <w:t>Les entrées de caves et accès souterrains pratiqués dans la voie publique ne peuvent être ouverts que pendant le temps strictement nécessaire aux opérations qui en nécessitent l’ouverture et en prenant toutes les mesures pour garantir la sécurité des passants.</w:t>
      </w:r>
    </w:p>
    <w:p w14:paraId="412D2E75" w14:textId="77777777" w:rsidR="0006602D" w:rsidRDefault="009D3219" w:rsidP="0038624D">
      <w:pPr>
        <w:pStyle w:val="Titre5"/>
      </w:pPr>
      <w:bookmarkStart w:id="80" w:name="_Toc136509998"/>
      <w:r>
        <w:t>Section 6</w:t>
      </w:r>
      <w:r w:rsidR="0006602D" w:rsidRPr="005716D9">
        <w:t xml:space="preserve"> : </w:t>
      </w:r>
      <w:r w:rsidR="0006602D">
        <w:t>Des incendies, inondations ou autres catastrophes</w:t>
      </w:r>
      <w:bookmarkEnd w:id="80"/>
    </w:p>
    <w:p w14:paraId="7D5C1378" w14:textId="301C202F" w:rsidR="00824845" w:rsidRPr="00C8290C" w:rsidRDefault="005977CC" w:rsidP="009D253D">
      <w:pPr>
        <w:pStyle w:val="Titre4"/>
        <w:ind w:left="2835" w:hanging="992"/>
      </w:pPr>
      <w:bookmarkStart w:id="81" w:name="_Toc136509999"/>
      <w:r>
        <w:t>Obligations</w:t>
      </w:r>
      <w:bookmarkEnd w:id="81"/>
    </w:p>
    <w:p w14:paraId="5063E20C" w14:textId="08DBA0BB" w:rsidR="00824845" w:rsidRPr="00C8290C" w:rsidRDefault="00824845" w:rsidP="009D253D">
      <w:pPr>
        <w:ind w:left="0" w:firstLine="0"/>
      </w:pPr>
      <w:r w:rsidRPr="00C8290C">
        <w:t xml:space="preserve">Les </w:t>
      </w:r>
      <w:r w:rsidR="00F35F15">
        <w:t>occupants</w:t>
      </w:r>
      <w:r w:rsidRPr="00C8290C">
        <w:t xml:space="preserve"> d’un immeuble dans lequel un sinistre s’est déclaré ainsi que ceux des immeubles voisins doivent :</w:t>
      </w:r>
    </w:p>
    <w:p w14:paraId="22E3BF27" w14:textId="77777777" w:rsidR="00824845" w:rsidRPr="00C8290C" w:rsidRDefault="00824845" w:rsidP="009D253D">
      <w:pPr>
        <w:pStyle w:val="Paragraphedeliste"/>
        <w:numPr>
          <w:ilvl w:val="0"/>
          <w:numId w:val="1"/>
        </w:numPr>
        <w:ind w:left="426"/>
      </w:pPr>
      <w:proofErr w:type="gramStart"/>
      <w:r w:rsidRPr="00C8290C">
        <w:t>permettre</w:t>
      </w:r>
      <w:proofErr w:type="gramEnd"/>
      <w:r w:rsidRPr="00C8290C">
        <w:t xml:space="preserve"> l’accès à leur immeuble ;</w:t>
      </w:r>
    </w:p>
    <w:p w14:paraId="1628F803" w14:textId="1AB3DBD8" w:rsidR="00824845" w:rsidRPr="00C8290C" w:rsidRDefault="00824845" w:rsidP="009D253D">
      <w:pPr>
        <w:pStyle w:val="Paragraphedeliste"/>
        <w:numPr>
          <w:ilvl w:val="0"/>
          <w:numId w:val="1"/>
        </w:numPr>
        <w:ind w:left="426"/>
      </w:pPr>
      <w:proofErr w:type="gramStart"/>
      <w:r w:rsidRPr="00C8290C">
        <w:t>obtempérer</w:t>
      </w:r>
      <w:proofErr w:type="gramEnd"/>
      <w:r w:rsidRPr="00C8290C">
        <w:t xml:space="preserve"> </w:t>
      </w:r>
      <w:r w:rsidR="00E93779">
        <w:t xml:space="preserve">immédiatement </w:t>
      </w:r>
      <w:r w:rsidRPr="00C8290C">
        <w:t xml:space="preserve">aux injonctions et réquisitions des fonctionnaires de police </w:t>
      </w:r>
      <w:r w:rsidR="00136142">
        <w:t>et</w:t>
      </w:r>
      <w:r w:rsidRPr="00C8290C">
        <w:t xml:space="preserve"> de</w:t>
      </w:r>
      <w:r w:rsidR="00E93779">
        <w:t>s membres des services de</w:t>
      </w:r>
      <w:r w:rsidRPr="00C8290C">
        <w:t xml:space="preserve"> secours ;</w:t>
      </w:r>
    </w:p>
    <w:p w14:paraId="3CBF5173" w14:textId="77777777" w:rsidR="00824845" w:rsidRPr="00C8290C" w:rsidRDefault="00824845" w:rsidP="009D253D">
      <w:pPr>
        <w:pStyle w:val="Paragraphedeliste"/>
        <w:numPr>
          <w:ilvl w:val="0"/>
          <w:numId w:val="1"/>
        </w:numPr>
        <w:ind w:left="426"/>
      </w:pPr>
      <w:proofErr w:type="gramStart"/>
      <w:r w:rsidRPr="00C8290C">
        <w:lastRenderedPageBreak/>
        <w:t>permettre</w:t>
      </w:r>
      <w:proofErr w:type="gramEnd"/>
      <w:r w:rsidRPr="00C8290C">
        <w:t xml:space="preserve"> l’utilisation des points d’eau et de tous moyens de lutte dont ils disposent.</w:t>
      </w:r>
    </w:p>
    <w:p w14:paraId="12A471C3" w14:textId="190D19FC" w:rsidR="00824845" w:rsidRPr="00C8290C" w:rsidRDefault="005977CC" w:rsidP="009D253D">
      <w:pPr>
        <w:pStyle w:val="Titre4"/>
        <w:ind w:left="2835" w:hanging="992"/>
      </w:pPr>
      <w:bookmarkStart w:id="82" w:name="_Toc136510000"/>
      <w:r>
        <w:t>Interdictions</w:t>
      </w:r>
      <w:r w:rsidR="009F5700">
        <w:t xml:space="preserve"> – accessibilité des moyens d’extinction</w:t>
      </w:r>
      <w:bookmarkEnd w:id="82"/>
    </w:p>
    <w:p w14:paraId="49ACF62B" w14:textId="38C31670" w:rsidR="001B5713" w:rsidRDefault="00136142" w:rsidP="009D253D">
      <w:pPr>
        <w:ind w:left="0" w:firstLine="0"/>
      </w:pPr>
      <w:r>
        <w:t xml:space="preserve">§1. </w:t>
      </w:r>
      <w:r w:rsidR="00824845" w:rsidRPr="00C8290C">
        <w:t>Sont interdits sur la voie publique et dans les lieux accessibles au public</w:t>
      </w:r>
      <w:r w:rsidR="00D507D3">
        <w:t>,</w:t>
      </w:r>
      <w:r w:rsidR="00824845" w:rsidRPr="00C8290C">
        <w:t xml:space="preserve"> le stationnement de véhicules et le dépôt, même temporaire, de choses pouvant gêner ou empêcher le repérage, l’accès ou l’utilisation des ressources en eau pour l’extinction des incendies.</w:t>
      </w:r>
    </w:p>
    <w:p w14:paraId="2F409E0E" w14:textId="6A01D885" w:rsidR="00136142" w:rsidRPr="006A7524" w:rsidRDefault="00855719" w:rsidP="009D253D">
      <w:pPr>
        <w:ind w:left="0" w:firstLine="0"/>
      </w:pPr>
      <w:r w:rsidRPr="006A7524">
        <w:t xml:space="preserve">§2. Il est interdit de dénaturer, de dissimuler ou de laisser dissimuler les signaux d’identification ou de réparage des </w:t>
      </w:r>
      <w:r w:rsidR="001D56D3" w:rsidRPr="006A7524">
        <w:t>ressources en eau pour l’extinction des incendies.</w:t>
      </w:r>
    </w:p>
    <w:p w14:paraId="63DC4FAA" w14:textId="27C80287" w:rsidR="001D56D3" w:rsidRDefault="001D56D3" w:rsidP="009D253D">
      <w:pPr>
        <w:ind w:left="0" w:firstLine="0"/>
      </w:pPr>
      <w:r w:rsidRPr="006A7524">
        <w:t>§3. Les bouches d’incendie et les puisards doivent toujours restés dégagés, bien visibles et aisément accessibles.</w:t>
      </w:r>
    </w:p>
    <w:p w14:paraId="0B6CAF88" w14:textId="77777777" w:rsidR="00B53FA9" w:rsidRDefault="00B53FA9" w:rsidP="0038624D">
      <w:pPr>
        <w:pStyle w:val="Titre1"/>
      </w:pPr>
      <w:bookmarkStart w:id="83" w:name="_Toc136510001"/>
      <w:r w:rsidRPr="00B53FA9">
        <w:t>Chapitre 4. De la tranquillité publique</w:t>
      </w:r>
      <w:bookmarkEnd w:id="83"/>
    </w:p>
    <w:p w14:paraId="6396BB10" w14:textId="2A3266E7" w:rsidR="001B5713" w:rsidRPr="00C8290C" w:rsidRDefault="005977CC" w:rsidP="009D253D">
      <w:pPr>
        <w:pStyle w:val="Titre4"/>
        <w:ind w:left="2835" w:hanging="992"/>
      </w:pPr>
      <w:bookmarkStart w:id="84" w:name="_Toc136510002"/>
      <w:r>
        <w:t>Tapage diurne</w:t>
      </w:r>
      <w:bookmarkEnd w:id="84"/>
    </w:p>
    <w:p w14:paraId="289339AB" w14:textId="24C73539" w:rsidR="00B53FA9" w:rsidRDefault="00B53FA9" w:rsidP="009D253D">
      <w:pPr>
        <w:ind w:left="0" w:firstLine="0"/>
      </w:pPr>
      <w:r w:rsidRPr="001B5713">
        <w:t>Sont interdits, tous bruits ou tapages diurnes de nature à troubler anormalement la tranquillité des habitants, lorsque ces bruits ou tapages sont causés sans nécessité ou dus à un défaut de prévoyance ou de précaution, qu’ils soient le fait personnel de leur auteur ou qu’ils résultent d’appareils en leur détention ou d’animaux attachés à leur garde.</w:t>
      </w:r>
    </w:p>
    <w:p w14:paraId="33181B54" w14:textId="6A4A6296" w:rsidR="00B43907" w:rsidRPr="00F25978" w:rsidRDefault="005977CC" w:rsidP="009D253D">
      <w:pPr>
        <w:pStyle w:val="Titre4"/>
        <w:ind w:left="2835" w:hanging="992"/>
      </w:pPr>
      <w:bookmarkStart w:id="85" w:name="_Toc136510003"/>
      <w:r w:rsidRPr="00F25978">
        <w:t>Utilisation d</w:t>
      </w:r>
      <w:r w:rsidR="00E40445" w:rsidRPr="00F25978">
        <w:t>’</w:t>
      </w:r>
      <w:r w:rsidRPr="00F25978">
        <w:t>engins bruyants</w:t>
      </w:r>
      <w:r w:rsidR="00A050A0" w:rsidRPr="00F25978">
        <w:t xml:space="preserve"> </w:t>
      </w:r>
      <w:r w:rsidR="0019422B">
        <w:t>et de robots-tondeuses</w:t>
      </w:r>
      <w:bookmarkEnd w:id="85"/>
    </w:p>
    <w:p w14:paraId="1296FDDA" w14:textId="32C07B7E" w:rsidR="00447C77" w:rsidRDefault="004755DB" w:rsidP="009D253D">
      <w:pPr>
        <w:ind w:left="0" w:firstLine="0"/>
      </w:pPr>
      <w:r>
        <w:t xml:space="preserve">§1. </w:t>
      </w:r>
      <w:r w:rsidR="00B8429D" w:rsidRPr="0055060E">
        <w:t xml:space="preserve">L’usage des tondeuses à gazon, tronçonneuses et scies circulaires ou autres engins bruyants, est </w:t>
      </w:r>
      <w:r w:rsidR="003628C6" w:rsidRPr="0055060E">
        <w:t>interdit</w:t>
      </w:r>
      <w:r w:rsidR="0069550F">
        <w:t xml:space="preserve"> </w:t>
      </w:r>
      <w:r w:rsidR="0069550F" w:rsidRPr="0069550F">
        <w:t>entre 20</w:t>
      </w:r>
      <w:r w:rsidR="0069550F">
        <w:t>.00</w:t>
      </w:r>
      <w:r w:rsidR="0069550F" w:rsidRPr="0069550F">
        <w:t xml:space="preserve"> heures et 08</w:t>
      </w:r>
      <w:r w:rsidR="0069550F">
        <w:t>.00</w:t>
      </w:r>
      <w:r w:rsidR="0069550F" w:rsidRPr="0069550F">
        <w:t xml:space="preserve"> heures</w:t>
      </w:r>
      <w:r w:rsidR="0069550F">
        <w:t>,</w:t>
      </w:r>
      <w:r w:rsidR="0069550F" w:rsidRPr="0069550F">
        <w:t xml:space="preserve"> ainsi que les dimanches et jours fériés</w:t>
      </w:r>
      <w:r w:rsidR="00B8429D" w:rsidRPr="0055060E">
        <w:t>.</w:t>
      </w:r>
      <w:r w:rsidR="0069550F">
        <w:t xml:space="preserve"> </w:t>
      </w:r>
      <w:r>
        <w:t>U</w:t>
      </w:r>
      <w:r w:rsidR="00447C77" w:rsidRPr="0055060E">
        <w:t>ne dérogation peut être octroyée ponctuellement par le Bourgmestre sur demande expresse motivée.</w:t>
      </w:r>
    </w:p>
    <w:p w14:paraId="49F6AAAB" w14:textId="4AFF939B" w:rsidR="00B8429D" w:rsidRPr="00E470F1" w:rsidRDefault="00447C77" w:rsidP="009D253D">
      <w:pPr>
        <w:ind w:left="0" w:firstLine="0"/>
      </w:pPr>
      <w:r>
        <w:t>C</w:t>
      </w:r>
      <w:r w:rsidR="00B8429D">
        <w:t>ette interdiction ne vise pas l’usage des machines agricoles</w:t>
      </w:r>
      <w:r w:rsidR="001930AF">
        <w:t xml:space="preserve"> ou forestières</w:t>
      </w:r>
      <w:r w:rsidR="00B8429D">
        <w:t xml:space="preserve"> dans l’exercice de la profession de </w:t>
      </w:r>
      <w:r w:rsidR="00B8429D" w:rsidRPr="00E470F1">
        <w:t xml:space="preserve">cultivateur et d’exploitant forestier, ni l’usage </w:t>
      </w:r>
      <w:r w:rsidR="00800FF4" w:rsidRPr="00E470F1">
        <w:t xml:space="preserve">d’engins </w:t>
      </w:r>
      <w:r w:rsidR="00B8429D" w:rsidRPr="00E470F1">
        <w:t>d’intérêt public.</w:t>
      </w:r>
    </w:p>
    <w:p w14:paraId="00763198" w14:textId="1F0DE1A0" w:rsidR="007B3BDA" w:rsidRPr="009F0D9F" w:rsidRDefault="007B3BDA" w:rsidP="009D253D">
      <w:pPr>
        <w:ind w:left="0" w:firstLine="0"/>
      </w:pPr>
      <w:r w:rsidRPr="00E470F1">
        <w:t xml:space="preserve">§2. Il est interdit de mettre en fonctionnement un robot-tondeuse </w:t>
      </w:r>
      <w:r w:rsidR="0069550F">
        <w:t>entre 20.00 heures et 08.00 heures</w:t>
      </w:r>
      <w:r w:rsidRPr="00E470F1">
        <w:t>.</w:t>
      </w:r>
    </w:p>
    <w:p w14:paraId="5A0BE09F" w14:textId="1119952F" w:rsidR="00E470F1" w:rsidRPr="00E470F1" w:rsidRDefault="005977CC" w:rsidP="009D253D">
      <w:pPr>
        <w:pStyle w:val="Titre4"/>
        <w:ind w:left="2835" w:hanging="992"/>
      </w:pPr>
      <w:bookmarkStart w:id="86" w:name="_Toc136510004"/>
      <w:r>
        <w:t>Canons d’alarme</w:t>
      </w:r>
      <w:bookmarkEnd w:id="86"/>
    </w:p>
    <w:p w14:paraId="35C79D43" w14:textId="6DA3F8DF" w:rsidR="00B53FA9" w:rsidRPr="00FB5E27" w:rsidRDefault="00044F7C" w:rsidP="0069550F">
      <w:pPr>
        <w:ind w:left="0" w:firstLine="0"/>
      </w:pPr>
      <w:r>
        <w:t>Sauf autor</w:t>
      </w:r>
      <w:r w:rsidR="00D507D3">
        <w:t xml:space="preserve">isation préalable et écrite du </w:t>
      </w:r>
      <w:r w:rsidR="003628C6">
        <w:t>Bourgmestre</w:t>
      </w:r>
      <w:r w:rsidR="00D507D3">
        <w:t>,</w:t>
      </w:r>
      <w:r w:rsidR="00D507D3" w:rsidRPr="00C8290C">
        <w:t xml:space="preserve"> </w:t>
      </w:r>
      <w:r w:rsidR="00D507D3">
        <w:t>i</w:t>
      </w:r>
      <w:r w:rsidR="00B53FA9" w:rsidRPr="00C8290C">
        <w:t xml:space="preserve">l est interdit d’installer des canons d’alarme ou des appareils à détonation à moins de </w:t>
      </w:r>
      <w:r w:rsidR="00B71DC0">
        <w:t>cinq cent</w:t>
      </w:r>
      <w:r w:rsidR="009D253D">
        <w:t>s</w:t>
      </w:r>
      <w:r w:rsidR="00B53FA9" w:rsidRPr="00C8290C">
        <w:t xml:space="preserve"> mètres</w:t>
      </w:r>
      <w:r w:rsidR="00B71DC0">
        <w:t xml:space="preserve"> (500 m)</w:t>
      </w:r>
      <w:r w:rsidR="00B53FA9" w:rsidRPr="00C8290C">
        <w:t xml:space="preserve"> de toute habitation</w:t>
      </w:r>
      <w:r w:rsidR="00B53FA9" w:rsidRPr="00FB5E27">
        <w:t>.</w:t>
      </w:r>
      <w:r w:rsidR="0069550F" w:rsidRPr="00FB5E27">
        <w:t xml:space="preserve"> </w:t>
      </w:r>
      <w:r w:rsidR="00567CF0" w:rsidRPr="00FB5E27">
        <w:t>L’utilisation de ces engins est interdite entre 20.00 heures et 07.00 heures.</w:t>
      </w:r>
    </w:p>
    <w:p w14:paraId="71ADA233" w14:textId="093447CD" w:rsidR="00EF64F6" w:rsidRDefault="00EF64F6" w:rsidP="009D253D">
      <w:pPr>
        <w:pStyle w:val="Titre4"/>
        <w:ind w:left="2835" w:hanging="992"/>
      </w:pPr>
      <w:bookmarkStart w:id="87" w:name="_Toc136510005"/>
      <w:r>
        <w:t>Pétards et feux d’artifice</w:t>
      </w:r>
      <w:bookmarkEnd w:id="87"/>
    </w:p>
    <w:p w14:paraId="52E7A6FA" w14:textId="455EEDFF" w:rsidR="00EF64F6" w:rsidRDefault="00AD5F62" w:rsidP="009D253D">
      <w:pPr>
        <w:ind w:left="0" w:firstLine="0"/>
      </w:pPr>
      <w:r>
        <w:t xml:space="preserve">§1. </w:t>
      </w:r>
      <w:r w:rsidR="002C571A">
        <w:t xml:space="preserve">L’usage de pétard et de </w:t>
      </w:r>
      <w:r w:rsidR="00DF2765">
        <w:t>pièces d’</w:t>
      </w:r>
      <w:r w:rsidR="002C571A">
        <w:t xml:space="preserve">artifice est interdit tant depuis l’espace public que depuis l’espace privé, sauf autorisation </w:t>
      </w:r>
      <w:r>
        <w:t xml:space="preserve">écrite </w:t>
      </w:r>
      <w:r w:rsidR="002C571A">
        <w:t>obtenue préalablement du Bourgmestre ou du Collège communal conformément à l’article 33 du présent Règlement.</w:t>
      </w:r>
    </w:p>
    <w:p w14:paraId="19562B82" w14:textId="12F5D1CA" w:rsidR="00BD0B7B" w:rsidRDefault="002C571A" w:rsidP="009D253D">
      <w:pPr>
        <w:ind w:left="0" w:firstLine="0"/>
      </w:pPr>
      <w:r>
        <w:lastRenderedPageBreak/>
        <w:t xml:space="preserve">Cette </w:t>
      </w:r>
      <w:r w:rsidR="00482141">
        <w:t xml:space="preserve">interdiction n’est pas applicable </w:t>
      </w:r>
      <w:r w:rsidR="00EF0FC8">
        <w:t xml:space="preserve">la nuit des réveillons de Noël et de Nouvel An entre </w:t>
      </w:r>
      <w:r w:rsidR="00AD5F62">
        <w:t>22.00</w:t>
      </w:r>
      <w:r w:rsidR="00EF0FC8">
        <w:t xml:space="preserve"> heures et </w:t>
      </w:r>
      <w:r w:rsidR="00AD5F62">
        <w:t>02.00</w:t>
      </w:r>
      <w:r w:rsidR="00EF0FC8">
        <w:t xml:space="preserve"> heures</w:t>
      </w:r>
      <w:r w:rsidR="00616AB2">
        <w:t xml:space="preserve"> où seuls les feux d’artifices à bruit contenus seront autorisés après en avoir fait la demande au Bourgmestre ou au Collège communal</w:t>
      </w:r>
      <w:bookmarkStart w:id="88" w:name="_GoBack"/>
      <w:bookmarkEnd w:id="88"/>
      <w:r w:rsidR="00616AB2">
        <w:t xml:space="preserve"> </w:t>
      </w:r>
      <w:r w:rsidR="00EF0FC8">
        <w:t>.</w:t>
      </w:r>
    </w:p>
    <w:p w14:paraId="6C1A3003" w14:textId="77777777" w:rsidR="00AD5F62" w:rsidRDefault="00AD5F62" w:rsidP="009D253D">
      <w:pPr>
        <w:ind w:left="0" w:firstLine="0"/>
      </w:pPr>
      <w:r>
        <w:t xml:space="preserve">§2. </w:t>
      </w:r>
      <w:r w:rsidR="00BD0B7B" w:rsidRPr="0092256E">
        <w:t>Lorsqu’ils sont autorisés</w:t>
      </w:r>
      <w:r w:rsidR="004140E7" w:rsidRPr="0092256E">
        <w:t xml:space="preserve"> conformément au </w:t>
      </w:r>
      <w:r>
        <w:t>paragraphe</w:t>
      </w:r>
      <w:r w:rsidR="004140E7" w:rsidRPr="0092256E">
        <w:t xml:space="preserve"> précédent</w:t>
      </w:r>
      <w:r w:rsidR="00BD0B7B" w:rsidRPr="0092256E">
        <w:t xml:space="preserve">, </w:t>
      </w:r>
      <w:r>
        <w:t xml:space="preserve">les feux d’artifice ne peuvent être tirés à moins de 50 mètres des habitations, sauf dérogation écrite octroyée par le Bourgmestre, et des moyens d’extinction doivent se trouver à proximité du lieu de tir. Il est en outre prohibé de tirer des feux d’artifice par temps de grand vent (vent supérieur à 7 sur l’échelle de Beaufort, soit plus de 50km/h). </w:t>
      </w:r>
    </w:p>
    <w:p w14:paraId="2EFD76A2" w14:textId="6C9A0762" w:rsidR="00BD0B7B" w:rsidRDefault="00AD5F62" w:rsidP="009D253D">
      <w:pPr>
        <w:ind w:left="0" w:firstLine="0"/>
      </w:pPr>
      <w:r>
        <w:t>L</w:t>
      </w:r>
      <w:r w:rsidR="00BD0B7B" w:rsidRPr="0092256E">
        <w:t>es feux d’artifice à bruit contenu sont fortement recommandés</w:t>
      </w:r>
      <w:r w:rsidR="0092256E" w:rsidRPr="0092256E">
        <w:t>,</w:t>
      </w:r>
      <w:r w:rsidR="00BD0B7B" w:rsidRPr="0092256E">
        <w:t xml:space="preserve"> particulièrement ceux tirés dans la sphère privée.</w:t>
      </w:r>
    </w:p>
    <w:p w14:paraId="4CEE0E3C" w14:textId="0EDD641A" w:rsidR="00B53FA9" w:rsidRPr="00C8290C" w:rsidRDefault="00C6051E" w:rsidP="009D253D">
      <w:pPr>
        <w:pStyle w:val="Titre4"/>
        <w:ind w:left="2835" w:hanging="992"/>
      </w:pPr>
      <w:bookmarkStart w:id="89" w:name="_Toc136510006"/>
      <w:r>
        <w:t>Amplification sonore</w:t>
      </w:r>
      <w:bookmarkEnd w:id="89"/>
    </w:p>
    <w:p w14:paraId="63A4F820" w14:textId="3E416DCC" w:rsidR="00B53FA9" w:rsidRDefault="00B53FA9" w:rsidP="009D253D">
      <w:pPr>
        <w:ind w:left="0" w:firstLine="0"/>
      </w:pPr>
      <w:r>
        <w:t xml:space="preserve">Sauf autorisation </w:t>
      </w:r>
      <w:r w:rsidR="00664112">
        <w:t xml:space="preserve">préalable et écrite </w:t>
      </w:r>
      <w:r>
        <w:t xml:space="preserve">du </w:t>
      </w:r>
      <w:r w:rsidR="003628C6">
        <w:t>Bourgmestre</w:t>
      </w:r>
      <w:r>
        <w:t>, est interdit</w:t>
      </w:r>
      <w:r w:rsidR="00664112">
        <w:t>,</w:t>
      </w:r>
      <w:r>
        <w:t xml:space="preserve"> sur l’espace public</w:t>
      </w:r>
      <w:r w:rsidR="00664112">
        <w:t>,</w:t>
      </w:r>
      <w:r>
        <w:t xml:space="preserve"> l’usage de haut-parleurs, d’amplificateurs ou d’autres appareils produisant ou reproduisant des ondes sonores</w:t>
      </w:r>
      <w:r w:rsidR="00DC2B17">
        <w:t xml:space="preserve"> de nature à troubler la tranquillité publique</w:t>
      </w:r>
      <w:r>
        <w:t>.</w:t>
      </w:r>
    </w:p>
    <w:p w14:paraId="4ACFC5C8" w14:textId="5F083CA7" w:rsidR="00B53FA9" w:rsidRDefault="00C471E4" w:rsidP="009D253D">
      <w:pPr>
        <w:ind w:left="0" w:firstLine="0"/>
      </w:pPr>
      <w:r>
        <w:t xml:space="preserve">Cet </w:t>
      </w:r>
      <w:r w:rsidR="00D75150">
        <w:t>a</w:t>
      </w:r>
      <w:r w:rsidR="00CE50BC">
        <w:t>rticle</w:t>
      </w:r>
      <w:r>
        <w:t xml:space="preserve"> ne vise pas l</w:t>
      </w:r>
      <w:r w:rsidR="00B53FA9">
        <w:t>’exercice d’une activ</w:t>
      </w:r>
      <w:r w:rsidR="007B0EF2">
        <w:t>ité faisant l’objet d’un permis</w:t>
      </w:r>
      <w:r w:rsidR="00B53FA9">
        <w:t xml:space="preserve">, </w:t>
      </w:r>
      <w:r w:rsidR="00D75150">
        <w:t>pour autant que l</w:t>
      </w:r>
      <w:r w:rsidR="004358CE">
        <w:t>adite ac</w:t>
      </w:r>
      <w:r w:rsidR="00D75150">
        <w:t>tivité</w:t>
      </w:r>
      <w:r w:rsidR="00A12624">
        <w:t xml:space="preserve"> soit exercée conformément aux termes du permis délivré</w:t>
      </w:r>
      <w:r w:rsidR="00B53FA9">
        <w:t>.</w:t>
      </w:r>
    </w:p>
    <w:p w14:paraId="1FE3618D" w14:textId="77777777" w:rsidR="00B53FA9" w:rsidRPr="00C8290C" w:rsidRDefault="005977CC" w:rsidP="009D253D">
      <w:pPr>
        <w:pStyle w:val="Titre4"/>
        <w:ind w:left="2835" w:hanging="992"/>
      </w:pPr>
      <w:bookmarkStart w:id="90" w:name="_Toc136510007"/>
      <w:r>
        <w:t>Système d’alarme</w:t>
      </w:r>
      <w:bookmarkEnd w:id="90"/>
    </w:p>
    <w:p w14:paraId="41002E32" w14:textId="0F49EE5D" w:rsidR="0094650C" w:rsidRDefault="00B53FA9" w:rsidP="009D253D">
      <w:pPr>
        <w:ind w:left="0" w:firstLine="0"/>
      </w:pPr>
      <w:r w:rsidRPr="00C8290C">
        <w:t xml:space="preserve">Tout système d’alarme ne peut </w:t>
      </w:r>
      <w:r w:rsidR="00811A94">
        <w:t>troubler anormalement la tranquillité publique</w:t>
      </w:r>
      <w:r w:rsidRPr="00C8290C">
        <w:t xml:space="preserve">. </w:t>
      </w:r>
    </w:p>
    <w:p w14:paraId="115715F1" w14:textId="4B48C025" w:rsidR="00D97A03" w:rsidRDefault="00B53FA9" w:rsidP="009D253D">
      <w:pPr>
        <w:ind w:left="0" w:firstLine="0"/>
      </w:pPr>
      <w:r w:rsidRPr="00C8290C">
        <w:t xml:space="preserve">Le propriétaire d’un véhicule ou d’un immeuble dont l’alarme s’est déclenchée doit y mettre fin dans les plus brefs délais. </w:t>
      </w:r>
    </w:p>
    <w:p w14:paraId="7122142B" w14:textId="08DCA166" w:rsidR="0045570C" w:rsidRPr="00C8290C" w:rsidRDefault="001C4203" w:rsidP="009D253D">
      <w:pPr>
        <w:ind w:left="0" w:firstLine="0"/>
      </w:pPr>
      <w:r>
        <w:t xml:space="preserve">A défaut pour </w:t>
      </w:r>
      <w:r w:rsidR="00B53FA9" w:rsidRPr="00C8290C">
        <w:t xml:space="preserve">le propriétaire </w:t>
      </w:r>
      <w:r>
        <w:t>de s</w:t>
      </w:r>
      <w:r w:rsidR="00AD5F62">
        <w:t>e</w:t>
      </w:r>
      <w:r>
        <w:t xml:space="preserve"> </w:t>
      </w:r>
      <w:r w:rsidR="00B53FA9" w:rsidRPr="00C8290C">
        <w:t>manifest</w:t>
      </w:r>
      <w:r w:rsidR="00AD5F62">
        <w:t>er</w:t>
      </w:r>
      <w:r w:rsidR="00B53FA9" w:rsidRPr="00C8290C">
        <w:t xml:space="preserve"> dans les </w:t>
      </w:r>
      <w:r w:rsidR="000C6E8C">
        <w:t>dix</w:t>
      </w:r>
      <w:r w:rsidR="00B53FA9" w:rsidRPr="00C8290C">
        <w:t xml:space="preserve"> minutes</w:t>
      </w:r>
      <w:r w:rsidR="00B71DC0">
        <w:t xml:space="preserve"> (1</w:t>
      </w:r>
      <w:r w:rsidR="000C6E8C">
        <w:t>0</w:t>
      </w:r>
      <w:r w:rsidR="00B71DC0">
        <w:t xml:space="preserve"> min)</w:t>
      </w:r>
      <w:r w:rsidR="00B53FA9" w:rsidRPr="00C8290C">
        <w:t xml:space="preserve"> du déclenchement, les services de police pourront prendre les mesures qui s’imposent pour mettre fin à cette nuisance, aux frais, ris</w:t>
      </w:r>
      <w:r w:rsidR="00811A94">
        <w:t>ques et périls du contrevenant.</w:t>
      </w:r>
    </w:p>
    <w:p w14:paraId="436CAD6E" w14:textId="77777777" w:rsidR="00B43907" w:rsidRPr="00C8290C" w:rsidRDefault="005977CC" w:rsidP="009D253D">
      <w:pPr>
        <w:pStyle w:val="Titre4"/>
        <w:ind w:left="2835" w:hanging="992"/>
      </w:pPr>
      <w:bookmarkStart w:id="91" w:name="_Toc136510008"/>
      <w:r>
        <w:t>Etablissements accessibles au public</w:t>
      </w:r>
      <w:bookmarkEnd w:id="91"/>
    </w:p>
    <w:p w14:paraId="3B463FE2" w14:textId="77777777" w:rsidR="000E7545" w:rsidRPr="00C8290C" w:rsidRDefault="000E7545" w:rsidP="009D253D">
      <w:pPr>
        <w:ind w:left="0" w:firstLine="0"/>
      </w:pPr>
      <w:r w:rsidRPr="00C8290C">
        <w:t xml:space="preserve">Il est interdit aux exploitants des établissements accessibles </w:t>
      </w:r>
      <w:r w:rsidR="0091489D">
        <w:t>au public</w:t>
      </w:r>
      <w:r w:rsidR="00970EE0">
        <w:t>,</w:t>
      </w:r>
      <w:r w:rsidR="0091489D">
        <w:t xml:space="preserve"> </w:t>
      </w:r>
      <w:r w:rsidR="00970EE0" w:rsidRPr="00C8290C">
        <w:t>même si celui-ci n’y est admis que sur inscription ou sous certaines conditions</w:t>
      </w:r>
      <w:r w:rsidR="00970EE0">
        <w:t>,</w:t>
      </w:r>
      <w:r w:rsidR="00970EE0" w:rsidRPr="00C8290C">
        <w:t xml:space="preserve"> </w:t>
      </w:r>
      <w:r w:rsidRPr="00C8290C">
        <w:t>de verrouiller leur établissement aussi longtemps que s’y trouvent un ou plusieurs clients.</w:t>
      </w:r>
    </w:p>
    <w:p w14:paraId="110DA2A9" w14:textId="77777777" w:rsidR="00B43907" w:rsidRPr="001C5752" w:rsidRDefault="005977CC" w:rsidP="009D253D">
      <w:pPr>
        <w:pStyle w:val="Titre4"/>
        <w:ind w:left="2835" w:hanging="992"/>
      </w:pPr>
      <w:bookmarkStart w:id="92" w:name="_Toc136510009"/>
      <w:r w:rsidRPr="001C5752">
        <w:t>Fermeture temporaire</w:t>
      </w:r>
      <w:bookmarkEnd w:id="92"/>
    </w:p>
    <w:p w14:paraId="64A028B7" w14:textId="61606A80" w:rsidR="000F115A" w:rsidRPr="001C5752" w:rsidRDefault="000E7545" w:rsidP="009D253D">
      <w:pPr>
        <w:ind w:left="0" w:firstLine="0"/>
      </w:pPr>
      <w:r w:rsidRPr="001C5752">
        <w:t>Conformément à l’</w:t>
      </w:r>
      <w:r w:rsidR="00D50CC6">
        <w:t>a</w:t>
      </w:r>
      <w:r w:rsidR="00CE50BC" w:rsidRPr="001C5752">
        <w:t>rticle</w:t>
      </w:r>
      <w:r w:rsidRPr="001C5752">
        <w:t xml:space="preserve"> 134 quater</w:t>
      </w:r>
      <w:r w:rsidR="0091489D" w:rsidRPr="001C5752">
        <w:t xml:space="preserve"> de la N</w:t>
      </w:r>
      <w:r w:rsidR="00811A94" w:rsidRPr="001C5752">
        <w:t xml:space="preserve">ouvelle </w:t>
      </w:r>
      <w:r w:rsidR="00F939DB" w:rsidRPr="001C5752">
        <w:t>Loi</w:t>
      </w:r>
      <w:r w:rsidR="00811A94" w:rsidRPr="001C5752">
        <w:t xml:space="preserve"> </w:t>
      </w:r>
      <w:r w:rsidR="0091489D" w:rsidRPr="001C5752">
        <w:t>C</w:t>
      </w:r>
      <w:r w:rsidR="00811A94" w:rsidRPr="001C5752">
        <w:t>ommunale</w:t>
      </w:r>
      <w:r w:rsidRPr="001C5752">
        <w:t xml:space="preserve">, </w:t>
      </w:r>
      <w:r w:rsidR="00C95A99" w:rsidRPr="001C5752">
        <w:t xml:space="preserve">et </w:t>
      </w:r>
      <w:r w:rsidR="002425E9" w:rsidRPr="001C5752">
        <w:t xml:space="preserve">sans préjudice des sanctions encourues </w:t>
      </w:r>
      <w:r w:rsidR="00C95A99" w:rsidRPr="001C5752">
        <w:t>aux termes du chapitre 7 du Titre II du présent règlement,</w:t>
      </w:r>
      <w:r w:rsidR="002425E9" w:rsidRPr="001C5752">
        <w:t xml:space="preserve"> </w:t>
      </w:r>
      <w:r w:rsidRPr="001C5752">
        <w:t>si l’ordre public autour d’un établissement accessible au public est troublé par des comportements survenant dans cet établissement</w:t>
      </w:r>
      <w:r w:rsidR="007B0EF2" w:rsidRPr="001C5752">
        <w:t xml:space="preserve"> et</w:t>
      </w:r>
      <w:r w:rsidR="00260A4F" w:rsidRPr="001C5752">
        <w:t>/ou</w:t>
      </w:r>
      <w:r w:rsidR="007B0EF2" w:rsidRPr="001C5752">
        <w:t xml:space="preserve"> aux abords directs</w:t>
      </w:r>
      <w:r w:rsidR="00260A4F" w:rsidRPr="001C5752">
        <w:t xml:space="preserve"> de celui-ci, </w:t>
      </w:r>
      <w:r w:rsidRPr="001C5752">
        <w:t xml:space="preserve">le </w:t>
      </w:r>
      <w:r w:rsidR="003628C6" w:rsidRPr="001C5752">
        <w:t>Bourgmestre</w:t>
      </w:r>
      <w:r w:rsidRPr="001C5752">
        <w:t xml:space="preserve"> peut ordonner </w:t>
      </w:r>
      <w:r w:rsidR="00260A4F" w:rsidRPr="001C5752">
        <w:t>la fermetur</w:t>
      </w:r>
      <w:r w:rsidR="004A78C5" w:rsidRPr="001C5752">
        <w:t xml:space="preserve">e </w:t>
      </w:r>
      <w:r w:rsidR="00260A4F" w:rsidRPr="001C5752">
        <w:t>de</w:t>
      </w:r>
      <w:r w:rsidRPr="001C5752">
        <w:t xml:space="preserve"> cet établissement pour la durée qu’il détermine</w:t>
      </w:r>
      <w:r w:rsidR="000F115A" w:rsidRPr="001C5752">
        <w:t>.</w:t>
      </w:r>
      <w:r w:rsidR="00850DD5" w:rsidRPr="001C5752">
        <w:t xml:space="preserve"> </w:t>
      </w:r>
    </w:p>
    <w:p w14:paraId="5325F3E7" w14:textId="02879D1A" w:rsidR="000E7545" w:rsidRPr="001C5752" w:rsidRDefault="000E7545" w:rsidP="009D253D">
      <w:pPr>
        <w:ind w:left="0" w:firstLine="0"/>
      </w:pPr>
      <w:r w:rsidRPr="001C5752">
        <w:lastRenderedPageBreak/>
        <w:t xml:space="preserve">Ces mesures cesseront immédiatement leurs effets si elles ne sont confirmées par le </w:t>
      </w:r>
      <w:r w:rsidR="00156C27" w:rsidRPr="001C5752">
        <w:t>Collège</w:t>
      </w:r>
      <w:r w:rsidR="0091489D" w:rsidRPr="001C5752">
        <w:t xml:space="preserve"> c</w:t>
      </w:r>
      <w:r w:rsidRPr="001C5752">
        <w:t>ommunal à sa prochaine réunion. La fermeture ne peut excéder une période de trois mois.</w:t>
      </w:r>
    </w:p>
    <w:p w14:paraId="10762527" w14:textId="592B6A88" w:rsidR="00CE4530" w:rsidRPr="00F479AA" w:rsidRDefault="00CE4530" w:rsidP="009D253D">
      <w:pPr>
        <w:ind w:left="0" w:firstLine="0"/>
      </w:pPr>
      <w:r w:rsidRPr="00F464AD">
        <w:t>Ainsi, lorsqu’après deux atteintes portées à la tranquillité publique et au repos des habitants constatées par les services de police ou tout autre agent compétent pour constater les infractions au présent règlement, un nouveau trouble à la tranquillité publique est constaté en provenance du même établissement</w:t>
      </w:r>
      <w:r w:rsidR="00F464AD" w:rsidRPr="00F464AD">
        <w:t xml:space="preserve"> accessible au public</w:t>
      </w:r>
      <w:r w:rsidRPr="00F464AD">
        <w:t>, la police fera cesser l’infraction et pourra, dans ce cadre, évacuer et faire fermer l’établissement. Le Bourgmestre ou le Collège communal pourra, en outre,</w:t>
      </w:r>
      <w:r w:rsidR="00F464AD" w:rsidRPr="00F464AD">
        <w:t xml:space="preserve"> par arrêté,</w:t>
      </w:r>
      <w:r w:rsidRPr="00F464AD">
        <w:t xml:space="preserve"> ordonner la fermeture quotidienne de cet établissement chaque jour entre 22</w:t>
      </w:r>
      <w:r w:rsidR="00A575D3" w:rsidRPr="00F464AD">
        <w:t>.00</w:t>
      </w:r>
      <w:r w:rsidRPr="00F464AD">
        <w:t xml:space="preserve"> heures au plus tard </w:t>
      </w:r>
      <w:r w:rsidRPr="00F479AA">
        <w:t>et 07</w:t>
      </w:r>
      <w:r w:rsidR="00A575D3" w:rsidRPr="00F479AA">
        <w:t>.00</w:t>
      </w:r>
      <w:r w:rsidRPr="00F479AA">
        <w:t xml:space="preserve"> heures le lendemain pour une durée </w:t>
      </w:r>
      <w:r w:rsidR="00F479AA" w:rsidRPr="00F479AA">
        <w:t xml:space="preserve">maximale </w:t>
      </w:r>
      <w:r w:rsidRPr="00F479AA">
        <w:t>de 30 jours.</w:t>
      </w:r>
    </w:p>
    <w:p w14:paraId="1F7BF980" w14:textId="75EF8F17" w:rsidR="00CE4530" w:rsidRPr="00F479AA" w:rsidRDefault="00CE4530" w:rsidP="009D253D">
      <w:pPr>
        <w:ind w:left="0" w:firstLine="0"/>
      </w:pPr>
      <w:r w:rsidRPr="00F479AA">
        <w:t xml:space="preserve">En cas de récidive constatée dans les 24 mois, le Bourgmestre ou le </w:t>
      </w:r>
      <w:r w:rsidR="00F479AA" w:rsidRPr="00F479AA">
        <w:t>C</w:t>
      </w:r>
      <w:r w:rsidRPr="00F479AA">
        <w:t>ollège communal pourra ordonner une fermeture quotidienne de 20</w:t>
      </w:r>
      <w:r w:rsidR="00A575D3" w:rsidRPr="00F479AA">
        <w:t>.00</w:t>
      </w:r>
      <w:r w:rsidRPr="00F479AA">
        <w:t xml:space="preserve"> heures à </w:t>
      </w:r>
      <w:r w:rsidR="00A575D3" w:rsidRPr="00F479AA">
        <w:t>0</w:t>
      </w:r>
      <w:r w:rsidRPr="00F479AA">
        <w:t>7</w:t>
      </w:r>
      <w:r w:rsidR="00A575D3" w:rsidRPr="00F479AA">
        <w:t>.00</w:t>
      </w:r>
      <w:r w:rsidRPr="00F479AA">
        <w:t xml:space="preserve"> heures le lendemain durant une période maximale de 60 jours.</w:t>
      </w:r>
    </w:p>
    <w:p w14:paraId="721F5D0B" w14:textId="0B59EA87" w:rsidR="00CE4530" w:rsidRPr="00F479AA" w:rsidRDefault="00CE4530" w:rsidP="009D253D">
      <w:pPr>
        <w:ind w:left="0" w:firstLine="0"/>
      </w:pPr>
      <w:r w:rsidRPr="00F479AA">
        <w:t xml:space="preserve">En cas de situation persistante, le Bourgmestre ou le </w:t>
      </w:r>
      <w:r w:rsidR="00F479AA" w:rsidRPr="00F479AA">
        <w:t>C</w:t>
      </w:r>
      <w:r w:rsidRPr="00F479AA">
        <w:t>ollège communal pourra prendre un arrêté ordonnant une fermeture complète durant une période maximale de 30 jours.</w:t>
      </w:r>
    </w:p>
    <w:p w14:paraId="38415C04" w14:textId="77777777" w:rsidR="00CE4530" w:rsidRPr="00F479AA" w:rsidRDefault="00CE4530" w:rsidP="009D253D">
      <w:pPr>
        <w:ind w:left="0" w:firstLine="0"/>
      </w:pPr>
      <w:r w:rsidRPr="00F479AA">
        <w:t xml:space="preserve">Les dispositions du présent article seront portées à la connaissance de l’exploitant contrevenant lors de la constatation des deux premières infractions.  </w:t>
      </w:r>
    </w:p>
    <w:p w14:paraId="720ABBD5" w14:textId="77777777" w:rsidR="007E190A" w:rsidRPr="001C5752" w:rsidRDefault="005977CC" w:rsidP="009D253D">
      <w:pPr>
        <w:pStyle w:val="Titre4"/>
        <w:ind w:left="2835" w:hanging="992"/>
      </w:pPr>
      <w:bookmarkStart w:id="93" w:name="_Toc136510010"/>
      <w:r w:rsidRPr="001C5752">
        <w:t>Heures de fermeture</w:t>
      </w:r>
      <w:r w:rsidR="00E34821" w:rsidRPr="001C5752">
        <w:t xml:space="preserve"> – Débits de boisson</w:t>
      </w:r>
      <w:bookmarkEnd w:id="93"/>
    </w:p>
    <w:p w14:paraId="7CFBCC78" w14:textId="5AB9CD91" w:rsidR="00172662" w:rsidRPr="00C8290C" w:rsidRDefault="00970EE0" w:rsidP="009D253D">
      <w:pPr>
        <w:ind w:left="0" w:firstLine="0"/>
      </w:pPr>
      <w:r w:rsidRPr="001C5752">
        <w:t>Sauf autorisation</w:t>
      </w:r>
      <w:r w:rsidR="006E177B">
        <w:t xml:space="preserve"> écrite</w:t>
      </w:r>
      <w:r w:rsidRPr="001C5752">
        <w:t xml:space="preserve"> du </w:t>
      </w:r>
      <w:r w:rsidR="003628C6" w:rsidRPr="001C5752">
        <w:t>Bourgmestre</w:t>
      </w:r>
      <w:r w:rsidRPr="001C5752">
        <w:t>, l</w:t>
      </w:r>
      <w:r w:rsidR="007E190A" w:rsidRPr="001C5752">
        <w:t>es exploitants de débits de boissons</w:t>
      </w:r>
      <w:r w:rsidR="006E177B">
        <w:t>, quelles que soient leur nature et leur dénomination,</w:t>
      </w:r>
      <w:r w:rsidR="00A63C7E" w:rsidRPr="001C5752">
        <w:t xml:space="preserve"> sont </w:t>
      </w:r>
      <w:r w:rsidR="007E190A" w:rsidRPr="001C5752">
        <w:t xml:space="preserve">tenus de fermer </w:t>
      </w:r>
      <w:r w:rsidR="006E177B">
        <w:t xml:space="preserve">et faire évacuer </w:t>
      </w:r>
      <w:r w:rsidR="00356E0F" w:rsidRPr="001C5752">
        <w:t xml:space="preserve">leur établissement de </w:t>
      </w:r>
      <w:r w:rsidR="00AD5F62">
        <w:t>0</w:t>
      </w:r>
      <w:r w:rsidR="007E190A" w:rsidRPr="001C5752">
        <w:t>1</w:t>
      </w:r>
      <w:r w:rsidR="009F7057">
        <w:t>.</w:t>
      </w:r>
      <w:r w:rsidR="007E190A" w:rsidRPr="001C5752">
        <w:t>00</w:t>
      </w:r>
      <w:r w:rsidR="00356E0F" w:rsidRPr="001C5752">
        <w:t xml:space="preserve"> heures</w:t>
      </w:r>
      <w:r w:rsidR="007E190A" w:rsidRPr="001C5752">
        <w:t xml:space="preserve"> à </w:t>
      </w:r>
      <w:r w:rsidR="00AD5F62">
        <w:t>0</w:t>
      </w:r>
      <w:r w:rsidR="007E190A" w:rsidRPr="001C5752">
        <w:t>7</w:t>
      </w:r>
      <w:r w:rsidR="009F7057">
        <w:t>.</w:t>
      </w:r>
      <w:r w:rsidR="007E190A" w:rsidRPr="001C5752">
        <w:t>00</w:t>
      </w:r>
      <w:r w:rsidR="00356E0F" w:rsidRPr="001C5752">
        <w:t xml:space="preserve"> heures</w:t>
      </w:r>
      <w:r w:rsidR="007E190A" w:rsidRPr="001C5752">
        <w:t>, sauf les nuits du vendredi au samedi</w:t>
      </w:r>
      <w:r w:rsidR="005D2E89" w:rsidRPr="001C5752">
        <w:t xml:space="preserve"> et</w:t>
      </w:r>
      <w:r w:rsidR="007E190A" w:rsidRPr="001C5752">
        <w:t xml:space="preserve"> du samedi au dimanche</w:t>
      </w:r>
      <w:r w:rsidR="00156D2E" w:rsidRPr="001C5752">
        <w:t xml:space="preserve"> et les veilles de jours fériés</w:t>
      </w:r>
      <w:r w:rsidR="007E190A" w:rsidRPr="001C5752">
        <w:t xml:space="preserve"> où cette fermeture est reportée à </w:t>
      </w:r>
      <w:r w:rsidR="00AD5F62">
        <w:t>03</w:t>
      </w:r>
      <w:r w:rsidR="00356E0F" w:rsidRPr="001C5752">
        <w:t>.</w:t>
      </w:r>
      <w:r w:rsidR="007E190A" w:rsidRPr="001C5752">
        <w:t>00</w:t>
      </w:r>
      <w:r w:rsidR="00356E0F" w:rsidRPr="001C5752">
        <w:t xml:space="preserve"> heures</w:t>
      </w:r>
      <w:r w:rsidR="007E190A" w:rsidRPr="001C5752">
        <w:t>.</w:t>
      </w:r>
    </w:p>
    <w:p w14:paraId="46B32D5A" w14:textId="77777777" w:rsidR="007E190A" w:rsidRPr="001C5752" w:rsidRDefault="005977CC" w:rsidP="009D253D">
      <w:pPr>
        <w:pStyle w:val="Titre4"/>
        <w:ind w:left="2835" w:hanging="992"/>
      </w:pPr>
      <w:bookmarkStart w:id="94" w:name="_Toc136510011"/>
      <w:r w:rsidRPr="001C5752">
        <w:t>Magasin de nuit</w:t>
      </w:r>
      <w:bookmarkEnd w:id="94"/>
    </w:p>
    <w:p w14:paraId="62DFB394" w14:textId="4D414B4E" w:rsidR="007E190A" w:rsidRPr="001C5752" w:rsidRDefault="007E190A" w:rsidP="009D253D">
      <w:pPr>
        <w:ind w:left="0" w:firstLine="0"/>
      </w:pPr>
      <w:r w:rsidRPr="001C5752">
        <w:t>Tout projet d’exploitation d'un magasin de nuit sur le territoire communal est soumis à autorisation</w:t>
      </w:r>
      <w:r w:rsidR="000E7545" w:rsidRPr="001C5752">
        <w:t xml:space="preserve"> préalable du </w:t>
      </w:r>
      <w:r w:rsidR="00156C27" w:rsidRPr="001C5752">
        <w:t>Collège</w:t>
      </w:r>
      <w:r w:rsidR="000E7545" w:rsidRPr="001C5752">
        <w:t xml:space="preserve"> </w:t>
      </w:r>
      <w:r w:rsidR="00571AF7" w:rsidRPr="001C5752">
        <w:t>c</w:t>
      </w:r>
      <w:r w:rsidR="000E7545" w:rsidRPr="001C5752">
        <w:t>ommunal.</w:t>
      </w:r>
    </w:p>
    <w:p w14:paraId="5CF2BD69" w14:textId="76544667" w:rsidR="00861FD2" w:rsidRPr="001C5752" w:rsidRDefault="00861FD2" w:rsidP="009D253D">
      <w:pPr>
        <w:ind w:left="0" w:firstLine="0"/>
      </w:pPr>
      <w:r w:rsidRPr="001C5752">
        <w:t xml:space="preserve">Le </w:t>
      </w:r>
      <w:r w:rsidR="006E177B">
        <w:t>C</w:t>
      </w:r>
      <w:r w:rsidRPr="001C5752">
        <w:t>ollège communal peut</w:t>
      </w:r>
      <w:r w:rsidR="006E177B">
        <w:t xml:space="preserve"> assortir son autorisation d’une restriction des </w:t>
      </w:r>
      <w:r w:rsidR="004574F9" w:rsidRPr="001C5752">
        <w:t xml:space="preserve">heures d’ouverture </w:t>
      </w:r>
      <w:r w:rsidR="00882432" w:rsidRPr="001C5752">
        <w:t>conformément à la loi du 10 novembre 2006 relative aux heures d’ouverture dans le commerce</w:t>
      </w:r>
      <w:r w:rsidR="007266C7" w:rsidRPr="001C5752">
        <w:t>, l’artisanat et les services.</w:t>
      </w:r>
    </w:p>
    <w:p w14:paraId="031EDA8A" w14:textId="23A05E8F" w:rsidR="00970EE0" w:rsidRDefault="00970EE0" w:rsidP="0038624D">
      <w:pPr>
        <w:pStyle w:val="Titre1"/>
      </w:pPr>
      <w:bookmarkStart w:id="95" w:name="_Toc136510012"/>
      <w:r>
        <w:t>Chapitre 5.</w:t>
      </w:r>
      <w:r w:rsidRPr="00B53FA9">
        <w:t xml:space="preserve"> De</w:t>
      </w:r>
      <w:r w:rsidR="003C6A73">
        <w:t>s</w:t>
      </w:r>
      <w:r w:rsidRPr="00B53FA9">
        <w:t xml:space="preserve"> </w:t>
      </w:r>
      <w:r>
        <w:t>animaux</w:t>
      </w:r>
      <w:bookmarkEnd w:id="95"/>
    </w:p>
    <w:p w14:paraId="51B29C39" w14:textId="7EB0D3E4" w:rsidR="007E190A" w:rsidRPr="001B3FE9" w:rsidRDefault="00EB079C" w:rsidP="009D253D">
      <w:pPr>
        <w:pStyle w:val="Titre4"/>
        <w:ind w:left="2835" w:hanging="992"/>
      </w:pPr>
      <w:bookmarkStart w:id="96" w:name="_Toc136510013"/>
      <w:r>
        <w:t>Interdictions</w:t>
      </w:r>
      <w:bookmarkEnd w:id="96"/>
    </w:p>
    <w:p w14:paraId="1710BB18" w14:textId="067E0492" w:rsidR="003B5B9B" w:rsidRPr="001B3FE9" w:rsidRDefault="007E190A" w:rsidP="009D253D">
      <w:pPr>
        <w:ind w:left="0" w:firstLine="0"/>
      </w:pPr>
      <w:r w:rsidRPr="001B3FE9">
        <w:t>Il est interdit :</w:t>
      </w:r>
      <w:r w:rsidR="003B5B9B" w:rsidRPr="001B3FE9">
        <w:t xml:space="preserve"> </w:t>
      </w:r>
    </w:p>
    <w:p w14:paraId="090A46CB" w14:textId="667A3138" w:rsidR="007E190A" w:rsidRPr="001B3FE9" w:rsidRDefault="007E190A" w:rsidP="009D253D">
      <w:pPr>
        <w:pStyle w:val="Paragraphedeliste"/>
        <w:numPr>
          <w:ilvl w:val="0"/>
          <w:numId w:val="1"/>
        </w:numPr>
        <w:ind w:left="426"/>
      </w:pPr>
      <w:proofErr w:type="gramStart"/>
      <w:r w:rsidRPr="001B3FE9">
        <w:t>de</w:t>
      </w:r>
      <w:proofErr w:type="gramEnd"/>
      <w:r w:rsidRPr="001B3FE9">
        <w:t xml:space="preserve"> se trouver </w:t>
      </w:r>
      <w:r w:rsidR="0022568C" w:rsidRPr="001B3FE9">
        <w:t xml:space="preserve">sur l’espace public </w:t>
      </w:r>
      <w:r w:rsidRPr="001B3FE9">
        <w:t>avec des animaux agressifs ou enclins à mordre</w:t>
      </w:r>
      <w:r w:rsidR="00542251" w:rsidRPr="001B3FE9">
        <w:t>,</w:t>
      </w:r>
      <w:r w:rsidRPr="001B3FE9">
        <w:t xml:space="preserve"> s’ils ne sont pas muselés</w:t>
      </w:r>
      <w:r w:rsidR="00790315" w:rsidRPr="001B3FE9">
        <w:t> ;</w:t>
      </w:r>
    </w:p>
    <w:p w14:paraId="60F1F4F3" w14:textId="6170D8E8" w:rsidR="00EB079C" w:rsidRDefault="007E190A" w:rsidP="00EB079C">
      <w:pPr>
        <w:pStyle w:val="Paragraphedeliste"/>
        <w:numPr>
          <w:ilvl w:val="0"/>
          <w:numId w:val="1"/>
        </w:numPr>
        <w:ind w:left="426"/>
      </w:pPr>
      <w:proofErr w:type="gramStart"/>
      <w:r w:rsidRPr="001B3FE9">
        <w:t>d’exciter</w:t>
      </w:r>
      <w:proofErr w:type="gramEnd"/>
      <w:r w:rsidRPr="001B3FE9">
        <w:t xml:space="preserve"> son chien à l’attaque ou à l’agressivité, </w:t>
      </w:r>
      <w:r w:rsidR="00166626" w:rsidRPr="001B3FE9">
        <w:t xml:space="preserve">de l’inciter ou de le laisser </w:t>
      </w:r>
      <w:r w:rsidR="00D140E8" w:rsidRPr="001B3FE9">
        <w:t>attaquer ou poursuivre des passants</w:t>
      </w:r>
      <w:r w:rsidR="00F63E6E">
        <w:t xml:space="preserve"> ou d’autres animaux</w:t>
      </w:r>
      <w:r w:rsidR="00D140E8" w:rsidRPr="001B3FE9">
        <w:t xml:space="preserve">, </w:t>
      </w:r>
      <w:r w:rsidRPr="001B3FE9">
        <w:t>même s’il n’en est résulté aucun mal ou dommage</w:t>
      </w:r>
      <w:r w:rsidR="00EB079C">
        <w:t> ;</w:t>
      </w:r>
    </w:p>
    <w:p w14:paraId="0144BB59" w14:textId="02AB9B92" w:rsidR="00EB079C" w:rsidRPr="009405A5" w:rsidRDefault="00EB079C" w:rsidP="00EB079C">
      <w:pPr>
        <w:pStyle w:val="Paragraphedeliste"/>
        <w:numPr>
          <w:ilvl w:val="0"/>
          <w:numId w:val="1"/>
        </w:numPr>
        <w:ind w:left="426"/>
      </w:pPr>
      <w:proofErr w:type="gramStart"/>
      <w:r>
        <w:lastRenderedPageBreak/>
        <w:t>de</w:t>
      </w:r>
      <w:proofErr w:type="gramEnd"/>
      <w:r>
        <w:t xml:space="preserve"> laisser des animaux à l’intérieur d’un véhicule en stationnement s’il peut en résulter un danger ou une incommodité pour les personnes ou pour les animaux eux-mêmes. Cette disposition est également applicable dans les parkings publics. </w:t>
      </w:r>
    </w:p>
    <w:p w14:paraId="46B450ED" w14:textId="77777777" w:rsidR="00970EE0" w:rsidRPr="00C8290C" w:rsidRDefault="005977CC" w:rsidP="009D253D">
      <w:pPr>
        <w:pStyle w:val="Titre4"/>
        <w:ind w:left="2835" w:hanging="992"/>
      </w:pPr>
      <w:bookmarkStart w:id="97" w:name="_Toc136510014"/>
      <w:r>
        <w:t xml:space="preserve">Port de </w:t>
      </w:r>
      <w:r w:rsidR="00C6051E">
        <w:t xml:space="preserve">la </w:t>
      </w:r>
      <w:r>
        <w:t>laisse</w:t>
      </w:r>
      <w:bookmarkEnd w:id="97"/>
    </w:p>
    <w:p w14:paraId="01D62DC9" w14:textId="526A4A92" w:rsidR="00FB1624" w:rsidRDefault="00782D25" w:rsidP="009D253D">
      <w:pPr>
        <w:tabs>
          <w:tab w:val="left" w:pos="1701"/>
        </w:tabs>
        <w:ind w:left="0" w:firstLine="0"/>
      </w:pPr>
      <w:r>
        <w:t xml:space="preserve">Dans l’espace public, </w:t>
      </w:r>
      <w:r w:rsidR="004C451E">
        <w:t>les chiens doivent être maintenus en laisse par une personne apte à les maîtriser</w:t>
      </w:r>
      <w:r w:rsidR="00EB079C">
        <w:t xml:space="preserve"> en toutes circonstances</w:t>
      </w:r>
      <w:r w:rsidR="00413670">
        <w:t xml:space="preserve"> et de telle façon qu’ils ne puissent s’écarter de cette personne de plus d’un mètre et demi (1,5 m</w:t>
      </w:r>
      <w:r w:rsidR="00FB1624">
        <w:t>).</w:t>
      </w:r>
    </w:p>
    <w:p w14:paraId="0E9168EB" w14:textId="55A5308D" w:rsidR="00790315" w:rsidRPr="00EE2E32" w:rsidRDefault="007E190A" w:rsidP="009D253D">
      <w:pPr>
        <w:ind w:left="0" w:firstLine="0"/>
        <w:rPr>
          <w:rFonts w:asciiTheme="majorHAnsi" w:eastAsiaTheme="majorEastAsia" w:hAnsiTheme="majorHAnsi" w:cstheme="majorBidi"/>
          <w:b/>
          <w:bCs/>
          <w:i/>
          <w:iCs/>
          <w:color w:val="0070C0"/>
          <w:u w:val="single"/>
        </w:rPr>
      </w:pPr>
      <w:r w:rsidRPr="00C8290C">
        <w:t xml:space="preserve">Toutefois, les chiens utilisés à la garde d’un troupeau ou à la chasse peuvent circuler, sans être tenus en laisse, pendant le </w:t>
      </w:r>
      <w:r w:rsidRPr="00EB079C">
        <w:rPr>
          <w:rFonts w:cstheme="minorHAnsi"/>
        </w:rPr>
        <w:t xml:space="preserve">temps nécessaire à l’usage auquel ils sont destinés et pour autant qu’ils </w:t>
      </w:r>
      <w:r w:rsidRPr="00EB079C">
        <w:rPr>
          <w:rFonts w:eastAsiaTheme="majorEastAsia" w:cstheme="minorHAnsi"/>
        </w:rPr>
        <w:t>restent à vue du conducteur du troupeau ou soient repris sit</w:t>
      </w:r>
      <w:r w:rsidR="000B44F7" w:rsidRPr="00EB079C">
        <w:rPr>
          <w:rFonts w:eastAsiaTheme="majorEastAsia" w:cstheme="minorHAnsi"/>
        </w:rPr>
        <w:t>ôt la chasse terminée.</w:t>
      </w:r>
    </w:p>
    <w:p w14:paraId="735E3FBB" w14:textId="62AF782B" w:rsidR="00E343F4" w:rsidRPr="00C8290C" w:rsidRDefault="00E343F4" w:rsidP="009D253D">
      <w:pPr>
        <w:pStyle w:val="Titre4"/>
        <w:ind w:left="2835" w:hanging="992"/>
      </w:pPr>
      <w:bookmarkStart w:id="98" w:name="_Toc136510015"/>
      <w:r>
        <w:t>Divagation</w:t>
      </w:r>
      <w:bookmarkEnd w:id="98"/>
    </w:p>
    <w:p w14:paraId="01BFDB0E" w14:textId="49099F77" w:rsidR="00E343F4" w:rsidRDefault="00E343F4" w:rsidP="009D253D">
      <w:pPr>
        <w:ind w:left="0" w:firstLine="0"/>
      </w:pPr>
      <w:r w:rsidRPr="00C8290C">
        <w:t>Les propriétaires d’animaux ou les personnes qui en ont la garde</w:t>
      </w:r>
      <w:r>
        <w:t>,</w:t>
      </w:r>
      <w:r w:rsidRPr="00C8290C">
        <w:t xml:space="preserve"> même occasionnellement</w:t>
      </w:r>
      <w:r>
        <w:t>,</w:t>
      </w:r>
      <w:r w:rsidRPr="00C8290C">
        <w:t xml:space="preserve"> </w:t>
      </w:r>
      <w:r>
        <w:t>s’abstiendront</w:t>
      </w:r>
      <w:r w:rsidRPr="00C8290C">
        <w:t xml:space="preserve"> de les laisse</w:t>
      </w:r>
      <w:r>
        <w:t>r divaguer sur l’espace public</w:t>
      </w:r>
      <w:r w:rsidR="00EB079C">
        <w:t xml:space="preserve"> ou sur les propriétés privées d’autrui</w:t>
      </w:r>
      <w:r>
        <w:t>.</w:t>
      </w:r>
    </w:p>
    <w:p w14:paraId="7A7A8182" w14:textId="1809B073" w:rsidR="00C718E9" w:rsidRPr="00C718E9" w:rsidRDefault="001B70A3" w:rsidP="009D253D">
      <w:pPr>
        <w:pStyle w:val="Titre4"/>
        <w:ind w:left="2835" w:hanging="992"/>
      </w:pPr>
      <w:bookmarkStart w:id="99" w:name="_Toc136510016"/>
      <w:r>
        <w:t>Excréments</w:t>
      </w:r>
      <w:bookmarkEnd w:id="99"/>
    </w:p>
    <w:p w14:paraId="7DE01205" w14:textId="77777777" w:rsidR="00A61E13" w:rsidRDefault="00A17B8E" w:rsidP="009D253D">
      <w:pPr>
        <w:ind w:left="0" w:firstLine="0"/>
      </w:pPr>
      <w:r w:rsidRPr="00527CB2">
        <w:t xml:space="preserve">Les propriétaires </w:t>
      </w:r>
      <w:r w:rsidR="00E34821" w:rsidRPr="00527CB2">
        <w:t>d’animaux</w:t>
      </w:r>
      <w:r w:rsidRPr="00527CB2">
        <w:t xml:space="preserve"> </w:t>
      </w:r>
      <w:r w:rsidR="007E190A" w:rsidRPr="00527CB2">
        <w:t>ou les personnes qui en ont la g</w:t>
      </w:r>
      <w:r w:rsidR="00035FF7" w:rsidRPr="00527CB2">
        <w:t xml:space="preserve">arde, </w:t>
      </w:r>
      <w:r w:rsidR="00C8290C" w:rsidRPr="00527CB2">
        <w:t>même occasionnellement</w:t>
      </w:r>
      <w:r w:rsidR="00035FF7" w:rsidRPr="00527CB2">
        <w:t>,</w:t>
      </w:r>
      <w:r w:rsidR="00C8290C" w:rsidRPr="00527CB2">
        <w:t xml:space="preserve"> ont </w:t>
      </w:r>
      <w:r w:rsidR="007E190A" w:rsidRPr="00527CB2">
        <w:t xml:space="preserve">l’obligation de ramasser les excréments déféqués par ceux-ci </w:t>
      </w:r>
      <w:r w:rsidR="008F5264" w:rsidRPr="00527CB2">
        <w:t xml:space="preserve">sur </w:t>
      </w:r>
      <w:r w:rsidR="00A0312E" w:rsidRPr="00527CB2">
        <w:t>l’espace public</w:t>
      </w:r>
      <w:r w:rsidR="008F5264" w:rsidRPr="00527CB2">
        <w:t xml:space="preserve"> et les propriétés privées accessibles au public</w:t>
      </w:r>
      <w:r w:rsidR="007E190A" w:rsidRPr="00527CB2">
        <w:t xml:space="preserve">, à l’exception des endroits spécialement prévus et aménagés à cet effet. </w:t>
      </w:r>
    </w:p>
    <w:p w14:paraId="023801BC" w14:textId="656F6770" w:rsidR="007E190A" w:rsidRDefault="007E190A" w:rsidP="009D253D">
      <w:pPr>
        <w:ind w:left="0" w:firstLine="0"/>
      </w:pPr>
      <w:r w:rsidRPr="00527CB2">
        <w:t xml:space="preserve">Cette disposition n’est pas applicable </w:t>
      </w:r>
      <w:r w:rsidR="00A61E13">
        <w:t>à la personne</w:t>
      </w:r>
      <w:r w:rsidRPr="00527CB2">
        <w:t xml:space="preserve"> malvoyant</w:t>
      </w:r>
      <w:r w:rsidR="00A61E13">
        <w:t>e</w:t>
      </w:r>
      <w:r w:rsidRPr="00527CB2">
        <w:t xml:space="preserve"> accompagné</w:t>
      </w:r>
      <w:r w:rsidR="00A61E13">
        <w:t>e</w:t>
      </w:r>
      <w:r w:rsidRPr="00527CB2">
        <w:t xml:space="preserve"> d’un chien guide.</w:t>
      </w:r>
    </w:p>
    <w:p w14:paraId="39A72D1D" w14:textId="77777777" w:rsidR="007E190A" w:rsidRPr="00C8290C" w:rsidRDefault="001B70A3" w:rsidP="009D253D">
      <w:pPr>
        <w:pStyle w:val="Titre4"/>
        <w:ind w:left="2835" w:hanging="992"/>
      </w:pPr>
      <w:bookmarkStart w:id="100" w:name="_Toc136510017"/>
      <w:r>
        <w:t>Aboiements</w:t>
      </w:r>
      <w:bookmarkEnd w:id="100"/>
      <w:r>
        <w:t xml:space="preserve"> </w:t>
      </w:r>
    </w:p>
    <w:p w14:paraId="5D7A84A2" w14:textId="77777777" w:rsidR="007E190A" w:rsidRDefault="007E190A" w:rsidP="009D253D">
      <w:pPr>
        <w:ind w:left="0" w:firstLine="0"/>
      </w:pPr>
      <w:r w:rsidRPr="00C8290C">
        <w:t xml:space="preserve">Les propriétaires d’animaux ou les personnes qui en </w:t>
      </w:r>
      <w:r w:rsidR="008A0AC6">
        <w:t xml:space="preserve">ont la garde, </w:t>
      </w:r>
      <w:r w:rsidRPr="00C8290C">
        <w:t>même occasionnellement</w:t>
      </w:r>
      <w:r w:rsidR="008A0AC6">
        <w:t>,</w:t>
      </w:r>
      <w:r w:rsidRPr="00C8290C">
        <w:t xml:space="preserve"> ont l’obligation de veiller à ce que ces animaux n’incommodent pas anormalement le voisinage de quelque manière que ce soit, en particulier par des cris ou aboiements intempestifs et répétitifs.</w:t>
      </w:r>
    </w:p>
    <w:p w14:paraId="403F1631" w14:textId="0E1D2F35" w:rsidR="00542251" w:rsidRPr="00C8290C" w:rsidRDefault="001B70A3" w:rsidP="009D253D">
      <w:pPr>
        <w:pStyle w:val="Titre4"/>
        <w:ind w:left="2835" w:hanging="992"/>
      </w:pPr>
      <w:bookmarkStart w:id="101" w:name="_Toc136510018"/>
      <w:r>
        <w:t>Dégradations</w:t>
      </w:r>
      <w:r w:rsidR="00F63E6E">
        <w:t xml:space="preserve"> dues aux animaux</w:t>
      </w:r>
      <w:bookmarkEnd w:id="101"/>
    </w:p>
    <w:p w14:paraId="4F431963" w14:textId="42380FC7" w:rsidR="00542251" w:rsidRDefault="00542251" w:rsidP="009D253D">
      <w:pPr>
        <w:ind w:left="0" w:firstLine="0"/>
      </w:pPr>
      <w:r w:rsidRPr="00C8290C">
        <w:t>Les propriétaires d’animaux ou le</w:t>
      </w:r>
      <w:r w:rsidR="008A0AC6">
        <w:t xml:space="preserve">s personnes qui en ont la garde, </w:t>
      </w:r>
      <w:r w:rsidRPr="00C8290C">
        <w:t>même occasionnellement</w:t>
      </w:r>
      <w:r w:rsidR="008A0AC6">
        <w:t>,</w:t>
      </w:r>
      <w:r w:rsidRPr="00C8290C">
        <w:t xml:space="preserve"> ont l’obligation de veiller à ce que ces animaux </w:t>
      </w:r>
      <w:r w:rsidR="00F63E6E">
        <w:t>n’endommagent pas les plantations ou autres objets</w:t>
      </w:r>
      <w:r w:rsidR="009E5FAF">
        <w:t xml:space="preserve"> se trouvant tant sur l’espace public que sur </w:t>
      </w:r>
      <w:r w:rsidR="00F63E6E">
        <w:t>terrain</w:t>
      </w:r>
      <w:r w:rsidR="009E5FAF">
        <w:t xml:space="preserve"> privé</w:t>
      </w:r>
      <w:r w:rsidR="004C1201">
        <w:t>.</w:t>
      </w:r>
    </w:p>
    <w:p w14:paraId="7B6C2F1C" w14:textId="75A2F357" w:rsidR="007E190A" w:rsidRPr="00C8290C" w:rsidRDefault="009D3219" w:rsidP="00EE2916">
      <w:pPr>
        <w:pStyle w:val="Titre1"/>
      </w:pPr>
      <w:bookmarkStart w:id="102" w:name="_Toc136510019"/>
      <w:r>
        <w:t>Chapitre 6</w:t>
      </w:r>
      <w:r w:rsidR="00970EE0">
        <w:t>.</w:t>
      </w:r>
      <w:r w:rsidR="00970EE0" w:rsidRPr="00B53FA9">
        <w:t xml:space="preserve"> De</w:t>
      </w:r>
      <w:r w:rsidR="00970EE0">
        <w:t>s camps de vacances</w:t>
      </w:r>
      <w:bookmarkEnd w:id="102"/>
    </w:p>
    <w:p w14:paraId="1361CE76" w14:textId="630D899C" w:rsidR="007D7CA5" w:rsidRPr="00F464AD" w:rsidRDefault="007D7CA5" w:rsidP="009D253D">
      <w:pPr>
        <w:ind w:left="0" w:firstLine="0"/>
      </w:pPr>
      <w:r w:rsidRPr="00F464AD">
        <w:t xml:space="preserve">Les </w:t>
      </w:r>
      <w:r w:rsidR="003D2567" w:rsidRPr="00F464AD">
        <w:t xml:space="preserve">articles 80 à 90 </w:t>
      </w:r>
      <w:r w:rsidR="00F464AD">
        <w:t>du</w:t>
      </w:r>
      <w:r w:rsidR="003D2567" w:rsidRPr="00F464AD">
        <w:t xml:space="preserve"> présent chapitre sont abrogés, </w:t>
      </w:r>
      <w:r w:rsidR="002D6911" w:rsidRPr="00F464AD">
        <w:t xml:space="preserve">cette matière </w:t>
      </w:r>
      <w:r w:rsidR="003D2567" w:rsidRPr="00F464AD">
        <w:t xml:space="preserve">faisant l’objet d’une </w:t>
      </w:r>
      <w:r w:rsidR="00581FA0" w:rsidRPr="00F464AD">
        <w:t>règlementation spécifique distincte.</w:t>
      </w:r>
    </w:p>
    <w:p w14:paraId="5A71E5DF" w14:textId="70823DBA" w:rsidR="000502C9" w:rsidRDefault="001253EB" w:rsidP="009668D0">
      <w:pPr>
        <w:pStyle w:val="Titre1"/>
      </w:pPr>
      <w:bookmarkStart w:id="103" w:name="_Toc136510020"/>
      <w:r>
        <w:lastRenderedPageBreak/>
        <w:t xml:space="preserve">Chapitre </w:t>
      </w:r>
      <w:r w:rsidR="009D3219">
        <w:t>7</w:t>
      </w:r>
      <w:r>
        <w:t>.</w:t>
      </w:r>
      <w:r w:rsidRPr="00B53FA9">
        <w:t xml:space="preserve"> De</w:t>
      </w:r>
      <w:r>
        <w:t>s sanctions administratives</w:t>
      </w:r>
      <w:bookmarkEnd w:id="103"/>
    </w:p>
    <w:p w14:paraId="28004F46" w14:textId="22EF8945" w:rsidR="008F5264" w:rsidRPr="00C8290C" w:rsidRDefault="008F5264" w:rsidP="009D253D">
      <w:pPr>
        <w:pStyle w:val="Titre4"/>
        <w:numPr>
          <w:ilvl w:val="0"/>
          <w:numId w:val="23"/>
        </w:numPr>
        <w:ind w:left="2835" w:hanging="927"/>
      </w:pPr>
      <w:bookmarkStart w:id="104" w:name="_Toc136510021"/>
      <w:r>
        <w:t>Des infractions de double incrimination</w:t>
      </w:r>
      <w:bookmarkEnd w:id="104"/>
    </w:p>
    <w:p w14:paraId="2EEE0181" w14:textId="59CA16EB" w:rsidR="008F5264" w:rsidRDefault="008F5264" w:rsidP="009D253D">
      <w:pPr>
        <w:ind w:left="0" w:firstLine="0"/>
      </w:pPr>
      <w:r>
        <w:t>La poursuite des infractions mixtes dites de double incrimination, regroupées au chapitre 1 du présent titre, est réglée par le protocole d’accord</w:t>
      </w:r>
      <w:r w:rsidRPr="00ED2019">
        <w:t xml:space="preserve"> </w:t>
      </w:r>
      <w:r>
        <w:t xml:space="preserve">conclu entre le </w:t>
      </w:r>
      <w:r w:rsidR="00CE50BC">
        <w:t>Procureur du Roi</w:t>
      </w:r>
      <w:r>
        <w:t xml:space="preserve"> et le </w:t>
      </w:r>
      <w:r w:rsidR="00156C27">
        <w:t>Collège</w:t>
      </w:r>
      <w:r>
        <w:t xml:space="preserve"> communal, annexé au présent règlement conformément à l’</w:t>
      </w:r>
      <w:r w:rsidR="00D76117">
        <w:t>a</w:t>
      </w:r>
      <w:r w:rsidR="00CE50BC">
        <w:t>rticle</w:t>
      </w:r>
      <w:r>
        <w:t xml:space="preserve"> 23 du la </w:t>
      </w:r>
      <w:r w:rsidR="00F939DB">
        <w:t>Loi</w:t>
      </w:r>
      <w:r>
        <w:t xml:space="preserve"> relative aux sanctions administratives communales du 24 juin 2013.</w:t>
      </w:r>
    </w:p>
    <w:p w14:paraId="7BBC79DE" w14:textId="77777777" w:rsidR="000E7545" w:rsidRDefault="00593DF8" w:rsidP="009D253D">
      <w:pPr>
        <w:pStyle w:val="Titre4"/>
        <w:numPr>
          <w:ilvl w:val="0"/>
          <w:numId w:val="23"/>
        </w:numPr>
        <w:ind w:left="2835" w:hanging="992"/>
      </w:pPr>
      <w:bookmarkStart w:id="105" w:name="_Toc136510022"/>
      <w:r>
        <w:t>De l’amende</w:t>
      </w:r>
      <w:bookmarkEnd w:id="105"/>
    </w:p>
    <w:p w14:paraId="089C28D9" w14:textId="7A9F02C6" w:rsidR="00842DEB" w:rsidRDefault="000E7545" w:rsidP="009D253D">
      <w:pPr>
        <w:ind w:left="0" w:firstLine="0"/>
      </w:pPr>
      <w:r w:rsidRPr="00C8290C">
        <w:t xml:space="preserve">Les infractions au présent </w:t>
      </w:r>
      <w:r w:rsidR="006F0EDE">
        <w:t>titre</w:t>
      </w:r>
      <w:r w:rsidRPr="00C8290C">
        <w:t xml:space="preserve"> seront punies d’une amende administrative confor</w:t>
      </w:r>
      <w:r w:rsidR="00842DEB">
        <w:t xml:space="preserve">mément à la </w:t>
      </w:r>
      <w:r w:rsidR="00F939DB">
        <w:t>Loi</w:t>
      </w:r>
      <w:r w:rsidR="00842DEB">
        <w:t xml:space="preserve"> du 24 juin 2013</w:t>
      </w:r>
      <w:r w:rsidRPr="00C8290C">
        <w:t xml:space="preserve"> relative aux sancti</w:t>
      </w:r>
      <w:r w:rsidR="0011634E">
        <w:t>ons administratives communales et ses modifications ultérieures.</w:t>
      </w:r>
    </w:p>
    <w:p w14:paraId="69D7AF39" w14:textId="776A43BC" w:rsidR="000E7545" w:rsidRDefault="000E7545" w:rsidP="009D253D">
      <w:pPr>
        <w:ind w:left="0" w:firstLine="0"/>
      </w:pPr>
      <w:r w:rsidRPr="00C8290C">
        <w:t xml:space="preserve">Le fonctionnaire sanctionnateur pourra proposer une prestation citoyenne ou une médiation comme </w:t>
      </w:r>
      <w:r w:rsidR="006F0EDE">
        <w:t xml:space="preserve">mesure </w:t>
      </w:r>
      <w:r w:rsidRPr="00C8290C">
        <w:t xml:space="preserve">alternative à l’amende conformément à cette même </w:t>
      </w:r>
      <w:r w:rsidR="00F939DB">
        <w:t>Loi</w:t>
      </w:r>
      <w:r>
        <w:t>.</w:t>
      </w:r>
    </w:p>
    <w:p w14:paraId="126A05DC" w14:textId="77777777" w:rsidR="006F0EDE" w:rsidRDefault="00593DF8" w:rsidP="009D253D">
      <w:pPr>
        <w:pStyle w:val="Titre4"/>
        <w:numPr>
          <w:ilvl w:val="0"/>
          <w:numId w:val="23"/>
        </w:numPr>
        <w:ind w:left="2835" w:hanging="992"/>
      </w:pPr>
      <w:bookmarkStart w:id="106" w:name="_Toc136510023"/>
      <w:r>
        <w:t>Des sanctions</w:t>
      </w:r>
      <w:bookmarkEnd w:id="106"/>
    </w:p>
    <w:p w14:paraId="086F8ED5" w14:textId="3B9E0968" w:rsidR="006F0EDE" w:rsidRDefault="006F0EDE" w:rsidP="009D253D">
      <w:pPr>
        <w:ind w:left="0" w:firstLine="0"/>
      </w:pPr>
      <w:r w:rsidRPr="006F0EDE">
        <w:t>Conformément à l’</w:t>
      </w:r>
      <w:r w:rsidR="00D76117">
        <w:t>a</w:t>
      </w:r>
      <w:r w:rsidR="00CE50BC">
        <w:t>rticle</w:t>
      </w:r>
      <w:r w:rsidRPr="006F0EDE">
        <w:t xml:space="preserve"> 45 alinéa 2 de la </w:t>
      </w:r>
      <w:r w:rsidR="00F939DB">
        <w:t>Loi</w:t>
      </w:r>
      <w:r w:rsidRPr="006F0EDE">
        <w:t xml:space="preserve"> du 24 juin 2013 relative aux sanctions administratives communales, le </w:t>
      </w:r>
      <w:r w:rsidR="00156C27">
        <w:t>Collège</w:t>
      </w:r>
      <w:r w:rsidRPr="006F0EDE">
        <w:t xml:space="preserve"> </w:t>
      </w:r>
      <w:r w:rsidR="00D577EB">
        <w:t>c</w:t>
      </w:r>
      <w:r w:rsidRPr="006F0EDE">
        <w:t xml:space="preserve">ommunal pourra en cas d’infraction au présent règlement, prononcer la suspension administrative, le retrait administratif d’une autorisation ou permission délivrée par la </w:t>
      </w:r>
      <w:r w:rsidR="003628C6">
        <w:t>Commune</w:t>
      </w:r>
      <w:r w:rsidRPr="006F0EDE">
        <w:t xml:space="preserve"> ou la fermeture administrative d’un établissement à titre temporaire ou définitif après avoir adressé un avertissement conformément </w:t>
      </w:r>
      <w:r w:rsidR="00097DA5">
        <w:t>au prescrit de ladite</w:t>
      </w:r>
      <w:r w:rsidR="008F5264">
        <w:t xml:space="preserve"> </w:t>
      </w:r>
      <w:r w:rsidR="00F939DB">
        <w:t>Loi</w:t>
      </w:r>
      <w:r w:rsidR="008F5264">
        <w:t>.</w:t>
      </w:r>
    </w:p>
    <w:p w14:paraId="3AC746EA" w14:textId="77777777" w:rsidR="00B115B1" w:rsidRDefault="00B115B1" w:rsidP="009D253D">
      <w:pPr>
        <w:pStyle w:val="Titre4"/>
        <w:numPr>
          <w:ilvl w:val="0"/>
          <w:numId w:val="23"/>
        </w:numPr>
        <w:ind w:left="2835" w:hanging="992"/>
      </w:pPr>
      <w:bookmarkStart w:id="107" w:name="_Toc136510024"/>
      <w:r w:rsidRPr="00C8290C">
        <w:t>De l’</w:t>
      </w:r>
      <w:r>
        <w:t>interdiction temporaire de lieu</w:t>
      </w:r>
      <w:bookmarkEnd w:id="107"/>
    </w:p>
    <w:p w14:paraId="09F84811" w14:textId="1AC9B5B0" w:rsidR="00B115B1" w:rsidRDefault="002B6AAD" w:rsidP="009D253D">
      <w:pPr>
        <w:ind w:left="0" w:firstLine="0"/>
      </w:pPr>
      <w:r>
        <w:t>Conformément au prescrit des paragraphes</w:t>
      </w:r>
      <w:r w:rsidR="00B115B1" w:rsidRPr="00B115B1">
        <w:t xml:space="preserve"> 3 et 4 de l’</w:t>
      </w:r>
      <w:r w:rsidR="00D76117">
        <w:t>a</w:t>
      </w:r>
      <w:r w:rsidR="00CE50BC">
        <w:t>rticle</w:t>
      </w:r>
      <w:r w:rsidR="00B115B1" w:rsidRPr="00B115B1">
        <w:t xml:space="preserve"> 134 sexies de la </w:t>
      </w:r>
      <w:r w:rsidR="00D76117">
        <w:t>N</w:t>
      </w:r>
      <w:r w:rsidR="00B115B1" w:rsidRPr="00B115B1">
        <w:t xml:space="preserve">ouvelle </w:t>
      </w:r>
      <w:r w:rsidR="00F939DB">
        <w:t>Loi</w:t>
      </w:r>
      <w:r w:rsidR="00B115B1" w:rsidRPr="00B115B1">
        <w:t xml:space="preserve"> </w:t>
      </w:r>
      <w:r w:rsidR="00D76117">
        <w:t>C</w:t>
      </w:r>
      <w:r w:rsidR="00B115B1" w:rsidRPr="00B115B1">
        <w:t xml:space="preserve">ommunale, le </w:t>
      </w:r>
      <w:r w:rsidR="003628C6">
        <w:t>Bourgmestre</w:t>
      </w:r>
      <w:r w:rsidR="00B115B1" w:rsidRPr="00B115B1">
        <w:t xml:space="preserve"> peut décider, en cas de trouble à l’ordre public causé par des comportements individuels ou collectifs, ou en cas d’infractions répétées aux règlements et ordonnances du </w:t>
      </w:r>
      <w:r w:rsidR="000D42BF">
        <w:t>Conseil</w:t>
      </w:r>
      <w:r w:rsidR="00B115B1" w:rsidRPr="00B115B1">
        <w:t xml:space="preserve"> communal commises dans un même lieu ou à l’occasion d’événements semblables, et impliquant un trouble à l’ordre public ou une incivilité, d’une interdiction temporaire de lieu d’un mois, renouvelable deux fois, à l’égard du ou de</w:t>
      </w:r>
      <w:r w:rsidR="000B44F7">
        <w:t>s auteurs de ces comportements.</w:t>
      </w:r>
    </w:p>
    <w:p w14:paraId="14F16B7A" w14:textId="4053664A" w:rsidR="00B115B1" w:rsidRPr="00B115B1" w:rsidRDefault="008A0AC6" w:rsidP="009D253D">
      <w:pPr>
        <w:ind w:left="0" w:firstLine="0"/>
      </w:pPr>
      <w:r>
        <w:t>Le non-respect de la</w:t>
      </w:r>
      <w:r w:rsidR="00B115B1" w:rsidRPr="00B115B1">
        <w:t xml:space="preserve">dite interdiction de lieu est passible d’une amende administrative telle que prévue par la </w:t>
      </w:r>
      <w:r w:rsidR="00F939DB">
        <w:t>Loi</w:t>
      </w:r>
      <w:r w:rsidR="00B115B1" w:rsidRPr="00B115B1">
        <w:t xml:space="preserve"> du 24 juin 2013 relative aux sanctions administratives communales.</w:t>
      </w:r>
    </w:p>
    <w:p w14:paraId="0CB4DCBF" w14:textId="77777777" w:rsidR="00576681" w:rsidRPr="00C8290C" w:rsidRDefault="00576681" w:rsidP="009D253D">
      <w:pPr>
        <w:pStyle w:val="Titre4"/>
        <w:numPr>
          <w:ilvl w:val="0"/>
          <w:numId w:val="23"/>
        </w:numPr>
        <w:ind w:left="2835" w:hanging="992"/>
      </w:pPr>
      <w:bookmarkStart w:id="108" w:name="_Toc136510025"/>
      <w:r w:rsidRPr="00C8290C">
        <w:t>Des mineurs</w:t>
      </w:r>
      <w:bookmarkEnd w:id="108"/>
    </w:p>
    <w:p w14:paraId="1185526C" w14:textId="10C2834A" w:rsidR="00576681" w:rsidRDefault="00576681" w:rsidP="009D253D">
      <w:pPr>
        <w:ind w:left="0" w:firstLine="0"/>
      </w:pPr>
      <w:r w:rsidRPr="00856CE3">
        <w:t xml:space="preserve">Les infractions </w:t>
      </w:r>
      <w:r>
        <w:t xml:space="preserve">au présent </w:t>
      </w:r>
      <w:r w:rsidRPr="00856CE3">
        <w:t>t</w:t>
      </w:r>
      <w:r>
        <w:t>itre</w:t>
      </w:r>
      <w:r w:rsidRPr="00856CE3">
        <w:t xml:space="preserve">, </w:t>
      </w:r>
      <w:r w:rsidR="00152A66">
        <w:t xml:space="preserve">excepté </w:t>
      </w:r>
      <w:r w:rsidR="00ED2019">
        <w:t xml:space="preserve">les infractions au </w:t>
      </w:r>
      <w:r w:rsidR="00152A66">
        <w:t>chapitre 1</w:t>
      </w:r>
      <w:r w:rsidR="00ED2019">
        <w:t xml:space="preserve">, </w:t>
      </w:r>
      <w:r w:rsidRPr="00856CE3">
        <w:t xml:space="preserve">commises par des mineurs de plus de </w:t>
      </w:r>
      <w:r w:rsidR="00B71DC0">
        <w:t>quatorze (</w:t>
      </w:r>
      <w:r w:rsidRPr="00856CE3">
        <w:t>14</w:t>
      </w:r>
      <w:r w:rsidR="00B71DC0">
        <w:t>)</w:t>
      </w:r>
      <w:r w:rsidRPr="00856CE3">
        <w:t xml:space="preserve"> ans, seront poursuivies conformément à la </w:t>
      </w:r>
      <w:r w:rsidR="00F939DB">
        <w:t>Loi</w:t>
      </w:r>
      <w:r w:rsidRPr="00856CE3">
        <w:t xml:space="preserve"> du 24 juin 2013 relative aux sanctions administratives communales, en ce compris la pr</w:t>
      </w:r>
      <w:r>
        <w:t>océdure d'implication parentale.</w:t>
      </w:r>
      <w:r w:rsidRPr="006F0EDE">
        <w:t xml:space="preserve"> </w:t>
      </w:r>
      <w:r w:rsidRPr="00C8290C">
        <w:t xml:space="preserve">Le fonctionnaire sanctionnateur pourra proposer une prestation citoyenne ou une médiation comme </w:t>
      </w:r>
      <w:r>
        <w:t xml:space="preserve">mesure </w:t>
      </w:r>
      <w:r w:rsidRPr="00C8290C">
        <w:t xml:space="preserve">alternative à l’amende conformément à cette même </w:t>
      </w:r>
      <w:r w:rsidR="00F939DB">
        <w:t>Loi</w:t>
      </w:r>
      <w:r>
        <w:t>.</w:t>
      </w:r>
    </w:p>
    <w:p w14:paraId="42B7B434" w14:textId="664A5FD8" w:rsidR="00ED2019" w:rsidRDefault="00ED2019" w:rsidP="009D253D">
      <w:pPr>
        <w:ind w:left="0" w:firstLine="0"/>
      </w:pPr>
      <w:r>
        <w:t>La poursuite des infractions au chapitre 1 du présent titre, commises par des mineurs d’âge, est réglée par le protocole d’accord</w:t>
      </w:r>
      <w:r w:rsidRPr="00ED2019">
        <w:t xml:space="preserve"> </w:t>
      </w:r>
      <w:r>
        <w:t xml:space="preserve">conclu entre le </w:t>
      </w:r>
      <w:r w:rsidR="00CE50BC">
        <w:t>Procureur du Roi</w:t>
      </w:r>
      <w:r>
        <w:t xml:space="preserve"> et le </w:t>
      </w:r>
      <w:r w:rsidR="00156C27">
        <w:t>Collège</w:t>
      </w:r>
      <w:r>
        <w:t xml:space="preserve"> communal, annexé au présent </w:t>
      </w:r>
      <w:r>
        <w:lastRenderedPageBreak/>
        <w:t>règlement conformément à l’</w:t>
      </w:r>
      <w:r w:rsidR="00D76117">
        <w:t>a</w:t>
      </w:r>
      <w:r w:rsidR="00CE50BC">
        <w:t>rticle</w:t>
      </w:r>
      <w:r>
        <w:t xml:space="preserve"> 23 d</w:t>
      </w:r>
      <w:r w:rsidR="00D76117">
        <w:t>e</w:t>
      </w:r>
      <w:r>
        <w:t xml:space="preserve"> la </w:t>
      </w:r>
      <w:r w:rsidR="00F939DB">
        <w:t>Loi</w:t>
      </w:r>
      <w:r>
        <w:t xml:space="preserve"> relative aux sanctions administratives communales du 24 juin 2013.</w:t>
      </w:r>
    </w:p>
    <w:p w14:paraId="1C8906DC" w14:textId="77777777" w:rsidR="00576681" w:rsidRPr="00C8290C" w:rsidRDefault="00576681" w:rsidP="009D253D">
      <w:pPr>
        <w:pStyle w:val="Titre4"/>
        <w:numPr>
          <w:ilvl w:val="0"/>
          <w:numId w:val="23"/>
        </w:numPr>
        <w:ind w:left="2835" w:hanging="992"/>
      </w:pPr>
      <w:bookmarkStart w:id="109" w:name="_Toc136510026"/>
      <w:r>
        <w:t>De l’implication parentale</w:t>
      </w:r>
      <w:bookmarkEnd w:id="109"/>
    </w:p>
    <w:p w14:paraId="4FD8E2D7" w14:textId="77777777" w:rsidR="00576681" w:rsidRDefault="00576681" w:rsidP="009D253D">
      <w:pPr>
        <w:ind w:left="0" w:firstLine="0"/>
      </w:pPr>
      <w:r w:rsidRPr="00576681">
        <w:t xml:space="preserve">Le fonctionnaire sanctionnateur </w:t>
      </w:r>
      <w:r w:rsidR="00BD1F95">
        <w:t xml:space="preserve">peut </w:t>
      </w:r>
      <w:r w:rsidRPr="00576681">
        <w:t>diligente</w:t>
      </w:r>
      <w:r w:rsidR="00BD1F95">
        <w:t>r</w:t>
      </w:r>
      <w:r w:rsidRPr="00576681">
        <w:t xml:space="preserve"> une procédure d'implication parentale préalablement à l'offre de médiation, de prestation citoyenne ou, le cas échéant, l'imposition d'une amende administrative. Dans le cadre de cette procédure, le fonctionnaire sanctionnateur porte, par lettre recommandée, à la connaissance des père et mère, tuteur, ou personnes qui ont la garde du mineur, les faits constatés et sollicite leurs observations orales ou écrites vis-à-vis de ces faits et des éventuelles mesures éducatives à prendre, dès la réception du procès-verbal ou du constat. Il peut à cette fin demander une rencontre avec les père et mère, tuteur, ou personnes qui ont la garde du mineur et ce dernier.</w:t>
      </w:r>
      <w:r>
        <w:t xml:space="preserve"> </w:t>
      </w:r>
      <w:r w:rsidRPr="00576681">
        <w:t>Après avoir recueilli les observations susvisées, et/ou avoir rencontré le contrevenant mineur ainsi que ses père et mère, tuteur, ou personnes qui en ont la garde et s'il est satisfait des mesures éducatives présentées par ces derniers, le fonctionnaire sanctionnateur peut soit clôturer le dossier à ce stade de la procédure, soit entamer la procédure administrative.</w:t>
      </w:r>
    </w:p>
    <w:p w14:paraId="4E831F6E" w14:textId="77777777" w:rsidR="00576681" w:rsidRPr="00C8290C" w:rsidRDefault="00576681" w:rsidP="009D253D">
      <w:pPr>
        <w:pStyle w:val="Titre4"/>
        <w:ind w:left="2977" w:hanging="992"/>
      </w:pPr>
      <w:bookmarkStart w:id="110" w:name="_Toc136510027"/>
      <w:r>
        <w:t>De la procédure de médiation</w:t>
      </w:r>
      <w:bookmarkEnd w:id="110"/>
    </w:p>
    <w:p w14:paraId="1759AA30" w14:textId="5CA5E2CF" w:rsidR="00576681" w:rsidRDefault="00BD1F95" w:rsidP="009D253D">
      <w:pPr>
        <w:ind w:left="0" w:firstLine="0"/>
      </w:pPr>
      <w:r>
        <w:t>Le fonctionnaire sanctionnateur peut proposer au contrevenant majeur, une procédure de médiation locale, telle que prévue par l</w:t>
      </w:r>
      <w:r w:rsidR="00BE02B4">
        <w:t xml:space="preserve">a </w:t>
      </w:r>
      <w:r w:rsidR="00F939DB">
        <w:t>Loi</w:t>
      </w:r>
      <w:r w:rsidR="00BE02B4">
        <w:t xml:space="preserve"> du 24 juin 2013.</w:t>
      </w:r>
    </w:p>
    <w:p w14:paraId="65E2A424" w14:textId="52981623" w:rsidR="00BD1F95" w:rsidRDefault="00BD1F95" w:rsidP="009D253D">
      <w:pPr>
        <w:ind w:left="0" w:firstLine="0"/>
      </w:pPr>
      <w:r>
        <w:t xml:space="preserve">Le fonctionnaire sanctionnateur doit proposer au contrevenant mineur, une procédure de médiation locale, telle que prévue par la </w:t>
      </w:r>
      <w:r w:rsidR="00F939DB">
        <w:t>Loi</w:t>
      </w:r>
      <w:r>
        <w:t xml:space="preserve"> du 24 juin 2013.</w:t>
      </w:r>
    </w:p>
    <w:p w14:paraId="76D7B6AA" w14:textId="51FEBFDD" w:rsidR="00B40EB1" w:rsidRDefault="00383027" w:rsidP="009D253D">
      <w:pPr>
        <w:ind w:left="0" w:firstLine="0"/>
      </w:pPr>
      <w:r>
        <w:t>Cette procédure sera encadrée par un médiateur répondant aux conditions fixées par l’</w:t>
      </w:r>
      <w:r w:rsidR="002B6AAD">
        <w:t>Arrêté Royal</w:t>
      </w:r>
      <w:r>
        <w:t xml:space="preserve"> du 28 janvier 2014 établissant les conditions et modalit</w:t>
      </w:r>
      <w:r w:rsidR="002B6AAD">
        <w:t xml:space="preserve">és minimales pour la médiation. </w:t>
      </w:r>
      <w:r w:rsidR="00CC1A50">
        <w:t xml:space="preserve">Le règlement de médiation adopté par le </w:t>
      </w:r>
      <w:r w:rsidR="000D42BF">
        <w:t>Conseil</w:t>
      </w:r>
      <w:r w:rsidR="00CC1A50">
        <w:t xml:space="preserve"> communal définit le cadre dans lequel le médiateur inscrit sa pratique.</w:t>
      </w:r>
      <w:r w:rsidR="002B6AAD">
        <w:t xml:space="preserve"> </w:t>
      </w:r>
      <w:r w:rsidR="00BD1F95" w:rsidRPr="00174ABE">
        <w:t>L’accord d</w:t>
      </w:r>
      <w:r w:rsidR="00BE02B4">
        <w:t>es parties</w:t>
      </w:r>
      <w:r w:rsidR="00BD1F95" w:rsidRPr="00174ABE">
        <w:t xml:space="preserve"> est requis pour diligenter cette procédure</w:t>
      </w:r>
      <w:r w:rsidR="00CC1A50">
        <w:t>,</w:t>
      </w:r>
      <w:r w:rsidR="00B40EB1">
        <w:t xml:space="preserve"> </w:t>
      </w:r>
      <w:r w:rsidR="00EE6030">
        <w:t>négociée</w:t>
      </w:r>
      <w:r w:rsidR="00CC1A50">
        <w:t>,</w:t>
      </w:r>
      <w:r w:rsidR="00EE6030">
        <w:t xml:space="preserve"> </w:t>
      </w:r>
      <w:r w:rsidR="00B40EB1">
        <w:t>dont le but est de réparer ou d’indemniser le dommage causé ou d’apaiser le conflit</w:t>
      </w:r>
      <w:r w:rsidR="00BD1F95" w:rsidRPr="00174ABE">
        <w:t>.</w:t>
      </w:r>
    </w:p>
    <w:p w14:paraId="4C879915" w14:textId="77777777" w:rsidR="00BD1F95" w:rsidRDefault="00BD1F95" w:rsidP="009D253D">
      <w:pPr>
        <w:ind w:left="0" w:firstLine="0"/>
      </w:pPr>
      <w:r w:rsidRPr="00174ABE">
        <w:t>Lorsque le fonctionnaire sanctionnateur constate la réussite de la médiation, il ne peut plus infliger d’amende administrative.</w:t>
      </w:r>
    </w:p>
    <w:p w14:paraId="0908A841" w14:textId="77777777" w:rsidR="00BD1F95" w:rsidRDefault="00BD1F95" w:rsidP="009D253D">
      <w:pPr>
        <w:ind w:left="0" w:firstLine="0"/>
      </w:pPr>
      <w:r w:rsidRPr="00174ABE">
        <w:t>En cas de refus de l’offre ou d’échec de la médiation, le fonctionnaire sanctionnateur peut soit proposer une prestation citoyenne, soit infliger une amende administrative</w:t>
      </w:r>
      <w:r>
        <w:t>.</w:t>
      </w:r>
    </w:p>
    <w:p w14:paraId="2C2B6F20" w14:textId="77777777" w:rsidR="00BD1F95" w:rsidRPr="00C8290C" w:rsidRDefault="00BD1F95" w:rsidP="009D253D">
      <w:pPr>
        <w:pStyle w:val="Titre4"/>
        <w:ind w:left="2977" w:hanging="992"/>
      </w:pPr>
      <w:bookmarkStart w:id="111" w:name="_Toc136510028"/>
      <w:r>
        <w:t>De la prestation citoyenne</w:t>
      </w:r>
      <w:bookmarkEnd w:id="111"/>
    </w:p>
    <w:p w14:paraId="1952EA3B" w14:textId="77777777" w:rsidR="00CC1A50" w:rsidRDefault="00CC1A50" w:rsidP="009D253D">
      <w:pPr>
        <w:ind w:left="0" w:firstLine="0"/>
      </w:pPr>
      <w:r>
        <w:t>Si le règlement communal le prévoit et pour autant que le fonctionnaire sanctionnateur l’estime opportun, il peut proposer au contrevenant majeur, moyennant son accord ou à la demande de ce dernier, une prestation citoyenne en lieu et place de l’amende administrative.</w:t>
      </w:r>
    </w:p>
    <w:p w14:paraId="1CF0977A" w14:textId="0E441E42" w:rsidR="00CC1A50" w:rsidRDefault="00CC1A50" w:rsidP="009D253D">
      <w:pPr>
        <w:ind w:left="0" w:firstLine="0"/>
      </w:pPr>
      <w:r>
        <w:t>L</w:t>
      </w:r>
      <w:r w:rsidR="009D0C29">
        <w:t xml:space="preserve">a prestation citoyenne, déterminée par les règlements ou ordonnance de la </w:t>
      </w:r>
      <w:r w:rsidR="003628C6">
        <w:t>Commune</w:t>
      </w:r>
      <w:r w:rsidR="009D0C29">
        <w:t>, ne peut excéder trente heures et doit être exécutée dans un délai de six mois à dater de la notification de la décision</w:t>
      </w:r>
      <w:r>
        <w:t>.</w:t>
      </w:r>
    </w:p>
    <w:p w14:paraId="54EFE615" w14:textId="2FB45667" w:rsidR="009D0C29" w:rsidRDefault="00CC1A50" w:rsidP="009D253D">
      <w:pPr>
        <w:ind w:left="0" w:firstLine="0"/>
      </w:pPr>
      <w:r>
        <w:lastRenderedPageBreak/>
        <w:t>Cette pr</w:t>
      </w:r>
      <w:r w:rsidR="009D0C29">
        <w:t xml:space="preserve">estation citoyenne est encadrée par un service agréé par la </w:t>
      </w:r>
      <w:r w:rsidR="003628C6">
        <w:t>Commune</w:t>
      </w:r>
      <w:r w:rsidR="009D0C29">
        <w:t xml:space="preserve"> ou une personne morale désignée par celle-ci</w:t>
      </w:r>
      <w:r>
        <w:t>.</w:t>
      </w:r>
      <w:r w:rsidR="009D0C29">
        <w:t xml:space="preserve"> Elle consiste en une formation et/ou une prestation non rémunérée.</w:t>
      </w:r>
    </w:p>
    <w:p w14:paraId="125A8767" w14:textId="77777777" w:rsidR="00CC1A50" w:rsidRDefault="00CC1A50" w:rsidP="009D253D">
      <w:pPr>
        <w:ind w:left="0" w:firstLine="0"/>
      </w:pPr>
      <w:r w:rsidRPr="00174ABE">
        <w:t xml:space="preserve">Lorsque le fonctionnaire sanctionnateur constate </w:t>
      </w:r>
      <w:r>
        <w:t>que la prestation citoyenne a été exécutée</w:t>
      </w:r>
      <w:r w:rsidRPr="00174ABE">
        <w:t>, il ne peut plus infliger d’amende administrative.</w:t>
      </w:r>
    </w:p>
    <w:p w14:paraId="360930BE" w14:textId="77777777" w:rsidR="00AD2517" w:rsidRDefault="00CC1A50" w:rsidP="009D253D">
      <w:pPr>
        <w:ind w:left="0" w:firstLine="0"/>
      </w:pPr>
      <w:r w:rsidRPr="00174ABE">
        <w:t>En cas</w:t>
      </w:r>
      <w:r w:rsidR="009D0C29">
        <w:t xml:space="preserve"> </w:t>
      </w:r>
      <w:r>
        <w:t xml:space="preserve">de non-exécution ou </w:t>
      </w:r>
      <w:r w:rsidRPr="00174ABE">
        <w:t xml:space="preserve">de refus de l’offre ou d’échec de la </w:t>
      </w:r>
      <w:r>
        <w:t>prestation citoyenne</w:t>
      </w:r>
      <w:r w:rsidRPr="00174ABE">
        <w:t>, le fonctionnaire sanctionnateur peut infliger une amende administrative</w:t>
      </w:r>
      <w:r w:rsidR="009D0C29">
        <w:t>.</w:t>
      </w:r>
    </w:p>
    <w:p w14:paraId="199FB6F4" w14:textId="77777777" w:rsidR="00FF24C1" w:rsidRDefault="00FF24C1">
      <w:pPr>
        <w:spacing w:after="160" w:line="259" w:lineRule="auto"/>
        <w:ind w:left="0" w:firstLine="0"/>
        <w:jc w:val="left"/>
        <w:rPr>
          <w:rFonts w:ascii="Century" w:hAnsi="Century"/>
        </w:rPr>
      </w:pPr>
      <w:r>
        <w:rPr>
          <w:rFonts w:ascii="Century" w:hAnsi="Century"/>
        </w:rPr>
        <w:br w:type="page"/>
      </w:r>
    </w:p>
    <w:p w14:paraId="1F3A5E86" w14:textId="77777777" w:rsidR="007E190A" w:rsidRPr="00C8290C" w:rsidRDefault="007E190A" w:rsidP="00F318C5">
      <w:pPr>
        <w:pStyle w:val="Titre7"/>
      </w:pPr>
      <w:bookmarkStart w:id="112" w:name="_Toc136510029"/>
      <w:r w:rsidRPr="00C8290C">
        <w:lastRenderedPageBreak/>
        <w:t xml:space="preserve">Titre </w:t>
      </w:r>
      <w:r w:rsidR="00FF24C1">
        <w:t>I</w:t>
      </w:r>
      <w:r w:rsidRPr="00C8290C">
        <w:t xml:space="preserve">II : </w:t>
      </w:r>
      <w:r w:rsidRPr="0038624D">
        <w:t>Infractions</w:t>
      </w:r>
      <w:r w:rsidRPr="00C8290C">
        <w:t xml:space="preserve"> en matière d’arrêt et de stationnement</w:t>
      </w:r>
      <w:bookmarkEnd w:id="112"/>
    </w:p>
    <w:p w14:paraId="1D48F0C8" w14:textId="77777777" w:rsidR="00813B0B" w:rsidRPr="00C8290C" w:rsidRDefault="00813B0B" w:rsidP="009D253D">
      <w:pPr>
        <w:pStyle w:val="Titre4"/>
        <w:ind w:left="2835" w:hanging="992"/>
      </w:pPr>
      <w:bookmarkStart w:id="113" w:name="_Toc136510030"/>
      <w:r>
        <w:t>Des infractions de première catégorie</w:t>
      </w:r>
      <w:bookmarkEnd w:id="113"/>
    </w:p>
    <w:tbl>
      <w:tblPr>
        <w:tblW w:w="491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83"/>
        <w:gridCol w:w="8225"/>
      </w:tblGrid>
      <w:tr w:rsidR="00BC06CE" w:rsidRPr="00C8290C" w14:paraId="75F0F5C2" w14:textId="77777777" w:rsidTr="00BC06CE">
        <w:trPr>
          <w:trHeight w:val="480"/>
          <w:jc w:val="center"/>
        </w:trPr>
        <w:tc>
          <w:tcPr>
            <w:tcW w:w="0" w:type="auto"/>
            <w:tcMar>
              <w:top w:w="75" w:type="dxa"/>
              <w:left w:w="75" w:type="dxa"/>
              <w:bottom w:w="75" w:type="dxa"/>
              <w:right w:w="75" w:type="dxa"/>
            </w:tcMar>
            <w:vAlign w:val="center"/>
            <w:hideMark/>
          </w:tcPr>
          <w:p w14:paraId="37638C74" w14:textId="77777777" w:rsidR="00BC06CE" w:rsidRPr="00C8290C" w:rsidRDefault="00BC06CE" w:rsidP="00C8290C">
            <w:pPr>
              <w:ind w:left="357" w:firstLine="0"/>
            </w:pPr>
            <w:proofErr w:type="gramStart"/>
            <w:r w:rsidRPr="00C8290C">
              <w:t>a</w:t>
            </w:r>
            <w:proofErr w:type="gramEnd"/>
          </w:p>
        </w:tc>
        <w:tc>
          <w:tcPr>
            <w:tcW w:w="0" w:type="auto"/>
            <w:tcMar>
              <w:top w:w="75" w:type="dxa"/>
              <w:left w:w="75" w:type="dxa"/>
              <w:bottom w:w="75" w:type="dxa"/>
              <w:right w:w="75" w:type="dxa"/>
            </w:tcMar>
            <w:vAlign w:val="center"/>
            <w:hideMark/>
          </w:tcPr>
          <w:p w14:paraId="0110197B" w14:textId="09DD3D69" w:rsidR="00BC06CE" w:rsidRPr="00C8290C" w:rsidRDefault="00BC06CE" w:rsidP="00C8290C">
            <w:pPr>
              <w:ind w:left="357" w:firstLine="0"/>
            </w:pPr>
            <w:r w:rsidRPr="00C8290C">
              <w:t>Dans les zones résidentielles, le stationnement est interdit sauf :</w:t>
            </w:r>
            <w:r w:rsidRPr="00C8290C">
              <w:br/>
            </w:r>
          </w:p>
        </w:tc>
      </w:tr>
      <w:tr w:rsidR="00BC06CE" w:rsidRPr="00C8290C" w14:paraId="0F22D1F8" w14:textId="77777777" w:rsidTr="002B6AAD">
        <w:trPr>
          <w:trHeight w:val="480"/>
          <w:jc w:val="center"/>
        </w:trPr>
        <w:tc>
          <w:tcPr>
            <w:tcW w:w="0" w:type="auto"/>
            <w:tcMar>
              <w:top w:w="75" w:type="dxa"/>
              <w:left w:w="75" w:type="dxa"/>
              <w:bottom w:w="75" w:type="dxa"/>
              <w:right w:w="75" w:type="dxa"/>
            </w:tcMar>
            <w:vAlign w:val="center"/>
          </w:tcPr>
          <w:p w14:paraId="5068654A" w14:textId="77777777" w:rsidR="00BC06CE" w:rsidRPr="00C8290C" w:rsidRDefault="00BC06CE" w:rsidP="00C8290C">
            <w:pPr>
              <w:ind w:left="357" w:firstLine="0"/>
            </w:pPr>
          </w:p>
        </w:tc>
        <w:tc>
          <w:tcPr>
            <w:tcW w:w="0" w:type="auto"/>
            <w:tcMar>
              <w:top w:w="75" w:type="dxa"/>
              <w:left w:w="75" w:type="dxa"/>
              <w:bottom w:w="75" w:type="dxa"/>
              <w:right w:w="75" w:type="dxa"/>
            </w:tcMar>
            <w:vAlign w:val="center"/>
          </w:tcPr>
          <w:p w14:paraId="50029BE0" w14:textId="2E74EF90" w:rsidR="00BC06CE" w:rsidRPr="00C8290C" w:rsidRDefault="00BC06CE" w:rsidP="00C8290C">
            <w:pPr>
              <w:ind w:left="357" w:firstLine="0"/>
            </w:pPr>
            <w:r w:rsidRPr="00C8290C">
              <w:t>- aux emplacements qui sont délimités par des marques routières ou un revêtement de couleur différente et sur lesquels est reproduite la lettre "P"</w:t>
            </w:r>
            <w:r>
              <w:t xml:space="preserve"> </w:t>
            </w:r>
            <w:r w:rsidRPr="00C8290C">
              <w:t>;</w:t>
            </w:r>
          </w:p>
        </w:tc>
      </w:tr>
      <w:tr w:rsidR="00BC06CE" w:rsidRPr="00C8290C" w14:paraId="682A26F3" w14:textId="77777777" w:rsidTr="002B6AAD">
        <w:trPr>
          <w:trHeight w:val="480"/>
          <w:jc w:val="center"/>
        </w:trPr>
        <w:tc>
          <w:tcPr>
            <w:tcW w:w="0" w:type="auto"/>
            <w:tcMar>
              <w:top w:w="75" w:type="dxa"/>
              <w:left w:w="75" w:type="dxa"/>
              <w:bottom w:w="75" w:type="dxa"/>
              <w:right w:w="75" w:type="dxa"/>
            </w:tcMar>
            <w:vAlign w:val="center"/>
          </w:tcPr>
          <w:p w14:paraId="45DDD8A8" w14:textId="77777777" w:rsidR="00BC06CE" w:rsidRPr="00C8290C" w:rsidRDefault="00BC06CE" w:rsidP="00C8290C">
            <w:pPr>
              <w:ind w:left="357" w:firstLine="0"/>
            </w:pPr>
          </w:p>
        </w:tc>
        <w:tc>
          <w:tcPr>
            <w:tcW w:w="0" w:type="auto"/>
            <w:tcMar>
              <w:top w:w="75" w:type="dxa"/>
              <w:left w:w="75" w:type="dxa"/>
              <w:bottom w:w="75" w:type="dxa"/>
              <w:right w:w="75" w:type="dxa"/>
            </w:tcMar>
            <w:vAlign w:val="center"/>
          </w:tcPr>
          <w:p w14:paraId="6ACD7C65" w14:textId="52F4869E" w:rsidR="00BC06CE" w:rsidRPr="00C8290C" w:rsidRDefault="00BC06CE" w:rsidP="00C8290C">
            <w:pPr>
              <w:ind w:left="357" w:firstLine="0"/>
            </w:pPr>
            <w:r w:rsidRPr="00C8290C">
              <w:t>- aux endroits où un signal routier l'autorise.</w:t>
            </w:r>
          </w:p>
        </w:tc>
      </w:tr>
      <w:tr w:rsidR="002B6AAD" w:rsidRPr="00C8290C" w14:paraId="57C9ABC3" w14:textId="77777777" w:rsidTr="002B6AAD">
        <w:trPr>
          <w:jc w:val="center"/>
        </w:trPr>
        <w:tc>
          <w:tcPr>
            <w:tcW w:w="0" w:type="auto"/>
            <w:tcMar>
              <w:top w:w="75" w:type="dxa"/>
              <w:left w:w="75" w:type="dxa"/>
              <w:bottom w:w="75" w:type="dxa"/>
              <w:right w:w="75" w:type="dxa"/>
            </w:tcMar>
            <w:vAlign w:val="center"/>
            <w:hideMark/>
          </w:tcPr>
          <w:p w14:paraId="38111B06" w14:textId="77777777" w:rsidR="002B6AAD" w:rsidRPr="00C8290C" w:rsidRDefault="002B6AAD" w:rsidP="00C8290C">
            <w:pPr>
              <w:ind w:left="357" w:firstLine="0"/>
            </w:pPr>
            <w:proofErr w:type="gramStart"/>
            <w:r w:rsidRPr="00C8290C">
              <w:t>b</w:t>
            </w:r>
            <w:proofErr w:type="gramEnd"/>
          </w:p>
        </w:tc>
        <w:tc>
          <w:tcPr>
            <w:tcW w:w="0" w:type="auto"/>
            <w:tcMar>
              <w:top w:w="75" w:type="dxa"/>
              <w:left w:w="75" w:type="dxa"/>
              <w:bottom w:w="75" w:type="dxa"/>
              <w:right w:w="75" w:type="dxa"/>
            </w:tcMar>
            <w:vAlign w:val="center"/>
            <w:hideMark/>
          </w:tcPr>
          <w:p w14:paraId="03467F4A" w14:textId="77777777" w:rsidR="002B6AAD" w:rsidRPr="00C8290C" w:rsidRDefault="002B6AAD" w:rsidP="00C8290C">
            <w:pPr>
              <w:ind w:left="357" w:firstLine="0"/>
            </w:pPr>
            <w:r w:rsidRPr="00C8290C">
              <w:t>Sur les voies publiques munies de dispositifs surélevés, qui sont annoncés par les signaux A14 et F87, ou qui, aux carrefours sont seulement annoncés par un signal A14 ou qui sont situés dans une zone délimitée par les signaux F4a et F4b, l'arrêt et le stationnement sont interdits sur ces dispositifs, sauf réglementation locale. </w:t>
            </w:r>
          </w:p>
        </w:tc>
      </w:tr>
      <w:tr w:rsidR="002B6AAD" w:rsidRPr="00C8290C" w14:paraId="19029D8D" w14:textId="77777777" w:rsidTr="002B6AAD">
        <w:trPr>
          <w:jc w:val="center"/>
        </w:trPr>
        <w:tc>
          <w:tcPr>
            <w:tcW w:w="0" w:type="auto"/>
            <w:tcMar>
              <w:top w:w="75" w:type="dxa"/>
              <w:left w:w="75" w:type="dxa"/>
              <w:bottom w:w="75" w:type="dxa"/>
              <w:right w:w="75" w:type="dxa"/>
            </w:tcMar>
            <w:vAlign w:val="center"/>
            <w:hideMark/>
          </w:tcPr>
          <w:p w14:paraId="6ECF3B1E" w14:textId="77777777" w:rsidR="002B6AAD" w:rsidRPr="00C8290C" w:rsidRDefault="002B6AAD" w:rsidP="00C8290C">
            <w:pPr>
              <w:ind w:left="357" w:firstLine="0"/>
            </w:pPr>
            <w:proofErr w:type="gramStart"/>
            <w:r w:rsidRPr="00C8290C">
              <w:t>c</w:t>
            </w:r>
            <w:proofErr w:type="gramEnd"/>
          </w:p>
        </w:tc>
        <w:tc>
          <w:tcPr>
            <w:tcW w:w="0" w:type="auto"/>
            <w:tcMar>
              <w:top w:w="75" w:type="dxa"/>
              <w:left w:w="75" w:type="dxa"/>
              <w:bottom w:w="75" w:type="dxa"/>
              <w:right w:w="75" w:type="dxa"/>
            </w:tcMar>
            <w:vAlign w:val="center"/>
            <w:hideMark/>
          </w:tcPr>
          <w:p w14:paraId="1F1BE197" w14:textId="77777777" w:rsidR="002B6AAD" w:rsidRPr="00C8290C" w:rsidRDefault="002B6AAD" w:rsidP="00C8290C">
            <w:pPr>
              <w:ind w:left="357" w:firstLine="0"/>
            </w:pPr>
            <w:r w:rsidRPr="00C8290C">
              <w:t>Dans les zones piétonnes, le stationnement est interdit.</w:t>
            </w:r>
          </w:p>
        </w:tc>
      </w:tr>
      <w:tr w:rsidR="002B6AAD" w:rsidRPr="00C8290C" w14:paraId="07FB0EFE" w14:textId="77777777" w:rsidTr="002B6AAD">
        <w:trPr>
          <w:jc w:val="center"/>
        </w:trPr>
        <w:tc>
          <w:tcPr>
            <w:tcW w:w="0" w:type="auto"/>
            <w:tcMar>
              <w:top w:w="75" w:type="dxa"/>
              <w:left w:w="75" w:type="dxa"/>
              <w:bottom w:w="75" w:type="dxa"/>
              <w:right w:w="75" w:type="dxa"/>
            </w:tcMar>
            <w:vAlign w:val="center"/>
            <w:hideMark/>
          </w:tcPr>
          <w:p w14:paraId="1462E040" w14:textId="77777777" w:rsidR="002B6AAD" w:rsidRPr="00C8290C" w:rsidRDefault="002B6AAD" w:rsidP="00C8290C">
            <w:pPr>
              <w:ind w:left="357" w:firstLine="0"/>
            </w:pPr>
            <w:proofErr w:type="gramStart"/>
            <w:r w:rsidRPr="00C8290C">
              <w:t>d</w:t>
            </w:r>
            <w:proofErr w:type="gramEnd"/>
          </w:p>
        </w:tc>
        <w:tc>
          <w:tcPr>
            <w:tcW w:w="0" w:type="auto"/>
            <w:tcMar>
              <w:top w:w="75" w:type="dxa"/>
              <w:left w:w="75" w:type="dxa"/>
              <w:bottom w:w="75" w:type="dxa"/>
              <w:right w:w="75" w:type="dxa"/>
            </w:tcMar>
            <w:vAlign w:val="center"/>
            <w:hideMark/>
          </w:tcPr>
          <w:p w14:paraId="3041A94E" w14:textId="77777777" w:rsidR="002B6AAD" w:rsidRPr="00C8290C" w:rsidRDefault="002B6AAD" w:rsidP="0083207A">
            <w:pPr>
              <w:ind w:left="357" w:firstLine="0"/>
            </w:pPr>
            <w:r w:rsidRPr="00C8290C">
              <w:t>Tout véhicule à l'arrêt ou en stationnement doit être rangé à droite par rapport au sens de sa marche.</w:t>
            </w:r>
            <w:r>
              <w:t xml:space="preserve"> </w:t>
            </w:r>
            <w:r w:rsidRPr="00C8290C">
              <w:t>Toutefois, si la chaussée est à sens unique, il peut être rangé de l'un ou de l'autre côté.</w:t>
            </w:r>
          </w:p>
        </w:tc>
      </w:tr>
      <w:tr w:rsidR="00BC06CE" w:rsidRPr="00C8290C" w14:paraId="5DBAF476" w14:textId="77777777" w:rsidTr="00BC06CE">
        <w:trPr>
          <w:trHeight w:val="717"/>
          <w:jc w:val="center"/>
        </w:trPr>
        <w:tc>
          <w:tcPr>
            <w:tcW w:w="0" w:type="auto"/>
            <w:tcMar>
              <w:top w:w="75" w:type="dxa"/>
              <w:left w:w="75" w:type="dxa"/>
              <w:bottom w:w="75" w:type="dxa"/>
              <w:right w:w="75" w:type="dxa"/>
            </w:tcMar>
            <w:vAlign w:val="center"/>
            <w:hideMark/>
          </w:tcPr>
          <w:p w14:paraId="457AED61" w14:textId="77777777" w:rsidR="00BC06CE" w:rsidRPr="00C8290C" w:rsidRDefault="00BC06CE" w:rsidP="00C8290C">
            <w:pPr>
              <w:ind w:left="357" w:firstLine="0"/>
            </w:pPr>
            <w:proofErr w:type="gramStart"/>
            <w:r w:rsidRPr="00C8290C">
              <w:t>e</w:t>
            </w:r>
            <w:proofErr w:type="gramEnd"/>
          </w:p>
        </w:tc>
        <w:tc>
          <w:tcPr>
            <w:tcW w:w="0" w:type="auto"/>
            <w:tcMar>
              <w:top w:w="75" w:type="dxa"/>
              <w:left w:w="75" w:type="dxa"/>
              <w:bottom w:w="75" w:type="dxa"/>
              <w:right w:w="75" w:type="dxa"/>
            </w:tcMar>
            <w:vAlign w:val="center"/>
            <w:hideMark/>
          </w:tcPr>
          <w:p w14:paraId="17F18A8B" w14:textId="15D705B9" w:rsidR="00BC06CE" w:rsidRDefault="00BC06CE" w:rsidP="0083207A">
            <w:pPr>
              <w:ind w:left="357" w:firstLine="0"/>
            </w:pPr>
            <w:r w:rsidRPr="00C8290C">
              <w:t>Tout véhicule à l'arrêt ou en stationnement doit être rangé :</w:t>
            </w:r>
          </w:p>
          <w:p w14:paraId="27D8BF20" w14:textId="6B9F8FD3" w:rsidR="00BC06CE" w:rsidRPr="00C8290C" w:rsidRDefault="00BC06CE" w:rsidP="0083207A">
            <w:pPr>
              <w:ind w:left="357" w:firstLine="0"/>
            </w:pPr>
          </w:p>
        </w:tc>
      </w:tr>
      <w:tr w:rsidR="00BC06CE" w:rsidRPr="00C8290C" w14:paraId="42971A90" w14:textId="77777777" w:rsidTr="002B6AAD">
        <w:trPr>
          <w:trHeight w:val="717"/>
          <w:jc w:val="center"/>
        </w:trPr>
        <w:tc>
          <w:tcPr>
            <w:tcW w:w="0" w:type="auto"/>
            <w:tcMar>
              <w:top w:w="75" w:type="dxa"/>
              <w:left w:w="75" w:type="dxa"/>
              <w:bottom w:w="75" w:type="dxa"/>
              <w:right w:w="75" w:type="dxa"/>
            </w:tcMar>
            <w:vAlign w:val="center"/>
          </w:tcPr>
          <w:p w14:paraId="16E442BB" w14:textId="77777777" w:rsidR="00BC06CE" w:rsidRPr="00C8290C" w:rsidRDefault="00BC06CE" w:rsidP="00C8290C">
            <w:pPr>
              <w:ind w:left="357" w:firstLine="0"/>
            </w:pPr>
          </w:p>
        </w:tc>
        <w:tc>
          <w:tcPr>
            <w:tcW w:w="0" w:type="auto"/>
            <w:tcMar>
              <w:top w:w="75" w:type="dxa"/>
              <w:left w:w="75" w:type="dxa"/>
              <w:bottom w:w="75" w:type="dxa"/>
              <w:right w:w="75" w:type="dxa"/>
            </w:tcMar>
            <w:vAlign w:val="center"/>
          </w:tcPr>
          <w:p w14:paraId="4DE0C29F" w14:textId="21D0FF4C" w:rsidR="00BC06CE" w:rsidRPr="00C8290C" w:rsidRDefault="00BC06CE" w:rsidP="0083207A">
            <w:pPr>
              <w:ind w:left="357" w:firstLine="0"/>
            </w:pPr>
            <w:r w:rsidRPr="00C8290C">
              <w:t>- hors de la chaussée sur l'accotement de plain-pied ou, en dehors des agglomérations, sur tout accotement</w:t>
            </w:r>
            <w:r>
              <w:t xml:space="preserve"> </w:t>
            </w:r>
            <w:r w:rsidRPr="00C8290C">
              <w:t>;</w:t>
            </w:r>
          </w:p>
        </w:tc>
      </w:tr>
      <w:tr w:rsidR="00BC06CE" w:rsidRPr="00C8290C" w14:paraId="5820CE53" w14:textId="77777777" w:rsidTr="002B6AAD">
        <w:trPr>
          <w:trHeight w:val="717"/>
          <w:jc w:val="center"/>
        </w:trPr>
        <w:tc>
          <w:tcPr>
            <w:tcW w:w="0" w:type="auto"/>
            <w:tcMar>
              <w:top w:w="75" w:type="dxa"/>
              <w:left w:w="75" w:type="dxa"/>
              <w:bottom w:w="75" w:type="dxa"/>
              <w:right w:w="75" w:type="dxa"/>
            </w:tcMar>
            <w:vAlign w:val="center"/>
          </w:tcPr>
          <w:p w14:paraId="39E2E71F" w14:textId="77777777" w:rsidR="00BC06CE" w:rsidRPr="00C8290C" w:rsidRDefault="00BC06CE" w:rsidP="00C8290C">
            <w:pPr>
              <w:ind w:left="357" w:firstLine="0"/>
            </w:pPr>
          </w:p>
        </w:tc>
        <w:tc>
          <w:tcPr>
            <w:tcW w:w="0" w:type="auto"/>
            <w:tcMar>
              <w:top w:w="75" w:type="dxa"/>
              <w:left w:w="75" w:type="dxa"/>
              <w:bottom w:w="75" w:type="dxa"/>
              <w:right w:w="75" w:type="dxa"/>
            </w:tcMar>
            <w:vAlign w:val="center"/>
          </w:tcPr>
          <w:p w14:paraId="50C95DD0" w14:textId="7503409A" w:rsidR="00BC06CE" w:rsidRPr="00C8290C" w:rsidRDefault="00BC06CE" w:rsidP="00BC06CE">
            <w:pPr>
              <w:ind w:left="357" w:firstLine="0"/>
            </w:pPr>
            <w:r w:rsidRPr="00C8290C">
              <w:t>- s'il s'agit d'un accotement que les piétons doivent emprunter, une bande praticable d'au moins un mètre cinquante de largeur doit être laissée à leur disposition du côté extérieur de la voie publique</w:t>
            </w:r>
            <w:r>
              <w:t xml:space="preserve"> </w:t>
            </w:r>
            <w:r w:rsidRPr="00C8290C">
              <w:t>;</w:t>
            </w:r>
          </w:p>
        </w:tc>
      </w:tr>
      <w:tr w:rsidR="00BC06CE" w:rsidRPr="00C8290C" w14:paraId="1FAA6B69" w14:textId="77777777" w:rsidTr="002B6AAD">
        <w:trPr>
          <w:trHeight w:val="717"/>
          <w:jc w:val="center"/>
        </w:trPr>
        <w:tc>
          <w:tcPr>
            <w:tcW w:w="0" w:type="auto"/>
            <w:tcMar>
              <w:top w:w="75" w:type="dxa"/>
              <w:left w:w="75" w:type="dxa"/>
              <w:bottom w:w="75" w:type="dxa"/>
              <w:right w:w="75" w:type="dxa"/>
            </w:tcMar>
            <w:vAlign w:val="center"/>
          </w:tcPr>
          <w:p w14:paraId="7D983737" w14:textId="77777777" w:rsidR="00BC06CE" w:rsidRPr="00C8290C" w:rsidRDefault="00BC06CE" w:rsidP="00C8290C">
            <w:pPr>
              <w:ind w:left="357" w:firstLine="0"/>
            </w:pPr>
          </w:p>
        </w:tc>
        <w:tc>
          <w:tcPr>
            <w:tcW w:w="0" w:type="auto"/>
            <w:tcMar>
              <w:top w:w="75" w:type="dxa"/>
              <w:left w:w="75" w:type="dxa"/>
              <w:bottom w:w="75" w:type="dxa"/>
              <w:right w:w="75" w:type="dxa"/>
            </w:tcMar>
            <w:vAlign w:val="center"/>
          </w:tcPr>
          <w:p w14:paraId="538B3CDA" w14:textId="18D24F34" w:rsidR="00BC06CE" w:rsidRPr="00C8290C" w:rsidRDefault="00BC06CE" w:rsidP="00BC06CE">
            <w:pPr>
              <w:ind w:left="357" w:firstLine="0"/>
            </w:pPr>
            <w:r w:rsidRPr="00C8290C">
              <w:t>- si l'accotement n'est pas suffisamment large, le véhicule doit être rangé partiellement sur l'accotement et partiellement sur la chaussée</w:t>
            </w:r>
            <w:r>
              <w:t xml:space="preserve"> </w:t>
            </w:r>
            <w:r w:rsidRPr="00C8290C">
              <w:t>;</w:t>
            </w:r>
          </w:p>
        </w:tc>
      </w:tr>
      <w:tr w:rsidR="00BC06CE" w:rsidRPr="00C8290C" w14:paraId="43292026" w14:textId="77777777" w:rsidTr="002B6AAD">
        <w:trPr>
          <w:trHeight w:val="717"/>
          <w:jc w:val="center"/>
        </w:trPr>
        <w:tc>
          <w:tcPr>
            <w:tcW w:w="0" w:type="auto"/>
            <w:tcMar>
              <w:top w:w="75" w:type="dxa"/>
              <w:left w:w="75" w:type="dxa"/>
              <w:bottom w:w="75" w:type="dxa"/>
              <w:right w:w="75" w:type="dxa"/>
            </w:tcMar>
            <w:vAlign w:val="center"/>
          </w:tcPr>
          <w:p w14:paraId="67E76A6B" w14:textId="77777777" w:rsidR="00BC06CE" w:rsidRPr="00C8290C" w:rsidRDefault="00BC06CE" w:rsidP="00C8290C">
            <w:pPr>
              <w:ind w:left="357" w:firstLine="0"/>
            </w:pPr>
          </w:p>
        </w:tc>
        <w:tc>
          <w:tcPr>
            <w:tcW w:w="0" w:type="auto"/>
            <w:tcMar>
              <w:top w:w="75" w:type="dxa"/>
              <w:left w:w="75" w:type="dxa"/>
              <w:bottom w:w="75" w:type="dxa"/>
              <w:right w:w="75" w:type="dxa"/>
            </w:tcMar>
            <w:vAlign w:val="center"/>
          </w:tcPr>
          <w:p w14:paraId="33EA6B74" w14:textId="635D857D" w:rsidR="00BC06CE" w:rsidRPr="00C8290C" w:rsidRDefault="00BC06CE" w:rsidP="0083207A">
            <w:pPr>
              <w:ind w:left="357" w:firstLine="0"/>
            </w:pPr>
            <w:r w:rsidRPr="00C8290C">
              <w:t>- à défaut d'accotement praticable, le véhicule doit être rangé sur la chaussée.</w:t>
            </w:r>
          </w:p>
        </w:tc>
      </w:tr>
      <w:tr w:rsidR="002B6AAD" w:rsidRPr="00C8290C" w14:paraId="2144F233" w14:textId="77777777" w:rsidTr="002B6AAD">
        <w:trPr>
          <w:jc w:val="center"/>
        </w:trPr>
        <w:tc>
          <w:tcPr>
            <w:tcW w:w="0" w:type="auto"/>
            <w:tcMar>
              <w:top w:w="75" w:type="dxa"/>
              <w:left w:w="75" w:type="dxa"/>
              <w:bottom w:w="75" w:type="dxa"/>
              <w:right w:w="75" w:type="dxa"/>
            </w:tcMar>
            <w:vAlign w:val="center"/>
            <w:hideMark/>
          </w:tcPr>
          <w:p w14:paraId="68414402" w14:textId="77777777" w:rsidR="002B6AAD" w:rsidRPr="00C8290C" w:rsidRDefault="002B6AAD" w:rsidP="00C8290C">
            <w:pPr>
              <w:ind w:left="357" w:firstLine="0"/>
            </w:pPr>
            <w:proofErr w:type="gramStart"/>
            <w:r w:rsidRPr="00C8290C">
              <w:t>f</w:t>
            </w:r>
            <w:proofErr w:type="gramEnd"/>
          </w:p>
        </w:tc>
        <w:tc>
          <w:tcPr>
            <w:tcW w:w="0" w:type="auto"/>
            <w:tcMar>
              <w:top w:w="75" w:type="dxa"/>
              <w:left w:w="75" w:type="dxa"/>
              <w:bottom w:w="75" w:type="dxa"/>
              <w:right w:w="75" w:type="dxa"/>
            </w:tcMar>
            <w:vAlign w:val="center"/>
            <w:hideMark/>
          </w:tcPr>
          <w:p w14:paraId="2ADAE535" w14:textId="77777777" w:rsidR="002B6AAD" w:rsidRPr="00C8290C" w:rsidRDefault="002B6AAD" w:rsidP="00C8290C">
            <w:pPr>
              <w:ind w:left="357" w:firstLine="0"/>
            </w:pPr>
            <w:r w:rsidRPr="00C8290C">
              <w:t>Tout véhicule rangé totalement ou partiellement sur la chaussée doit être placé :</w:t>
            </w:r>
          </w:p>
        </w:tc>
      </w:tr>
      <w:tr w:rsidR="002B6AAD" w:rsidRPr="00C8290C" w14:paraId="0BA2A636" w14:textId="77777777" w:rsidTr="002B6AAD">
        <w:trPr>
          <w:jc w:val="center"/>
        </w:trPr>
        <w:tc>
          <w:tcPr>
            <w:tcW w:w="0" w:type="auto"/>
            <w:tcMar>
              <w:top w:w="75" w:type="dxa"/>
              <w:left w:w="75" w:type="dxa"/>
              <w:bottom w:w="75" w:type="dxa"/>
              <w:right w:w="75" w:type="dxa"/>
            </w:tcMar>
            <w:vAlign w:val="center"/>
            <w:hideMark/>
          </w:tcPr>
          <w:p w14:paraId="6D0C4539" w14:textId="77777777" w:rsidR="002B6AAD" w:rsidRPr="00C8290C" w:rsidRDefault="002B6AAD" w:rsidP="00C8290C">
            <w:pPr>
              <w:ind w:left="357" w:firstLine="0"/>
            </w:pPr>
            <w:r w:rsidRPr="00C8290C">
              <w:t> </w:t>
            </w:r>
          </w:p>
        </w:tc>
        <w:tc>
          <w:tcPr>
            <w:tcW w:w="0" w:type="auto"/>
            <w:tcMar>
              <w:top w:w="75" w:type="dxa"/>
              <w:left w:w="75" w:type="dxa"/>
              <w:bottom w:w="75" w:type="dxa"/>
              <w:right w:w="75" w:type="dxa"/>
            </w:tcMar>
            <w:vAlign w:val="center"/>
            <w:hideMark/>
          </w:tcPr>
          <w:p w14:paraId="0AC88C7A" w14:textId="2AD3F87A" w:rsidR="002B6AAD" w:rsidRPr="00C8290C" w:rsidRDefault="002B6AAD" w:rsidP="00C8290C">
            <w:pPr>
              <w:ind w:left="357" w:firstLine="0"/>
            </w:pPr>
            <w:r w:rsidRPr="00C8290C">
              <w:t>- à la plus grande distance possible de l'axe de la chaussée</w:t>
            </w:r>
            <w:r w:rsidR="009D253D">
              <w:t xml:space="preserve"> </w:t>
            </w:r>
            <w:r w:rsidRPr="00C8290C">
              <w:t>;</w:t>
            </w:r>
          </w:p>
        </w:tc>
      </w:tr>
      <w:tr w:rsidR="002B6AAD" w:rsidRPr="00C8290C" w14:paraId="21DDF4D5" w14:textId="77777777" w:rsidTr="002B6AAD">
        <w:trPr>
          <w:jc w:val="center"/>
        </w:trPr>
        <w:tc>
          <w:tcPr>
            <w:tcW w:w="0" w:type="auto"/>
            <w:tcMar>
              <w:top w:w="75" w:type="dxa"/>
              <w:left w:w="75" w:type="dxa"/>
              <w:bottom w:w="75" w:type="dxa"/>
              <w:right w:w="75" w:type="dxa"/>
            </w:tcMar>
            <w:vAlign w:val="center"/>
            <w:hideMark/>
          </w:tcPr>
          <w:p w14:paraId="79CF2F45" w14:textId="77777777" w:rsidR="002B6AAD" w:rsidRPr="00C8290C" w:rsidRDefault="002B6AAD" w:rsidP="00C8290C">
            <w:pPr>
              <w:ind w:left="357" w:firstLine="0"/>
            </w:pPr>
            <w:r w:rsidRPr="00C8290C">
              <w:lastRenderedPageBreak/>
              <w:t> </w:t>
            </w:r>
          </w:p>
        </w:tc>
        <w:tc>
          <w:tcPr>
            <w:tcW w:w="0" w:type="auto"/>
            <w:tcMar>
              <w:top w:w="75" w:type="dxa"/>
              <w:left w:w="75" w:type="dxa"/>
              <w:bottom w:w="75" w:type="dxa"/>
              <w:right w:w="75" w:type="dxa"/>
            </w:tcMar>
            <w:vAlign w:val="center"/>
            <w:hideMark/>
          </w:tcPr>
          <w:p w14:paraId="1C55591D" w14:textId="20F02854" w:rsidR="002B6AAD" w:rsidRPr="00C8290C" w:rsidRDefault="002B6AAD" w:rsidP="00C8290C">
            <w:pPr>
              <w:ind w:left="357" w:firstLine="0"/>
            </w:pPr>
            <w:r w:rsidRPr="00C8290C">
              <w:t>- parallèlement au bord de la chaussée, sauf aménagement particulier des lieux</w:t>
            </w:r>
            <w:r w:rsidR="009D253D">
              <w:t xml:space="preserve"> </w:t>
            </w:r>
            <w:r w:rsidRPr="00C8290C">
              <w:t>;</w:t>
            </w:r>
          </w:p>
        </w:tc>
      </w:tr>
      <w:tr w:rsidR="002B6AAD" w:rsidRPr="00C8290C" w14:paraId="7F981B6C" w14:textId="77777777" w:rsidTr="002B6AAD">
        <w:trPr>
          <w:jc w:val="center"/>
        </w:trPr>
        <w:tc>
          <w:tcPr>
            <w:tcW w:w="0" w:type="auto"/>
            <w:tcMar>
              <w:top w:w="75" w:type="dxa"/>
              <w:left w:w="75" w:type="dxa"/>
              <w:bottom w:w="75" w:type="dxa"/>
              <w:right w:w="75" w:type="dxa"/>
            </w:tcMar>
            <w:vAlign w:val="center"/>
            <w:hideMark/>
          </w:tcPr>
          <w:p w14:paraId="5B064C4B" w14:textId="77777777" w:rsidR="002B6AAD" w:rsidRPr="00C8290C" w:rsidRDefault="002B6AAD" w:rsidP="00C8290C">
            <w:pPr>
              <w:ind w:left="357" w:firstLine="0"/>
            </w:pPr>
            <w:r w:rsidRPr="00C8290C">
              <w:t> </w:t>
            </w:r>
          </w:p>
        </w:tc>
        <w:tc>
          <w:tcPr>
            <w:tcW w:w="0" w:type="auto"/>
            <w:tcMar>
              <w:top w:w="75" w:type="dxa"/>
              <w:left w:w="75" w:type="dxa"/>
              <w:bottom w:w="75" w:type="dxa"/>
              <w:right w:w="75" w:type="dxa"/>
            </w:tcMar>
            <w:vAlign w:val="center"/>
            <w:hideMark/>
          </w:tcPr>
          <w:p w14:paraId="1BA9CCF0" w14:textId="77777777" w:rsidR="002B6AAD" w:rsidRPr="00C8290C" w:rsidRDefault="002B6AAD" w:rsidP="00C8290C">
            <w:pPr>
              <w:ind w:left="357" w:firstLine="0"/>
            </w:pPr>
            <w:r w:rsidRPr="00C8290C">
              <w:t>- en une seule file.</w:t>
            </w:r>
          </w:p>
        </w:tc>
      </w:tr>
      <w:tr w:rsidR="002B6AAD" w:rsidRPr="00C8290C" w14:paraId="2092C493" w14:textId="77777777" w:rsidTr="002B6AAD">
        <w:trPr>
          <w:jc w:val="center"/>
        </w:trPr>
        <w:tc>
          <w:tcPr>
            <w:tcW w:w="0" w:type="auto"/>
            <w:tcMar>
              <w:top w:w="75" w:type="dxa"/>
              <w:left w:w="75" w:type="dxa"/>
              <w:bottom w:w="75" w:type="dxa"/>
              <w:right w:w="75" w:type="dxa"/>
            </w:tcMar>
            <w:vAlign w:val="center"/>
            <w:hideMark/>
          </w:tcPr>
          <w:p w14:paraId="096100FD" w14:textId="77777777" w:rsidR="002B6AAD" w:rsidRPr="00C8290C" w:rsidRDefault="002B6AAD" w:rsidP="00C8290C">
            <w:pPr>
              <w:ind w:left="357" w:firstLine="0"/>
            </w:pPr>
            <w:r w:rsidRPr="00C8290C">
              <w:t> </w:t>
            </w:r>
          </w:p>
        </w:tc>
        <w:tc>
          <w:tcPr>
            <w:tcW w:w="0" w:type="auto"/>
            <w:tcMar>
              <w:top w:w="75" w:type="dxa"/>
              <w:left w:w="75" w:type="dxa"/>
              <w:bottom w:w="75" w:type="dxa"/>
              <w:right w:w="75" w:type="dxa"/>
            </w:tcMar>
            <w:vAlign w:val="center"/>
            <w:hideMark/>
          </w:tcPr>
          <w:p w14:paraId="696F9C09" w14:textId="77777777" w:rsidR="002B6AAD" w:rsidRPr="00C8290C" w:rsidRDefault="002B6AAD" w:rsidP="00C8290C">
            <w:pPr>
              <w:ind w:left="357" w:firstLine="0"/>
            </w:pPr>
            <w:r w:rsidRPr="00C8290C">
              <w:t>Les motocyclettes</w:t>
            </w:r>
            <w:r>
              <w:t>,</w:t>
            </w:r>
            <w:r w:rsidRPr="00C8290C">
              <w:t xml:space="preserve"> sans side-car ou remorque</w:t>
            </w:r>
            <w:r>
              <w:t>,</w:t>
            </w:r>
            <w:r w:rsidRPr="00C8290C">
              <w:t xml:space="preserve"> peuvent toutefois stationner perpendiculairement sur le côté de la chaussée pour autant qu'elles ne dépassent pas le marquage de stationnement indiqué.</w:t>
            </w:r>
          </w:p>
        </w:tc>
      </w:tr>
      <w:tr w:rsidR="002B6AAD" w:rsidRPr="00C8290C" w14:paraId="2BDFA456" w14:textId="77777777" w:rsidTr="002B6AAD">
        <w:trPr>
          <w:jc w:val="center"/>
        </w:trPr>
        <w:tc>
          <w:tcPr>
            <w:tcW w:w="0" w:type="auto"/>
            <w:tcMar>
              <w:top w:w="75" w:type="dxa"/>
              <w:left w:w="75" w:type="dxa"/>
              <w:bottom w:w="75" w:type="dxa"/>
              <w:right w:w="75" w:type="dxa"/>
            </w:tcMar>
            <w:vAlign w:val="center"/>
            <w:hideMark/>
          </w:tcPr>
          <w:p w14:paraId="398C02F6" w14:textId="77777777" w:rsidR="002B6AAD" w:rsidRPr="00C8290C" w:rsidRDefault="002B6AAD" w:rsidP="00C8290C">
            <w:pPr>
              <w:ind w:left="357" w:firstLine="0"/>
            </w:pPr>
            <w:proofErr w:type="gramStart"/>
            <w:r w:rsidRPr="00C8290C">
              <w:t>g</w:t>
            </w:r>
            <w:proofErr w:type="gramEnd"/>
          </w:p>
        </w:tc>
        <w:tc>
          <w:tcPr>
            <w:tcW w:w="0" w:type="auto"/>
            <w:tcMar>
              <w:top w:w="75" w:type="dxa"/>
              <w:left w:w="75" w:type="dxa"/>
              <w:bottom w:w="75" w:type="dxa"/>
              <w:right w:w="75" w:type="dxa"/>
            </w:tcMar>
            <w:vAlign w:val="center"/>
            <w:hideMark/>
          </w:tcPr>
          <w:p w14:paraId="4B5A5CC0" w14:textId="69613553" w:rsidR="002B6AAD" w:rsidRPr="00C8290C" w:rsidRDefault="002B6AAD" w:rsidP="00C8290C">
            <w:pPr>
              <w:ind w:left="357" w:firstLine="0"/>
            </w:pPr>
            <w:r w:rsidRPr="00C8290C">
              <w:t>Les bicyclettes et les cyclomoteurs à deux roues doivent être rangés en dehors de la chaussée et des zones de stationnement visées à l'</w:t>
            </w:r>
            <w:r>
              <w:t>Article</w:t>
            </w:r>
            <w:r w:rsidRPr="00C8290C">
              <w:t xml:space="preserve"> 75.2 de l'</w:t>
            </w:r>
            <w:r>
              <w:t>Arrêté Royal</w:t>
            </w:r>
            <w:r w:rsidRPr="00C8290C">
              <w:t xml:space="preserve"> du 1er décembre 1975 portant règlement général sur la police de la circulation routière et de l'usage de la voie publique de telle manière qu'ils ne gênent pas ou ne rendent pas dangereuse la circulation des autres usagers, sauf aux endroits signalés conformément à l'</w:t>
            </w:r>
            <w:r>
              <w:t>Article</w:t>
            </w:r>
            <w:r w:rsidRPr="00C8290C">
              <w:t xml:space="preserve"> 70.2.1.3°. </w:t>
            </w:r>
            <w:proofErr w:type="gramStart"/>
            <w:r w:rsidRPr="00C8290C">
              <w:t>f</w:t>
            </w:r>
            <w:proofErr w:type="gramEnd"/>
            <w:r w:rsidRPr="00C8290C">
              <w:t xml:space="preserve"> de l'</w:t>
            </w:r>
            <w:r>
              <w:t>Arrêté Royal</w:t>
            </w:r>
            <w:r w:rsidRPr="00C8290C">
              <w:t xml:space="preserve"> du 1er décembre 1975 portant règlement général sur la police de la circulation routière et de l'usage de la voie publique.</w:t>
            </w:r>
          </w:p>
        </w:tc>
      </w:tr>
      <w:tr w:rsidR="002B6AAD" w:rsidRPr="00C8290C" w14:paraId="4F0B3C41" w14:textId="77777777" w:rsidTr="002B6AAD">
        <w:trPr>
          <w:jc w:val="center"/>
        </w:trPr>
        <w:tc>
          <w:tcPr>
            <w:tcW w:w="0" w:type="auto"/>
            <w:tcMar>
              <w:top w:w="75" w:type="dxa"/>
              <w:left w:w="75" w:type="dxa"/>
              <w:bottom w:w="75" w:type="dxa"/>
              <w:right w:w="75" w:type="dxa"/>
            </w:tcMar>
            <w:vAlign w:val="center"/>
            <w:hideMark/>
          </w:tcPr>
          <w:p w14:paraId="3DB05248" w14:textId="77777777" w:rsidR="002B6AAD" w:rsidRPr="00C8290C" w:rsidRDefault="002B6AAD" w:rsidP="00C8290C">
            <w:pPr>
              <w:ind w:left="357" w:firstLine="0"/>
            </w:pPr>
            <w:proofErr w:type="gramStart"/>
            <w:r w:rsidRPr="00C8290C">
              <w:t>h</w:t>
            </w:r>
            <w:proofErr w:type="gramEnd"/>
          </w:p>
        </w:tc>
        <w:tc>
          <w:tcPr>
            <w:tcW w:w="0" w:type="auto"/>
            <w:tcMar>
              <w:top w:w="75" w:type="dxa"/>
              <w:left w:w="75" w:type="dxa"/>
              <w:bottom w:w="75" w:type="dxa"/>
              <w:right w:w="75" w:type="dxa"/>
            </w:tcMar>
            <w:vAlign w:val="center"/>
            <w:hideMark/>
          </w:tcPr>
          <w:p w14:paraId="3051623C" w14:textId="4107FFCF" w:rsidR="002B6AAD" w:rsidRPr="00C8290C" w:rsidRDefault="002B6AAD" w:rsidP="00C8290C">
            <w:pPr>
              <w:ind w:left="357" w:firstLine="0"/>
            </w:pPr>
            <w:r w:rsidRPr="00C8290C">
              <w:t>Les motocyclettes peuvent être rangées hors de la chaussée et des zones de stationnement visées à l'</w:t>
            </w:r>
            <w:r>
              <w:t>Article</w:t>
            </w:r>
            <w:r w:rsidRPr="00C8290C">
              <w:t xml:space="preserve"> 75.2 de l'</w:t>
            </w:r>
            <w:r>
              <w:t>Arrêté Royal</w:t>
            </w:r>
            <w:r w:rsidRPr="00C8290C">
              <w:t xml:space="preserve"> du 1er décembre 1975 portant règlement général sur la police de la circulation routière et de l'usage de la voie publique, de telle manière qu'elles ne gênent pas ou ne rendent pas dangereuse la circulation des autres usagers.</w:t>
            </w:r>
          </w:p>
        </w:tc>
      </w:tr>
      <w:tr w:rsidR="002B6AAD" w:rsidRPr="00C8290C" w14:paraId="6AECDDB6" w14:textId="77777777" w:rsidTr="002B6AAD">
        <w:trPr>
          <w:jc w:val="center"/>
        </w:trPr>
        <w:tc>
          <w:tcPr>
            <w:tcW w:w="0" w:type="auto"/>
            <w:tcMar>
              <w:top w:w="75" w:type="dxa"/>
              <w:left w:w="75" w:type="dxa"/>
              <w:bottom w:w="75" w:type="dxa"/>
              <w:right w:w="75" w:type="dxa"/>
            </w:tcMar>
            <w:vAlign w:val="center"/>
            <w:hideMark/>
          </w:tcPr>
          <w:p w14:paraId="7D1369BE" w14:textId="77777777" w:rsidR="002B6AAD" w:rsidRPr="00C8290C" w:rsidRDefault="002B6AAD" w:rsidP="00C8290C">
            <w:pPr>
              <w:ind w:left="357" w:firstLine="0"/>
            </w:pPr>
            <w:proofErr w:type="gramStart"/>
            <w:r w:rsidRPr="00C8290C">
              <w:t>i</w:t>
            </w:r>
            <w:proofErr w:type="gramEnd"/>
          </w:p>
        </w:tc>
        <w:tc>
          <w:tcPr>
            <w:tcW w:w="0" w:type="auto"/>
            <w:tcMar>
              <w:top w:w="75" w:type="dxa"/>
              <w:left w:w="75" w:type="dxa"/>
              <w:bottom w:w="75" w:type="dxa"/>
              <w:right w:w="75" w:type="dxa"/>
            </w:tcMar>
            <w:vAlign w:val="center"/>
            <w:hideMark/>
          </w:tcPr>
          <w:p w14:paraId="6CCC9FF2" w14:textId="77777777" w:rsidR="002B6AAD" w:rsidRPr="00C8290C" w:rsidRDefault="002B6AAD" w:rsidP="00C8290C">
            <w:pPr>
              <w:ind w:left="357" w:firstLine="0"/>
            </w:pPr>
            <w:r w:rsidRPr="00C8290C">
              <w:t>Il est interdit de mettre un véhicule à l'arrêt ou en stationnement à tout endroit où il est manifestement susceptible de constituer un danger pour les autres usagers de la route ou de les gêner sans nécessité, en particulier :</w:t>
            </w:r>
          </w:p>
        </w:tc>
      </w:tr>
      <w:tr w:rsidR="002B6AAD" w:rsidRPr="00C8290C" w14:paraId="7525EFCE" w14:textId="77777777" w:rsidTr="002B6AAD">
        <w:trPr>
          <w:jc w:val="center"/>
        </w:trPr>
        <w:tc>
          <w:tcPr>
            <w:tcW w:w="0" w:type="auto"/>
            <w:tcMar>
              <w:top w:w="75" w:type="dxa"/>
              <w:left w:w="75" w:type="dxa"/>
              <w:bottom w:w="75" w:type="dxa"/>
              <w:right w:w="75" w:type="dxa"/>
            </w:tcMar>
            <w:vAlign w:val="center"/>
            <w:hideMark/>
          </w:tcPr>
          <w:p w14:paraId="1C028B0D" w14:textId="77777777" w:rsidR="002B6AAD" w:rsidRPr="00C8290C" w:rsidRDefault="002B6AAD" w:rsidP="00C8290C">
            <w:pPr>
              <w:ind w:left="357" w:firstLine="0"/>
            </w:pPr>
            <w:r w:rsidRPr="00C8290C">
              <w:t> </w:t>
            </w:r>
          </w:p>
        </w:tc>
        <w:tc>
          <w:tcPr>
            <w:tcW w:w="0" w:type="auto"/>
            <w:tcMar>
              <w:top w:w="75" w:type="dxa"/>
              <w:left w:w="75" w:type="dxa"/>
              <w:bottom w:w="75" w:type="dxa"/>
              <w:right w:w="75" w:type="dxa"/>
            </w:tcMar>
            <w:vAlign w:val="center"/>
            <w:hideMark/>
          </w:tcPr>
          <w:p w14:paraId="289D4160" w14:textId="39830A17" w:rsidR="002B6AAD" w:rsidRPr="00C8290C" w:rsidRDefault="002B6AAD" w:rsidP="00C8290C">
            <w:pPr>
              <w:ind w:left="357" w:firstLine="0"/>
            </w:pPr>
            <w:r w:rsidRPr="00C8290C">
              <w:t>- à 3 mètres ou plus mais à moins de 5 mètres de l'endroit où les cyclistes et les conducteurs de cyclomoteurs à deux roues sont obligés de quitter la piste cyclable pour circuler sur la chaussée ou de quitter la chaussée pour circuler sur la piste cyclable</w:t>
            </w:r>
            <w:r w:rsidR="009D253D">
              <w:t xml:space="preserve"> </w:t>
            </w:r>
            <w:r w:rsidRPr="00C8290C">
              <w:t>;</w:t>
            </w:r>
            <w:r w:rsidR="009D253D">
              <w:t xml:space="preserve"> </w:t>
            </w:r>
          </w:p>
        </w:tc>
      </w:tr>
      <w:tr w:rsidR="002B6AAD" w:rsidRPr="00C8290C" w14:paraId="0F5E544E" w14:textId="77777777" w:rsidTr="002B6AAD">
        <w:trPr>
          <w:jc w:val="center"/>
        </w:trPr>
        <w:tc>
          <w:tcPr>
            <w:tcW w:w="0" w:type="auto"/>
            <w:tcMar>
              <w:top w:w="75" w:type="dxa"/>
              <w:left w:w="75" w:type="dxa"/>
              <w:bottom w:w="75" w:type="dxa"/>
              <w:right w:w="75" w:type="dxa"/>
            </w:tcMar>
            <w:vAlign w:val="center"/>
            <w:hideMark/>
          </w:tcPr>
          <w:p w14:paraId="4B6D99D6" w14:textId="77777777" w:rsidR="002B6AAD" w:rsidRPr="00C8290C" w:rsidRDefault="002B6AAD" w:rsidP="00C8290C">
            <w:pPr>
              <w:ind w:left="357" w:firstLine="0"/>
            </w:pPr>
            <w:r w:rsidRPr="00C8290C">
              <w:t> </w:t>
            </w:r>
          </w:p>
        </w:tc>
        <w:tc>
          <w:tcPr>
            <w:tcW w:w="0" w:type="auto"/>
            <w:tcMar>
              <w:top w:w="75" w:type="dxa"/>
              <w:left w:w="75" w:type="dxa"/>
              <w:bottom w:w="75" w:type="dxa"/>
              <w:right w:w="75" w:type="dxa"/>
            </w:tcMar>
            <w:vAlign w:val="center"/>
            <w:hideMark/>
          </w:tcPr>
          <w:p w14:paraId="46B38514" w14:textId="7326D624" w:rsidR="002B6AAD" w:rsidRPr="00C8290C" w:rsidRDefault="002B6AAD" w:rsidP="00C8290C">
            <w:pPr>
              <w:ind w:left="357" w:firstLine="0"/>
            </w:pPr>
            <w:r w:rsidRPr="00C8290C">
              <w:t>- sur la chaussée à 3 mètres ou plus mais à moins de 5 mètres en deçà des passages pour piétons et des passages pour cyclistes et conducteurs de cyclomoteurs à deux roues</w:t>
            </w:r>
            <w:r w:rsidR="009D253D">
              <w:t xml:space="preserve"> </w:t>
            </w:r>
            <w:r w:rsidRPr="00C8290C">
              <w:t>;</w:t>
            </w:r>
          </w:p>
        </w:tc>
      </w:tr>
      <w:tr w:rsidR="002B6AAD" w:rsidRPr="00C8290C" w14:paraId="51660057" w14:textId="77777777" w:rsidTr="002B6AAD">
        <w:trPr>
          <w:jc w:val="center"/>
        </w:trPr>
        <w:tc>
          <w:tcPr>
            <w:tcW w:w="0" w:type="auto"/>
            <w:tcMar>
              <w:top w:w="75" w:type="dxa"/>
              <w:left w:w="75" w:type="dxa"/>
              <w:bottom w:w="75" w:type="dxa"/>
              <w:right w:w="75" w:type="dxa"/>
            </w:tcMar>
            <w:vAlign w:val="center"/>
            <w:hideMark/>
          </w:tcPr>
          <w:p w14:paraId="30D4F2C1" w14:textId="77777777" w:rsidR="002B6AAD" w:rsidRPr="00C8290C" w:rsidRDefault="002B6AAD" w:rsidP="00C8290C">
            <w:pPr>
              <w:ind w:left="357" w:firstLine="0"/>
            </w:pPr>
            <w:r w:rsidRPr="00C8290C">
              <w:t> </w:t>
            </w:r>
          </w:p>
        </w:tc>
        <w:tc>
          <w:tcPr>
            <w:tcW w:w="0" w:type="auto"/>
            <w:tcMar>
              <w:top w:w="75" w:type="dxa"/>
              <w:left w:w="75" w:type="dxa"/>
              <w:bottom w:w="75" w:type="dxa"/>
              <w:right w:w="75" w:type="dxa"/>
            </w:tcMar>
            <w:vAlign w:val="center"/>
            <w:hideMark/>
          </w:tcPr>
          <w:p w14:paraId="7471955A" w14:textId="33F20F5A" w:rsidR="002B6AAD" w:rsidRPr="00C8290C" w:rsidRDefault="002B6AAD" w:rsidP="00C8290C">
            <w:pPr>
              <w:ind w:left="357" w:firstLine="0"/>
            </w:pPr>
            <w:r w:rsidRPr="00C8290C">
              <w:t>- aux abords des carrefours, à moins de 5 mètres du prolongement du bord le plus rapproché de la chaussée transversale, sauf réglementation locale</w:t>
            </w:r>
            <w:r w:rsidR="009D253D">
              <w:t xml:space="preserve"> </w:t>
            </w:r>
            <w:r w:rsidRPr="00C8290C">
              <w:t>;</w:t>
            </w:r>
          </w:p>
        </w:tc>
      </w:tr>
      <w:tr w:rsidR="002B6AAD" w:rsidRPr="00C8290C" w14:paraId="1C81D79D" w14:textId="77777777" w:rsidTr="002B6AAD">
        <w:trPr>
          <w:jc w:val="center"/>
        </w:trPr>
        <w:tc>
          <w:tcPr>
            <w:tcW w:w="0" w:type="auto"/>
            <w:tcMar>
              <w:top w:w="75" w:type="dxa"/>
              <w:left w:w="75" w:type="dxa"/>
              <w:bottom w:w="75" w:type="dxa"/>
              <w:right w:w="75" w:type="dxa"/>
            </w:tcMar>
            <w:vAlign w:val="center"/>
            <w:hideMark/>
          </w:tcPr>
          <w:p w14:paraId="5127F341" w14:textId="77777777" w:rsidR="002B6AAD" w:rsidRPr="00C8290C" w:rsidRDefault="002B6AAD" w:rsidP="00C8290C">
            <w:pPr>
              <w:ind w:left="357" w:firstLine="0"/>
            </w:pPr>
            <w:r w:rsidRPr="00C8290C">
              <w:t> </w:t>
            </w:r>
          </w:p>
        </w:tc>
        <w:tc>
          <w:tcPr>
            <w:tcW w:w="0" w:type="auto"/>
            <w:tcMar>
              <w:top w:w="75" w:type="dxa"/>
              <w:left w:w="75" w:type="dxa"/>
              <w:bottom w:w="75" w:type="dxa"/>
              <w:right w:w="75" w:type="dxa"/>
            </w:tcMar>
            <w:vAlign w:val="center"/>
            <w:hideMark/>
          </w:tcPr>
          <w:p w14:paraId="04ABE2CD" w14:textId="6843B54D" w:rsidR="002B6AAD" w:rsidRPr="00C8290C" w:rsidRDefault="002B6AAD" w:rsidP="00C8290C">
            <w:pPr>
              <w:ind w:left="357" w:firstLine="0"/>
            </w:pPr>
            <w:r w:rsidRPr="00C8290C">
              <w:t>- à moins de 20 mètres en deçà des signaux lumineux de circulation placés aux carrefours, sauf réglementation locale</w:t>
            </w:r>
            <w:r w:rsidR="009D253D">
              <w:t xml:space="preserve"> </w:t>
            </w:r>
            <w:r w:rsidRPr="00C8290C">
              <w:t>;</w:t>
            </w:r>
          </w:p>
        </w:tc>
      </w:tr>
      <w:tr w:rsidR="002B6AAD" w:rsidRPr="00C8290C" w14:paraId="2A518A89" w14:textId="77777777" w:rsidTr="002B6AAD">
        <w:trPr>
          <w:jc w:val="center"/>
        </w:trPr>
        <w:tc>
          <w:tcPr>
            <w:tcW w:w="0" w:type="auto"/>
            <w:tcMar>
              <w:top w:w="75" w:type="dxa"/>
              <w:left w:w="75" w:type="dxa"/>
              <w:bottom w:w="75" w:type="dxa"/>
              <w:right w:w="75" w:type="dxa"/>
            </w:tcMar>
            <w:vAlign w:val="center"/>
            <w:hideMark/>
          </w:tcPr>
          <w:p w14:paraId="3C395FA0" w14:textId="77777777" w:rsidR="002B6AAD" w:rsidRPr="00C8290C" w:rsidRDefault="002B6AAD" w:rsidP="00C8290C">
            <w:pPr>
              <w:ind w:left="357" w:firstLine="0"/>
            </w:pPr>
            <w:r w:rsidRPr="00C8290C">
              <w:t> </w:t>
            </w:r>
          </w:p>
        </w:tc>
        <w:tc>
          <w:tcPr>
            <w:tcW w:w="0" w:type="auto"/>
            <w:tcMar>
              <w:top w:w="75" w:type="dxa"/>
              <w:left w:w="75" w:type="dxa"/>
              <w:bottom w:w="75" w:type="dxa"/>
              <w:right w:w="75" w:type="dxa"/>
            </w:tcMar>
            <w:vAlign w:val="center"/>
            <w:hideMark/>
          </w:tcPr>
          <w:p w14:paraId="001662CF" w14:textId="088F415D" w:rsidR="002B6AAD" w:rsidRPr="00C8290C" w:rsidRDefault="002B6AAD" w:rsidP="00C8290C">
            <w:pPr>
              <w:ind w:left="357" w:firstLine="0"/>
            </w:pPr>
            <w:r w:rsidRPr="00C8290C">
              <w:t xml:space="preserve">- à moins de 20 mètres en deçà des signaux lumineux de circulation placés en dehors des carrefours sauf pour les véhicules dont la hauteur, chargement compris ne dépasse </w:t>
            </w:r>
            <w:r w:rsidRPr="00C8290C">
              <w:lastRenderedPageBreak/>
              <w:t>pas 1,65 m, lorsque le bord inférieur de ces signaux se trouve à 2 mètres au moins au-dessus de la chaussée</w:t>
            </w:r>
            <w:r w:rsidR="009D253D">
              <w:t xml:space="preserve"> </w:t>
            </w:r>
            <w:r w:rsidRPr="00C8290C">
              <w:t>;</w:t>
            </w:r>
          </w:p>
        </w:tc>
      </w:tr>
      <w:tr w:rsidR="002B6AAD" w:rsidRPr="00C8290C" w14:paraId="295923E1" w14:textId="77777777" w:rsidTr="002B6AAD">
        <w:trPr>
          <w:jc w:val="center"/>
        </w:trPr>
        <w:tc>
          <w:tcPr>
            <w:tcW w:w="0" w:type="auto"/>
            <w:tcMar>
              <w:top w:w="75" w:type="dxa"/>
              <w:left w:w="75" w:type="dxa"/>
              <w:bottom w:w="75" w:type="dxa"/>
              <w:right w:w="75" w:type="dxa"/>
            </w:tcMar>
            <w:vAlign w:val="center"/>
            <w:hideMark/>
          </w:tcPr>
          <w:p w14:paraId="153C742D" w14:textId="77777777" w:rsidR="002B6AAD" w:rsidRPr="00C8290C" w:rsidRDefault="002B6AAD" w:rsidP="00C8290C">
            <w:pPr>
              <w:ind w:left="357" w:firstLine="0"/>
            </w:pPr>
            <w:r w:rsidRPr="00C8290C">
              <w:lastRenderedPageBreak/>
              <w:t> </w:t>
            </w:r>
          </w:p>
        </w:tc>
        <w:tc>
          <w:tcPr>
            <w:tcW w:w="0" w:type="auto"/>
            <w:tcMar>
              <w:top w:w="75" w:type="dxa"/>
              <w:left w:w="75" w:type="dxa"/>
              <w:bottom w:w="75" w:type="dxa"/>
              <w:right w:w="75" w:type="dxa"/>
            </w:tcMar>
            <w:vAlign w:val="center"/>
            <w:hideMark/>
          </w:tcPr>
          <w:p w14:paraId="4B41A3FC" w14:textId="77777777" w:rsidR="002B6AAD" w:rsidRPr="00C8290C" w:rsidRDefault="002B6AAD" w:rsidP="00C8290C">
            <w:pPr>
              <w:ind w:left="357" w:firstLine="0"/>
            </w:pPr>
            <w:r w:rsidRPr="00C8290C">
              <w:t>- à moins de 20 mètres en deçà des signaux routiers sauf pour les véhicules dont la hauteur, chargement compris ne dépasse pas 1,65 m, lorsque le bord inférieur de ces signaux se trouve à 2 mètres au moins au-dessus de la chaussée.</w:t>
            </w:r>
          </w:p>
        </w:tc>
      </w:tr>
      <w:tr w:rsidR="002B6AAD" w:rsidRPr="00C8290C" w14:paraId="27E6F70C" w14:textId="77777777" w:rsidTr="002B6AAD">
        <w:trPr>
          <w:jc w:val="center"/>
        </w:trPr>
        <w:tc>
          <w:tcPr>
            <w:tcW w:w="0" w:type="auto"/>
            <w:tcMar>
              <w:top w:w="75" w:type="dxa"/>
              <w:left w:w="75" w:type="dxa"/>
              <w:bottom w:w="75" w:type="dxa"/>
              <w:right w:w="75" w:type="dxa"/>
            </w:tcMar>
            <w:vAlign w:val="center"/>
            <w:hideMark/>
          </w:tcPr>
          <w:p w14:paraId="5BC2370B" w14:textId="77777777" w:rsidR="002B6AAD" w:rsidRPr="00C8290C" w:rsidRDefault="002B6AAD" w:rsidP="00C8290C">
            <w:pPr>
              <w:ind w:left="357" w:firstLine="0"/>
            </w:pPr>
            <w:proofErr w:type="gramStart"/>
            <w:r w:rsidRPr="00C8290C">
              <w:t>j</w:t>
            </w:r>
            <w:proofErr w:type="gramEnd"/>
          </w:p>
        </w:tc>
        <w:tc>
          <w:tcPr>
            <w:tcW w:w="0" w:type="auto"/>
            <w:tcMar>
              <w:top w:w="75" w:type="dxa"/>
              <w:left w:w="75" w:type="dxa"/>
              <w:bottom w:w="75" w:type="dxa"/>
              <w:right w:w="75" w:type="dxa"/>
            </w:tcMar>
            <w:vAlign w:val="center"/>
            <w:hideMark/>
          </w:tcPr>
          <w:p w14:paraId="44C685B3" w14:textId="77777777" w:rsidR="002B6AAD" w:rsidRPr="00C8290C" w:rsidRDefault="002B6AAD" w:rsidP="00C8290C">
            <w:pPr>
              <w:ind w:left="357" w:firstLine="0"/>
            </w:pPr>
            <w:r w:rsidRPr="00C8290C">
              <w:t>Il est interdit de mettre un véhicule en stationnement :</w:t>
            </w:r>
          </w:p>
        </w:tc>
      </w:tr>
      <w:tr w:rsidR="002B6AAD" w:rsidRPr="00C8290C" w14:paraId="36F1BD8B" w14:textId="77777777" w:rsidTr="002B6AAD">
        <w:trPr>
          <w:jc w:val="center"/>
        </w:trPr>
        <w:tc>
          <w:tcPr>
            <w:tcW w:w="0" w:type="auto"/>
            <w:tcMar>
              <w:top w:w="75" w:type="dxa"/>
              <w:left w:w="75" w:type="dxa"/>
              <w:bottom w:w="75" w:type="dxa"/>
              <w:right w:w="75" w:type="dxa"/>
            </w:tcMar>
            <w:vAlign w:val="center"/>
            <w:hideMark/>
          </w:tcPr>
          <w:p w14:paraId="62A03F2E" w14:textId="77777777" w:rsidR="002B6AAD" w:rsidRPr="00C8290C" w:rsidRDefault="002B6AAD" w:rsidP="00C8290C">
            <w:pPr>
              <w:ind w:left="357" w:firstLine="0"/>
            </w:pPr>
            <w:r w:rsidRPr="00C8290C">
              <w:t> </w:t>
            </w:r>
          </w:p>
        </w:tc>
        <w:tc>
          <w:tcPr>
            <w:tcW w:w="0" w:type="auto"/>
            <w:tcMar>
              <w:top w:w="75" w:type="dxa"/>
              <w:left w:w="75" w:type="dxa"/>
              <w:bottom w:w="75" w:type="dxa"/>
              <w:right w:w="75" w:type="dxa"/>
            </w:tcMar>
            <w:vAlign w:val="center"/>
            <w:hideMark/>
          </w:tcPr>
          <w:p w14:paraId="38A4ADEA" w14:textId="7ACB3FF5" w:rsidR="002B6AAD" w:rsidRPr="00C8290C" w:rsidRDefault="002B6AAD" w:rsidP="00C8290C">
            <w:pPr>
              <w:ind w:left="357" w:firstLine="0"/>
            </w:pPr>
            <w:r w:rsidRPr="00C8290C">
              <w:t>- à moins d'1 mètre tant devant que derrière un autre véhicule à l'arrêt ou en stationnement et à tout endroit où le véhicule empêcherait l'accès à un autre véhicule ou son dégagement</w:t>
            </w:r>
            <w:r w:rsidR="009D253D">
              <w:t xml:space="preserve"> </w:t>
            </w:r>
            <w:r w:rsidRPr="00C8290C">
              <w:t>;</w:t>
            </w:r>
          </w:p>
        </w:tc>
      </w:tr>
      <w:tr w:rsidR="002B6AAD" w:rsidRPr="00C8290C" w14:paraId="15CA3881" w14:textId="77777777" w:rsidTr="002B6AAD">
        <w:trPr>
          <w:jc w:val="center"/>
        </w:trPr>
        <w:tc>
          <w:tcPr>
            <w:tcW w:w="0" w:type="auto"/>
            <w:tcMar>
              <w:top w:w="75" w:type="dxa"/>
              <w:left w:w="75" w:type="dxa"/>
              <w:bottom w:w="75" w:type="dxa"/>
              <w:right w:w="75" w:type="dxa"/>
            </w:tcMar>
            <w:vAlign w:val="center"/>
            <w:hideMark/>
          </w:tcPr>
          <w:p w14:paraId="73013CCF" w14:textId="77777777" w:rsidR="002B6AAD" w:rsidRPr="00C8290C" w:rsidRDefault="002B6AAD" w:rsidP="00C8290C">
            <w:pPr>
              <w:ind w:left="357" w:firstLine="0"/>
            </w:pPr>
            <w:r w:rsidRPr="00C8290C">
              <w:t> </w:t>
            </w:r>
          </w:p>
        </w:tc>
        <w:tc>
          <w:tcPr>
            <w:tcW w:w="0" w:type="auto"/>
            <w:tcMar>
              <w:top w:w="75" w:type="dxa"/>
              <w:left w:w="75" w:type="dxa"/>
              <w:bottom w:w="75" w:type="dxa"/>
              <w:right w:w="75" w:type="dxa"/>
            </w:tcMar>
            <w:vAlign w:val="center"/>
            <w:hideMark/>
          </w:tcPr>
          <w:p w14:paraId="1186BDB3" w14:textId="146753D8" w:rsidR="002B6AAD" w:rsidRPr="00C8290C" w:rsidRDefault="002B6AAD" w:rsidP="00C8290C">
            <w:pPr>
              <w:ind w:left="357" w:firstLine="0"/>
            </w:pPr>
            <w:r w:rsidRPr="00C8290C">
              <w:t>- à moins de 15 mètres de part et d'autre d'un panneau indiquant un arrêt d'autobus, de trolleybus ou de tram</w:t>
            </w:r>
            <w:r w:rsidR="009D253D">
              <w:t xml:space="preserve"> </w:t>
            </w:r>
            <w:r w:rsidRPr="00C8290C">
              <w:t>;</w:t>
            </w:r>
          </w:p>
        </w:tc>
      </w:tr>
      <w:tr w:rsidR="002B6AAD" w:rsidRPr="00C8290C" w14:paraId="5EEB6316" w14:textId="77777777" w:rsidTr="002B6AAD">
        <w:trPr>
          <w:jc w:val="center"/>
        </w:trPr>
        <w:tc>
          <w:tcPr>
            <w:tcW w:w="0" w:type="auto"/>
            <w:tcMar>
              <w:top w:w="75" w:type="dxa"/>
              <w:left w:w="75" w:type="dxa"/>
              <w:bottom w:w="75" w:type="dxa"/>
              <w:right w:w="75" w:type="dxa"/>
            </w:tcMar>
            <w:vAlign w:val="center"/>
            <w:hideMark/>
          </w:tcPr>
          <w:p w14:paraId="09E66570" w14:textId="77777777" w:rsidR="002B6AAD" w:rsidRPr="00C8290C" w:rsidRDefault="002B6AAD" w:rsidP="00C8290C">
            <w:pPr>
              <w:ind w:left="357" w:firstLine="0"/>
            </w:pPr>
            <w:r w:rsidRPr="00C8290C">
              <w:t> </w:t>
            </w:r>
          </w:p>
        </w:tc>
        <w:tc>
          <w:tcPr>
            <w:tcW w:w="0" w:type="auto"/>
            <w:tcMar>
              <w:top w:w="75" w:type="dxa"/>
              <w:left w:w="75" w:type="dxa"/>
              <w:bottom w:w="75" w:type="dxa"/>
              <w:right w:w="75" w:type="dxa"/>
            </w:tcMar>
            <w:vAlign w:val="center"/>
            <w:hideMark/>
          </w:tcPr>
          <w:p w14:paraId="66CE327B" w14:textId="5B0830B3" w:rsidR="002B6AAD" w:rsidRPr="00C8290C" w:rsidRDefault="002B6AAD" w:rsidP="00C8290C">
            <w:pPr>
              <w:ind w:left="357" w:firstLine="0"/>
            </w:pPr>
            <w:r w:rsidRPr="00C8290C">
              <w:t>- devant les accès carrossables des propriétés, à l'exception des véhicules dont le signe d'immatriculation est reproduit lisiblement à ces accès</w:t>
            </w:r>
            <w:r w:rsidR="009D253D">
              <w:t xml:space="preserve"> </w:t>
            </w:r>
            <w:r w:rsidRPr="00C8290C">
              <w:t>;</w:t>
            </w:r>
          </w:p>
        </w:tc>
      </w:tr>
      <w:tr w:rsidR="002B6AAD" w:rsidRPr="00C8290C" w14:paraId="4C3ADC50" w14:textId="77777777" w:rsidTr="002B6AAD">
        <w:trPr>
          <w:jc w:val="center"/>
        </w:trPr>
        <w:tc>
          <w:tcPr>
            <w:tcW w:w="0" w:type="auto"/>
            <w:tcMar>
              <w:top w:w="75" w:type="dxa"/>
              <w:left w:w="75" w:type="dxa"/>
              <w:bottom w:w="75" w:type="dxa"/>
              <w:right w:w="75" w:type="dxa"/>
            </w:tcMar>
            <w:vAlign w:val="center"/>
            <w:hideMark/>
          </w:tcPr>
          <w:p w14:paraId="07452BD2" w14:textId="77777777" w:rsidR="002B6AAD" w:rsidRPr="00C8290C" w:rsidRDefault="002B6AAD" w:rsidP="00C8290C">
            <w:pPr>
              <w:ind w:left="357" w:firstLine="0"/>
            </w:pPr>
            <w:r w:rsidRPr="00C8290C">
              <w:t> </w:t>
            </w:r>
          </w:p>
        </w:tc>
        <w:tc>
          <w:tcPr>
            <w:tcW w:w="0" w:type="auto"/>
            <w:tcMar>
              <w:top w:w="75" w:type="dxa"/>
              <w:left w:w="75" w:type="dxa"/>
              <w:bottom w:w="75" w:type="dxa"/>
              <w:right w:w="75" w:type="dxa"/>
            </w:tcMar>
            <w:vAlign w:val="center"/>
            <w:hideMark/>
          </w:tcPr>
          <w:p w14:paraId="03AECF31" w14:textId="64413BCF" w:rsidR="002B6AAD" w:rsidRPr="00C8290C" w:rsidRDefault="002B6AAD" w:rsidP="00C8290C">
            <w:pPr>
              <w:ind w:left="357" w:firstLine="0"/>
            </w:pPr>
            <w:r w:rsidRPr="00C8290C">
              <w:t>- à tout endroit où le véhicule empêcherait l'accès à des emplacements de stationnement établis hors de la chaussée</w:t>
            </w:r>
            <w:r w:rsidR="009D253D">
              <w:t xml:space="preserve"> </w:t>
            </w:r>
            <w:r w:rsidRPr="00C8290C">
              <w:t>;</w:t>
            </w:r>
          </w:p>
        </w:tc>
      </w:tr>
      <w:tr w:rsidR="002B6AAD" w:rsidRPr="00C8290C" w14:paraId="72405E7F" w14:textId="77777777" w:rsidTr="002B6AAD">
        <w:trPr>
          <w:jc w:val="center"/>
        </w:trPr>
        <w:tc>
          <w:tcPr>
            <w:tcW w:w="0" w:type="auto"/>
            <w:tcMar>
              <w:top w:w="75" w:type="dxa"/>
              <w:left w:w="75" w:type="dxa"/>
              <w:bottom w:w="75" w:type="dxa"/>
              <w:right w:w="75" w:type="dxa"/>
            </w:tcMar>
            <w:vAlign w:val="center"/>
            <w:hideMark/>
          </w:tcPr>
          <w:p w14:paraId="0922CD65" w14:textId="77777777" w:rsidR="002B6AAD" w:rsidRPr="00C8290C" w:rsidRDefault="002B6AAD" w:rsidP="00C8290C">
            <w:pPr>
              <w:ind w:left="357" w:firstLine="0"/>
            </w:pPr>
            <w:r w:rsidRPr="00C8290C">
              <w:t> </w:t>
            </w:r>
          </w:p>
        </w:tc>
        <w:tc>
          <w:tcPr>
            <w:tcW w:w="0" w:type="auto"/>
            <w:tcMar>
              <w:top w:w="75" w:type="dxa"/>
              <w:left w:w="75" w:type="dxa"/>
              <w:bottom w:w="75" w:type="dxa"/>
              <w:right w:w="75" w:type="dxa"/>
            </w:tcMar>
            <w:vAlign w:val="center"/>
            <w:hideMark/>
          </w:tcPr>
          <w:p w14:paraId="172E577D" w14:textId="35A06CE9" w:rsidR="002B6AAD" w:rsidRPr="00C8290C" w:rsidRDefault="002B6AAD" w:rsidP="00C8290C">
            <w:pPr>
              <w:ind w:left="357" w:firstLine="0"/>
            </w:pPr>
            <w:r w:rsidRPr="00C8290C">
              <w:t>- en dehors des agglomérations sur la chaussée d'une voie publique pourvue du signal B9</w:t>
            </w:r>
            <w:r w:rsidR="009D253D">
              <w:t xml:space="preserve"> </w:t>
            </w:r>
            <w:r w:rsidRPr="00C8290C">
              <w:t>;</w:t>
            </w:r>
          </w:p>
        </w:tc>
      </w:tr>
      <w:tr w:rsidR="002B6AAD" w:rsidRPr="00C8290C" w14:paraId="41486E7B" w14:textId="77777777" w:rsidTr="002B6AAD">
        <w:trPr>
          <w:jc w:val="center"/>
        </w:trPr>
        <w:tc>
          <w:tcPr>
            <w:tcW w:w="0" w:type="auto"/>
            <w:tcMar>
              <w:top w:w="75" w:type="dxa"/>
              <w:left w:w="75" w:type="dxa"/>
              <w:bottom w:w="75" w:type="dxa"/>
              <w:right w:w="75" w:type="dxa"/>
            </w:tcMar>
            <w:vAlign w:val="center"/>
            <w:hideMark/>
          </w:tcPr>
          <w:p w14:paraId="2A7625F3" w14:textId="77777777" w:rsidR="002B6AAD" w:rsidRPr="00C8290C" w:rsidRDefault="002B6AAD" w:rsidP="00C8290C">
            <w:pPr>
              <w:ind w:left="357" w:firstLine="0"/>
            </w:pPr>
            <w:r w:rsidRPr="00C8290C">
              <w:t> </w:t>
            </w:r>
          </w:p>
        </w:tc>
        <w:tc>
          <w:tcPr>
            <w:tcW w:w="0" w:type="auto"/>
            <w:tcMar>
              <w:top w:w="75" w:type="dxa"/>
              <w:left w:w="75" w:type="dxa"/>
              <w:bottom w:w="75" w:type="dxa"/>
              <w:right w:w="75" w:type="dxa"/>
            </w:tcMar>
            <w:vAlign w:val="center"/>
            <w:hideMark/>
          </w:tcPr>
          <w:p w14:paraId="119A9FD7" w14:textId="667EF205" w:rsidR="002B6AAD" w:rsidRPr="00C8290C" w:rsidRDefault="002B6AAD" w:rsidP="00C8290C">
            <w:pPr>
              <w:ind w:left="357" w:firstLine="0"/>
            </w:pPr>
            <w:r w:rsidRPr="00C8290C">
              <w:t>- sur la chaussée lorsque celle-ci est divisée en bandes de circulation, sauf aux endroits pourvus du signal E9a ou E9b</w:t>
            </w:r>
            <w:r w:rsidR="009D253D">
              <w:t xml:space="preserve"> </w:t>
            </w:r>
            <w:r w:rsidRPr="00C8290C">
              <w:t>;</w:t>
            </w:r>
          </w:p>
        </w:tc>
      </w:tr>
      <w:tr w:rsidR="002B6AAD" w:rsidRPr="00C8290C" w14:paraId="0FF43C84" w14:textId="77777777" w:rsidTr="002B6AAD">
        <w:trPr>
          <w:jc w:val="center"/>
        </w:trPr>
        <w:tc>
          <w:tcPr>
            <w:tcW w:w="0" w:type="auto"/>
            <w:tcMar>
              <w:top w:w="75" w:type="dxa"/>
              <w:left w:w="75" w:type="dxa"/>
              <w:bottom w:w="75" w:type="dxa"/>
              <w:right w:w="75" w:type="dxa"/>
            </w:tcMar>
            <w:vAlign w:val="center"/>
            <w:hideMark/>
          </w:tcPr>
          <w:p w14:paraId="12C33BAE" w14:textId="77777777" w:rsidR="002B6AAD" w:rsidRPr="00C8290C" w:rsidRDefault="002B6AAD" w:rsidP="00C8290C">
            <w:pPr>
              <w:ind w:left="357" w:firstLine="0"/>
            </w:pPr>
            <w:r w:rsidRPr="00C8290C">
              <w:t> </w:t>
            </w:r>
          </w:p>
        </w:tc>
        <w:tc>
          <w:tcPr>
            <w:tcW w:w="0" w:type="auto"/>
            <w:tcMar>
              <w:top w:w="75" w:type="dxa"/>
              <w:left w:w="75" w:type="dxa"/>
              <w:bottom w:w="75" w:type="dxa"/>
              <w:right w:w="75" w:type="dxa"/>
            </w:tcMar>
            <w:vAlign w:val="center"/>
            <w:hideMark/>
          </w:tcPr>
          <w:p w14:paraId="66D53144" w14:textId="2F179FAE" w:rsidR="002B6AAD" w:rsidRPr="00C8290C" w:rsidRDefault="002B6AAD" w:rsidP="00C8290C">
            <w:pPr>
              <w:ind w:left="357" w:firstLine="0"/>
            </w:pPr>
            <w:r w:rsidRPr="00C8290C">
              <w:t>- sur la chaussée, le long de la ligne discontinue de couleur jaune, prévue à l'</w:t>
            </w:r>
            <w:r>
              <w:t>Article</w:t>
            </w:r>
            <w:r w:rsidRPr="00C8290C">
              <w:t xml:space="preserve"> 75.1.2° de l'</w:t>
            </w:r>
            <w:r>
              <w:t>Arrêté Royal</w:t>
            </w:r>
            <w:r w:rsidRPr="00C8290C">
              <w:t xml:space="preserve"> du 1er décembre 1975 portant règlement général sur la police de la circulation routière et de l'usage de la voie publique</w:t>
            </w:r>
            <w:r w:rsidR="009D253D">
              <w:t xml:space="preserve"> </w:t>
            </w:r>
            <w:r w:rsidRPr="00C8290C">
              <w:t>;</w:t>
            </w:r>
          </w:p>
        </w:tc>
      </w:tr>
      <w:tr w:rsidR="002B6AAD" w:rsidRPr="00C8290C" w14:paraId="38EBFD52" w14:textId="77777777" w:rsidTr="002B6AAD">
        <w:trPr>
          <w:jc w:val="center"/>
        </w:trPr>
        <w:tc>
          <w:tcPr>
            <w:tcW w:w="0" w:type="auto"/>
            <w:tcMar>
              <w:top w:w="75" w:type="dxa"/>
              <w:left w:w="75" w:type="dxa"/>
              <w:bottom w:w="75" w:type="dxa"/>
              <w:right w:w="75" w:type="dxa"/>
            </w:tcMar>
            <w:vAlign w:val="center"/>
            <w:hideMark/>
          </w:tcPr>
          <w:p w14:paraId="27C24C14" w14:textId="77777777" w:rsidR="002B6AAD" w:rsidRPr="00C8290C" w:rsidRDefault="002B6AAD" w:rsidP="00C8290C">
            <w:pPr>
              <w:ind w:left="357" w:firstLine="0"/>
            </w:pPr>
            <w:r w:rsidRPr="00C8290C">
              <w:t> </w:t>
            </w:r>
          </w:p>
        </w:tc>
        <w:tc>
          <w:tcPr>
            <w:tcW w:w="0" w:type="auto"/>
            <w:tcMar>
              <w:top w:w="75" w:type="dxa"/>
              <w:left w:w="75" w:type="dxa"/>
              <w:bottom w:w="75" w:type="dxa"/>
              <w:right w:w="75" w:type="dxa"/>
            </w:tcMar>
            <w:vAlign w:val="center"/>
            <w:hideMark/>
          </w:tcPr>
          <w:p w14:paraId="63ED509D" w14:textId="3855A556" w:rsidR="002B6AAD" w:rsidRPr="00C8290C" w:rsidRDefault="002B6AAD" w:rsidP="00C8290C">
            <w:pPr>
              <w:ind w:left="357" w:firstLine="0"/>
            </w:pPr>
            <w:r w:rsidRPr="00C8290C">
              <w:t>- sur les chaussées à deux sens de circulation, du côté opposé à celui où un autre véhicule est déjà à l'arrêt ou en stationnement, lorsque le croisement de deux autres véhicules en serait rendu malaisé</w:t>
            </w:r>
            <w:r w:rsidR="009D253D">
              <w:t xml:space="preserve"> </w:t>
            </w:r>
            <w:r w:rsidRPr="00C8290C">
              <w:t>;</w:t>
            </w:r>
          </w:p>
        </w:tc>
      </w:tr>
      <w:tr w:rsidR="002B6AAD" w:rsidRPr="00C8290C" w14:paraId="13B6DCAA" w14:textId="77777777" w:rsidTr="002B6AAD">
        <w:trPr>
          <w:jc w:val="center"/>
        </w:trPr>
        <w:tc>
          <w:tcPr>
            <w:tcW w:w="0" w:type="auto"/>
            <w:tcMar>
              <w:top w:w="75" w:type="dxa"/>
              <w:left w:w="75" w:type="dxa"/>
              <w:bottom w:w="75" w:type="dxa"/>
              <w:right w:w="75" w:type="dxa"/>
            </w:tcMar>
            <w:vAlign w:val="center"/>
            <w:hideMark/>
          </w:tcPr>
          <w:p w14:paraId="50620A61" w14:textId="77777777" w:rsidR="002B6AAD" w:rsidRPr="00C8290C" w:rsidRDefault="002B6AAD" w:rsidP="00C8290C">
            <w:pPr>
              <w:ind w:left="357" w:firstLine="0"/>
            </w:pPr>
            <w:r w:rsidRPr="00C8290C">
              <w:t> </w:t>
            </w:r>
          </w:p>
        </w:tc>
        <w:tc>
          <w:tcPr>
            <w:tcW w:w="0" w:type="auto"/>
            <w:tcMar>
              <w:top w:w="75" w:type="dxa"/>
              <w:left w:w="75" w:type="dxa"/>
              <w:bottom w:w="75" w:type="dxa"/>
              <w:right w:w="75" w:type="dxa"/>
            </w:tcMar>
            <w:vAlign w:val="center"/>
            <w:hideMark/>
          </w:tcPr>
          <w:p w14:paraId="5C35120A" w14:textId="48B4A6E3" w:rsidR="002B6AAD" w:rsidRPr="00C8290C" w:rsidRDefault="002B6AAD" w:rsidP="00C8290C">
            <w:pPr>
              <w:ind w:left="357" w:firstLine="0"/>
            </w:pPr>
            <w:r w:rsidRPr="00C8290C">
              <w:t>- sur la chaussée centrale d'une voie publique comportant trois chaussées</w:t>
            </w:r>
            <w:r w:rsidR="009D253D">
              <w:t xml:space="preserve"> </w:t>
            </w:r>
            <w:r w:rsidRPr="00C8290C">
              <w:t>;</w:t>
            </w:r>
          </w:p>
        </w:tc>
      </w:tr>
      <w:tr w:rsidR="002B6AAD" w:rsidRPr="00C8290C" w14:paraId="08234254" w14:textId="77777777" w:rsidTr="002B6AAD">
        <w:trPr>
          <w:jc w:val="center"/>
        </w:trPr>
        <w:tc>
          <w:tcPr>
            <w:tcW w:w="0" w:type="auto"/>
            <w:tcMar>
              <w:top w:w="75" w:type="dxa"/>
              <w:left w:w="75" w:type="dxa"/>
              <w:bottom w:w="75" w:type="dxa"/>
              <w:right w:w="75" w:type="dxa"/>
            </w:tcMar>
            <w:vAlign w:val="center"/>
            <w:hideMark/>
          </w:tcPr>
          <w:p w14:paraId="693C2838" w14:textId="77777777" w:rsidR="002B6AAD" w:rsidRPr="00C8290C" w:rsidRDefault="002B6AAD" w:rsidP="00C8290C">
            <w:pPr>
              <w:ind w:left="357" w:firstLine="0"/>
            </w:pPr>
            <w:r w:rsidRPr="00C8290C">
              <w:t> </w:t>
            </w:r>
          </w:p>
        </w:tc>
        <w:tc>
          <w:tcPr>
            <w:tcW w:w="0" w:type="auto"/>
            <w:tcMar>
              <w:top w:w="75" w:type="dxa"/>
              <w:left w:w="75" w:type="dxa"/>
              <w:bottom w:w="75" w:type="dxa"/>
              <w:right w:w="75" w:type="dxa"/>
            </w:tcMar>
            <w:vAlign w:val="center"/>
            <w:hideMark/>
          </w:tcPr>
          <w:p w14:paraId="43DFCA9B" w14:textId="77777777" w:rsidR="002B6AAD" w:rsidRPr="00C8290C" w:rsidRDefault="002B6AAD" w:rsidP="00C8290C">
            <w:pPr>
              <w:ind w:left="357" w:firstLine="0"/>
            </w:pPr>
            <w:r w:rsidRPr="00C8290C">
              <w:t>- en dehors des agglomérations, du côté gauche d'une chaussée d'une voie publique comportant deux chaussées ou sur le terre-plein séparant ces chaussées.</w:t>
            </w:r>
          </w:p>
        </w:tc>
      </w:tr>
      <w:tr w:rsidR="002B6AAD" w:rsidRPr="00C8290C" w14:paraId="65E6DBF2" w14:textId="77777777" w:rsidTr="002B6AAD">
        <w:trPr>
          <w:jc w:val="center"/>
        </w:trPr>
        <w:tc>
          <w:tcPr>
            <w:tcW w:w="0" w:type="auto"/>
            <w:tcMar>
              <w:top w:w="75" w:type="dxa"/>
              <w:left w:w="75" w:type="dxa"/>
              <w:bottom w:w="75" w:type="dxa"/>
              <w:right w:w="75" w:type="dxa"/>
            </w:tcMar>
            <w:vAlign w:val="center"/>
            <w:hideMark/>
          </w:tcPr>
          <w:p w14:paraId="4BB44E7B" w14:textId="77777777" w:rsidR="002B6AAD" w:rsidRPr="00C8290C" w:rsidRDefault="002B6AAD" w:rsidP="00C8290C">
            <w:pPr>
              <w:ind w:left="357" w:firstLine="0"/>
            </w:pPr>
            <w:proofErr w:type="gramStart"/>
            <w:r w:rsidRPr="00C8290C">
              <w:lastRenderedPageBreak/>
              <w:t>k</w:t>
            </w:r>
            <w:proofErr w:type="gramEnd"/>
          </w:p>
        </w:tc>
        <w:tc>
          <w:tcPr>
            <w:tcW w:w="0" w:type="auto"/>
            <w:tcMar>
              <w:top w:w="75" w:type="dxa"/>
              <w:left w:w="75" w:type="dxa"/>
              <w:bottom w:w="75" w:type="dxa"/>
              <w:right w:w="75" w:type="dxa"/>
            </w:tcMar>
            <w:vAlign w:val="center"/>
            <w:hideMark/>
          </w:tcPr>
          <w:p w14:paraId="5F33A6D7" w14:textId="77777777" w:rsidR="002B6AAD" w:rsidRPr="00C8290C" w:rsidRDefault="002B6AAD" w:rsidP="00C8290C">
            <w:pPr>
              <w:ind w:left="357" w:firstLine="0"/>
            </w:pPr>
            <w:r w:rsidRPr="00C8290C">
              <w:t>Il est interdit de faire apparaître sur le disque des indications inexactes. Les indications du disque ne peuvent être modifiées avant que le véhicule n'ait quitté l'emplacement.</w:t>
            </w:r>
          </w:p>
        </w:tc>
      </w:tr>
      <w:tr w:rsidR="002B6AAD" w:rsidRPr="00C8290C" w14:paraId="6A47B479" w14:textId="77777777" w:rsidTr="002B6AAD">
        <w:trPr>
          <w:jc w:val="center"/>
        </w:trPr>
        <w:tc>
          <w:tcPr>
            <w:tcW w:w="0" w:type="auto"/>
            <w:tcMar>
              <w:top w:w="75" w:type="dxa"/>
              <w:left w:w="75" w:type="dxa"/>
              <w:bottom w:w="75" w:type="dxa"/>
              <w:right w:w="75" w:type="dxa"/>
            </w:tcMar>
            <w:vAlign w:val="center"/>
            <w:hideMark/>
          </w:tcPr>
          <w:p w14:paraId="6490CAB9" w14:textId="77777777" w:rsidR="002B6AAD" w:rsidRPr="00C8290C" w:rsidRDefault="002B6AAD" w:rsidP="00C8290C">
            <w:pPr>
              <w:ind w:left="357" w:firstLine="0"/>
            </w:pPr>
            <w:proofErr w:type="gramStart"/>
            <w:r w:rsidRPr="00C8290C">
              <w:t>l</w:t>
            </w:r>
            <w:proofErr w:type="gramEnd"/>
          </w:p>
        </w:tc>
        <w:tc>
          <w:tcPr>
            <w:tcW w:w="0" w:type="auto"/>
            <w:tcMar>
              <w:top w:w="75" w:type="dxa"/>
              <w:left w:w="75" w:type="dxa"/>
              <w:bottom w:w="75" w:type="dxa"/>
              <w:right w:w="75" w:type="dxa"/>
            </w:tcMar>
            <w:vAlign w:val="center"/>
            <w:hideMark/>
          </w:tcPr>
          <w:p w14:paraId="21BE060F" w14:textId="77777777" w:rsidR="002B6AAD" w:rsidRPr="00C8290C" w:rsidRDefault="002B6AAD" w:rsidP="00C8290C">
            <w:pPr>
              <w:ind w:left="357" w:firstLine="0"/>
            </w:pPr>
            <w:r w:rsidRPr="00C8290C">
              <w:t>Il est interdit de mettre en stationnement plus de vingt-quatre heures consécutives sur la voie publique des véhicules à moteur hors d'état de circuler et des remorques.</w:t>
            </w:r>
          </w:p>
        </w:tc>
      </w:tr>
      <w:tr w:rsidR="002B6AAD" w:rsidRPr="00C8290C" w14:paraId="511C197A" w14:textId="77777777" w:rsidTr="002B6AAD">
        <w:trPr>
          <w:jc w:val="center"/>
        </w:trPr>
        <w:tc>
          <w:tcPr>
            <w:tcW w:w="0" w:type="auto"/>
            <w:tcMar>
              <w:top w:w="75" w:type="dxa"/>
              <w:left w:w="75" w:type="dxa"/>
              <w:bottom w:w="75" w:type="dxa"/>
              <w:right w:w="75" w:type="dxa"/>
            </w:tcMar>
            <w:vAlign w:val="center"/>
            <w:hideMark/>
          </w:tcPr>
          <w:p w14:paraId="5BE382DC" w14:textId="77777777" w:rsidR="002B6AAD" w:rsidRPr="00C8290C" w:rsidRDefault="002B6AAD" w:rsidP="00C8290C">
            <w:pPr>
              <w:ind w:left="357" w:firstLine="0"/>
            </w:pPr>
            <w:r w:rsidRPr="00C8290C">
              <w:t> </w:t>
            </w:r>
          </w:p>
        </w:tc>
        <w:tc>
          <w:tcPr>
            <w:tcW w:w="0" w:type="auto"/>
            <w:tcMar>
              <w:top w:w="75" w:type="dxa"/>
              <w:left w:w="75" w:type="dxa"/>
              <w:bottom w:w="75" w:type="dxa"/>
              <w:right w:w="75" w:type="dxa"/>
            </w:tcMar>
            <w:vAlign w:val="center"/>
            <w:hideMark/>
          </w:tcPr>
          <w:p w14:paraId="42202A42" w14:textId="77777777" w:rsidR="002B6AAD" w:rsidRPr="00C8290C" w:rsidRDefault="002B6AAD" w:rsidP="00C8290C">
            <w:pPr>
              <w:ind w:left="357" w:firstLine="0"/>
            </w:pPr>
            <w:r w:rsidRPr="00C8290C">
              <w:t>Dans les agglomérations, il est interdit de mettre en stationnement sur la voie publique pendant plus de huit heures consécutives des véhicules automobiles et des remorques lorsque la masse maximale autorisée dépasse 7,5 tonnes, sauf aux endroits pourvus du signal E9a, E9c ou E9d.</w:t>
            </w:r>
          </w:p>
        </w:tc>
      </w:tr>
      <w:tr w:rsidR="002B6AAD" w:rsidRPr="00C8290C" w14:paraId="58CF1D27" w14:textId="77777777" w:rsidTr="002B6AAD">
        <w:trPr>
          <w:jc w:val="center"/>
        </w:trPr>
        <w:tc>
          <w:tcPr>
            <w:tcW w:w="0" w:type="auto"/>
            <w:tcMar>
              <w:top w:w="75" w:type="dxa"/>
              <w:left w:w="75" w:type="dxa"/>
              <w:bottom w:w="75" w:type="dxa"/>
              <w:right w:w="75" w:type="dxa"/>
            </w:tcMar>
            <w:vAlign w:val="center"/>
            <w:hideMark/>
          </w:tcPr>
          <w:p w14:paraId="3E0A50EF" w14:textId="77777777" w:rsidR="002B6AAD" w:rsidRPr="00C8290C" w:rsidRDefault="002B6AAD" w:rsidP="00C8290C">
            <w:pPr>
              <w:ind w:left="357" w:firstLine="0"/>
            </w:pPr>
            <w:r w:rsidRPr="00C8290C">
              <w:t> </w:t>
            </w:r>
          </w:p>
        </w:tc>
        <w:tc>
          <w:tcPr>
            <w:tcW w:w="0" w:type="auto"/>
            <w:tcMar>
              <w:top w:w="75" w:type="dxa"/>
              <w:left w:w="75" w:type="dxa"/>
              <w:bottom w:w="75" w:type="dxa"/>
              <w:right w:w="75" w:type="dxa"/>
            </w:tcMar>
            <w:vAlign w:val="center"/>
            <w:hideMark/>
          </w:tcPr>
          <w:p w14:paraId="2CCFC514" w14:textId="77777777" w:rsidR="002B6AAD" w:rsidRPr="00C8290C" w:rsidRDefault="002B6AAD" w:rsidP="00C8290C">
            <w:pPr>
              <w:ind w:left="357" w:firstLine="0"/>
            </w:pPr>
            <w:r w:rsidRPr="00C8290C">
              <w:t>Il est interdit de mettre en stationnement sur la voie publique pendant plus de trois heures consécutives des véhicules publicitaires.</w:t>
            </w:r>
          </w:p>
        </w:tc>
      </w:tr>
      <w:tr w:rsidR="002B6AAD" w:rsidRPr="00C8290C" w14:paraId="1A5CB865" w14:textId="77777777" w:rsidTr="002B6AAD">
        <w:trPr>
          <w:jc w:val="center"/>
        </w:trPr>
        <w:tc>
          <w:tcPr>
            <w:tcW w:w="0" w:type="auto"/>
            <w:tcMar>
              <w:top w:w="75" w:type="dxa"/>
              <w:left w:w="75" w:type="dxa"/>
              <w:bottom w:w="75" w:type="dxa"/>
              <w:right w:w="75" w:type="dxa"/>
            </w:tcMar>
            <w:vAlign w:val="center"/>
            <w:hideMark/>
          </w:tcPr>
          <w:p w14:paraId="1C9E3D1C" w14:textId="77777777" w:rsidR="002B6AAD" w:rsidRPr="00C8290C" w:rsidRDefault="002B6AAD" w:rsidP="00C8290C">
            <w:pPr>
              <w:ind w:left="357" w:firstLine="0"/>
            </w:pPr>
            <w:proofErr w:type="gramStart"/>
            <w:r w:rsidRPr="00C8290C">
              <w:t>m</w:t>
            </w:r>
            <w:proofErr w:type="gramEnd"/>
          </w:p>
        </w:tc>
        <w:tc>
          <w:tcPr>
            <w:tcW w:w="0" w:type="auto"/>
            <w:tcMar>
              <w:top w:w="75" w:type="dxa"/>
              <w:left w:w="75" w:type="dxa"/>
              <w:bottom w:w="75" w:type="dxa"/>
              <w:right w:w="75" w:type="dxa"/>
            </w:tcMar>
            <w:vAlign w:val="center"/>
            <w:hideMark/>
          </w:tcPr>
          <w:p w14:paraId="7D9B09C6" w14:textId="2A168729" w:rsidR="002B6AAD" w:rsidRPr="00C8290C" w:rsidRDefault="002B6AAD" w:rsidP="00C8290C">
            <w:pPr>
              <w:ind w:left="357" w:firstLine="0"/>
            </w:pPr>
            <w:r w:rsidRPr="00C8290C">
              <w:t>Ne pas avoir apposé la carte spéciale visée à l'</w:t>
            </w:r>
            <w:r>
              <w:t>Article</w:t>
            </w:r>
            <w:r w:rsidRPr="00C8290C">
              <w:t xml:space="preserve"> 27.4.3, de l'</w:t>
            </w:r>
            <w:r>
              <w:t>Arrêté Royal</w:t>
            </w:r>
            <w:r w:rsidRPr="00C8290C">
              <w:t xml:space="preserve"> du 1er décembre 1975 portant règlement général sur la police de la circulation routière et de l'usage de la voie publique ou le document qui y est assimilé par l'</w:t>
            </w:r>
            <w:r>
              <w:t>Article</w:t>
            </w:r>
            <w:r w:rsidRPr="00C8290C">
              <w:t xml:space="preserve"> 27.4.1. </w:t>
            </w:r>
            <w:proofErr w:type="gramStart"/>
            <w:r w:rsidRPr="00C8290C">
              <w:t>du</w:t>
            </w:r>
            <w:proofErr w:type="gramEnd"/>
            <w:r w:rsidRPr="00C8290C">
              <w:t xml:space="preserve"> même </w:t>
            </w:r>
            <w:r>
              <w:t>Arrêté</w:t>
            </w:r>
            <w:r w:rsidRPr="00C8290C">
              <w:t xml:space="preserve"> sur la face interne du pare-brise, ou à défaut, sur la partie avant du véhicule mis en stationnement aux emplacements de stationnement réservés aux véhicules utilisés par les personnes handicapées.</w:t>
            </w:r>
          </w:p>
        </w:tc>
      </w:tr>
      <w:tr w:rsidR="002B6AAD" w:rsidRPr="00C8290C" w14:paraId="167B43A9" w14:textId="77777777" w:rsidTr="002B6AAD">
        <w:trPr>
          <w:jc w:val="center"/>
        </w:trPr>
        <w:tc>
          <w:tcPr>
            <w:tcW w:w="0" w:type="auto"/>
            <w:tcMar>
              <w:top w:w="75" w:type="dxa"/>
              <w:left w:w="75" w:type="dxa"/>
              <w:bottom w:w="75" w:type="dxa"/>
              <w:right w:w="75" w:type="dxa"/>
            </w:tcMar>
            <w:vAlign w:val="center"/>
            <w:hideMark/>
          </w:tcPr>
          <w:p w14:paraId="721AB788" w14:textId="77777777" w:rsidR="002B6AAD" w:rsidRPr="00C8290C" w:rsidRDefault="002B6AAD" w:rsidP="00C8290C">
            <w:pPr>
              <w:ind w:left="357" w:firstLine="0"/>
            </w:pPr>
            <w:proofErr w:type="gramStart"/>
            <w:r w:rsidRPr="00C8290C">
              <w:t>n</w:t>
            </w:r>
            <w:proofErr w:type="gramEnd"/>
          </w:p>
        </w:tc>
        <w:tc>
          <w:tcPr>
            <w:tcW w:w="0" w:type="auto"/>
            <w:tcMar>
              <w:top w:w="75" w:type="dxa"/>
              <w:left w:w="75" w:type="dxa"/>
              <w:bottom w:w="75" w:type="dxa"/>
              <w:right w:w="75" w:type="dxa"/>
            </w:tcMar>
            <w:vAlign w:val="center"/>
            <w:hideMark/>
          </w:tcPr>
          <w:p w14:paraId="05FFC922" w14:textId="77777777" w:rsidR="002B6AAD" w:rsidRPr="00C8290C" w:rsidRDefault="002B6AAD" w:rsidP="00C8290C">
            <w:pPr>
              <w:ind w:left="357" w:firstLine="0"/>
            </w:pPr>
            <w:r w:rsidRPr="00C8290C">
              <w:t>Ne pas respecter les signaux E1, E3, E5, E7 et de type E9 relatifs à l'arrêt et au stationnement.</w:t>
            </w:r>
          </w:p>
        </w:tc>
      </w:tr>
      <w:tr w:rsidR="002B6AAD" w:rsidRPr="00C8290C" w14:paraId="596D6E3A" w14:textId="77777777" w:rsidTr="002B6AAD">
        <w:trPr>
          <w:jc w:val="center"/>
        </w:trPr>
        <w:tc>
          <w:tcPr>
            <w:tcW w:w="0" w:type="auto"/>
            <w:tcMar>
              <w:top w:w="75" w:type="dxa"/>
              <w:left w:w="75" w:type="dxa"/>
              <w:bottom w:w="75" w:type="dxa"/>
              <w:right w:w="75" w:type="dxa"/>
            </w:tcMar>
            <w:vAlign w:val="center"/>
            <w:hideMark/>
          </w:tcPr>
          <w:p w14:paraId="11DF5FD2" w14:textId="77777777" w:rsidR="002B6AAD" w:rsidRPr="00C8290C" w:rsidRDefault="002B6AAD" w:rsidP="00C8290C">
            <w:pPr>
              <w:ind w:left="357" w:firstLine="0"/>
            </w:pPr>
            <w:proofErr w:type="gramStart"/>
            <w:r w:rsidRPr="00C8290C">
              <w:t>o</w:t>
            </w:r>
            <w:proofErr w:type="gramEnd"/>
          </w:p>
        </w:tc>
        <w:tc>
          <w:tcPr>
            <w:tcW w:w="0" w:type="auto"/>
            <w:tcMar>
              <w:top w:w="75" w:type="dxa"/>
              <w:left w:w="75" w:type="dxa"/>
              <w:bottom w:w="75" w:type="dxa"/>
              <w:right w:w="75" w:type="dxa"/>
            </w:tcMar>
            <w:vAlign w:val="center"/>
            <w:hideMark/>
          </w:tcPr>
          <w:p w14:paraId="416BC252" w14:textId="77777777" w:rsidR="002B6AAD" w:rsidRPr="00C8290C" w:rsidRDefault="002B6AAD" w:rsidP="00C8290C">
            <w:pPr>
              <w:ind w:left="357" w:firstLine="0"/>
            </w:pPr>
            <w:r w:rsidRPr="00C8290C">
              <w:t>Ne pas respecter le signal E11.</w:t>
            </w:r>
          </w:p>
        </w:tc>
      </w:tr>
      <w:tr w:rsidR="002B6AAD" w:rsidRPr="00C8290C" w14:paraId="055241B4" w14:textId="77777777" w:rsidTr="002B6AAD">
        <w:trPr>
          <w:jc w:val="center"/>
        </w:trPr>
        <w:tc>
          <w:tcPr>
            <w:tcW w:w="0" w:type="auto"/>
            <w:tcMar>
              <w:top w:w="75" w:type="dxa"/>
              <w:left w:w="75" w:type="dxa"/>
              <w:bottom w:w="75" w:type="dxa"/>
              <w:right w:w="75" w:type="dxa"/>
            </w:tcMar>
            <w:vAlign w:val="center"/>
            <w:hideMark/>
          </w:tcPr>
          <w:p w14:paraId="562A8A59" w14:textId="77777777" w:rsidR="002B6AAD" w:rsidRPr="00C8290C" w:rsidRDefault="002B6AAD" w:rsidP="00C8290C">
            <w:pPr>
              <w:ind w:left="357" w:firstLine="0"/>
            </w:pPr>
            <w:proofErr w:type="gramStart"/>
            <w:r w:rsidRPr="00C8290C">
              <w:t>p</w:t>
            </w:r>
            <w:proofErr w:type="gramEnd"/>
          </w:p>
        </w:tc>
        <w:tc>
          <w:tcPr>
            <w:tcW w:w="0" w:type="auto"/>
            <w:tcMar>
              <w:top w:w="75" w:type="dxa"/>
              <w:left w:w="75" w:type="dxa"/>
              <w:bottom w:w="75" w:type="dxa"/>
              <w:right w:w="75" w:type="dxa"/>
            </w:tcMar>
            <w:vAlign w:val="center"/>
            <w:hideMark/>
          </w:tcPr>
          <w:p w14:paraId="390A6C06" w14:textId="77777777" w:rsidR="002B6AAD" w:rsidRPr="00C8290C" w:rsidRDefault="002B6AAD" w:rsidP="00C8290C">
            <w:pPr>
              <w:ind w:left="357" w:firstLine="0"/>
            </w:pPr>
            <w:r w:rsidRPr="00C8290C">
              <w:t>Il est interdit de s'arrêter ou de stationner sur les marques au sol des îlots directionnels et des zones d'évitement.</w:t>
            </w:r>
          </w:p>
        </w:tc>
      </w:tr>
      <w:tr w:rsidR="002B6AAD" w:rsidRPr="00C8290C" w14:paraId="406BC3D5" w14:textId="77777777" w:rsidTr="002B6AAD">
        <w:trPr>
          <w:jc w:val="center"/>
        </w:trPr>
        <w:tc>
          <w:tcPr>
            <w:tcW w:w="0" w:type="auto"/>
            <w:tcMar>
              <w:top w:w="75" w:type="dxa"/>
              <w:left w:w="75" w:type="dxa"/>
              <w:bottom w:w="75" w:type="dxa"/>
              <w:right w:w="75" w:type="dxa"/>
            </w:tcMar>
            <w:vAlign w:val="center"/>
            <w:hideMark/>
          </w:tcPr>
          <w:p w14:paraId="3FAF4C6A" w14:textId="77777777" w:rsidR="002B6AAD" w:rsidRPr="00C8290C" w:rsidRDefault="002B6AAD" w:rsidP="00C8290C">
            <w:pPr>
              <w:ind w:left="357" w:firstLine="0"/>
            </w:pPr>
            <w:proofErr w:type="gramStart"/>
            <w:r w:rsidRPr="00C8290C">
              <w:t>q</w:t>
            </w:r>
            <w:proofErr w:type="gramEnd"/>
          </w:p>
        </w:tc>
        <w:tc>
          <w:tcPr>
            <w:tcW w:w="0" w:type="auto"/>
            <w:tcMar>
              <w:top w:w="75" w:type="dxa"/>
              <w:left w:w="75" w:type="dxa"/>
              <w:bottom w:w="75" w:type="dxa"/>
              <w:right w:w="75" w:type="dxa"/>
            </w:tcMar>
            <w:vAlign w:val="center"/>
            <w:hideMark/>
          </w:tcPr>
          <w:p w14:paraId="431356EC" w14:textId="27A893C8" w:rsidR="002B6AAD" w:rsidRPr="00C8290C" w:rsidRDefault="002B6AAD" w:rsidP="00C8290C">
            <w:pPr>
              <w:ind w:left="357" w:firstLine="0"/>
            </w:pPr>
            <w:r w:rsidRPr="00C8290C">
              <w:t>Il est interdit de s'arrêter ou de stationner sur les marques de couleur blanche définies à l'</w:t>
            </w:r>
            <w:r>
              <w:t>Article</w:t>
            </w:r>
            <w:r w:rsidRPr="00C8290C">
              <w:t xml:space="preserve"> 77.5 de l'</w:t>
            </w:r>
            <w:r>
              <w:t>Arrêté Royal</w:t>
            </w:r>
            <w:r w:rsidRPr="00C8290C">
              <w:t xml:space="preserve"> du 1er décembre 1975 portant règlement général sur la police de la circulation routière et de l'usage de la voie publique qui délimitent les emplacements que doivent occuper les véhicules.</w:t>
            </w:r>
          </w:p>
        </w:tc>
      </w:tr>
      <w:tr w:rsidR="002B6AAD" w:rsidRPr="00C8290C" w14:paraId="2031C178" w14:textId="77777777" w:rsidTr="002B6AAD">
        <w:trPr>
          <w:jc w:val="center"/>
        </w:trPr>
        <w:tc>
          <w:tcPr>
            <w:tcW w:w="0" w:type="auto"/>
            <w:tcMar>
              <w:top w:w="75" w:type="dxa"/>
              <w:left w:w="75" w:type="dxa"/>
              <w:bottom w:w="75" w:type="dxa"/>
              <w:right w:w="75" w:type="dxa"/>
            </w:tcMar>
            <w:vAlign w:val="center"/>
            <w:hideMark/>
          </w:tcPr>
          <w:p w14:paraId="0144897D" w14:textId="77777777" w:rsidR="002B6AAD" w:rsidRPr="00C8290C" w:rsidRDefault="002B6AAD" w:rsidP="00C8290C">
            <w:pPr>
              <w:ind w:left="357" w:firstLine="0"/>
            </w:pPr>
            <w:proofErr w:type="gramStart"/>
            <w:r w:rsidRPr="00C8290C">
              <w:t>r</w:t>
            </w:r>
            <w:proofErr w:type="gramEnd"/>
          </w:p>
        </w:tc>
        <w:tc>
          <w:tcPr>
            <w:tcW w:w="0" w:type="auto"/>
            <w:tcMar>
              <w:top w:w="75" w:type="dxa"/>
              <w:left w:w="75" w:type="dxa"/>
              <w:bottom w:w="75" w:type="dxa"/>
              <w:right w:w="75" w:type="dxa"/>
            </w:tcMar>
            <w:vAlign w:val="center"/>
            <w:hideMark/>
          </w:tcPr>
          <w:p w14:paraId="3D5B4259" w14:textId="77777777" w:rsidR="002B6AAD" w:rsidRPr="00C8290C" w:rsidRDefault="002B6AAD" w:rsidP="00C8290C">
            <w:pPr>
              <w:ind w:left="357" w:firstLine="0"/>
            </w:pPr>
            <w:r w:rsidRPr="00C8290C">
              <w:t>Il est interdit de s'arrêter ou de stationner sur les marques en damier composées de carrés blancs apposées sur le sol.</w:t>
            </w:r>
          </w:p>
        </w:tc>
      </w:tr>
      <w:tr w:rsidR="002B6AAD" w:rsidRPr="00C8290C" w14:paraId="60E46EE2" w14:textId="77777777" w:rsidTr="002B6AAD">
        <w:trPr>
          <w:jc w:val="center"/>
        </w:trPr>
        <w:tc>
          <w:tcPr>
            <w:tcW w:w="0" w:type="auto"/>
            <w:tcMar>
              <w:top w:w="75" w:type="dxa"/>
              <w:left w:w="75" w:type="dxa"/>
              <w:bottom w:w="75" w:type="dxa"/>
              <w:right w:w="75" w:type="dxa"/>
            </w:tcMar>
            <w:vAlign w:val="center"/>
            <w:hideMark/>
          </w:tcPr>
          <w:p w14:paraId="2FD7DA75" w14:textId="77777777" w:rsidR="002B6AAD" w:rsidRPr="00C8290C" w:rsidRDefault="002B6AAD" w:rsidP="00C8290C">
            <w:pPr>
              <w:ind w:left="357" w:firstLine="0"/>
            </w:pPr>
            <w:proofErr w:type="gramStart"/>
            <w:r w:rsidRPr="00C8290C">
              <w:t>s</w:t>
            </w:r>
            <w:proofErr w:type="gramEnd"/>
          </w:p>
        </w:tc>
        <w:tc>
          <w:tcPr>
            <w:tcW w:w="0" w:type="auto"/>
            <w:tcMar>
              <w:top w:w="75" w:type="dxa"/>
              <w:left w:w="75" w:type="dxa"/>
              <w:bottom w:w="75" w:type="dxa"/>
              <w:right w:w="75" w:type="dxa"/>
            </w:tcMar>
            <w:vAlign w:val="center"/>
            <w:hideMark/>
          </w:tcPr>
          <w:p w14:paraId="06E48762" w14:textId="77777777" w:rsidR="002B6AAD" w:rsidRPr="00C8290C" w:rsidRDefault="002B6AAD" w:rsidP="00C8290C">
            <w:pPr>
              <w:ind w:left="357" w:firstLine="0"/>
            </w:pPr>
            <w:r w:rsidRPr="00C8290C">
              <w:t>Ne pas respecter le signal C3 dans le cas où les infractions sont constatées au moyen d'appareils fonctionnant automatiquement.</w:t>
            </w:r>
          </w:p>
        </w:tc>
      </w:tr>
      <w:tr w:rsidR="002B6AAD" w:rsidRPr="00C8290C" w14:paraId="155F2A1F" w14:textId="77777777" w:rsidTr="002B6AAD">
        <w:trPr>
          <w:jc w:val="center"/>
        </w:trPr>
        <w:tc>
          <w:tcPr>
            <w:tcW w:w="0" w:type="auto"/>
            <w:tcMar>
              <w:top w:w="75" w:type="dxa"/>
              <w:left w:w="75" w:type="dxa"/>
              <w:bottom w:w="75" w:type="dxa"/>
              <w:right w:w="75" w:type="dxa"/>
            </w:tcMar>
            <w:vAlign w:val="center"/>
            <w:hideMark/>
          </w:tcPr>
          <w:p w14:paraId="367EAE3E" w14:textId="77777777" w:rsidR="002B6AAD" w:rsidRPr="00C8290C" w:rsidRDefault="002B6AAD" w:rsidP="00C8290C">
            <w:pPr>
              <w:ind w:left="357" w:firstLine="0"/>
            </w:pPr>
            <w:proofErr w:type="gramStart"/>
            <w:r w:rsidRPr="00C8290C">
              <w:t>t</w:t>
            </w:r>
            <w:proofErr w:type="gramEnd"/>
          </w:p>
        </w:tc>
        <w:tc>
          <w:tcPr>
            <w:tcW w:w="0" w:type="auto"/>
            <w:tcMar>
              <w:top w:w="75" w:type="dxa"/>
              <w:left w:w="75" w:type="dxa"/>
              <w:bottom w:w="75" w:type="dxa"/>
              <w:right w:w="75" w:type="dxa"/>
            </w:tcMar>
            <w:vAlign w:val="center"/>
            <w:hideMark/>
          </w:tcPr>
          <w:p w14:paraId="34EF47B5" w14:textId="77777777" w:rsidR="002B6AAD" w:rsidRPr="00C8290C" w:rsidRDefault="002B6AAD" w:rsidP="00C8290C">
            <w:pPr>
              <w:ind w:left="357" w:firstLine="0"/>
            </w:pPr>
            <w:r w:rsidRPr="00C8290C">
              <w:t>Ne pas respecter le signal F103 dans le cas où les infractions sont constatées au moyen d'appareils fonctionnant automatiquement.</w:t>
            </w:r>
          </w:p>
        </w:tc>
      </w:tr>
    </w:tbl>
    <w:p w14:paraId="27C6449C" w14:textId="77777777" w:rsidR="00813B0B" w:rsidRPr="00C8290C" w:rsidRDefault="00813B0B" w:rsidP="009D253D">
      <w:pPr>
        <w:pStyle w:val="Titre4"/>
        <w:ind w:left="3119" w:hanging="1134"/>
      </w:pPr>
      <w:bookmarkStart w:id="114" w:name="_Toc136510031"/>
      <w:r>
        <w:lastRenderedPageBreak/>
        <w:t>Des infractions de deuxième catégorie</w:t>
      </w:r>
      <w:bookmarkEnd w:id="114"/>
    </w:p>
    <w:tbl>
      <w:tblPr>
        <w:tblW w:w="4927"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73"/>
        <w:gridCol w:w="8257"/>
      </w:tblGrid>
      <w:tr w:rsidR="00BC06CE" w:rsidRPr="00C8290C" w14:paraId="57A89543" w14:textId="77777777" w:rsidTr="00BC06CE">
        <w:tc>
          <w:tcPr>
            <w:tcW w:w="349" w:type="pct"/>
            <w:tcMar>
              <w:top w:w="75" w:type="dxa"/>
              <w:left w:w="75" w:type="dxa"/>
              <w:bottom w:w="75" w:type="dxa"/>
              <w:right w:w="75" w:type="dxa"/>
            </w:tcMar>
            <w:vAlign w:val="center"/>
            <w:hideMark/>
          </w:tcPr>
          <w:p w14:paraId="7C42EBF6" w14:textId="77777777" w:rsidR="00BC06CE" w:rsidRPr="00C8290C" w:rsidRDefault="00BC06CE" w:rsidP="00C8290C">
            <w:pPr>
              <w:ind w:left="357" w:firstLine="0"/>
            </w:pPr>
            <w:proofErr w:type="gramStart"/>
            <w:r w:rsidRPr="00C8290C">
              <w:t>a</w:t>
            </w:r>
            <w:proofErr w:type="gramEnd"/>
          </w:p>
        </w:tc>
        <w:tc>
          <w:tcPr>
            <w:tcW w:w="4651" w:type="pct"/>
            <w:tcMar>
              <w:top w:w="75" w:type="dxa"/>
              <w:left w:w="75" w:type="dxa"/>
              <w:bottom w:w="75" w:type="dxa"/>
              <w:right w:w="75" w:type="dxa"/>
            </w:tcMar>
            <w:vAlign w:val="center"/>
            <w:hideMark/>
          </w:tcPr>
          <w:p w14:paraId="2E632DA9" w14:textId="77777777" w:rsidR="00BC06CE" w:rsidRPr="00C8290C" w:rsidRDefault="00BC06CE" w:rsidP="00C8290C">
            <w:pPr>
              <w:ind w:left="357" w:firstLine="0"/>
            </w:pPr>
            <w:r w:rsidRPr="00C8290C">
              <w:t>Il est interdit de mettre un véhicule à l'arrêt ou en stationnement sur les routes pour automobiles, sauf sur les aires de stationnement indiquées par le signal E9a.</w:t>
            </w:r>
          </w:p>
        </w:tc>
      </w:tr>
      <w:tr w:rsidR="00BC06CE" w:rsidRPr="00C8290C" w14:paraId="777333C3" w14:textId="77777777" w:rsidTr="00BC06CE">
        <w:tc>
          <w:tcPr>
            <w:tcW w:w="349" w:type="pct"/>
            <w:tcMar>
              <w:top w:w="75" w:type="dxa"/>
              <w:left w:w="75" w:type="dxa"/>
              <w:bottom w:w="75" w:type="dxa"/>
              <w:right w:w="75" w:type="dxa"/>
            </w:tcMar>
            <w:vAlign w:val="center"/>
            <w:hideMark/>
          </w:tcPr>
          <w:p w14:paraId="79732219" w14:textId="77777777" w:rsidR="00BC06CE" w:rsidRPr="00C8290C" w:rsidRDefault="00BC06CE" w:rsidP="00C8290C">
            <w:pPr>
              <w:ind w:left="357" w:firstLine="0"/>
            </w:pPr>
            <w:proofErr w:type="gramStart"/>
            <w:r w:rsidRPr="00C8290C">
              <w:t>b</w:t>
            </w:r>
            <w:proofErr w:type="gramEnd"/>
          </w:p>
        </w:tc>
        <w:tc>
          <w:tcPr>
            <w:tcW w:w="4651" w:type="pct"/>
            <w:tcMar>
              <w:top w:w="75" w:type="dxa"/>
              <w:left w:w="75" w:type="dxa"/>
              <w:bottom w:w="75" w:type="dxa"/>
              <w:right w:w="75" w:type="dxa"/>
            </w:tcMar>
            <w:vAlign w:val="center"/>
            <w:hideMark/>
          </w:tcPr>
          <w:p w14:paraId="50F01576" w14:textId="77777777" w:rsidR="00BC06CE" w:rsidRPr="00C8290C" w:rsidRDefault="00BC06CE" w:rsidP="00C8290C">
            <w:pPr>
              <w:ind w:left="357" w:firstLine="0"/>
            </w:pPr>
            <w:r w:rsidRPr="00C8290C">
              <w:t>Il est interdit de mettre un véhicule à l'arrêt ou en stationnement à tout endroit où il est manifestement susceptible de constituer un danger pour les autres usagers de la route ou de les gêner sans nécessité, notamment :</w:t>
            </w:r>
          </w:p>
        </w:tc>
      </w:tr>
      <w:tr w:rsidR="00BC06CE" w:rsidRPr="00C8290C" w14:paraId="5FE1F263" w14:textId="77777777" w:rsidTr="00BC06CE">
        <w:tc>
          <w:tcPr>
            <w:tcW w:w="349" w:type="pct"/>
            <w:tcMar>
              <w:top w:w="75" w:type="dxa"/>
              <w:left w:w="75" w:type="dxa"/>
              <w:bottom w:w="75" w:type="dxa"/>
              <w:right w:w="75" w:type="dxa"/>
            </w:tcMar>
            <w:vAlign w:val="center"/>
            <w:hideMark/>
          </w:tcPr>
          <w:p w14:paraId="1995C7B0" w14:textId="77777777" w:rsidR="00BC06CE" w:rsidRPr="00C8290C" w:rsidRDefault="00BC06CE" w:rsidP="00C8290C">
            <w:pPr>
              <w:ind w:left="357" w:firstLine="0"/>
            </w:pPr>
            <w:r w:rsidRPr="00C8290C">
              <w:t> </w:t>
            </w:r>
          </w:p>
        </w:tc>
        <w:tc>
          <w:tcPr>
            <w:tcW w:w="4651" w:type="pct"/>
            <w:tcMar>
              <w:top w:w="75" w:type="dxa"/>
              <w:left w:w="75" w:type="dxa"/>
              <w:bottom w:w="75" w:type="dxa"/>
              <w:right w:w="75" w:type="dxa"/>
            </w:tcMar>
            <w:vAlign w:val="center"/>
            <w:hideMark/>
          </w:tcPr>
          <w:p w14:paraId="221A6A8E" w14:textId="774D0A74" w:rsidR="00BC06CE" w:rsidRPr="00C8290C" w:rsidRDefault="00BC06CE" w:rsidP="00C8290C">
            <w:pPr>
              <w:ind w:left="357" w:firstLine="0"/>
            </w:pPr>
            <w:r w:rsidRPr="00C8290C">
              <w:t>- sur les trottoirs et, dans les agglomérations, sur les accotements en saillie, sauf réglementation locale</w:t>
            </w:r>
            <w:r>
              <w:t xml:space="preserve"> </w:t>
            </w:r>
            <w:r w:rsidRPr="00C8290C">
              <w:t>;</w:t>
            </w:r>
          </w:p>
        </w:tc>
      </w:tr>
      <w:tr w:rsidR="00BC06CE" w:rsidRPr="00C8290C" w14:paraId="5552D97D" w14:textId="77777777" w:rsidTr="00BC06CE">
        <w:tc>
          <w:tcPr>
            <w:tcW w:w="349" w:type="pct"/>
            <w:tcMar>
              <w:top w:w="75" w:type="dxa"/>
              <w:left w:w="75" w:type="dxa"/>
              <w:bottom w:w="75" w:type="dxa"/>
              <w:right w:w="75" w:type="dxa"/>
            </w:tcMar>
            <w:vAlign w:val="center"/>
            <w:hideMark/>
          </w:tcPr>
          <w:p w14:paraId="7A1CA484" w14:textId="77777777" w:rsidR="00BC06CE" w:rsidRPr="00C8290C" w:rsidRDefault="00BC06CE" w:rsidP="00C8290C">
            <w:pPr>
              <w:ind w:left="357" w:firstLine="0"/>
            </w:pPr>
            <w:r w:rsidRPr="00C8290C">
              <w:t> </w:t>
            </w:r>
          </w:p>
        </w:tc>
        <w:tc>
          <w:tcPr>
            <w:tcW w:w="4651" w:type="pct"/>
            <w:tcMar>
              <w:top w:w="75" w:type="dxa"/>
              <w:left w:w="75" w:type="dxa"/>
              <w:bottom w:w="75" w:type="dxa"/>
              <w:right w:w="75" w:type="dxa"/>
            </w:tcMar>
            <w:vAlign w:val="center"/>
            <w:hideMark/>
          </w:tcPr>
          <w:p w14:paraId="37E05304" w14:textId="6196EE9D" w:rsidR="00BC06CE" w:rsidRPr="00C8290C" w:rsidRDefault="00BC06CE" w:rsidP="00C8290C">
            <w:pPr>
              <w:ind w:left="357" w:firstLine="0"/>
            </w:pPr>
            <w:r w:rsidRPr="00C8290C">
              <w:t>- sur les pistes cyclables et à moins de 3 mètres de l'endroit où les cyclistes et les conducteurs de cyclomoteurs à deux roues sont obligés de quitter la piste cyclable pour circuler sur la chaussée ou de quitter la chaussée pour circuler sur la piste cyclable</w:t>
            </w:r>
            <w:r>
              <w:t xml:space="preserve"> </w:t>
            </w:r>
            <w:r w:rsidRPr="00C8290C">
              <w:t>;</w:t>
            </w:r>
          </w:p>
        </w:tc>
      </w:tr>
      <w:tr w:rsidR="00BC06CE" w:rsidRPr="00C8290C" w14:paraId="4CE73837" w14:textId="77777777" w:rsidTr="00BC06CE">
        <w:tc>
          <w:tcPr>
            <w:tcW w:w="349" w:type="pct"/>
            <w:tcMar>
              <w:top w:w="75" w:type="dxa"/>
              <w:left w:w="75" w:type="dxa"/>
              <w:bottom w:w="75" w:type="dxa"/>
              <w:right w:w="75" w:type="dxa"/>
            </w:tcMar>
            <w:vAlign w:val="center"/>
            <w:hideMark/>
          </w:tcPr>
          <w:p w14:paraId="666E7988" w14:textId="77777777" w:rsidR="00BC06CE" w:rsidRPr="00C8290C" w:rsidRDefault="00BC06CE" w:rsidP="00C8290C">
            <w:pPr>
              <w:ind w:left="357" w:firstLine="0"/>
            </w:pPr>
            <w:r w:rsidRPr="00C8290C">
              <w:t> </w:t>
            </w:r>
          </w:p>
        </w:tc>
        <w:tc>
          <w:tcPr>
            <w:tcW w:w="4651" w:type="pct"/>
            <w:tcMar>
              <w:top w:w="75" w:type="dxa"/>
              <w:left w:w="75" w:type="dxa"/>
              <w:bottom w:w="75" w:type="dxa"/>
              <w:right w:w="75" w:type="dxa"/>
            </w:tcMar>
            <w:vAlign w:val="center"/>
            <w:hideMark/>
          </w:tcPr>
          <w:p w14:paraId="3739508A" w14:textId="764CDB38" w:rsidR="00BC06CE" w:rsidRPr="00C8290C" w:rsidRDefault="00BC06CE" w:rsidP="00C8290C">
            <w:pPr>
              <w:ind w:left="357" w:firstLine="0"/>
            </w:pPr>
            <w:r w:rsidRPr="00C8290C">
              <w:t>- sur les passages pour piétons, sur les passages pour cyclistes et conducteurs de cyclomoteurs à deux roues et sur la chaussée à moins de 3 mètres en deçà de ces passages</w:t>
            </w:r>
            <w:r>
              <w:t xml:space="preserve"> </w:t>
            </w:r>
            <w:r w:rsidRPr="00C8290C">
              <w:t>;</w:t>
            </w:r>
          </w:p>
        </w:tc>
      </w:tr>
      <w:tr w:rsidR="00BC06CE" w:rsidRPr="00C8290C" w14:paraId="0446710C" w14:textId="77777777" w:rsidTr="00BC06CE">
        <w:tc>
          <w:tcPr>
            <w:tcW w:w="349" w:type="pct"/>
            <w:tcMar>
              <w:top w:w="75" w:type="dxa"/>
              <w:left w:w="75" w:type="dxa"/>
              <w:bottom w:w="75" w:type="dxa"/>
              <w:right w:w="75" w:type="dxa"/>
            </w:tcMar>
            <w:vAlign w:val="center"/>
            <w:hideMark/>
          </w:tcPr>
          <w:p w14:paraId="5D646C39" w14:textId="77777777" w:rsidR="00BC06CE" w:rsidRPr="00C8290C" w:rsidRDefault="00BC06CE" w:rsidP="00C8290C">
            <w:pPr>
              <w:ind w:left="357" w:firstLine="0"/>
            </w:pPr>
            <w:r w:rsidRPr="00C8290C">
              <w:t> </w:t>
            </w:r>
          </w:p>
        </w:tc>
        <w:tc>
          <w:tcPr>
            <w:tcW w:w="4651" w:type="pct"/>
            <w:tcMar>
              <w:top w:w="75" w:type="dxa"/>
              <w:left w:w="75" w:type="dxa"/>
              <w:bottom w:w="75" w:type="dxa"/>
              <w:right w:w="75" w:type="dxa"/>
            </w:tcMar>
            <w:vAlign w:val="center"/>
            <w:hideMark/>
          </w:tcPr>
          <w:p w14:paraId="7098A32A" w14:textId="7D82D98B" w:rsidR="00BC06CE" w:rsidRPr="00C8290C" w:rsidRDefault="00BC06CE" w:rsidP="00C8290C">
            <w:pPr>
              <w:ind w:left="357" w:firstLine="0"/>
            </w:pPr>
            <w:r w:rsidRPr="00C8290C">
              <w:t>- sur la chaussée, dans les passages inférieurs, dans les tunnels et sauf réglementation locale, sous les ponts</w:t>
            </w:r>
            <w:r>
              <w:t xml:space="preserve"> </w:t>
            </w:r>
            <w:r w:rsidRPr="00C8290C">
              <w:t>;</w:t>
            </w:r>
          </w:p>
        </w:tc>
      </w:tr>
      <w:tr w:rsidR="00BC06CE" w:rsidRPr="00C8290C" w14:paraId="005F92B2" w14:textId="77777777" w:rsidTr="00BC06CE">
        <w:tc>
          <w:tcPr>
            <w:tcW w:w="349" w:type="pct"/>
            <w:tcMar>
              <w:top w:w="75" w:type="dxa"/>
              <w:left w:w="75" w:type="dxa"/>
              <w:bottom w:w="75" w:type="dxa"/>
              <w:right w:w="75" w:type="dxa"/>
            </w:tcMar>
            <w:vAlign w:val="center"/>
            <w:hideMark/>
          </w:tcPr>
          <w:p w14:paraId="1D6B954E" w14:textId="77777777" w:rsidR="00BC06CE" w:rsidRPr="00C8290C" w:rsidRDefault="00BC06CE" w:rsidP="00C8290C">
            <w:pPr>
              <w:ind w:left="357" w:firstLine="0"/>
            </w:pPr>
            <w:r w:rsidRPr="00C8290C">
              <w:t> </w:t>
            </w:r>
          </w:p>
        </w:tc>
        <w:tc>
          <w:tcPr>
            <w:tcW w:w="4651" w:type="pct"/>
            <w:tcMar>
              <w:top w:w="75" w:type="dxa"/>
              <w:left w:w="75" w:type="dxa"/>
              <w:bottom w:w="75" w:type="dxa"/>
              <w:right w:w="75" w:type="dxa"/>
            </w:tcMar>
            <w:vAlign w:val="center"/>
            <w:hideMark/>
          </w:tcPr>
          <w:p w14:paraId="434B90CD" w14:textId="77777777" w:rsidR="00BC06CE" w:rsidRPr="00C8290C" w:rsidRDefault="00BC06CE" w:rsidP="00C8290C">
            <w:pPr>
              <w:ind w:left="357" w:firstLine="0"/>
            </w:pPr>
            <w:r w:rsidRPr="00C8290C">
              <w:t>- sur la chaussée à proximité du sommet d'une côte et dans un virage lorsque la visibilité est insuffisante.</w:t>
            </w:r>
          </w:p>
        </w:tc>
      </w:tr>
      <w:tr w:rsidR="00BC06CE" w:rsidRPr="00C8290C" w14:paraId="494EE050" w14:textId="77777777" w:rsidTr="00BC06CE">
        <w:tc>
          <w:tcPr>
            <w:tcW w:w="349" w:type="pct"/>
            <w:tcMar>
              <w:top w:w="75" w:type="dxa"/>
              <w:left w:w="75" w:type="dxa"/>
              <w:bottom w:w="75" w:type="dxa"/>
              <w:right w:w="75" w:type="dxa"/>
            </w:tcMar>
            <w:vAlign w:val="center"/>
            <w:hideMark/>
          </w:tcPr>
          <w:p w14:paraId="6D8B741A" w14:textId="77777777" w:rsidR="00BC06CE" w:rsidRPr="00C8290C" w:rsidRDefault="00BC06CE" w:rsidP="00C8290C">
            <w:pPr>
              <w:ind w:left="357" w:firstLine="0"/>
            </w:pPr>
            <w:proofErr w:type="gramStart"/>
            <w:r w:rsidRPr="00C8290C">
              <w:t>c</w:t>
            </w:r>
            <w:proofErr w:type="gramEnd"/>
          </w:p>
        </w:tc>
        <w:tc>
          <w:tcPr>
            <w:tcW w:w="4651" w:type="pct"/>
            <w:tcMar>
              <w:top w:w="75" w:type="dxa"/>
              <w:left w:w="75" w:type="dxa"/>
              <w:bottom w:w="75" w:type="dxa"/>
              <w:right w:w="75" w:type="dxa"/>
            </w:tcMar>
            <w:vAlign w:val="center"/>
            <w:hideMark/>
          </w:tcPr>
          <w:p w14:paraId="19F2078E" w14:textId="77777777" w:rsidR="00BC06CE" w:rsidRPr="00C8290C" w:rsidRDefault="00BC06CE" w:rsidP="00C8290C">
            <w:pPr>
              <w:ind w:left="357" w:firstLine="0"/>
            </w:pPr>
            <w:r w:rsidRPr="00C8290C">
              <w:t>Il est interdit de mettre un véhicule en stationnement :</w:t>
            </w:r>
          </w:p>
        </w:tc>
      </w:tr>
      <w:tr w:rsidR="00BC06CE" w:rsidRPr="00C8290C" w14:paraId="4CFCA639" w14:textId="77777777" w:rsidTr="00BC06CE">
        <w:tc>
          <w:tcPr>
            <w:tcW w:w="349" w:type="pct"/>
            <w:tcMar>
              <w:top w:w="75" w:type="dxa"/>
              <w:left w:w="75" w:type="dxa"/>
              <w:bottom w:w="75" w:type="dxa"/>
              <w:right w:w="75" w:type="dxa"/>
            </w:tcMar>
            <w:vAlign w:val="center"/>
            <w:hideMark/>
          </w:tcPr>
          <w:p w14:paraId="72002B36" w14:textId="77777777" w:rsidR="00BC06CE" w:rsidRPr="00C8290C" w:rsidRDefault="00BC06CE" w:rsidP="00C8290C">
            <w:pPr>
              <w:ind w:left="357" w:firstLine="0"/>
            </w:pPr>
            <w:r w:rsidRPr="00C8290C">
              <w:t> </w:t>
            </w:r>
          </w:p>
        </w:tc>
        <w:tc>
          <w:tcPr>
            <w:tcW w:w="4651" w:type="pct"/>
            <w:tcMar>
              <w:top w:w="75" w:type="dxa"/>
              <w:left w:w="75" w:type="dxa"/>
              <w:bottom w:w="75" w:type="dxa"/>
              <w:right w:w="75" w:type="dxa"/>
            </w:tcMar>
            <w:vAlign w:val="center"/>
            <w:hideMark/>
          </w:tcPr>
          <w:p w14:paraId="0B86A1C5" w14:textId="1FE0A069" w:rsidR="00BC06CE" w:rsidRPr="00C8290C" w:rsidRDefault="00BC06CE" w:rsidP="00C8290C">
            <w:pPr>
              <w:ind w:left="357" w:firstLine="0"/>
            </w:pPr>
            <w:r w:rsidRPr="00C8290C">
              <w:t>- aux endroits où les piétons et les cyclistes et conducteurs de cyclomoteurs à deux roues doivent emprunter la chaussée pour contourner un obstacle</w:t>
            </w:r>
            <w:r>
              <w:t xml:space="preserve"> </w:t>
            </w:r>
            <w:r w:rsidRPr="00C8290C">
              <w:t>;</w:t>
            </w:r>
          </w:p>
        </w:tc>
      </w:tr>
      <w:tr w:rsidR="00BC06CE" w:rsidRPr="00C8290C" w14:paraId="0AA51D3E" w14:textId="77777777" w:rsidTr="00BC06CE">
        <w:tc>
          <w:tcPr>
            <w:tcW w:w="349" w:type="pct"/>
            <w:tcMar>
              <w:top w:w="75" w:type="dxa"/>
              <w:left w:w="75" w:type="dxa"/>
              <w:bottom w:w="75" w:type="dxa"/>
              <w:right w:w="75" w:type="dxa"/>
            </w:tcMar>
            <w:vAlign w:val="center"/>
            <w:hideMark/>
          </w:tcPr>
          <w:p w14:paraId="1381A882" w14:textId="77777777" w:rsidR="00BC06CE" w:rsidRPr="00C8290C" w:rsidRDefault="00BC06CE" w:rsidP="00C8290C">
            <w:pPr>
              <w:ind w:left="357" w:firstLine="0"/>
            </w:pPr>
            <w:r w:rsidRPr="00C8290C">
              <w:t> </w:t>
            </w:r>
          </w:p>
        </w:tc>
        <w:tc>
          <w:tcPr>
            <w:tcW w:w="4651" w:type="pct"/>
            <w:tcMar>
              <w:top w:w="75" w:type="dxa"/>
              <w:left w:w="75" w:type="dxa"/>
              <w:bottom w:w="75" w:type="dxa"/>
              <w:right w:w="75" w:type="dxa"/>
            </w:tcMar>
            <w:vAlign w:val="center"/>
            <w:hideMark/>
          </w:tcPr>
          <w:p w14:paraId="702A47DC" w14:textId="077699D0" w:rsidR="00BC06CE" w:rsidRPr="00C8290C" w:rsidRDefault="00BC06CE" w:rsidP="00C8290C">
            <w:pPr>
              <w:ind w:left="357" w:firstLine="0"/>
            </w:pPr>
            <w:r w:rsidRPr="00C8290C">
              <w:t>- aux endroits où le passage des véhicules sur rails serait entravé</w:t>
            </w:r>
            <w:r>
              <w:t xml:space="preserve"> </w:t>
            </w:r>
            <w:r w:rsidRPr="00C8290C">
              <w:t>;</w:t>
            </w:r>
          </w:p>
        </w:tc>
      </w:tr>
      <w:tr w:rsidR="00BC06CE" w:rsidRPr="00C8290C" w14:paraId="681C3A6F" w14:textId="77777777" w:rsidTr="00BC06CE">
        <w:tc>
          <w:tcPr>
            <w:tcW w:w="349" w:type="pct"/>
            <w:tcMar>
              <w:top w:w="75" w:type="dxa"/>
              <w:left w:w="75" w:type="dxa"/>
              <w:bottom w:w="75" w:type="dxa"/>
              <w:right w:w="75" w:type="dxa"/>
            </w:tcMar>
            <w:vAlign w:val="center"/>
            <w:hideMark/>
          </w:tcPr>
          <w:p w14:paraId="7B5F8B6B" w14:textId="77777777" w:rsidR="00BC06CE" w:rsidRPr="00C8290C" w:rsidRDefault="00BC06CE" w:rsidP="00C8290C">
            <w:pPr>
              <w:ind w:left="357" w:firstLine="0"/>
            </w:pPr>
            <w:r w:rsidRPr="00C8290C">
              <w:t> </w:t>
            </w:r>
          </w:p>
        </w:tc>
        <w:tc>
          <w:tcPr>
            <w:tcW w:w="4651" w:type="pct"/>
            <w:tcMar>
              <w:top w:w="75" w:type="dxa"/>
              <w:left w:w="75" w:type="dxa"/>
              <w:bottom w:w="75" w:type="dxa"/>
              <w:right w:w="75" w:type="dxa"/>
            </w:tcMar>
            <w:vAlign w:val="center"/>
            <w:hideMark/>
          </w:tcPr>
          <w:p w14:paraId="1B74750B" w14:textId="77777777" w:rsidR="00BC06CE" w:rsidRPr="00C8290C" w:rsidRDefault="00BC06CE" w:rsidP="00C8290C">
            <w:pPr>
              <w:ind w:left="357" w:firstLine="0"/>
            </w:pPr>
            <w:r w:rsidRPr="00C8290C">
              <w:t>- lorsque la largeur du passage libre sur la chaussée serait réduite à moins de 3 mètres.</w:t>
            </w:r>
          </w:p>
        </w:tc>
      </w:tr>
      <w:tr w:rsidR="00BC06CE" w:rsidRPr="00C8290C" w14:paraId="08725DC7" w14:textId="77777777" w:rsidTr="00BC06CE">
        <w:tc>
          <w:tcPr>
            <w:tcW w:w="349" w:type="pct"/>
            <w:tcMar>
              <w:top w:w="75" w:type="dxa"/>
              <w:left w:w="75" w:type="dxa"/>
              <w:bottom w:w="75" w:type="dxa"/>
              <w:right w:w="75" w:type="dxa"/>
            </w:tcMar>
            <w:vAlign w:val="center"/>
            <w:hideMark/>
          </w:tcPr>
          <w:p w14:paraId="1DFA925D" w14:textId="201E9715" w:rsidR="00BC06CE" w:rsidRPr="00C8290C" w:rsidRDefault="00BC06CE" w:rsidP="00C8290C">
            <w:pPr>
              <w:ind w:left="357" w:firstLine="0"/>
            </w:pPr>
            <w:proofErr w:type="gramStart"/>
            <w:r>
              <w:t>d</w:t>
            </w:r>
            <w:proofErr w:type="gramEnd"/>
            <w:r w:rsidRPr="00C8290C">
              <w:t> </w:t>
            </w:r>
          </w:p>
        </w:tc>
        <w:tc>
          <w:tcPr>
            <w:tcW w:w="4651" w:type="pct"/>
            <w:tcMar>
              <w:top w:w="75" w:type="dxa"/>
              <w:left w:w="75" w:type="dxa"/>
              <w:bottom w:w="75" w:type="dxa"/>
              <w:right w:w="75" w:type="dxa"/>
            </w:tcMar>
            <w:vAlign w:val="center"/>
            <w:hideMark/>
          </w:tcPr>
          <w:p w14:paraId="30CDABB0" w14:textId="09C10E38" w:rsidR="00BC06CE" w:rsidRPr="00C8290C" w:rsidRDefault="00BC06CE" w:rsidP="00C8290C">
            <w:pPr>
              <w:ind w:left="357" w:firstLine="0"/>
            </w:pPr>
            <w:r w:rsidRPr="00C8290C">
              <w:t>Il est interdit de mettre un véhicule en stationnement aux emplacements de stationnement signalés comme prévu à l'</w:t>
            </w:r>
            <w:r>
              <w:t>Article</w:t>
            </w:r>
            <w:r w:rsidRPr="00C8290C">
              <w:t xml:space="preserve"> 70.2.1.3°, c de l'</w:t>
            </w:r>
            <w:r>
              <w:t>Arrêté Royal</w:t>
            </w:r>
            <w:r w:rsidRPr="00C8290C">
              <w:t xml:space="preserve"> du 1er décembre 1975 portant règlement général sur la police de la circulation routière et de l'usage de la voie publique, sauf pour les véhicules utilisés par les personnes handicapées titulaires de la carte spéciale visée à l'</w:t>
            </w:r>
            <w:r>
              <w:t>Article</w:t>
            </w:r>
            <w:r w:rsidRPr="00C8290C">
              <w:t xml:space="preserve"> 27.4.1 ou 27.4.3 de l'</w:t>
            </w:r>
            <w:r>
              <w:t>Arrêté Royal</w:t>
            </w:r>
            <w:r w:rsidRPr="00C8290C">
              <w:t xml:space="preserve"> du 1er décembre 1975 portant règlement général sur la police de la circulation routière et de l'usage de la voie publique.</w:t>
            </w:r>
          </w:p>
        </w:tc>
      </w:tr>
    </w:tbl>
    <w:p w14:paraId="268461A7" w14:textId="77777777" w:rsidR="00FF24C1" w:rsidRDefault="003C6A73" w:rsidP="009D253D">
      <w:pPr>
        <w:pStyle w:val="Titre4"/>
        <w:ind w:left="3119" w:hanging="1134"/>
      </w:pPr>
      <w:bookmarkStart w:id="115" w:name="_Toc136510032"/>
      <w:r>
        <w:lastRenderedPageBreak/>
        <w:t>Amendes administratives</w:t>
      </w:r>
      <w:bookmarkEnd w:id="115"/>
    </w:p>
    <w:p w14:paraId="3FA30CA6" w14:textId="5BF24CD9" w:rsidR="00FF24C1" w:rsidRDefault="00813D7A" w:rsidP="009D253D">
      <w:pPr>
        <w:ind w:left="0" w:firstLine="0"/>
      </w:pPr>
      <w:r>
        <w:t>Conformément au protocole d’accord</w:t>
      </w:r>
      <w:r w:rsidRPr="00ED2019">
        <w:t xml:space="preserve"> </w:t>
      </w:r>
      <w:r>
        <w:t xml:space="preserve">conclu entre le </w:t>
      </w:r>
      <w:r w:rsidR="00CE50BC">
        <w:t>Procureur du Roi</w:t>
      </w:r>
      <w:r>
        <w:t xml:space="preserve"> et le </w:t>
      </w:r>
      <w:r w:rsidR="00156C27">
        <w:t>Collège</w:t>
      </w:r>
      <w:r>
        <w:t xml:space="preserve"> communal, annexé au présent règlement conformément à l’</w:t>
      </w:r>
      <w:r w:rsidR="00E72C87">
        <w:t>a</w:t>
      </w:r>
      <w:r w:rsidR="00CE50BC">
        <w:t>rticle</w:t>
      </w:r>
      <w:r>
        <w:t xml:space="preserve"> 23 d</w:t>
      </w:r>
      <w:r w:rsidR="00E72C87">
        <w:t>e</w:t>
      </w:r>
      <w:r>
        <w:t xml:space="preserve"> la </w:t>
      </w:r>
      <w:r w:rsidR="00BC06CE">
        <w:t>L</w:t>
      </w:r>
      <w:r w:rsidR="00F939DB">
        <w:t>oi</w:t>
      </w:r>
      <w:r>
        <w:t xml:space="preserve"> relative aux sanctions administratives communales du 24 juin 2013, l</w:t>
      </w:r>
      <w:r w:rsidR="00FF24C1" w:rsidRPr="00C8290C">
        <w:t>es infractions au présent titre seront punies d’une amende administrative conformément à l’</w:t>
      </w:r>
      <w:r w:rsidR="002B6AAD">
        <w:t>Arrêté Royal</w:t>
      </w:r>
      <w:r w:rsidR="00FF24C1" w:rsidRPr="00C8290C">
        <w:t xml:space="preserve"> du </w:t>
      </w:r>
      <w:r w:rsidR="00BC06CE">
        <w:t>0</w:t>
      </w:r>
      <w:r w:rsidR="00FF24C1" w:rsidRPr="00C8290C">
        <w:t>9 mars 2014 relatif aux sanctions administratives communales pour les infractions en matière d’arrêt et de stationnement</w:t>
      </w:r>
      <w:r w:rsidR="000D7732">
        <w:t>, ainsi que ses modifications ultérieures.</w:t>
      </w:r>
    </w:p>
    <w:p w14:paraId="6D2912FF" w14:textId="69F4E8A5" w:rsidR="00813D7A" w:rsidRDefault="00813D7A" w:rsidP="009D253D">
      <w:pPr>
        <w:ind w:left="0" w:firstLine="0"/>
      </w:pPr>
      <w:r>
        <w:t xml:space="preserve">L’original du procès-verbal est adressé au fonctionnaire sanctionnateur compétent de la </w:t>
      </w:r>
      <w:r w:rsidR="003628C6">
        <w:t>Commune</w:t>
      </w:r>
      <w:r>
        <w:t xml:space="preserve"> où les faits se sont produits et il n’y a pas lieu d’en informer le </w:t>
      </w:r>
      <w:r w:rsidR="00CE50BC">
        <w:t>Procureur du Roi</w:t>
      </w:r>
      <w:r>
        <w:t>.</w:t>
      </w:r>
    </w:p>
    <w:p w14:paraId="5BCAA08B" w14:textId="77777777" w:rsidR="00C8290C" w:rsidRDefault="00C8290C" w:rsidP="00E210A1"/>
    <w:p w14:paraId="077DE185" w14:textId="77777777" w:rsidR="00E210A1" w:rsidRDefault="00E210A1">
      <w:pPr>
        <w:spacing w:after="160" w:line="259" w:lineRule="auto"/>
        <w:ind w:left="0" w:firstLine="0"/>
        <w:jc w:val="left"/>
      </w:pPr>
      <w:r>
        <w:br w:type="page"/>
      </w:r>
    </w:p>
    <w:p w14:paraId="034169D0" w14:textId="77777777" w:rsidR="00E210A1" w:rsidRDefault="00E210A1" w:rsidP="002B6AAD">
      <w:pPr>
        <w:pStyle w:val="Titre7"/>
        <w:ind w:left="357" w:firstLine="0"/>
      </w:pPr>
      <w:bookmarkStart w:id="116" w:name="_Toc136510033"/>
      <w:r w:rsidRPr="005716D9">
        <w:lastRenderedPageBreak/>
        <w:t>Titre I</w:t>
      </w:r>
      <w:r>
        <w:t>V</w:t>
      </w:r>
      <w:r w:rsidRPr="005716D9">
        <w:t xml:space="preserve"> : </w:t>
      </w:r>
      <w:r w:rsidRPr="00E210A1">
        <w:rPr>
          <w:rFonts w:eastAsiaTheme="minorEastAsia"/>
        </w:rPr>
        <w:t>Infractions</w:t>
      </w:r>
      <w:r w:rsidR="0038624D">
        <w:rPr>
          <w:rFonts w:eastAsiaTheme="minorEastAsia"/>
        </w:rPr>
        <w:t xml:space="preserve"> en </w:t>
      </w:r>
      <w:r w:rsidR="0038624D" w:rsidRPr="0038624D">
        <w:t>matière</w:t>
      </w:r>
      <w:r w:rsidR="0038624D">
        <w:rPr>
          <w:rFonts w:eastAsiaTheme="minorEastAsia"/>
        </w:rPr>
        <w:t xml:space="preserve"> de voirie communale (</w:t>
      </w:r>
      <w:r w:rsidR="00156C27">
        <w:rPr>
          <w:rFonts w:eastAsiaTheme="minorEastAsia"/>
        </w:rPr>
        <w:t>Décret</w:t>
      </w:r>
      <w:r w:rsidRPr="00E210A1">
        <w:rPr>
          <w:rFonts w:eastAsiaTheme="minorEastAsia"/>
        </w:rPr>
        <w:t xml:space="preserve"> du 6 février 2014 relatif à la voirie communale</w:t>
      </w:r>
      <w:r w:rsidR="0038624D">
        <w:rPr>
          <w:rFonts w:eastAsiaTheme="minorEastAsia"/>
        </w:rPr>
        <w:t>)</w:t>
      </w:r>
      <w:bookmarkEnd w:id="116"/>
    </w:p>
    <w:p w14:paraId="7F84F067" w14:textId="77777777" w:rsidR="00F86B29" w:rsidRDefault="0038624D" w:rsidP="0038624D">
      <w:pPr>
        <w:pStyle w:val="Titre1"/>
      </w:pPr>
      <w:bookmarkStart w:id="117" w:name="_Toc136510034"/>
      <w:r>
        <w:t>Chapitre 1</w:t>
      </w:r>
      <w:r w:rsidR="00F86B29">
        <w:t xml:space="preserve"> : </w:t>
      </w:r>
      <w:r w:rsidR="00F86B29" w:rsidRPr="001A55D0">
        <w:t>infraction de troisième catégorie</w:t>
      </w:r>
      <w:bookmarkEnd w:id="117"/>
    </w:p>
    <w:p w14:paraId="2A07A731" w14:textId="77777777" w:rsidR="00E210A1" w:rsidRDefault="00FE1405" w:rsidP="009D253D">
      <w:pPr>
        <w:pStyle w:val="Titre4"/>
        <w:ind w:left="3119" w:hanging="1134"/>
      </w:pPr>
      <w:bookmarkStart w:id="118" w:name="_Toc136510035"/>
      <w:r>
        <w:t>E</w:t>
      </w:r>
      <w:r w:rsidR="00121132">
        <w:t>ndommagement/dégradation</w:t>
      </w:r>
      <w:bookmarkEnd w:id="118"/>
    </w:p>
    <w:p w14:paraId="02A5D274" w14:textId="77777777" w:rsidR="00E210A1" w:rsidRPr="00E210A1" w:rsidRDefault="00E210A1" w:rsidP="009D253D">
      <w:pPr>
        <w:spacing w:after="0" w:line="240" w:lineRule="auto"/>
        <w:ind w:left="0" w:firstLine="0"/>
        <w:rPr>
          <w:rFonts w:ascii="Calibri" w:eastAsia="Calibri" w:hAnsi="Calibri" w:cs="Times New Roman"/>
        </w:rPr>
      </w:pPr>
      <w:r w:rsidRPr="00E210A1">
        <w:rPr>
          <w:rFonts w:ascii="Calibri" w:eastAsia="Calibri" w:hAnsi="Calibri" w:cs="Times New Roman"/>
        </w:rPr>
        <w:t>Commettent une infraction de troisième catégorie, ceux qui, volontairement ou par défaut de</w:t>
      </w:r>
      <w:r w:rsidR="00202161">
        <w:rPr>
          <w:rFonts w:ascii="Calibri" w:eastAsia="Calibri" w:hAnsi="Calibri" w:cs="Times New Roman"/>
        </w:rPr>
        <w:t xml:space="preserve"> </w:t>
      </w:r>
      <w:r w:rsidRPr="00E210A1">
        <w:rPr>
          <w:rFonts w:ascii="Calibri" w:eastAsia="Calibri" w:hAnsi="Calibri" w:cs="Times New Roman"/>
        </w:rPr>
        <w:t>prévoyance ou de précaution, dégradent, endommagent la voirie communale ou portent atteinte à sa viabilité ou à sa sécurité.</w:t>
      </w:r>
    </w:p>
    <w:p w14:paraId="2E8762D7" w14:textId="77777777" w:rsidR="00E210A1" w:rsidRDefault="00121132" w:rsidP="009D253D">
      <w:pPr>
        <w:pStyle w:val="Titre4"/>
        <w:ind w:left="3119" w:hanging="1134"/>
        <w:rPr>
          <w:rFonts w:ascii="Calibri" w:eastAsia="Calibri" w:hAnsi="Calibri" w:cs="Times New Roman"/>
        </w:rPr>
      </w:pPr>
      <w:bookmarkStart w:id="119" w:name="_Toc136510036"/>
      <w:r>
        <w:t>Utilisation privative</w:t>
      </w:r>
      <w:bookmarkEnd w:id="119"/>
    </w:p>
    <w:p w14:paraId="1AE79C84" w14:textId="3E4684E7" w:rsidR="00E210A1" w:rsidRPr="00E210A1" w:rsidRDefault="00E210A1" w:rsidP="009D253D">
      <w:pPr>
        <w:spacing w:after="0" w:line="240" w:lineRule="auto"/>
        <w:ind w:left="0" w:firstLine="0"/>
        <w:rPr>
          <w:rFonts w:ascii="Calibri" w:eastAsia="Calibri" w:hAnsi="Calibri" w:cs="Times New Roman"/>
        </w:rPr>
      </w:pPr>
      <w:r w:rsidRPr="00E210A1">
        <w:rPr>
          <w:rFonts w:ascii="Calibri" w:eastAsia="Calibri" w:hAnsi="Calibri" w:cs="Times New Roman"/>
        </w:rPr>
        <w:t>Commettent une infraction de troisième catégorie, ceux qui, sans l'autorisation requise de l'autorité communale, d'une façon non conforme à celle-ci ou sans respecter les conditions général</w:t>
      </w:r>
      <w:r w:rsidR="00CE18A7">
        <w:rPr>
          <w:rFonts w:ascii="Calibri" w:eastAsia="Calibri" w:hAnsi="Calibri" w:cs="Times New Roman"/>
        </w:rPr>
        <w:t xml:space="preserve">es fixées par le </w:t>
      </w:r>
      <w:r w:rsidR="000D42BF">
        <w:rPr>
          <w:rFonts w:ascii="Calibri" w:eastAsia="Calibri" w:hAnsi="Calibri" w:cs="Times New Roman"/>
        </w:rPr>
        <w:t>Gouvernement</w:t>
      </w:r>
      <w:r w:rsidR="00CE18A7">
        <w:rPr>
          <w:rFonts w:ascii="Calibri" w:eastAsia="Calibri" w:hAnsi="Calibri" w:cs="Times New Roman"/>
        </w:rPr>
        <w:t xml:space="preserve">, </w:t>
      </w:r>
      <w:r w:rsidRPr="00E210A1">
        <w:rPr>
          <w:rFonts w:ascii="Calibri" w:eastAsia="Calibri" w:hAnsi="Calibri" w:cs="Times New Roman"/>
        </w:rPr>
        <w:t>occupent ou utilisent la voirie communale d'une manière excédant le droit d'usage qui appartient à tous.</w:t>
      </w:r>
    </w:p>
    <w:p w14:paraId="426C263B" w14:textId="77777777" w:rsidR="00E210A1" w:rsidRPr="00C8290C" w:rsidRDefault="00121132" w:rsidP="009D253D">
      <w:pPr>
        <w:pStyle w:val="Titre4"/>
        <w:ind w:left="3119" w:hanging="1134"/>
      </w:pPr>
      <w:bookmarkStart w:id="120" w:name="_Toc136510037"/>
      <w:r>
        <w:t>Utilisation non conforme</w:t>
      </w:r>
      <w:bookmarkEnd w:id="120"/>
    </w:p>
    <w:p w14:paraId="4A037AB4" w14:textId="7700AD5D" w:rsidR="00E210A1" w:rsidRPr="00E210A1" w:rsidRDefault="00E210A1" w:rsidP="009D253D">
      <w:pPr>
        <w:spacing w:after="0" w:line="240" w:lineRule="auto"/>
        <w:ind w:left="0" w:firstLine="0"/>
        <w:rPr>
          <w:rFonts w:ascii="Calibri" w:eastAsia="Calibri" w:hAnsi="Calibri" w:cs="Times New Roman"/>
        </w:rPr>
      </w:pPr>
      <w:r w:rsidRPr="00E210A1">
        <w:rPr>
          <w:rFonts w:ascii="Calibri" w:eastAsia="Calibri" w:hAnsi="Calibri" w:cs="Times New Roman"/>
        </w:rPr>
        <w:t xml:space="preserve">Commettent une infraction de troisième catégorie, ceux qui, sans l'autorisation requise de l'autorité communale, d'une façon non conforme à celle-ci ou sans respecter les conditions générales fixées par le </w:t>
      </w:r>
      <w:r w:rsidR="000D42BF">
        <w:rPr>
          <w:rFonts w:ascii="Calibri" w:eastAsia="Calibri" w:hAnsi="Calibri" w:cs="Times New Roman"/>
        </w:rPr>
        <w:t>Gouvernement</w:t>
      </w:r>
      <w:r w:rsidR="00CE18A7">
        <w:rPr>
          <w:rFonts w:ascii="Calibri" w:eastAsia="Calibri" w:hAnsi="Calibri" w:cs="Times New Roman"/>
        </w:rPr>
        <w:t>,</w:t>
      </w:r>
      <w:r w:rsidRPr="00E210A1">
        <w:rPr>
          <w:rFonts w:ascii="Calibri" w:eastAsia="Calibri" w:hAnsi="Calibri" w:cs="Times New Roman"/>
        </w:rPr>
        <w:t xml:space="preserve"> effectuent des travaux sur la voirie communale.</w:t>
      </w:r>
    </w:p>
    <w:p w14:paraId="028719FF" w14:textId="77777777" w:rsidR="00E210A1" w:rsidRPr="00C8290C" w:rsidRDefault="00121132" w:rsidP="009D253D">
      <w:pPr>
        <w:pStyle w:val="Titre4"/>
        <w:ind w:left="3119" w:hanging="1134"/>
      </w:pPr>
      <w:bookmarkStart w:id="121" w:name="_Toc136510038"/>
      <w:r>
        <w:t>Modification/suppression</w:t>
      </w:r>
      <w:bookmarkEnd w:id="121"/>
    </w:p>
    <w:p w14:paraId="13FCED82" w14:textId="72B12685" w:rsidR="00E210A1" w:rsidRPr="00E210A1" w:rsidRDefault="00E210A1" w:rsidP="009D253D">
      <w:pPr>
        <w:spacing w:after="0" w:line="240" w:lineRule="auto"/>
        <w:ind w:left="0" w:firstLine="0"/>
        <w:rPr>
          <w:rFonts w:ascii="Calibri" w:eastAsia="Calibri" w:hAnsi="Calibri" w:cs="Times New Roman"/>
        </w:rPr>
      </w:pPr>
      <w:r w:rsidRPr="00E210A1">
        <w:rPr>
          <w:rFonts w:ascii="Calibri" w:eastAsia="Calibri" w:hAnsi="Calibri" w:cs="Times New Roman"/>
        </w:rPr>
        <w:t>Commettent une infraction de troisième catégorie, ceux qui ouvrent, modifient ou suppriment une voirie commun</w:t>
      </w:r>
      <w:r w:rsidR="00CE18A7">
        <w:rPr>
          <w:rFonts w:ascii="Calibri" w:eastAsia="Calibri" w:hAnsi="Calibri" w:cs="Times New Roman"/>
        </w:rPr>
        <w:t xml:space="preserve">ale sans l'accord préalable du </w:t>
      </w:r>
      <w:r w:rsidR="000D42BF">
        <w:rPr>
          <w:rFonts w:ascii="Calibri" w:eastAsia="Calibri" w:hAnsi="Calibri" w:cs="Times New Roman"/>
        </w:rPr>
        <w:t>Conseil</w:t>
      </w:r>
      <w:r w:rsidRPr="00E210A1">
        <w:rPr>
          <w:rFonts w:ascii="Calibri" w:eastAsia="Calibri" w:hAnsi="Calibri" w:cs="Times New Roman"/>
        </w:rPr>
        <w:t xml:space="preserve"> communal ou du </w:t>
      </w:r>
      <w:r w:rsidR="000D42BF">
        <w:rPr>
          <w:rFonts w:ascii="Calibri" w:eastAsia="Calibri" w:hAnsi="Calibri" w:cs="Times New Roman"/>
        </w:rPr>
        <w:t>Gouvernement</w:t>
      </w:r>
      <w:r w:rsidRPr="00E210A1">
        <w:rPr>
          <w:rFonts w:ascii="Calibri" w:eastAsia="Calibri" w:hAnsi="Calibri" w:cs="Times New Roman"/>
        </w:rPr>
        <w:t>.</w:t>
      </w:r>
    </w:p>
    <w:p w14:paraId="69304B99" w14:textId="77777777" w:rsidR="00F86B29" w:rsidRDefault="0038624D" w:rsidP="0038624D">
      <w:pPr>
        <w:pStyle w:val="Titre1"/>
      </w:pPr>
      <w:bookmarkStart w:id="122" w:name="_Toc136510039"/>
      <w:r>
        <w:t>Chapitre</w:t>
      </w:r>
      <w:r w:rsidR="00FD731A">
        <w:t xml:space="preserve"> </w:t>
      </w:r>
      <w:r>
        <w:t>2 :</w:t>
      </w:r>
      <w:r w:rsidR="00F86B29">
        <w:t xml:space="preserve"> </w:t>
      </w:r>
      <w:r w:rsidR="00F86B29" w:rsidRPr="001A55D0">
        <w:t>infraction de quatrième catégorie</w:t>
      </w:r>
      <w:bookmarkEnd w:id="122"/>
    </w:p>
    <w:p w14:paraId="7CD12656" w14:textId="77777777" w:rsidR="00202161" w:rsidRPr="00C8290C" w:rsidRDefault="00121132" w:rsidP="009D253D">
      <w:pPr>
        <w:pStyle w:val="Titre4"/>
        <w:ind w:left="3119" w:hanging="1134"/>
      </w:pPr>
      <w:bookmarkStart w:id="123" w:name="_Toc136510040"/>
      <w:r>
        <w:t>Usage non conforme - poubelles publiques</w:t>
      </w:r>
      <w:bookmarkEnd w:id="123"/>
    </w:p>
    <w:p w14:paraId="7EB8B7CF" w14:textId="77777777" w:rsidR="00E210A1" w:rsidRPr="00E210A1" w:rsidRDefault="00E210A1" w:rsidP="009D253D">
      <w:pPr>
        <w:spacing w:after="0" w:line="240" w:lineRule="auto"/>
        <w:ind w:left="0" w:firstLine="0"/>
        <w:rPr>
          <w:rFonts w:ascii="Calibri" w:eastAsia="Calibri" w:hAnsi="Calibri" w:cs="Times New Roman"/>
        </w:rPr>
      </w:pPr>
      <w:r w:rsidRPr="00E210A1">
        <w:rPr>
          <w:rFonts w:ascii="Calibri" w:eastAsia="Calibri" w:hAnsi="Calibri" w:cs="Times New Roman"/>
        </w:rPr>
        <w:t>Commettent une infraction de quatrième catégorie, ceux qui font un usage des poubelles, conteneurs ou récipients placés sur la voirie communale qui n'est pas conforme à l'usage auxquels ils sont normalement destinés ou à l'usage fixé réglementairement.</w:t>
      </w:r>
    </w:p>
    <w:p w14:paraId="0F708919" w14:textId="77777777" w:rsidR="00202161" w:rsidRPr="00C8290C" w:rsidRDefault="00121132" w:rsidP="009D253D">
      <w:pPr>
        <w:pStyle w:val="Titre4"/>
        <w:ind w:left="3119" w:hanging="1134"/>
      </w:pPr>
      <w:bookmarkStart w:id="124" w:name="_Toc136510041"/>
      <w:r>
        <w:t>Affichage</w:t>
      </w:r>
      <w:bookmarkEnd w:id="124"/>
      <w:r>
        <w:t xml:space="preserve"> </w:t>
      </w:r>
    </w:p>
    <w:p w14:paraId="6B483229" w14:textId="77777777" w:rsidR="00E210A1" w:rsidRPr="00E210A1" w:rsidRDefault="00E210A1" w:rsidP="009D253D">
      <w:pPr>
        <w:spacing w:after="0" w:line="240" w:lineRule="auto"/>
        <w:ind w:left="0" w:firstLine="0"/>
        <w:rPr>
          <w:rFonts w:ascii="Calibri" w:eastAsia="Calibri" w:hAnsi="Calibri" w:cs="Times New Roman"/>
        </w:rPr>
      </w:pPr>
      <w:r w:rsidRPr="00E210A1">
        <w:rPr>
          <w:rFonts w:ascii="Calibri" w:eastAsia="Calibri" w:hAnsi="Calibri" w:cs="Times New Roman"/>
        </w:rPr>
        <w:t>Commettent une infraction de quatrième catégorie, ceux qui apposent des inscriptions, des affiches, des reproductions picturales ou photographiques, des tracts ou des papillons sur la voirie communale à des endroits autres que ceux autorisés par l'autorité communale</w:t>
      </w:r>
      <w:r w:rsidR="008A0AC6">
        <w:rPr>
          <w:rFonts w:ascii="Calibri" w:eastAsia="Calibri" w:hAnsi="Calibri" w:cs="Times New Roman"/>
        </w:rPr>
        <w:t xml:space="preserve"> ou régionale</w:t>
      </w:r>
      <w:r w:rsidRPr="00E210A1">
        <w:rPr>
          <w:rFonts w:ascii="Calibri" w:eastAsia="Calibri" w:hAnsi="Calibri" w:cs="Times New Roman"/>
        </w:rPr>
        <w:t>.</w:t>
      </w:r>
    </w:p>
    <w:p w14:paraId="4BB943EF" w14:textId="77777777" w:rsidR="00202161" w:rsidRPr="00C8290C" w:rsidRDefault="00121132" w:rsidP="009D253D">
      <w:pPr>
        <w:pStyle w:val="Titre4"/>
        <w:ind w:left="3119" w:hanging="1134"/>
      </w:pPr>
      <w:bookmarkStart w:id="125" w:name="_Toc136510042"/>
      <w:r>
        <w:lastRenderedPageBreak/>
        <w:t>Affichage - altération</w:t>
      </w:r>
      <w:bookmarkEnd w:id="125"/>
    </w:p>
    <w:p w14:paraId="1D6FF72D" w14:textId="77777777" w:rsidR="0093255F" w:rsidRPr="001B5713" w:rsidRDefault="00E210A1" w:rsidP="009D253D">
      <w:pPr>
        <w:spacing w:after="0" w:line="240" w:lineRule="auto"/>
        <w:ind w:left="0" w:firstLine="0"/>
      </w:pPr>
      <w:r w:rsidRPr="00E210A1">
        <w:rPr>
          <w:rFonts w:ascii="Calibri" w:eastAsia="Calibri" w:hAnsi="Calibri" w:cs="Times New Roman"/>
        </w:rPr>
        <w:t xml:space="preserve">Commettent une infraction de quatrième catégorie, ceux qui </w:t>
      </w:r>
      <w:r w:rsidR="00E5354D">
        <w:t>altèrent ou enlèvent</w:t>
      </w:r>
      <w:r w:rsidR="0093255F" w:rsidRPr="001B5713">
        <w:t xml:space="preserve"> les affiches, tracts, autocollants ou papillons, posés avec l’autorisation de l’autorité</w:t>
      </w:r>
      <w:r w:rsidR="005917BB">
        <w:t xml:space="preserve"> communale.</w:t>
      </w:r>
    </w:p>
    <w:p w14:paraId="6B6A3A88" w14:textId="77777777" w:rsidR="00E5354D" w:rsidRPr="00C8290C" w:rsidRDefault="00121132" w:rsidP="009D253D">
      <w:pPr>
        <w:pStyle w:val="Titre4"/>
        <w:ind w:left="3119" w:hanging="1134"/>
      </w:pPr>
      <w:bookmarkStart w:id="126" w:name="_Toc136510043"/>
      <w:r>
        <w:t>Affichage - signalisation</w:t>
      </w:r>
      <w:bookmarkEnd w:id="126"/>
    </w:p>
    <w:p w14:paraId="655474A8" w14:textId="77777777" w:rsidR="0093255F" w:rsidRPr="005917BB" w:rsidRDefault="00E5354D" w:rsidP="009D253D">
      <w:pPr>
        <w:spacing w:after="0" w:line="240" w:lineRule="auto"/>
        <w:ind w:left="0" w:firstLine="0"/>
        <w:rPr>
          <w:rFonts w:ascii="Calibri" w:eastAsia="Calibri" w:hAnsi="Calibri" w:cs="Times New Roman"/>
        </w:rPr>
      </w:pPr>
      <w:r w:rsidRPr="005917BB">
        <w:rPr>
          <w:rFonts w:ascii="Calibri" w:eastAsia="Calibri" w:hAnsi="Calibri" w:cs="Times New Roman"/>
        </w:rPr>
        <w:t xml:space="preserve">Commettent une infraction de quatrième catégorie, ceux qui </w:t>
      </w:r>
      <w:r w:rsidR="0093255F" w:rsidRPr="005917BB">
        <w:t>suspende</w:t>
      </w:r>
      <w:r w:rsidRPr="005917BB">
        <w:t>nt</w:t>
      </w:r>
      <w:r w:rsidR="0093255F" w:rsidRPr="005917BB">
        <w:t xml:space="preserve"> des affiches sur la signalisation routière ou son support.</w:t>
      </w:r>
    </w:p>
    <w:p w14:paraId="740C379B" w14:textId="77777777" w:rsidR="0093255F" w:rsidRPr="00C8290C" w:rsidRDefault="00121132" w:rsidP="009D253D">
      <w:pPr>
        <w:pStyle w:val="Titre4"/>
        <w:ind w:left="3119" w:hanging="1134"/>
      </w:pPr>
      <w:bookmarkStart w:id="127" w:name="_Toc136510044"/>
      <w:r>
        <w:t>Défaut d’autorisation - signalisation</w:t>
      </w:r>
      <w:bookmarkEnd w:id="127"/>
    </w:p>
    <w:p w14:paraId="13BE28B4" w14:textId="38E898A2" w:rsidR="0093255F" w:rsidRPr="001B5713" w:rsidRDefault="00E5354D" w:rsidP="009D253D">
      <w:pPr>
        <w:ind w:left="0" w:firstLine="0"/>
      </w:pPr>
      <w:r w:rsidRPr="00E210A1">
        <w:rPr>
          <w:rFonts w:ascii="Calibri" w:eastAsia="Calibri" w:hAnsi="Calibri" w:cs="Times New Roman"/>
        </w:rPr>
        <w:t xml:space="preserve">Commettent une infraction de quatrième catégorie, ceux qui </w:t>
      </w:r>
      <w:r w:rsidR="0093255F" w:rsidRPr="001B5713">
        <w:t>place</w:t>
      </w:r>
      <w:r>
        <w:t>n</w:t>
      </w:r>
      <w:r w:rsidR="0093255F" w:rsidRPr="001B5713">
        <w:t xml:space="preserve">t une signalisation directionnelle temporaire </w:t>
      </w:r>
      <w:r>
        <w:t>sans l’</w:t>
      </w:r>
      <w:r w:rsidR="0093255F" w:rsidRPr="001B5713">
        <w:t xml:space="preserve">autorisation </w:t>
      </w:r>
      <w:r>
        <w:t xml:space="preserve">préalable </w:t>
      </w:r>
      <w:r w:rsidR="0093255F" w:rsidRPr="001B5713">
        <w:t xml:space="preserve">du </w:t>
      </w:r>
      <w:r w:rsidR="003628C6">
        <w:t>Bourgmestre</w:t>
      </w:r>
      <w:r w:rsidR="0093255F" w:rsidRPr="001B5713">
        <w:t>.</w:t>
      </w:r>
    </w:p>
    <w:p w14:paraId="012C2A61" w14:textId="77777777" w:rsidR="0093255F" w:rsidRPr="00C8290C" w:rsidRDefault="00121132" w:rsidP="009D253D">
      <w:pPr>
        <w:pStyle w:val="Titre4"/>
        <w:ind w:left="3119" w:hanging="1134"/>
      </w:pPr>
      <w:bookmarkStart w:id="128" w:name="_Toc136510045"/>
      <w:r>
        <w:t>Clôture</w:t>
      </w:r>
      <w:bookmarkEnd w:id="128"/>
      <w:r w:rsidR="001A55D0">
        <w:t xml:space="preserve"> </w:t>
      </w:r>
    </w:p>
    <w:p w14:paraId="16628C6E" w14:textId="3F01E89C" w:rsidR="0093255F" w:rsidRDefault="00E5354D" w:rsidP="009D253D">
      <w:pPr>
        <w:ind w:left="0" w:firstLine="0"/>
      </w:pPr>
      <w:r w:rsidRPr="00E210A1">
        <w:rPr>
          <w:rFonts w:ascii="Calibri" w:eastAsia="Calibri" w:hAnsi="Calibri" w:cs="Times New Roman"/>
        </w:rPr>
        <w:t xml:space="preserve">Commettent une infraction de quatrième catégorie, ceux qui </w:t>
      </w:r>
      <w:r w:rsidR="0093255F" w:rsidRPr="00194B9A">
        <w:t>laboure</w:t>
      </w:r>
      <w:r>
        <w:t>nt ou implantent</w:t>
      </w:r>
      <w:r w:rsidR="0093255F" w:rsidRPr="00194B9A">
        <w:t xml:space="preserve"> une clôture à moins d</w:t>
      </w:r>
      <w:r w:rsidR="00725B7A">
        <w:t>’un</w:t>
      </w:r>
      <w:r w:rsidR="0093255F" w:rsidRPr="00194B9A">
        <w:t xml:space="preserve"> mètre de la partie aménagée d’une chaussée empierrée ou asphaltée</w:t>
      </w:r>
      <w:r w:rsidR="00281507">
        <w:t>, s</w:t>
      </w:r>
      <w:r w:rsidRPr="00194B9A">
        <w:t>ans préjudice de tous</w:t>
      </w:r>
      <w:r w:rsidR="00281507">
        <w:t xml:space="preserve"> les </w:t>
      </w:r>
      <w:r w:rsidRPr="00194B9A">
        <w:t xml:space="preserve">droits de propriété de la </w:t>
      </w:r>
      <w:r w:rsidR="003628C6">
        <w:t>Commune</w:t>
      </w:r>
      <w:r w:rsidRPr="00194B9A">
        <w:t xml:space="preserve"> sur l’assi</w:t>
      </w:r>
      <w:r w:rsidR="00281507">
        <w:t>ette réelle des chemins.</w:t>
      </w:r>
    </w:p>
    <w:p w14:paraId="5DB20C7C" w14:textId="77777777" w:rsidR="0093255F" w:rsidRPr="00C8290C" w:rsidRDefault="00121132" w:rsidP="009D253D">
      <w:pPr>
        <w:pStyle w:val="Titre4"/>
        <w:ind w:left="3119" w:hanging="1134"/>
      </w:pPr>
      <w:bookmarkStart w:id="129" w:name="_Toc136510046"/>
      <w:r>
        <w:t>Travaux agricoles</w:t>
      </w:r>
      <w:bookmarkEnd w:id="129"/>
      <w:r w:rsidR="001A55D0">
        <w:t xml:space="preserve"> </w:t>
      </w:r>
    </w:p>
    <w:p w14:paraId="1295E30E" w14:textId="77777777" w:rsidR="003200B2" w:rsidRDefault="002601B6" w:rsidP="009D253D">
      <w:pPr>
        <w:ind w:left="0" w:firstLine="0"/>
      </w:pPr>
      <w:r w:rsidRPr="00E210A1">
        <w:rPr>
          <w:rFonts w:ascii="Calibri" w:eastAsia="Calibri" w:hAnsi="Calibri" w:cs="Times New Roman"/>
        </w:rPr>
        <w:t xml:space="preserve">Commettent une infraction de quatrième catégorie, ceux qui </w:t>
      </w:r>
      <w:r w:rsidR="0093255F" w:rsidRPr="00194B9A">
        <w:t>utilise</w:t>
      </w:r>
      <w:r>
        <w:t>nt</w:t>
      </w:r>
      <w:r w:rsidR="0093255F" w:rsidRPr="00194B9A">
        <w:t xml:space="preserve"> la voirie comme place de manœuvre pour les machines lors des travaux agricoles</w:t>
      </w:r>
      <w:r w:rsidR="003200B2">
        <w:t>.</w:t>
      </w:r>
    </w:p>
    <w:p w14:paraId="1B343E65" w14:textId="77777777" w:rsidR="003200B2" w:rsidRPr="00C8290C" w:rsidRDefault="00121132" w:rsidP="009D253D">
      <w:pPr>
        <w:pStyle w:val="Titre4"/>
        <w:ind w:left="3119" w:hanging="1134"/>
      </w:pPr>
      <w:bookmarkStart w:id="130" w:name="_Toc136510047"/>
      <w:r>
        <w:t>Grumes</w:t>
      </w:r>
      <w:bookmarkEnd w:id="130"/>
      <w:r w:rsidR="001A55D0">
        <w:t xml:space="preserve"> </w:t>
      </w:r>
    </w:p>
    <w:p w14:paraId="3E4A65E9" w14:textId="77777777" w:rsidR="0093255F" w:rsidRDefault="003200B2" w:rsidP="009D253D">
      <w:pPr>
        <w:ind w:left="0" w:firstLine="0"/>
      </w:pPr>
      <w:r w:rsidRPr="00E210A1">
        <w:rPr>
          <w:rFonts w:ascii="Calibri" w:eastAsia="Calibri" w:hAnsi="Calibri" w:cs="Times New Roman"/>
        </w:rPr>
        <w:t xml:space="preserve">Commettent une infraction de quatrième catégorie, ceux qui </w:t>
      </w:r>
      <w:r>
        <w:t>traînent</w:t>
      </w:r>
      <w:r w:rsidR="0093255F" w:rsidRPr="00194B9A">
        <w:t xml:space="preserve"> </w:t>
      </w:r>
      <w:r>
        <w:t>des grumes</w:t>
      </w:r>
      <w:r w:rsidR="0093255F" w:rsidRPr="00194B9A">
        <w:t xml:space="preserve"> sur les chaussées asphaltées lors des travaux de débardage</w:t>
      </w:r>
      <w:r w:rsidR="0093255F">
        <w:t>.</w:t>
      </w:r>
      <w:r w:rsidR="0093255F" w:rsidRPr="00C8290C">
        <w:t xml:space="preserve"> </w:t>
      </w:r>
    </w:p>
    <w:p w14:paraId="47345E7B" w14:textId="77777777" w:rsidR="0093255F" w:rsidRPr="00C8290C" w:rsidRDefault="001F2DB3" w:rsidP="009D253D">
      <w:pPr>
        <w:pStyle w:val="Titre4"/>
        <w:ind w:left="3119" w:hanging="1134"/>
      </w:pPr>
      <w:bookmarkStart w:id="131" w:name="_Toc136510048"/>
      <w:r>
        <w:t>D</w:t>
      </w:r>
      <w:r w:rsidR="00121132">
        <w:t>épôts de bois</w:t>
      </w:r>
      <w:bookmarkEnd w:id="131"/>
      <w:r w:rsidR="001A55D0">
        <w:t xml:space="preserve"> </w:t>
      </w:r>
    </w:p>
    <w:p w14:paraId="3F196F6C" w14:textId="58CBC400" w:rsidR="0093255F" w:rsidRDefault="002601B6" w:rsidP="009D253D">
      <w:pPr>
        <w:ind w:left="0" w:firstLine="0"/>
      </w:pPr>
      <w:r w:rsidRPr="00E210A1">
        <w:rPr>
          <w:rFonts w:ascii="Calibri" w:eastAsia="Calibri" w:hAnsi="Calibri" w:cs="Times New Roman"/>
        </w:rPr>
        <w:t xml:space="preserve">Commettent une infraction de quatrième catégorie, ceux qui </w:t>
      </w:r>
      <w:r w:rsidR="0093255F" w:rsidRPr="00194B9A">
        <w:t>utilise</w:t>
      </w:r>
      <w:r>
        <w:t>nt</w:t>
      </w:r>
      <w:r w:rsidR="00725B7A" w:rsidRPr="00194B9A">
        <w:t xml:space="preserve"> </w:t>
      </w:r>
      <w:r w:rsidR="0093255F" w:rsidRPr="00194B9A">
        <w:t>la voirie, ses accotements ou les aires de débardage aménagées</w:t>
      </w:r>
      <w:r w:rsidR="001A55D0">
        <w:t>,</w:t>
      </w:r>
      <w:r w:rsidR="00725B7A" w:rsidRPr="00194B9A">
        <w:t xml:space="preserve"> </w:t>
      </w:r>
      <w:r w:rsidR="0093255F" w:rsidRPr="00194B9A">
        <w:t>pour y effectuer des dépôts de bois suite à des travaux de débardage ou en vue de voiturage</w:t>
      </w:r>
      <w:r w:rsidR="00CE18A7">
        <w:t>,</w:t>
      </w:r>
      <w:r w:rsidR="00CE18A7" w:rsidRPr="00CE18A7">
        <w:t xml:space="preserve"> </w:t>
      </w:r>
      <w:r w:rsidR="00CE18A7" w:rsidRPr="00194B9A">
        <w:t xml:space="preserve">sans autorisation préalable et écrite du </w:t>
      </w:r>
      <w:r w:rsidR="00156C27">
        <w:t>Collège</w:t>
      </w:r>
      <w:r w:rsidR="00CE18A7" w:rsidRPr="00194B9A">
        <w:t xml:space="preserve"> </w:t>
      </w:r>
      <w:r w:rsidR="00F075A2">
        <w:t>c</w:t>
      </w:r>
      <w:r w:rsidR="00CE18A7" w:rsidRPr="00194B9A">
        <w:t>ommunal, sollicitée au moins une semaine à l’avance</w:t>
      </w:r>
      <w:r w:rsidR="00CE18A7">
        <w:t>.</w:t>
      </w:r>
    </w:p>
    <w:p w14:paraId="4DD45ACD" w14:textId="77777777" w:rsidR="00202161" w:rsidRPr="00C8290C" w:rsidRDefault="001F2DB3" w:rsidP="009D253D">
      <w:pPr>
        <w:pStyle w:val="Titre4"/>
        <w:ind w:left="3119" w:hanging="1134"/>
      </w:pPr>
      <w:bookmarkStart w:id="132" w:name="_Toc136510049"/>
      <w:r>
        <w:t>Refus</w:t>
      </w:r>
      <w:r w:rsidR="00121132">
        <w:t xml:space="preserve"> d’obtempérer</w:t>
      </w:r>
      <w:bookmarkEnd w:id="132"/>
    </w:p>
    <w:p w14:paraId="66AC38C5" w14:textId="77777777" w:rsidR="00E210A1" w:rsidRPr="00E210A1" w:rsidRDefault="00E210A1" w:rsidP="009D253D">
      <w:pPr>
        <w:spacing w:after="0" w:line="240" w:lineRule="auto"/>
        <w:ind w:left="0" w:firstLine="0"/>
        <w:rPr>
          <w:rFonts w:ascii="Calibri" w:eastAsia="Calibri" w:hAnsi="Calibri" w:cs="Times New Roman"/>
        </w:rPr>
      </w:pPr>
      <w:r w:rsidRPr="00E210A1">
        <w:rPr>
          <w:rFonts w:ascii="Calibri" w:eastAsia="Calibri" w:hAnsi="Calibri" w:cs="Times New Roman"/>
        </w:rPr>
        <w:t>Commettent une infraction de quatrième catégorie, ceux qui refusent d'obtempérer aux injonctions régulières données par les agents dans le cadre de l'accomplissement des actes d'informations</w:t>
      </w:r>
      <w:r w:rsidR="002601B6">
        <w:rPr>
          <w:rFonts w:ascii="Calibri" w:eastAsia="Calibri" w:hAnsi="Calibri" w:cs="Times New Roman"/>
        </w:rPr>
        <w:t>, à savoir la présentation de sa carte d’identité ou de tout autre document permettant son identification ; produire tout document, pièce ou titre utile ou arrêter son véhicule et laisser contrôler son chargement par les agents habilités</w:t>
      </w:r>
      <w:r w:rsidRPr="00E210A1">
        <w:rPr>
          <w:rFonts w:ascii="Calibri" w:eastAsia="Calibri" w:hAnsi="Calibri" w:cs="Times New Roman"/>
        </w:rPr>
        <w:t>.</w:t>
      </w:r>
    </w:p>
    <w:p w14:paraId="780AD6A6" w14:textId="77777777" w:rsidR="00F86B29" w:rsidRDefault="00FD731A" w:rsidP="00FD731A">
      <w:pPr>
        <w:pStyle w:val="Titre1"/>
      </w:pPr>
      <w:bookmarkStart w:id="133" w:name="_Toc136510050"/>
      <w:r>
        <w:lastRenderedPageBreak/>
        <w:t>Chapitre 3</w:t>
      </w:r>
      <w:r w:rsidR="00F86B29">
        <w:t> : De la sanction</w:t>
      </w:r>
      <w:bookmarkEnd w:id="133"/>
    </w:p>
    <w:p w14:paraId="52D98C86" w14:textId="77777777" w:rsidR="000157B3" w:rsidRPr="000157B3" w:rsidRDefault="000157B3" w:rsidP="009D253D">
      <w:pPr>
        <w:pStyle w:val="Titre4"/>
        <w:ind w:left="3119" w:hanging="1134"/>
      </w:pPr>
      <w:bookmarkStart w:id="134" w:name="_Toc136510051"/>
      <w:r w:rsidRPr="000157B3">
        <w:t>De la poursuite des infractions</w:t>
      </w:r>
      <w:bookmarkEnd w:id="134"/>
    </w:p>
    <w:p w14:paraId="7EF0D202" w14:textId="2A065657" w:rsidR="000157B3" w:rsidRPr="000157B3" w:rsidRDefault="00A7514B" w:rsidP="009D253D">
      <w:pPr>
        <w:spacing w:after="0" w:line="240" w:lineRule="auto"/>
        <w:ind w:left="0" w:firstLine="0"/>
        <w:rPr>
          <w:lang w:val="fr-FR" w:eastAsia="fr-FR"/>
        </w:rPr>
      </w:pPr>
      <w:r w:rsidRPr="000157B3">
        <w:rPr>
          <w:lang w:val="fr-FR" w:eastAsia="fr-FR"/>
        </w:rPr>
        <w:t>Les procès-verbaux établis</w:t>
      </w:r>
      <w:r w:rsidR="00465382" w:rsidRPr="000157B3">
        <w:rPr>
          <w:lang w:val="fr-FR" w:eastAsia="fr-FR"/>
        </w:rPr>
        <w:t xml:space="preserve"> sur base du présent titre</w:t>
      </w:r>
      <w:r w:rsidRPr="000157B3">
        <w:rPr>
          <w:lang w:val="fr-FR" w:eastAsia="fr-FR"/>
        </w:rPr>
        <w:t xml:space="preserve"> sont transmis en original</w:t>
      </w:r>
      <w:r w:rsidR="00465382" w:rsidRPr="000157B3">
        <w:rPr>
          <w:lang w:val="fr-FR" w:eastAsia="fr-FR"/>
        </w:rPr>
        <w:t>,</w:t>
      </w:r>
      <w:r w:rsidRPr="000157B3">
        <w:rPr>
          <w:lang w:val="fr-FR" w:eastAsia="fr-FR"/>
        </w:rPr>
        <w:t xml:space="preserve"> dans les quinze jours de leur établissement</w:t>
      </w:r>
      <w:r w:rsidR="00465382" w:rsidRPr="000157B3">
        <w:rPr>
          <w:lang w:val="fr-FR" w:eastAsia="fr-FR"/>
        </w:rPr>
        <w:t>,</w:t>
      </w:r>
      <w:r w:rsidRPr="000157B3">
        <w:rPr>
          <w:lang w:val="fr-FR" w:eastAsia="fr-FR"/>
        </w:rPr>
        <w:t xml:space="preserve"> au </w:t>
      </w:r>
      <w:r w:rsidR="00CE50BC">
        <w:rPr>
          <w:lang w:val="fr-FR" w:eastAsia="fr-FR"/>
        </w:rPr>
        <w:t>Procureur du Roi</w:t>
      </w:r>
      <w:r w:rsidRPr="000157B3">
        <w:rPr>
          <w:lang w:val="fr-FR" w:eastAsia="fr-FR"/>
        </w:rPr>
        <w:t xml:space="preserve"> compétent. Une copie de ces procès-verbaux est transmise dans le même délai à l'auteur présumé de l'infraction et au fonctionnaire </w:t>
      </w:r>
      <w:r w:rsidR="00465382" w:rsidRPr="000157B3">
        <w:rPr>
          <w:lang w:val="fr-FR" w:eastAsia="fr-FR"/>
        </w:rPr>
        <w:t>sanctionnateur</w:t>
      </w:r>
      <w:r w:rsidR="000157B3" w:rsidRPr="000157B3">
        <w:rPr>
          <w:lang w:val="fr-FR" w:eastAsia="fr-FR"/>
        </w:rPr>
        <w:t xml:space="preserve">. </w:t>
      </w:r>
    </w:p>
    <w:p w14:paraId="77B5950D" w14:textId="77777777" w:rsidR="000157B3" w:rsidRPr="000157B3" w:rsidRDefault="000157B3" w:rsidP="009D253D">
      <w:pPr>
        <w:pStyle w:val="Titre4"/>
        <w:ind w:left="3119" w:hanging="1134"/>
      </w:pPr>
      <w:bookmarkStart w:id="135" w:name="_Toc136510052"/>
      <w:r w:rsidRPr="000157B3">
        <w:t>De l’avertissement</w:t>
      </w:r>
      <w:bookmarkEnd w:id="135"/>
    </w:p>
    <w:p w14:paraId="0C241D85" w14:textId="77777777" w:rsidR="000157B3" w:rsidRPr="000157B3" w:rsidRDefault="00465382" w:rsidP="009D253D">
      <w:pPr>
        <w:spacing w:after="0" w:line="240" w:lineRule="auto"/>
        <w:ind w:left="0" w:firstLine="0"/>
        <w:rPr>
          <w:rFonts w:ascii="Calibri" w:eastAsia="Calibri" w:hAnsi="Calibri" w:cs="Times New Roman"/>
        </w:rPr>
      </w:pPr>
      <w:r w:rsidRPr="000157B3">
        <w:rPr>
          <w:lang w:val="fr-FR" w:eastAsia="fr-FR"/>
        </w:rPr>
        <w:t>L</w:t>
      </w:r>
      <w:r w:rsidR="00A7514B" w:rsidRPr="000157B3">
        <w:rPr>
          <w:lang w:val="fr-FR" w:eastAsia="fr-FR"/>
        </w:rPr>
        <w:t xml:space="preserve">es </w:t>
      </w:r>
      <w:r w:rsidRPr="000157B3">
        <w:rPr>
          <w:lang w:val="fr-FR" w:eastAsia="fr-FR"/>
        </w:rPr>
        <w:t>agents habilités à constater les infr</w:t>
      </w:r>
      <w:r w:rsidR="00E40866">
        <w:rPr>
          <w:lang w:val="fr-FR" w:eastAsia="fr-FR"/>
        </w:rPr>
        <w:t xml:space="preserve">actions au présent titre </w:t>
      </w:r>
      <w:r w:rsidR="00A7514B" w:rsidRPr="000157B3">
        <w:rPr>
          <w:lang w:val="fr-FR" w:eastAsia="fr-FR"/>
        </w:rPr>
        <w:t>peuvent adresser un simple avertissement à l'auteur présumé d'une infraction et lui accorder un délai pour y mettre fin et, si nécessaire, pour remettre ou faire remettre la voirie communale en état</w:t>
      </w:r>
      <w:r w:rsidR="000157B3" w:rsidRPr="000157B3">
        <w:rPr>
          <w:lang w:val="fr-FR" w:eastAsia="fr-FR"/>
        </w:rPr>
        <w:t>.</w:t>
      </w:r>
    </w:p>
    <w:p w14:paraId="608D2C4A" w14:textId="77777777" w:rsidR="000157B3" w:rsidRPr="000157B3" w:rsidRDefault="000157B3" w:rsidP="009D253D">
      <w:pPr>
        <w:pStyle w:val="Titre4"/>
        <w:ind w:left="3119" w:hanging="1134"/>
      </w:pPr>
      <w:bookmarkStart w:id="136" w:name="_Toc136510053"/>
      <w:r w:rsidRPr="000157B3">
        <w:t>De la perception immédiate</w:t>
      </w:r>
      <w:bookmarkEnd w:id="136"/>
    </w:p>
    <w:p w14:paraId="22E8FCD5" w14:textId="77777777" w:rsidR="00B202B8" w:rsidRDefault="00A7514B" w:rsidP="009D253D">
      <w:pPr>
        <w:spacing w:after="0" w:line="240" w:lineRule="auto"/>
        <w:ind w:left="0" w:firstLine="0"/>
        <w:rPr>
          <w:rFonts w:ascii="Calibri" w:eastAsia="Calibri" w:hAnsi="Calibri" w:cs="Times New Roman"/>
        </w:rPr>
      </w:pPr>
      <w:r w:rsidRPr="000157B3">
        <w:rPr>
          <w:lang w:val="fr-FR" w:eastAsia="fr-FR"/>
        </w:rPr>
        <w:t xml:space="preserve">Une somme d'argent peut être immédiatement perçue, avec l'accord du contrevenant, par les </w:t>
      </w:r>
      <w:r w:rsidR="00465382" w:rsidRPr="000157B3">
        <w:rPr>
          <w:lang w:val="fr-FR" w:eastAsia="fr-FR"/>
        </w:rPr>
        <w:t>agents habilités à dresser procès-verbal</w:t>
      </w:r>
      <w:r w:rsidR="00E40866">
        <w:rPr>
          <w:lang w:val="fr-FR" w:eastAsia="fr-FR"/>
        </w:rPr>
        <w:t xml:space="preserve"> </w:t>
      </w:r>
      <w:r w:rsidRPr="000157B3">
        <w:rPr>
          <w:lang w:val="fr-FR" w:eastAsia="fr-FR"/>
        </w:rPr>
        <w:t xml:space="preserve">qui constatent une infraction </w:t>
      </w:r>
      <w:r w:rsidR="00465382" w:rsidRPr="000157B3">
        <w:rPr>
          <w:lang w:val="fr-FR" w:eastAsia="fr-FR"/>
        </w:rPr>
        <w:t>au présent titre</w:t>
      </w:r>
      <w:r w:rsidR="000157B3" w:rsidRPr="000157B3">
        <w:rPr>
          <w:rFonts w:ascii="Calibri" w:eastAsia="Calibri" w:hAnsi="Calibri" w:cs="Times New Roman"/>
        </w:rPr>
        <w:t>.</w:t>
      </w:r>
    </w:p>
    <w:p w14:paraId="5F384B12" w14:textId="77777777" w:rsidR="00B202B8" w:rsidRDefault="00B202B8" w:rsidP="009D253D">
      <w:pPr>
        <w:spacing w:after="0" w:line="240" w:lineRule="auto"/>
        <w:ind w:left="0" w:firstLine="0"/>
        <w:rPr>
          <w:lang w:val="fr-FR" w:eastAsia="fr-FR"/>
        </w:rPr>
      </w:pPr>
    </w:p>
    <w:p w14:paraId="0DA4EDA0" w14:textId="58A9F19E" w:rsidR="000157B3" w:rsidRPr="000157B3" w:rsidRDefault="00A7514B" w:rsidP="009D253D">
      <w:pPr>
        <w:spacing w:after="0" w:line="240" w:lineRule="auto"/>
        <w:ind w:left="0" w:firstLine="0"/>
        <w:rPr>
          <w:lang w:val="fr-FR" w:eastAsia="fr-FR"/>
        </w:rPr>
      </w:pPr>
      <w:r w:rsidRPr="000157B3">
        <w:rPr>
          <w:lang w:val="fr-FR" w:eastAsia="fr-FR"/>
        </w:rPr>
        <w:t xml:space="preserve">Le montant de la perception immédiate est de </w:t>
      </w:r>
      <w:r w:rsidR="00B71DC0">
        <w:rPr>
          <w:lang w:val="fr-FR" w:eastAsia="fr-FR"/>
        </w:rPr>
        <w:t>cent cinquante (</w:t>
      </w:r>
      <w:r w:rsidRPr="000157B3">
        <w:rPr>
          <w:lang w:val="fr-FR" w:eastAsia="fr-FR"/>
        </w:rPr>
        <w:t>150</w:t>
      </w:r>
      <w:r w:rsidR="00B71DC0">
        <w:rPr>
          <w:lang w:val="fr-FR" w:eastAsia="fr-FR"/>
        </w:rPr>
        <w:t>)</w:t>
      </w:r>
      <w:r w:rsidRPr="000157B3">
        <w:rPr>
          <w:lang w:val="fr-FR" w:eastAsia="fr-FR"/>
        </w:rPr>
        <w:t xml:space="preserve"> euros pour les infractions visées </w:t>
      </w:r>
      <w:r w:rsidR="00465382" w:rsidRPr="000157B3">
        <w:rPr>
          <w:lang w:val="fr-FR" w:eastAsia="fr-FR"/>
        </w:rPr>
        <w:t xml:space="preserve">aux </w:t>
      </w:r>
      <w:r w:rsidR="007A1BBD">
        <w:rPr>
          <w:lang w:val="fr-FR" w:eastAsia="fr-FR"/>
        </w:rPr>
        <w:t>a</w:t>
      </w:r>
      <w:r w:rsidR="00CE50BC">
        <w:rPr>
          <w:lang w:val="fr-FR" w:eastAsia="fr-FR"/>
        </w:rPr>
        <w:t>rticle</w:t>
      </w:r>
      <w:r w:rsidR="00465382" w:rsidRPr="000157B3">
        <w:rPr>
          <w:lang w:val="fr-FR" w:eastAsia="fr-FR"/>
        </w:rPr>
        <w:t xml:space="preserve">s </w:t>
      </w:r>
      <w:r w:rsidR="0018370A">
        <w:rPr>
          <w:lang w:val="fr-FR" w:eastAsia="fr-FR"/>
        </w:rPr>
        <w:t xml:space="preserve">du chapitre 2 </w:t>
      </w:r>
      <w:r w:rsidRPr="000157B3">
        <w:rPr>
          <w:lang w:val="fr-FR" w:eastAsia="fr-FR"/>
        </w:rPr>
        <w:t xml:space="preserve">et de </w:t>
      </w:r>
      <w:r w:rsidR="00B71DC0">
        <w:rPr>
          <w:lang w:val="fr-FR" w:eastAsia="fr-FR"/>
        </w:rPr>
        <w:t>cinquante (</w:t>
      </w:r>
      <w:r w:rsidRPr="000157B3">
        <w:rPr>
          <w:lang w:val="fr-FR" w:eastAsia="fr-FR"/>
        </w:rPr>
        <w:t>50</w:t>
      </w:r>
      <w:r w:rsidR="00B71DC0">
        <w:rPr>
          <w:lang w:val="fr-FR" w:eastAsia="fr-FR"/>
        </w:rPr>
        <w:t>)</w:t>
      </w:r>
      <w:r w:rsidRPr="000157B3">
        <w:rPr>
          <w:lang w:val="fr-FR" w:eastAsia="fr-FR"/>
        </w:rPr>
        <w:t xml:space="preserve"> euros pour les infractions visées </w:t>
      </w:r>
      <w:r w:rsidR="00465382" w:rsidRPr="000157B3">
        <w:rPr>
          <w:lang w:val="fr-FR" w:eastAsia="fr-FR"/>
        </w:rPr>
        <w:t xml:space="preserve">aux </w:t>
      </w:r>
      <w:r w:rsidR="007A1BBD">
        <w:rPr>
          <w:lang w:val="fr-FR" w:eastAsia="fr-FR"/>
        </w:rPr>
        <w:t>a</w:t>
      </w:r>
      <w:r w:rsidR="00CE50BC">
        <w:rPr>
          <w:lang w:val="fr-FR" w:eastAsia="fr-FR"/>
        </w:rPr>
        <w:t>rticle</w:t>
      </w:r>
      <w:r w:rsidR="00465382" w:rsidRPr="0011634E">
        <w:rPr>
          <w:lang w:val="fr-FR" w:eastAsia="fr-FR"/>
        </w:rPr>
        <w:t xml:space="preserve">s </w:t>
      </w:r>
      <w:r w:rsidR="00842DEB" w:rsidRPr="0011634E">
        <w:rPr>
          <w:lang w:val="fr-FR" w:eastAsia="fr-FR"/>
        </w:rPr>
        <w:t>du chapitre</w:t>
      </w:r>
      <w:r w:rsidR="0018370A">
        <w:rPr>
          <w:lang w:val="fr-FR" w:eastAsia="fr-FR"/>
        </w:rPr>
        <w:t xml:space="preserve"> 1</w:t>
      </w:r>
      <w:r w:rsidR="0018370A" w:rsidRPr="0018370A">
        <w:rPr>
          <w:vertAlign w:val="superscript"/>
          <w:lang w:val="fr-FR" w:eastAsia="fr-FR"/>
        </w:rPr>
        <w:t>er</w:t>
      </w:r>
      <w:r w:rsidR="000157B3" w:rsidRPr="0011634E">
        <w:rPr>
          <w:rFonts w:ascii="Calibri" w:eastAsia="Calibri" w:hAnsi="Calibri" w:cs="Times New Roman"/>
        </w:rPr>
        <w:t>.</w:t>
      </w:r>
    </w:p>
    <w:p w14:paraId="0B3CBED0" w14:textId="77777777" w:rsidR="00B202B8" w:rsidRDefault="00B202B8" w:rsidP="009D253D">
      <w:pPr>
        <w:spacing w:after="0" w:line="240" w:lineRule="auto"/>
        <w:ind w:left="0" w:firstLine="0"/>
        <w:rPr>
          <w:lang w:val="fr-FR" w:eastAsia="fr-FR"/>
        </w:rPr>
      </w:pPr>
    </w:p>
    <w:p w14:paraId="3470E111" w14:textId="1DE90F8B" w:rsidR="000157B3" w:rsidRPr="000157B3" w:rsidRDefault="00A7514B" w:rsidP="009D253D">
      <w:pPr>
        <w:spacing w:after="0" w:line="240" w:lineRule="auto"/>
        <w:ind w:left="0" w:firstLine="0"/>
        <w:rPr>
          <w:lang w:val="fr-FR" w:eastAsia="fr-FR"/>
        </w:rPr>
      </w:pPr>
      <w:r w:rsidRPr="000157B3">
        <w:rPr>
          <w:lang w:val="fr-FR" w:eastAsia="fr-FR"/>
        </w:rPr>
        <w:t>L</w:t>
      </w:r>
      <w:r w:rsidR="00465382" w:rsidRPr="000157B3">
        <w:rPr>
          <w:lang w:val="fr-FR" w:eastAsia="fr-FR"/>
        </w:rPr>
        <w:t>’agent</w:t>
      </w:r>
      <w:r w:rsidRPr="000157B3">
        <w:rPr>
          <w:lang w:val="fr-FR" w:eastAsia="fr-FR"/>
        </w:rPr>
        <w:t xml:space="preserve"> communique sa décision au </w:t>
      </w:r>
      <w:r w:rsidR="00CE50BC">
        <w:rPr>
          <w:lang w:val="fr-FR" w:eastAsia="fr-FR"/>
        </w:rPr>
        <w:t>Procureur du Roi</w:t>
      </w:r>
      <w:r w:rsidR="000157B3" w:rsidRPr="000157B3">
        <w:rPr>
          <w:lang w:val="fr-FR" w:eastAsia="fr-FR"/>
        </w:rPr>
        <w:t>.</w:t>
      </w:r>
    </w:p>
    <w:p w14:paraId="69772928" w14:textId="77777777" w:rsidR="00B202B8" w:rsidRDefault="00B202B8" w:rsidP="009D253D">
      <w:pPr>
        <w:spacing w:after="0" w:line="240" w:lineRule="auto"/>
        <w:ind w:left="0" w:firstLine="0"/>
        <w:rPr>
          <w:lang w:val="fr-FR" w:eastAsia="fr-FR"/>
        </w:rPr>
      </w:pPr>
    </w:p>
    <w:p w14:paraId="1B72D786" w14:textId="77777777" w:rsidR="000157B3" w:rsidRDefault="00A7514B" w:rsidP="009D253D">
      <w:pPr>
        <w:spacing w:after="0" w:line="240" w:lineRule="auto"/>
        <w:ind w:left="0" w:firstLine="0"/>
        <w:rPr>
          <w:lang w:val="fr-FR" w:eastAsia="fr-FR"/>
        </w:rPr>
      </w:pPr>
      <w:r w:rsidRPr="000157B3">
        <w:rPr>
          <w:lang w:val="fr-FR" w:eastAsia="fr-FR"/>
        </w:rPr>
        <w:t>Le paiement immédiat de la somme éteint la possibilité d'infliger au contrevenant une amende administrative pour le fait visé</w:t>
      </w:r>
      <w:r w:rsidR="000157B3" w:rsidRPr="000157B3">
        <w:rPr>
          <w:lang w:val="fr-FR" w:eastAsia="fr-FR"/>
        </w:rPr>
        <w:t>.</w:t>
      </w:r>
    </w:p>
    <w:p w14:paraId="1FC2EA0D" w14:textId="77777777" w:rsidR="009E2A08" w:rsidRDefault="009E2A08" w:rsidP="009D253D">
      <w:pPr>
        <w:spacing w:after="0" w:line="240" w:lineRule="auto"/>
        <w:ind w:left="0" w:firstLine="0"/>
        <w:rPr>
          <w:lang w:val="fr-FR" w:eastAsia="fr-FR"/>
        </w:rPr>
      </w:pPr>
    </w:p>
    <w:p w14:paraId="1399BB4F" w14:textId="4CF41B72" w:rsidR="00B202B8" w:rsidRDefault="00F86B29" w:rsidP="009D253D">
      <w:pPr>
        <w:ind w:left="0" w:firstLine="0"/>
        <w:rPr>
          <w:szCs w:val="20"/>
          <w:lang w:val="fr-FR"/>
        </w:rPr>
      </w:pPr>
      <w:r w:rsidRPr="00256D65">
        <w:rPr>
          <w:szCs w:val="20"/>
          <w:lang w:val="fr-FR"/>
        </w:rPr>
        <w:t>Le paiement immédiat de la somme prélevée n'empêche p</w:t>
      </w:r>
      <w:r>
        <w:rPr>
          <w:szCs w:val="20"/>
          <w:lang w:val="fr-FR"/>
        </w:rPr>
        <w:t xml:space="preserve">as le </w:t>
      </w:r>
      <w:r w:rsidR="00CE50BC">
        <w:rPr>
          <w:szCs w:val="20"/>
          <w:lang w:val="fr-FR"/>
        </w:rPr>
        <w:t>Procureur du Roi</w:t>
      </w:r>
      <w:r>
        <w:rPr>
          <w:szCs w:val="20"/>
          <w:lang w:val="fr-FR"/>
        </w:rPr>
        <w:t xml:space="preserve"> de faire </w:t>
      </w:r>
      <w:r w:rsidRPr="00256D65">
        <w:rPr>
          <w:szCs w:val="20"/>
          <w:lang w:val="fr-FR"/>
        </w:rPr>
        <w:t xml:space="preserve">application des </w:t>
      </w:r>
      <w:r w:rsidR="007A1BBD">
        <w:rPr>
          <w:szCs w:val="20"/>
          <w:lang w:val="fr-FR"/>
        </w:rPr>
        <w:t>a</w:t>
      </w:r>
      <w:r w:rsidR="00CE50BC">
        <w:rPr>
          <w:szCs w:val="20"/>
          <w:lang w:val="fr-FR"/>
        </w:rPr>
        <w:t>rticle</w:t>
      </w:r>
      <w:r w:rsidRPr="00256D65">
        <w:rPr>
          <w:szCs w:val="20"/>
          <w:lang w:val="fr-FR"/>
        </w:rPr>
        <w:t xml:space="preserve">s 216bis ou 216ter du </w:t>
      </w:r>
      <w:r w:rsidR="003628C6">
        <w:rPr>
          <w:szCs w:val="20"/>
          <w:lang w:val="fr-FR"/>
        </w:rPr>
        <w:t>Code</w:t>
      </w:r>
      <w:r w:rsidRPr="00256D65">
        <w:rPr>
          <w:szCs w:val="20"/>
          <w:lang w:val="fr-FR"/>
        </w:rPr>
        <w:t xml:space="preserve"> d'instruction criminelle, ni d'engager des poursuites pénales. En cas d'application des </w:t>
      </w:r>
      <w:r w:rsidR="007A1BBD">
        <w:rPr>
          <w:szCs w:val="20"/>
          <w:lang w:val="fr-FR"/>
        </w:rPr>
        <w:t>a</w:t>
      </w:r>
      <w:r w:rsidR="00CE50BC">
        <w:rPr>
          <w:szCs w:val="20"/>
          <w:lang w:val="fr-FR"/>
        </w:rPr>
        <w:t>rticle</w:t>
      </w:r>
      <w:r w:rsidRPr="00256D65">
        <w:rPr>
          <w:szCs w:val="20"/>
          <w:lang w:val="fr-FR"/>
        </w:rPr>
        <w:t xml:space="preserve">s 216bis ou 216ter du </w:t>
      </w:r>
      <w:r w:rsidR="003628C6">
        <w:rPr>
          <w:szCs w:val="20"/>
          <w:lang w:val="fr-FR"/>
        </w:rPr>
        <w:t>Code</w:t>
      </w:r>
      <w:r w:rsidRPr="00256D65">
        <w:rPr>
          <w:szCs w:val="20"/>
          <w:lang w:val="fr-FR"/>
        </w:rPr>
        <w:t xml:space="preserve"> d'instruction criminelle, la somme immédiatement perçue est imputée sur la somme fixée par le Ministère public et l'excédent éventuel est remboursé.</w:t>
      </w:r>
    </w:p>
    <w:p w14:paraId="0BB37D39" w14:textId="77777777" w:rsidR="00F86B29" w:rsidRDefault="00F86B29" w:rsidP="009D253D">
      <w:pPr>
        <w:ind w:left="0" w:firstLine="0"/>
        <w:rPr>
          <w:szCs w:val="20"/>
          <w:lang w:val="fr-FR"/>
        </w:rPr>
      </w:pPr>
      <w:r w:rsidRPr="00256D65">
        <w:rPr>
          <w:szCs w:val="20"/>
          <w:lang w:val="fr-FR"/>
        </w:rPr>
        <w:t>En cas de condamnation de l'intéressé, la somme immédiatement perçue est imputée sur les frais de justice dus à l'Etat et sur l'amende prononcée, et l'excédent éventuel est remboursé.</w:t>
      </w:r>
    </w:p>
    <w:p w14:paraId="7FD7BE08" w14:textId="77777777" w:rsidR="00F86B29" w:rsidRDefault="00F86B29" w:rsidP="009D253D">
      <w:pPr>
        <w:ind w:left="0" w:firstLine="0"/>
        <w:rPr>
          <w:szCs w:val="20"/>
          <w:lang w:val="fr-FR"/>
        </w:rPr>
      </w:pPr>
      <w:r w:rsidRPr="00256D65">
        <w:rPr>
          <w:szCs w:val="20"/>
          <w:lang w:val="fr-FR"/>
        </w:rPr>
        <w:t>En cas d'acquittement, la somme immédiatement perçue est restituée.</w:t>
      </w:r>
    </w:p>
    <w:p w14:paraId="12A2404E" w14:textId="77777777" w:rsidR="00F86B29" w:rsidRPr="00256D65" w:rsidRDefault="00F86B29" w:rsidP="009D253D">
      <w:pPr>
        <w:ind w:left="0" w:firstLine="0"/>
        <w:rPr>
          <w:szCs w:val="20"/>
          <w:lang w:val="fr-FR"/>
        </w:rPr>
      </w:pPr>
      <w:r w:rsidRPr="00256D65">
        <w:rPr>
          <w:szCs w:val="20"/>
          <w:lang w:val="fr-FR"/>
        </w:rPr>
        <w:t>En cas de condamnation conditionnelle, la somme immédiatement perçue est restituée après déduction des frais de justice.</w:t>
      </w:r>
    </w:p>
    <w:p w14:paraId="7589AC80" w14:textId="77777777" w:rsidR="000157B3" w:rsidRPr="000157B3" w:rsidRDefault="000157B3" w:rsidP="009D253D">
      <w:pPr>
        <w:pStyle w:val="Titre4"/>
        <w:ind w:left="3119" w:hanging="1134"/>
      </w:pPr>
      <w:bookmarkStart w:id="137" w:name="_Toc136510054"/>
      <w:r w:rsidRPr="000157B3">
        <w:t>De la remise en état des lieux</w:t>
      </w:r>
      <w:bookmarkEnd w:id="137"/>
    </w:p>
    <w:p w14:paraId="3DABA53C" w14:textId="65F190E2" w:rsidR="000157B3" w:rsidRPr="00286C67" w:rsidRDefault="00286C67" w:rsidP="009D253D">
      <w:pPr>
        <w:spacing w:after="0" w:line="240" w:lineRule="auto"/>
        <w:ind w:left="0" w:firstLine="0"/>
        <w:rPr>
          <w:lang w:val="fr-FR" w:eastAsia="fr-FR"/>
        </w:rPr>
      </w:pPr>
      <w:r>
        <w:rPr>
          <w:lang w:val="fr-FR" w:eastAsia="fr-FR"/>
        </w:rPr>
        <w:t xml:space="preserve">§1. </w:t>
      </w:r>
      <w:r w:rsidR="00465382" w:rsidRPr="000157B3">
        <w:rPr>
          <w:lang w:val="fr-FR" w:eastAsia="fr-FR"/>
        </w:rPr>
        <w:t xml:space="preserve">Pour les </w:t>
      </w:r>
      <w:r w:rsidR="00A7514B" w:rsidRPr="000157B3">
        <w:rPr>
          <w:lang w:val="fr-FR" w:eastAsia="fr-FR"/>
        </w:rPr>
        <w:t>infraction</w:t>
      </w:r>
      <w:r w:rsidR="00465382" w:rsidRPr="000157B3">
        <w:rPr>
          <w:lang w:val="fr-FR" w:eastAsia="fr-FR"/>
        </w:rPr>
        <w:t>s</w:t>
      </w:r>
      <w:r w:rsidR="00A7514B" w:rsidRPr="000157B3">
        <w:rPr>
          <w:lang w:val="fr-FR" w:eastAsia="fr-FR"/>
        </w:rPr>
        <w:t xml:space="preserve"> visé</w:t>
      </w:r>
      <w:r w:rsidR="00465382" w:rsidRPr="000157B3">
        <w:rPr>
          <w:lang w:val="fr-FR" w:eastAsia="fr-FR"/>
        </w:rPr>
        <w:t>e</w:t>
      </w:r>
      <w:r w:rsidR="00A7514B" w:rsidRPr="000157B3">
        <w:rPr>
          <w:lang w:val="fr-FR" w:eastAsia="fr-FR"/>
        </w:rPr>
        <w:t xml:space="preserve">s </w:t>
      </w:r>
      <w:r w:rsidR="00465382" w:rsidRPr="000157B3">
        <w:rPr>
          <w:lang w:val="fr-FR" w:eastAsia="fr-FR"/>
        </w:rPr>
        <w:t xml:space="preserve">aux </w:t>
      </w:r>
      <w:r w:rsidR="00C475E3" w:rsidRPr="00286C67">
        <w:rPr>
          <w:lang w:val="fr-FR" w:eastAsia="fr-FR"/>
        </w:rPr>
        <w:t xml:space="preserve">articles </w:t>
      </w:r>
      <w:r w:rsidR="00D14111" w:rsidRPr="00286C67">
        <w:rPr>
          <w:lang w:val="fr-FR" w:eastAsia="fr-FR"/>
        </w:rPr>
        <w:t>102</w:t>
      </w:r>
      <w:r w:rsidR="007A1BBD">
        <w:rPr>
          <w:lang w:val="fr-FR" w:eastAsia="fr-FR"/>
        </w:rPr>
        <w:t xml:space="preserve"> et</w:t>
      </w:r>
      <w:r w:rsidR="00472873" w:rsidRPr="00286C67">
        <w:rPr>
          <w:lang w:val="fr-FR" w:eastAsia="fr-FR"/>
        </w:rPr>
        <w:t xml:space="preserve"> </w:t>
      </w:r>
      <w:r w:rsidR="00D14111" w:rsidRPr="00286C67">
        <w:rPr>
          <w:lang w:val="fr-FR" w:eastAsia="fr-FR"/>
        </w:rPr>
        <w:t>10</w:t>
      </w:r>
      <w:r w:rsidR="007A1BBD">
        <w:rPr>
          <w:lang w:val="fr-FR" w:eastAsia="fr-FR"/>
        </w:rPr>
        <w:t>6</w:t>
      </w:r>
      <w:r w:rsidR="00D14111" w:rsidRPr="00286C67">
        <w:rPr>
          <w:lang w:val="fr-FR" w:eastAsia="fr-FR"/>
        </w:rPr>
        <w:t xml:space="preserve"> </w:t>
      </w:r>
      <w:r w:rsidR="007A1BBD">
        <w:rPr>
          <w:lang w:val="fr-FR" w:eastAsia="fr-FR"/>
        </w:rPr>
        <w:t>à</w:t>
      </w:r>
      <w:r w:rsidR="00D14111" w:rsidRPr="00286C67">
        <w:rPr>
          <w:lang w:val="fr-FR" w:eastAsia="fr-FR"/>
        </w:rPr>
        <w:t xml:space="preserve"> 11</w:t>
      </w:r>
      <w:r w:rsidR="007A1BBD">
        <w:rPr>
          <w:lang w:val="fr-FR" w:eastAsia="fr-FR"/>
        </w:rPr>
        <w:t>0</w:t>
      </w:r>
      <w:r w:rsidR="00D14111" w:rsidRPr="00286C67">
        <w:rPr>
          <w:lang w:val="fr-FR" w:eastAsia="fr-FR"/>
        </w:rPr>
        <w:t xml:space="preserve"> du présent règlement</w:t>
      </w:r>
      <w:r w:rsidR="00A7514B" w:rsidRPr="00286C67">
        <w:rPr>
          <w:lang w:val="fr-FR" w:eastAsia="fr-FR"/>
        </w:rPr>
        <w:t>, l'autorité communale peut d'office remettre ou faire remettre la voirie communale en état ou procéder ou faire procéder aux actes et travaux mal ou non accomplis</w:t>
      </w:r>
      <w:r w:rsidR="000157B3" w:rsidRPr="00286C67">
        <w:rPr>
          <w:lang w:val="fr-FR" w:eastAsia="fr-FR"/>
        </w:rPr>
        <w:t xml:space="preserve">. </w:t>
      </w:r>
    </w:p>
    <w:p w14:paraId="7CEEB6A6" w14:textId="77777777" w:rsidR="0018370A" w:rsidRPr="00286C67" w:rsidRDefault="0018370A" w:rsidP="009D253D">
      <w:pPr>
        <w:spacing w:after="0" w:line="240" w:lineRule="auto"/>
        <w:ind w:left="0" w:firstLine="0"/>
        <w:rPr>
          <w:lang w:val="fr-FR" w:eastAsia="fr-FR"/>
        </w:rPr>
      </w:pPr>
    </w:p>
    <w:p w14:paraId="6CE205EC" w14:textId="77777777" w:rsidR="000157B3" w:rsidRPr="00286C67" w:rsidRDefault="00A7514B" w:rsidP="009D253D">
      <w:pPr>
        <w:spacing w:after="0" w:line="240" w:lineRule="auto"/>
        <w:ind w:left="0" w:firstLine="0"/>
        <w:rPr>
          <w:lang w:val="fr-FR" w:eastAsia="fr-FR"/>
        </w:rPr>
      </w:pPr>
      <w:r w:rsidRPr="00286C67">
        <w:rPr>
          <w:lang w:val="fr-FR" w:eastAsia="fr-FR"/>
        </w:rPr>
        <w:lastRenderedPageBreak/>
        <w:t>Le coût, y compris, le cas échéant, le coût de la gestion des déchets conformément à la réglementation en vigueur, en est récupéré à charge de l'auteur de l'infraction</w:t>
      </w:r>
      <w:r w:rsidR="000157B3" w:rsidRPr="00286C67">
        <w:rPr>
          <w:lang w:val="fr-FR" w:eastAsia="fr-FR"/>
        </w:rPr>
        <w:t>.</w:t>
      </w:r>
    </w:p>
    <w:p w14:paraId="360A263F" w14:textId="77777777" w:rsidR="000157B3" w:rsidRPr="00286C67" w:rsidRDefault="000157B3" w:rsidP="009D253D">
      <w:pPr>
        <w:spacing w:after="0" w:line="240" w:lineRule="auto"/>
        <w:ind w:left="0" w:firstLine="0"/>
        <w:rPr>
          <w:lang w:val="fr-FR" w:eastAsia="fr-FR"/>
        </w:rPr>
      </w:pPr>
    </w:p>
    <w:p w14:paraId="3E6A0DF0" w14:textId="2605CE56" w:rsidR="000157B3" w:rsidRDefault="00DC5352" w:rsidP="009D253D">
      <w:pPr>
        <w:spacing w:after="0" w:line="240" w:lineRule="auto"/>
        <w:ind w:left="0" w:firstLine="0"/>
        <w:rPr>
          <w:lang w:val="fr-FR" w:eastAsia="fr-FR"/>
        </w:rPr>
      </w:pPr>
      <w:r>
        <w:rPr>
          <w:lang w:val="fr-FR" w:eastAsia="fr-FR"/>
        </w:rPr>
        <w:t xml:space="preserve">§2. </w:t>
      </w:r>
      <w:r w:rsidR="00465382" w:rsidRPr="00286C67">
        <w:rPr>
          <w:lang w:val="fr-FR" w:eastAsia="fr-FR"/>
        </w:rPr>
        <w:t xml:space="preserve">Pour les </w:t>
      </w:r>
      <w:r w:rsidR="00A7514B" w:rsidRPr="00286C67">
        <w:rPr>
          <w:lang w:val="fr-FR" w:eastAsia="fr-FR"/>
        </w:rPr>
        <w:t>infraction</w:t>
      </w:r>
      <w:r w:rsidR="00465382" w:rsidRPr="00286C67">
        <w:rPr>
          <w:lang w:val="fr-FR" w:eastAsia="fr-FR"/>
        </w:rPr>
        <w:t>s</w:t>
      </w:r>
      <w:r w:rsidR="00A7514B" w:rsidRPr="00286C67">
        <w:rPr>
          <w:lang w:val="fr-FR" w:eastAsia="fr-FR"/>
        </w:rPr>
        <w:t xml:space="preserve"> visé</w:t>
      </w:r>
      <w:r w:rsidR="00465382" w:rsidRPr="00286C67">
        <w:rPr>
          <w:lang w:val="fr-FR" w:eastAsia="fr-FR"/>
        </w:rPr>
        <w:t>e</w:t>
      </w:r>
      <w:r w:rsidR="00A7514B" w:rsidRPr="00286C67">
        <w:rPr>
          <w:lang w:val="fr-FR" w:eastAsia="fr-FR"/>
        </w:rPr>
        <w:t xml:space="preserve">s </w:t>
      </w:r>
      <w:r w:rsidR="00465382" w:rsidRPr="00286C67">
        <w:rPr>
          <w:lang w:val="fr-FR" w:eastAsia="fr-FR"/>
        </w:rPr>
        <w:t xml:space="preserve">aux </w:t>
      </w:r>
      <w:r w:rsidR="009668D0" w:rsidRPr="00286C67">
        <w:rPr>
          <w:lang w:val="fr-FR" w:eastAsia="fr-FR"/>
        </w:rPr>
        <w:t>a</w:t>
      </w:r>
      <w:r w:rsidR="00CE50BC" w:rsidRPr="00286C67">
        <w:rPr>
          <w:lang w:val="fr-FR" w:eastAsia="fr-FR"/>
        </w:rPr>
        <w:t>rticle</w:t>
      </w:r>
      <w:r w:rsidR="00465382" w:rsidRPr="00286C67">
        <w:rPr>
          <w:lang w:val="fr-FR" w:eastAsia="fr-FR"/>
        </w:rPr>
        <w:t>s</w:t>
      </w:r>
      <w:r w:rsidR="00A7514B" w:rsidRPr="00286C67">
        <w:rPr>
          <w:lang w:val="fr-FR" w:eastAsia="fr-FR"/>
        </w:rPr>
        <w:t xml:space="preserve"> </w:t>
      </w:r>
      <w:r w:rsidR="00465382" w:rsidRPr="00286C67">
        <w:rPr>
          <w:lang w:val="fr-FR" w:eastAsia="fr-FR"/>
        </w:rPr>
        <w:t>10</w:t>
      </w:r>
      <w:r w:rsidR="007A1BBD">
        <w:rPr>
          <w:lang w:val="fr-FR" w:eastAsia="fr-FR"/>
        </w:rPr>
        <w:t>2</w:t>
      </w:r>
      <w:r w:rsidR="00465382" w:rsidRPr="00286C67">
        <w:rPr>
          <w:lang w:val="fr-FR" w:eastAsia="fr-FR"/>
        </w:rPr>
        <w:t xml:space="preserve"> à 10</w:t>
      </w:r>
      <w:r w:rsidR="007A1BBD">
        <w:rPr>
          <w:lang w:val="fr-FR" w:eastAsia="fr-FR"/>
        </w:rPr>
        <w:t>5</w:t>
      </w:r>
      <w:r w:rsidR="00A7514B" w:rsidRPr="00286C67">
        <w:rPr>
          <w:lang w:val="fr-FR" w:eastAsia="fr-FR"/>
        </w:rPr>
        <w:t>, l'autorité communale met en demeure l'auteur présumé de l'infraction de mettre fin aux actes</w:t>
      </w:r>
      <w:r w:rsidR="00A7514B" w:rsidRPr="000157B3">
        <w:rPr>
          <w:lang w:val="fr-FR" w:eastAsia="fr-FR"/>
        </w:rPr>
        <w:t xml:space="preserve"> constitutifs d'infraction et, si nécessaire, de remettre ou faire remettre la voirie en état. Cette mise en demeure est </w:t>
      </w:r>
      <w:r w:rsidR="009E2A08">
        <w:rPr>
          <w:lang w:val="fr-FR" w:eastAsia="fr-FR"/>
        </w:rPr>
        <w:t xml:space="preserve">adressée par </w:t>
      </w:r>
      <w:r w:rsidR="00A7514B" w:rsidRPr="000157B3">
        <w:rPr>
          <w:lang w:val="fr-FR" w:eastAsia="fr-FR"/>
        </w:rPr>
        <w:t>recommandé et précise le délai imparti au contrevenant pour s'exécuter</w:t>
      </w:r>
      <w:r w:rsidR="000157B3" w:rsidRPr="000157B3">
        <w:rPr>
          <w:lang w:val="fr-FR" w:eastAsia="fr-FR"/>
        </w:rPr>
        <w:t xml:space="preserve">. </w:t>
      </w:r>
    </w:p>
    <w:p w14:paraId="05A57BDE" w14:textId="77777777" w:rsidR="009E2A08" w:rsidRPr="000157B3" w:rsidRDefault="009E2A08" w:rsidP="009D253D">
      <w:pPr>
        <w:spacing w:after="0" w:line="240" w:lineRule="auto"/>
        <w:ind w:left="0" w:firstLine="0"/>
        <w:rPr>
          <w:lang w:val="fr-FR" w:eastAsia="fr-FR"/>
        </w:rPr>
      </w:pPr>
    </w:p>
    <w:p w14:paraId="388DB8A8" w14:textId="31B4672E" w:rsidR="000157B3" w:rsidRDefault="00A7514B" w:rsidP="009D253D">
      <w:pPr>
        <w:spacing w:after="0" w:line="240" w:lineRule="auto"/>
        <w:ind w:left="0" w:firstLine="0"/>
        <w:rPr>
          <w:lang w:val="fr-FR" w:eastAsia="fr-FR"/>
        </w:rPr>
      </w:pPr>
      <w:r w:rsidRPr="000157B3">
        <w:rPr>
          <w:lang w:val="fr-FR" w:eastAsia="fr-FR"/>
        </w:rPr>
        <w:t>Si l'auteur présumé de l'infraction n'a pas remis ou fait remettre la voirie communale en état dans le délai imparti, l'autorité communale peut y procéder elle-même ou y faire procéder, le coût des travaux de remise en état étant, dans ce cas, récupéré à charge de l'auteur de l'infraction</w:t>
      </w:r>
      <w:r w:rsidR="000157B3" w:rsidRPr="000157B3">
        <w:rPr>
          <w:lang w:val="fr-FR" w:eastAsia="fr-FR"/>
        </w:rPr>
        <w:t>.</w:t>
      </w:r>
    </w:p>
    <w:p w14:paraId="70E724D4" w14:textId="6E7CC00A" w:rsidR="00DC5352" w:rsidRDefault="00DC5352" w:rsidP="009D253D">
      <w:pPr>
        <w:spacing w:after="0" w:line="240" w:lineRule="auto"/>
        <w:ind w:left="0" w:firstLine="0"/>
        <w:rPr>
          <w:lang w:val="fr-FR" w:eastAsia="fr-FR"/>
        </w:rPr>
      </w:pPr>
    </w:p>
    <w:p w14:paraId="42E0368B" w14:textId="0D62E0A0" w:rsidR="00DC5352" w:rsidRDefault="003F0845" w:rsidP="009D253D">
      <w:pPr>
        <w:spacing w:after="0" w:line="240" w:lineRule="auto"/>
        <w:ind w:left="0" w:firstLine="0"/>
        <w:rPr>
          <w:lang w:val="fr-FR" w:eastAsia="fr-FR"/>
        </w:rPr>
      </w:pPr>
      <w:r>
        <w:rPr>
          <w:lang w:val="fr-FR" w:eastAsia="fr-FR"/>
        </w:rPr>
        <w:t xml:space="preserve">L’autorité communale peut toutefois d’office </w:t>
      </w:r>
      <w:r w:rsidR="00E70172">
        <w:rPr>
          <w:lang w:val="fr-FR" w:eastAsia="fr-FR"/>
        </w:rPr>
        <w:t>remettre ou faire remettre la voirie en état, sans au préalable mettre en demeure l’auteur présumé de l’</w:t>
      </w:r>
      <w:r w:rsidR="001A03EA">
        <w:rPr>
          <w:lang w:val="fr-FR" w:eastAsia="fr-FR"/>
        </w:rPr>
        <w:t>infraction à cet effet si l’une des conditions suivantes est remplie</w:t>
      </w:r>
      <w:r w:rsidR="00A71166">
        <w:rPr>
          <w:lang w:val="fr-FR" w:eastAsia="fr-FR"/>
        </w:rPr>
        <w:t> :</w:t>
      </w:r>
    </w:p>
    <w:p w14:paraId="2550195E" w14:textId="56E9DE97" w:rsidR="00A71166" w:rsidRDefault="00A71166" w:rsidP="009D253D">
      <w:pPr>
        <w:spacing w:after="0" w:line="240" w:lineRule="auto"/>
        <w:ind w:left="142" w:hanging="284"/>
        <w:rPr>
          <w:lang w:val="fr-FR" w:eastAsia="fr-FR"/>
        </w:rPr>
      </w:pPr>
      <w:r>
        <w:rPr>
          <w:lang w:val="fr-FR" w:eastAsia="fr-FR"/>
        </w:rPr>
        <w:tab/>
        <w:t>1° l’urgence ou les nécessités du service public le justifient ;</w:t>
      </w:r>
    </w:p>
    <w:p w14:paraId="4A9AA776" w14:textId="24CA3A61" w:rsidR="00E332F0" w:rsidRDefault="00A71166" w:rsidP="009D253D">
      <w:pPr>
        <w:spacing w:after="0" w:line="240" w:lineRule="auto"/>
        <w:ind w:left="142" w:firstLine="0"/>
        <w:rPr>
          <w:lang w:val="fr-FR" w:eastAsia="fr-FR"/>
        </w:rPr>
      </w:pPr>
      <w:r>
        <w:rPr>
          <w:lang w:val="fr-FR" w:eastAsia="fr-FR"/>
        </w:rPr>
        <w:t xml:space="preserve">2° </w:t>
      </w:r>
      <w:r w:rsidR="003B19FD">
        <w:rPr>
          <w:lang w:val="fr-FR" w:eastAsia="fr-FR"/>
        </w:rPr>
        <w:t xml:space="preserve">pour des raisons d’ordre technique, environnemental ou de sécurité, il est contre-indiqué de permettre </w:t>
      </w:r>
      <w:r w:rsidR="005B689E">
        <w:rPr>
          <w:lang w:val="fr-FR" w:eastAsia="fr-FR"/>
        </w:rPr>
        <w:t>au contrevenant de remettre ou faire remettre lui-même la voirie en état</w:t>
      </w:r>
      <w:r w:rsidR="00E332F0">
        <w:rPr>
          <w:lang w:val="fr-FR" w:eastAsia="fr-FR"/>
        </w:rPr>
        <w:t> ;</w:t>
      </w:r>
    </w:p>
    <w:p w14:paraId="5A993920" w14:textId="6ED3EC2B" w:rsidR="00A71166" w:rsidRPr="000157B3" w:rsidRDefault="00E332F0" w:rsidP="009D253D">
      <w:pPr>
        <w:spacing w:after="0" w:line="240" w:lineRule="auto"/>
        <w:ind w:left="357" w:hanging="215"/>
        <w:rPr>
          <w:rFonts w:ascii="Calibri" w:eastAsia="Calibri" w:hAnsi="Calibri" w:cs="Times New Roman"/>
        </w:rPr>
      </w:pPr>
      <w:r>
        <w:rPr>
          <w:lang w:val="fr-FR" w:eastAsia="fr-FR"/>
        </w:rPr>
        <w:t>3° l’auteur présumé de l’infraction n’est pas ou ne peut pas être aisément identifié.</w:t>
      </w:r>
      <w:r w:rsidR="00A71166">
        <w:rPr>
          <w:lang w:val="fr-FR" w:eastAsia="fr-FR"/>
        </w:rPr>
        <w:tab/>
      </w:r>
    </w:p>
    <w:p w14:paraId="2FF1EA09" w14:textId="77777777" w:rsidR="000157B3" w:rsidRPr="000157B3" w:rsidRDefault="000157B3" w:rsidP="003F3923">
      <w:pPr>
        <w:pStyle w:val="Titre4"/>
        <w:ind w:left="3119" w:hanging="1134"/>
      </w:pPr>
      <w:bookmarkStart w:id="138" w:name="_Toc136510055"/>
      <w:bookmarkStart w:id="139" w:name="_Toc516751785"/>
      <w:r w:rsidRPr="000157B3">
        <w:t>De l’amende administrative</w:t>
      </w:r>
      <w:bookmarkEnd w:id="138"/>
    </w:p>
    <w:bookmarkEnd w:id="139"/>
    <w:p w14:paraId="6EAC2F69" w14:textId="3F3038FC" w:rsidR="000157B3" w:rsidRDefault="00465382" w:rsidP="003F3923">
      <w:pPr>
        <w:spacing w:after="0" w:line="240" w:lineRule="auto"/>
        <w:ind w:left="0" w:firstLine="0"/>
        <w:rPr>
          <w:lang w:val="fr-FR" w:eastAsia="fr-FR"/>
        </w:rPr>
      </w:pPr>
      <w:r w:rsidRPr="000157B3">
        <w:rPr>
          <w:lang w:val="fr-FR" w:eastAsia="fr-FR"/>
        </w:rPr>
        <w:t>U</w:t>
      </w:r>
      <w:r w:rsidR="00A7514B" w:rsidRPr="000157B3">
        <w:rPr>
          <w:lang w:val="fr-FR" w:eastAsia="fr-FR"/>
        </w:rPr>
        <w:t>ne amende administrative peut être infligée au contrevenant en lieu</w:t>
      </w:r>
      <w:r w:rsidRPr="000157B3">
        <w:rPr>
          <w:lang w:val="fr-FR" w:eastAsia="fr-FR"/>
        </w:rPr>
        <w:t xml:space="preserve"> et place d'une sanction pénale</w:t>
      </w:r>
      <w:r w:rsidR="002B6AAD">
        <w:rPr>
          <w:lang w:val="fr-FR" w:eastAsia="fr-FR"/>
        </w:rPr>
        <w:t xml:space="preserve"> </w:t>
      </w:r>
      <w:r w:rsidR="002B6AAD" w:rsidRPr="00C8290C">
        <w:t xml:space="preserve">conformément </w:t>
      </w:r>
      <w:r w:rsidR="007D40E5">
        <w:t>à l’</w:t>
      </w:r>
      <w:r w:rsidR="007A1BBD">
        <w:t>a</w:t>
      </w:r>
      <w:r w:rsidR="007D40E5">
        <w:t xml:space="preserve">rticle 60 du Décret du 6 février 2014 relatif à la voirie communale </w:t>
      </w:r>
      <w:r w:rsidR="002B6AAD">
        <w:t>ainsi que ses modifications ultérieures.</w:t>
      </w:r>
    </w:p>
    <w:p w14:paraId="070E7372" w14:textId="77777777" w:rsidR="000157B3" w:rsidRPr="000157B3" w:rsidRDefault="000157B3" w:rsidP="003F3923">
      <w:pPr>
        <w:pStyle w:val="Titre4"/>
        <w:ind w:left="3119" w:hanging="1134"/>
      </w:pPr>
      <w:bookmarkStart w:id="140" w:name="_Toc136510056"/>
      <w:r w:rsidRPr="000157B3">
        <w:t>Des mineurs d’âge</w:t>
      </w:r>
      <w:bookmarkEnd w:id="140"/>
    </w:p>
    <w:p w14:paraId="506F9AFA" w14:textId="77777777" w:rsidR="000157B3" w:rsidRPr="000157B3" w:rsidRDefault="00A7514B" w:rsidP="003F3923">
      <w:pPr>
        <w:spacing w:after="0" w:line="240" w:lineRule="auto"/>
        <w:ind w:left="0" w:firstLine="0"/>
        <w:rPr>
          <w:lang w:val="fr-FR" w:eastAsia="fr-FR"/>
        </w:rPr>
      </w:pPr>
      <w:r w:rsidRPr="000157B3">
        <w:rPr>
          <w:lang w:val="fr-FR" w:eastAsia="fr-FR"/>
        </w:rPr>
        <w:t>Lorsque la procédure administrative est entamée à l'encontre d'une personne de mo</w:t>
      </w:r>
      <w:r w:rsidR="00465382" w:rsidRPr="000157B3">
        <w:rPr>
          <w:lang w:val="fr-FR" w:eastAsia="fr-FR"/>
        </w:rPr>
        <w:t xml:space="preserve">ins de dix-huit ans, la correspondance est </w:t>
      </w:r>
      <w:r w:rsidRPr="000157B3">
        <w:rPr>
          <w:lang w:val="fr-FR" w:eastAsia="fr-FR"/>
        </w:rPr>
        <w:t>adressé</w:t>
      </w:r>
      <w:r w:rsidR="00465382" w:rsidRPr="000157B3">
        <w:rPr>
          <w:lang w:val="fr-FR" w:eastAsia="fr-FR"/>
        </w:rPr>
        <w:t>e</w:t>
      </w:r>
      <w:r w:rsidRPr="000157B3">
        <w:rPr>
          <w:lang w:val="fr-FR" w:eastAsia="fr-FR"/>
        </w:rPr>
        <w:t xml:space="preserve"> au mineur ainsi qu'à ses père et mère, tuteurs ou personnes qui en ont la garde. Ces parties disposent des mêmes droits que les contrevenants eux-mêmes</w:t>
      </w:r>
      <w:r w:rsidR="000157B3" w:rsidRPr="000157B3">
        <w:rPr>
          <w:lang w:val="fr-FR" w:eastAsia="fr-FR"/>
        </w:rPr>
        <w:t xml:space="preserve">. </w:t>
      </w:r>
    </w:p>
    <w:p w14:paraId="64995C5C" w14:textId="77777777" w:rsidR="000157B3" w:rsidRPr="000157B3" w:rsidRDefault="000157B3" w:rsidP="003F3923">
      <w:pPr>
        <w:spacing w:after="0" w:line="240" w:lineRule="auto"/>
        <w:ind w:left="0" w:firstLine="0"/>
        <w:rPr>
          <w:lang w:val="fr-FR" w:eastAsia="fr-FR"/>
        </w:rPr>
      </w:pPr>
    </w:p>
    <w:p w14:paraId="6A7912B5" w14:textId="77777777" w:rsidR="000157B3" w:rsidRPr="000157B3" w:rsidRDefault="00A7514B" w:rsidP="003F3923">
      <w:pPr>
        <w:spacing w:after="0" w:line="240" w:lineRule="auto"/>
        <w:ind w:left="0" w:firstLine="0"/>
        <w:rPr>
          <w:lang w:val="fr-FR" w:eastAsia="fr-FR"/>
        </w:rPr>
      </w:pPr>
      <w:r w:rsidRPr="000157B3">
        <w:rPr>
          <w:lang w:val="fr-FR" w:eastAsia="fr-FR"/>
        </w:rPr>
        <w:t>L</w:t>
      </w:r>
      <w:r w:rsidR="00465382" w:rsidRPr="000157B3">
        <w:rPr>
          <w:lang w:val="fr-FR" w:eastAsia="fr-FR"/>
        </w:rPr>
        <w:t>a procédure n’</w:t>
      </w:r>
      <w:r w:rsidRPr="000157B3">
        <w:rPr>
          <w:lang w:val="fr-FR" w:eastAsia="fr-FR"/>
        </w:rPr>
        <w:t>est pas applicable aux mineurs âgés de moins de seize ans au moment des fait</w:t>
      </w:r>
      <w:r w:rsidR="000157B3" w:rsidRPr="000157B3">
        <w:rPr>
          <w:lang w:val="fr-FR" w:eastAsia="fr-FR"/>
        </w:rPr>
        <w:t>s.</w:t>
      </w:r>
    </w:p>
    <w:p w14:paraId="41CF8910" w14:textId="77777777" w:rsidR="00DB6B3E" w:rsidRPr="00DB6B3E" w:rsidRDefault="000157B3" w:rsidP="009E2A08">
      <w:pPr>
        <w:pStyle w:val="Titre7"/>
        <w:ind w:left="357" w:firstLine="0"/>
        <w:rPr>
          <w:rFonts w:eastAsiaTheme="minorEastAsia"/>
        </w:rPr>
      </w:pPr>
      <w:r>
        <w:rPr>
          <w:rFonts w:ascii="Calibri" w:eastAsia="Calibri" w:hAnsi="Calibri" w:cs="Times New Roman"/>
        </w:rPr>
        <w:br w:type="column"/>
      </w:r>
      <w:bookmarkStart w:id="141" w:name="_Toc136510057"/>
      <w:r w:rsidR="00DB6B3E" w:rsidRPr="00DB6B3E">
        <w:rPr>
          <w:rFonts w:eastAsiaTheme="minorEastAsia"/>
        </w:rPr>
        <w:lastRenderedPageBreak/>
        <w:t>Titre V : Infractions en matière environnementale (</w:t>
      </w:r>
      <w:r w:rsidR="00156C27">
        <w:rPr>
          <w:rFonts w:eastAsiaTheme="minorEastAsia"/>
        </w:rPr>
        <w:t>Décret</w:t>
      </w:r>
      <w:r w:rsidR="00DB6B3E" w:rsidRPr="00DB6B3E">
        <w:rPr>
          <w:rFonts w:eastAsiaTheme="minorEastAsia"/>
        </w:rPr>
        <w:t xml:space="preserve"> du 5 juin 2008 relatif à la recherche, la constatation, la poursuite et la répression des infractions et les mesures de réparation en matière d'environnement)</w:t>
      </w:r>
      <w:bookmarkEnd w:id="141"/>
    </w:p>
    <w:p w14:paraId="51CA0673" w14:textId="77777777" w:rsidR="00DB6B3E" w:rsidRPr="00DB6B3E" w:rsidRDefault="00DB6B3E" w:rsidP="00FD731A">
      <w:pPr>
        <w:pStyle w:val="Titre1"/>
        <w:rPr>
          <w:rFonts w:eastAsiaTheme="minorEastAsia"/>
        </w:rPr>
      </w:pPr>
      <w:bookmarkStart w:id="142" w:name="_Toc516751755"/>
      <w:bookmarkStart w:id="143" w:name="_Toc136510058"/>
      <w:r w:rsidRPr="00DB6B3E">
        <w:rPr>
          <w:rFonts w:eastAsiaTheme="minorEastAsia"/>
        </w:rPr>
        <w:t>Chapitre 1. In</w:t>
      </w:r>
      <w:r w:rsidR="003C6A73">
        <w:rPr>
          <w:rFonts w:eastAsiaTheme="minorEastAsia"/>
        </w:rPr>
        <w:t>fractions relatives aux</w:t>
      </w:r>
      <w:r w:rsidRPr="00DB6B3E">
        <w:rPr>
          <w:rFonts w:eastAsiaTheme="minorEastAsia"/>
        </w:rPr>
        <w:t xml:space="preserve"> déchets</w:t>
      </w:r>
      <w:bookmarkEnd w:id="142"/>
      <w:bookmarkEnd w:id="143"/>
    </w:p>
    <w:p w14:paraId="4E66493C" w14:textId="76067C36" w:rsidR="00DB6B3E" w:rsidRPr="00DB6B3E" w:rsidRDefault="00DB6B3E" w:rsidP="00F963AA">
      <w:pPr>
        <w:pStyle w:val="Titre4"/>
        <w:ind w:left="3119" w:hanging="1134"/>
      </w:pPr>
      <w:bookmarkStart w:id="144" w:name="_Toc516751756"/>
      <w:bookmarkStart w:id="145" w:name="_Toc136510059"/>
      <w:r w:rsidRPr="00DB6B3E">
        <w:t>Incinération de déchets</w:t>
      </w:r>
      <w:bookmarkEnd w:id="144"/>
      <w:r w:rsidRPr="00DB6B3E">
        <w:t xml:space="preserve"> (</w:t>
      </w:r>
      <w:r w:rsidR="0012239C">
        <w:t>deuxième</w:t>
      </w:r>
      <w:r w:rsidRPr="00DB6B3E">
        <w:t xml:space="preserve"> catégorie)</w:t>
      </w:r>
      <w:bookmarkEnd w:id="145"/>
    </w:p>
    <w:p w14:paraId="7828157E" w14:textId="396C0F4A" w:rsidR="009668D0" w:rsidRDefault="00DB6B3E" w:rsidP="00F963AA">
      <w:pPr>
        <w:ind w:left="0" w:firstLine="0"/>
      </w:pPr>
      <w:r w:rsidRPr="00DB6B3E">
        <w:t>Il est interdit d’incinérer des déchets ménagers en plein air ou dans des installations non conformes aux dispositions</w:t>
      </w:r>
      <w:r w:rsidR="008B569D">
        <w:t xml:space="preserve"> de la législation en matière de déchets</w:t>
      </w:r>
      <w:r w:rsidRPr="00DB6B3E">
        <w:t xml:space="preserve">, à l’exception de l’incinération des déchets secs naturels provenant des forêts, des champs et des jardins, telle que réglementée par le </w:t>
      </w:r>
      <w:r w:rsidR="003628C6">
        <w:t>Code</w:t>
      </w:r>
      <w:r w:rsidRPr="00DB6B3E">
        <w:t xml:space="preserve"> rural et le </w:t>
      </w:r>
      <w:r w:rsidR="003628C6">
        <w:t>Code</w:t>
      </w:r>
      <w:r w:rsidRPr="00DB6B3E">
        <w:t xml:space="preserve"> forestier</w:t>
      </w:r>
      <w:r w:rsidR="009668D0">
        <w:t xml:space="preserve">, laquelle ne pourra s’effectuer que conformément aux prescrits de l’article 56 du présent </w:t>
      </w:r>
      <w:r w:rsidR="0012239C">
        <w:t>r</w:t>
      </w:r>
      <w:r w:rsidR="009668D0">
        <w:t>èglement.</w:t>
      </w:r>
    </w:p>
    <w:p w14:paraId="43E90EF0" w14:textId="6C3C9EF0" w:rsidR="008B569D" w:rsidRPr="00DB6B3E" w:rsidRDefault="008B569D" w:rsidP="00F963AA">
      <w:pPr>
        <w:ind w:left="0" w:firstLine="0"/>
      </w:pPr>
      <w:r>
        <w:t>Ce comportement, visé à l’article D.197 du décret environnement du 6 mai 2019 et le décret du 9 mars 2023 relatif aux déchets, à la circularité des matières et à la propreté publique, est passible d’une amende administrative en vertu du présent règlement.</w:t>
      </w:r>
    </w:p>
    <w:p w14:paraId="3B8E4FBB" w14:textId="4A24AB89" w:rsidR="00DB6B3E" w:rsidRPr="00DB6B3E" w:rsidRDefault="00DB6B3E" w:rsidP="00F963AA">
      <w:pPr>
        <w:pStyle w:val="Titre4"/>
        <w:ind w:left="3119" w:hanging="1134"/>
      </w:pPr>
      <w:bookmarkStart w:id="146" w:name="_Toc516751757"/>
      <w:bookmarkStart w:id="147" w:name="_Toc136510060"/>
      <w:r w:rsidRPr="00DB6B3E">
        <w:t>Abandon de déchets</w:t>
      </w:r>
      <w:bookmarkEnd w:id="146"/>
      <w:r w:rsidRPr="00DB6B3E">
        <w:t xml:space="preserve"> (</w:t>
      </w:r>
      <w:r w:rsidR="0012239C">
        <w:t>deuxième</w:t>
      </w:r>
      <w:r w:rsidRPr="00DB6B3E">
        <w:t xml:space="preserve"> catégorie)</w:t>
      </w:r>
      <w:bookmarkEnd w:id="147"/>
    </w:p>
    <w:p w14:paraId="5D957CE4" w14:textId="583DEEDA" w:rsidR="00DB6B3E" w:rsidRPr="00DB6B3E" w:rsidRDefault="00DB6B3E" w:rsidP="00F963AA">
      <w:pPr>
        <w:ind w:left="0" w:firstLine="0"/>
      </w:pPr>
      <w:r w:rsidRPr="00DB6B3E">
        <w:t xml:space="preserve">Il est interdit d’abandonner des déchets, tel </w:t>
      </w:r>
      <w:r w:rsidR="008B569D">
        <w:t xml:space="preserve">qu’interdit en vertu </w:t>
      </w:r>
      <w:r w:rsidR="0097295D">
        <w:t>de la législation en matière de déchets,</w:t>
      </w:r>
      <w:r w:rsidRPr="00DB6B3E">
        <w:t xml:space="preserve"> en ce compris les dépôts qui affectent les cours d’eau. </w:t>
      </w:r>
    </w:p>
    <w:p w14:paraId="4AE52D5D" w14:textId="2EF65E03" w:rsidR="00DB6B3E" w:rsidRPr="00DB6B3E" w:rsidRDefault="00DB6B3E" w:rsidP="00F963AA">
      <w:pPr>
        <w:ind w:left="0" w:firstLine="0"/>
      </w:pPr>
      <w:r w:rsidRPr="00DB6B3E">
        <w:t>Cette disposition vise notamment les comportements suivants :</w:t>
      </w:r>
    </w:p>
    <w:p w14:paraId="309FB0EE" w14:textId="46377BF8" w:rsidR="008B569D" w:rsidRDefault="008B569D" w:rsidP="00F963AA">
      <w:pPr>
        <w:numPr>
          <w:ilvl w:val="0"/>
          <w:numId w:val="4"/>
        </w:numPr>
        <w:ind w:left="426" w:hanging="352"/>
        <w:contextualSpacing/>
      </w:pPr>
      <w:r>
        <w:t>Le fait de déposer des écrits, imprimés ou toute autre publicité dans les boîtes aux lettres qui mentionnent clairement la volonté de na pas recevoir ce genre d’imprimés par le biais d’un autocollant apposé sur la boîte aux lettres et ce, en vue de prévenir la production de déchets publicitaires ;</w:t>
      </w:r>
    </w:p>
    <w:p w14:paraId="466B5E24" w14:textId="086C43F2" w:rsidR="008B569D" w:rsidRDefault="008B569D" w:rsidP="00F963AA">
      <w:pPr>
        <w:numPr>
          <w:ilvl w:val="0"/>
          <w:numId w:val="4"/>
        </w:numPr>
        <w:ind w:left="426" w:hanging="352"/>
        <w:contextualSpacing/>
      </w:pPr>
      <w:r>
        <w:t>Le fait d’abandonner des cannettes, des papiers, etc. ;</w:t>
      </w:r>
    </w:p>
    <w:p w14:paraId="5D57B14E" w14:textId="77BF9E55" w:rsidR="00764703" w:rsidRDefault="0097295D" w:rsidP="00F963AA">
      <w:pPr>
        <w:numPr>
          <w:ilvl w:val="0"/>
          <w:numId w:val="4"/>
        </w:numPr>
        <w:ind w:left="426" w:hanging="352"/>
        <w:contextualSpacing/>
      </w:pPr>
      <w:r>
        <w:t>Le fait d’abandonner un emballage, un sac poubelle, un bidon d’huile usagée, un récipient ou un fût de 200 L même vide, des déchets inertes même seuls ou en mélange générés par des travaux de transformation réalisés par des non professionnels, des déchets amiantifères ;</w:t>
      </w:r>
    </w:p>
    <w:p w14:paraId="228B45A8" w14:textId="4515D127" w:rsidR="0097295D" w:rsidRDefault="0097295D" w:rsidP="00F963AA">
      <w:pPr>
        <w:numPr>
          <w:ilvl w:val="0"/>
          <w:numId w:val="4"/>
        </w:numPr>
        <w:ind w:left="426" w:hanging="352"/>
        <w:contextualSpacing/>
      </w:pPr>
      <w:r>
        <w:t>Le fait de jeter des déchets (cannettes, papiers, …) ou sacs poubelles ailleurs que dans les bacs et poubelles prévus à cet effet ;</w:t>
      </w:r>
    </w:p>
    <w:p w14:paraId="3B72FB0C" w14:textId="5562A428" w:rsidR="0097295D" w:rsidRDefault="0097295D" w:rsidP="00F963AA">
      <w:pPr>
        <w:numPr>
          <w:ilvl w:val="0"/>
          <w:numId w:val="4"/>
        </w:numPr>
        <w:ind w:left="426" w:hanging="352"/>
        <w:contextualSpacing/>
      </w:pPr>
      <w:r>
        <w:t>Le fait de déposer, de faire déposer, d’abandonner ou de faire abandonner des déchets ménagers, des matériaux de démolition, des épaves, ou toute chose ou tout objet sur la voie publique ou tout autre lieu public, sauf ceux prévus à cet effet par autorisation spéciale, telles que par exemple les autorisations relatives aux emplacements de conteneurs ;</w:t>
      </w:r>
    </w:p>
    <w:p w14:paraId="5C276B1F" w14:textId="21F645FF" w:rsidR="0097295D" w:rsidRDefault="0097295D" w:rsidP="00F963AA">
      <w:pPr>
        <w:numPr>
          <w:ilvl w:val="0"/>
          <w:numId w:val="4"/>
        </w:numPr>
        <w:ind w:left="426" w:hanging="352"/>
        <w:contextualSpacing/>
      </w:pPr>
      <w:r>
        <w:t>Le fait de déposer, de conserver, d’abandonner des déchets ménagers, des matériaux de démolition, des épaves, ou toute chose ou objet sur des domaines privés ou de donner des autorisations en ce sens malgré le fait de la propriété, si aucune autorisation écrite n’a été accordée à cet effet par l’autorité compétente.</w:t>
      </w:r>
    </w:p>
    <w:p w14:paraId="561B070A" w14:textId="77777777" w:rsidR="0097295D" w:rsidRDefault="0097295D" w:rsidP="0097295D">
      <w:pPr>
        <w:ind w:left="74" w:firstLine="0"/>
        <w:contextualSpacing/>
      </w:pPr>
    </w:p>
    <w:p w14:paraId="04D533F7" w14:textId="52110445" w:rsidR="0097295D" w:rsidRDefault="0097295D" w:rsidP="0097295D">
      <w:pPr>
        <w:ind w:left="74" w:firstLine="0"/>
        <w:contextualSpacing/>
      </w:pPr>
      <w:r>
        <w:t>Ces comportements, visés à l’article D.197 du décret environnement du 6 mai 2019 et le décret du 9 mars 2023 relatif aux déchets, à la circularité des matières et à la propreté publique, sont passibles d’une amende administrative en vertu du présent règlement.</w:t>
      </w:r>
    </w:p>
    <w:p w14:paraId="7BE2278E" w14:textId="528B1092" w:rsidR="00DB6B3E" w:rsidRPr="00DB6B3E" w:rsidRDefault="00DB6B3E" w:rsidP="00FD731A">
      <w:pPr>
        <w:pStyle w:val="Titre1"/>
        <w:rPr>
          <w:rFonts w:eastAsiaTheme="minorEastAsia"/>
          <w:i/>
          <w:iCs/>
          <w:color w:val="5B9BD5" w:themeColor="accent1"/>
          <w:sz w:val="28"/>
        </w:rPr>
      </w:pPr>
      <w:bookmarkStart w:id="148" w:name="_Toc136510061"/>
      <w:bookmarkStart w:id="149" w:name="_Toc516751758"/>
      <w:r w:rsidRPr="00DB6B3E">
        <w:rPr>
          <w:rFonts w:eastAsiaTheme="minorEastAsia"/>
        </w:rPr>
        <w:t>Chapitre 2. In</w:t>
      </w:r>
      <w:r w:rsidR="003C6A73">
        <w:rPr>
          <w:rFonts w:eastAsiaTheme="minorEastAsia"/>
        </w:rPr>
        <w:t xml:space="preserve">fractions </w:t>
      </w:r>
      <w:r w:rsidRPr="00DB6B3E">
        <w:rPr>
          <w:rFonts w:eastAsiaTheme="minorEastAsia"/>
        </w:rPr>
        <w:t xml:space="preserve">prévues par le </w:t>
      </w:r>
      <w:r w:rsidR="003628C6">
        <w:rPr>
          <w:rFonts w:eastAsiaTheme="minorEastAsia"/>
        </w:rPr>
        <w:t>Code</w:t>
      </w:r>
      <w:r w:rsidRPr="00DB6B3E">
        <w:rPr>
          <w:rFonts w:eastAsiaTheme="minorEastAsia"/>
        </w:rPr>
        <w:t xml:space="preserve"> de l’Eau</w:t>
      </w:r>
      <w:bookmarkEnd w:id="148"/>
    </w:p>
    <w:p w14:paraId="2E146C45" w14:textId="77777777" w:rsidR="00DB6B3E" w:rsidRPr="00DB6B3E" w:rsidRDefault="00DB6B3E" w:rsidP="00FD731A">
      <w:pPr>
        <w:pStyle w:val="Titre5"/>
        <w:rPr>
          <w:rFonts w:eastAsiaTheme="minorEastAsia"/>
          <w:color w:val="5A5A5A" w:themeColor="text1" w:themeTint="A5"/>
        </w:rPr>
      </w:pPr>
      <w:bookmarkStart w:id="150" w:name="_Toc136510062"/>
      <w:r w:rsidRPr="00DB6B3E">
        <w:rPr>
          <w:rFonts w:eastAsiaTheme="minorEastAsia"/>
        </w:rPr>
        <w:t>Section 1 : En matière d’eau de surface</w:t>
      </w:r>
      <w:bookmarkEnd w:id="150"/>
    </w:p>
    <w:p w14:paraId="608A6C4E" w14:textId="77777777" w:rsidR="00DB6B3E" w:rsidRPr="00DB6B3E" w:rsidRDefault="00121132" w:rsidP="00F963AA">
      <w:pPr>
        <w:pStyle w:val="Titre4"/>
        <w:ind w:left="3119" w:hanging="1134"/>
      </w:pPr>
      <w:bookmarkStart w:id="151" w:name="_Toc136510063"/>
      <w:r>
        <w:t>Fosses septiques et puits</w:t>
      </w:r>
      <w:r w:rsidR="00C6051E">
        <w:t xml:space="preserve"> perdants</w:t>
      </w:r>
      <w:r w:rsidR="00DB6B3E" w:rsidRPr="00DB6B3E">
        <w:t xml:space="preserve"> </w:t>
      </w:r>
      <w:r>
        <w:t>(</w:t>
      </w:r>
      <w:r w:rsidR="00DB6B3E" w:rsidRPr="00DB6B3E">
        <w:t>troisième catégorie</w:t>
      </w:r>
      <w:r>
        <w:t>)</w:t>
      </w:r>
      <w:bookmarkEnd w:id="151"/>
    </w:p>
    <w:p w14:paraId="3969D2FD" w14:textId="77777777" w:rsidR="00DB6B3E" w:rsidRPr="00DB6B3E" w:rsidRDefault="00DB6B3E" w:rsidP="00F963AA">
      <w:pPr>
        <w:tabs>
          <w:tab w:val="left" w:pos="142"/>
        </w:tabs>
        <w:ind w:left="0" w:hanging="5"/>
      </w:pPr>
      <w:r w:rsidRPr="00DB6B3E">
        <w:t>Il est interdit de vidanger et recueillir les gadoues de fosses septiques et de puits perdants chez des tiers, soit sans disposer de l’agrément requis, soit en éliminant les gadoues de manière interdite.</w:t>
      </w:r>
    </w:p>
    <w:p w14:paraId="2BD007E8" w14:textId="77777777" w:rsidR="00DB6B3E" w:rsidRPr="00DB6B3E" w:rsidRDefault="00C6051E" w:rsidP="00F963AA">
      <w:pPr>
        <w:pStyle w:val="Titre4"/>
        <w:ind w:left="3119" w:hanging="1134"/>
      </w:pPr>
      <w:bookmarkStart w:id="152" w:name="_Toc136510064"/>
      <w:r>
        <w:t>Détergent</w:t>
      </w:r>
      <w:r w:rsidR="00121132">
        <w:t xml:space="preserve"> (</w:t>
      </w:r>
      <w:r w:rsidR="00121132" w:rsidRPr="00DB6B3E">
        <w:t>troisième catégorie</w:t>
      </w:r>
      <w:r w:rsidR="00121132">
        <w:t>)</w:t>
      </w:r>
      <w:bookmarkEnd w:id="152"/>
    </w:p>
    <w:p w14:paraId="66CC1A82" w14:textId="3BB14A7C" w:rsidR="00DB6B3E" w:rsidRPr="00DB6B3E" w:rsidRDefault="00DB6B3E" w:rsidP="00F963AA">
      <w:pPr>
        <w:tabs>
          <w:tab w:val="left" w:pos="709"/>
        </w:tabs>
        <w:ind w:left="0" w:hanging="5"/>
      </w:pPr>
      <w:r w:rsidRPr="00DB6B3E">
        <w:t xml:space="preserve">Il est interdit de nettoyer un véhicule à moteur, une machine ou d’autres engins similaires dans une eau de surface ordinaire ou à moins de </w:t>
      </w:r>
      <w:r w:rsidR="00B71DC0">
        <w:t>dix</w:t>
      </w:r>
      <w:r w:rsidR="00B71DC0" w:rsidRPr="00DB6B3E">
        <w:t xml:space="preserve"> mètres</w:t>
      </w:r>
      <w:r w:rsidR="00B71DC0">
        <w:t xml:space="preserve"> (10 m)</w:t>
      </w:r>
      <w:r w:rsidRPr="00DB6B3E">
        <w:t xml:space="preserve"> de celle-ci alors que le produit nettoyant est susceptible de s’y écouler, sans disposer du permis d’environnement requis.</w:t>
      </w:r>
    </w:p>
    <w:p w14:paraId="3F21D527" w14:textId="77777777" w:rsidR="00DB6B3E" w:rsidRPr="00DB6B3E" w:rsidRDefault="00121132" w:rsidP="00F963AA">
      <w:pPr>
        <w:pStyle w:val="Titre4"/>
        <w:ind w:left="3119" w:hanging="1134"/>
      </w:pPr>
      <w:bookmarkStart w:id="153" w:name="_Toc136510065"/>
      <w:r>
        <w:t xml:space="preserve">Disposition - </w:t>
      </w:r>
      <w:r w:rsidR="00156C27">
        <w:t>Arrêté</w:t>
      </w:r>
      <w:r>
        <w:t xml:space="preserve"> d’exécution (</w:t>
      </w:r>
      <w:r w:rsidRPr="00DB6B3E">
        <w:t>troisième catégorie</w:t>
      </w:r>
      <w:r>
        <w:t>)</w:t>
      </w:r>
      <w:bookmarkEnd w:id="153"/>
    </w:p>
    <w:p w14:paraId="0FFB108A" w14:textId="05403DBA" w:rsidR="00DB6B3E" w:rsidRPr="00DB6B3E" w:rsidRDefault="00DB6B3E" w:rsidP="00F963AA">
      <w:pPr>
        <w:tabs>
          <w:tab w:val="left" w:pos="709"/>
        </w:tabs>
        <w:ind w:left="0" w:hanging="5"/>
      </w:pPr>
      <w:r w:rsidRPr="00DB6B3E">
        <w:t xml:space="preserve">Il est interdit de contrevenir à certaines dispositions adoptées par le </w:t>
      </w:r>
      <w:r w:rsidR="000D42BF">
        <w:t>Gouvernement</w:t>
      </w:r>
      <w:r w:rsidRPr="00DB6B3E">
        <w:t xml:space="preserve"> en vue d’assurer l’exécution de la protection des eaux de surface et la pollution des eaux souterraines à partir d’eaux de surface, en ce compris le fait de ne pas respecter le règlement communal relatif aux modalités de raccordement à l’égout.</w:t>
      </w:r>
    </w:p>
    <w:p w14:paraId="2DB629AB" w14:textId="77777777" w:rsidR="00DB6B3E" w:rsidRPr="00DB6B3E" w:rsidRDefault="00121132" w:rsidP="00F963AA">
      <w:pPr>
        <w:pStyle w:val="Titre4"/>
        <w:ind w:left="3119" w:hanging="1134"/>
      </w:pPr>
      <w:bookmarkStart w:id="154" w:name="_Toc136510066"/>
      <w:r>
        <w:t>Gaz polluants et liquides interdits (</w:t>
      </w:r>
      <w:r w:rsidRPr="00DB6B3E">
        <w:t>troisième catégorie</w:t>
      </w:r>
      <w:r>
        <w:t>)</w:t>
      </w:r>
      <w:bookmarkEnd w:id="154"/>
    </w:p>
    <w:p w14:paraId="40694D0D" w14:textId="1080EE3B" w:rsidR="00DB6B3E" w:rsidRPr="00DB6B3E" w:rsidRDefault="00DB6B3E" w:rsidP="00F963AA">
      <w:pPr>
        <w:ind w:left="0" w:hanging="5"/>
      </w:pPr>
      <w:r w:rsidRPr="00DB6B3E">
        <w:t xml:space="preserve">Il est interdit de tenter d’introduire des gaz polluants, des liquides interdits par le </w:t>
      </w:r>
      <w:r w:rsidR="000D42BF">
        <w:t>Gouvernement</w:t>
      </w:r>
      <w:r w:rsidRPr="00DB6B3E">
        <w:t>, des déchets solides qui ont été préalablement soumis ou non à un broyage mécanique ou des eaux contenant de telles matières dans les égouts publics, les collecteurs, les eaux de surface et les voies artificielles d’écoulement.</w:t>
      </w:r>
    </w:p>
    <w:p w14:paraId="22BDD3F3" w14:textId="77777777" w:rsidR="00DB6B3E" w:rsidRPr="00DB6B3E" w:rsidRDefault="00404313" w:rsidP="00F963AA">
      <w:pPr>
        <w:pStyle w:val="Titre4"/>
        <w:ind w:left="3119" w:hanging="1134"/>
      </w:pPr>
      <w:bookmarkStart w:id="155" w:name="_Toc136510067"/>
      <w:r>
        <w:t>Objets interdits</w:t>
      </w:r>
      <w:r w:rsidR="00121132">
        <w:t xml:space="preserve"> (</w:t>
      </w:r>
      <w:r w:rsidR="00121132" w:rsidRPr="00DB6B3E">
        <w:t>troisième catégorie</w:t>
      </w:r>
      <w:r w:rsidR="00121132">
        <w:t>)</w:t>
      </w:r>
      <w:bookmarkEnd w:id="155"/>
    </w:p>
    <w:p w14:paraId="6778DE27" w14:textId="77777777" w:rsidR="00DB6B3E" w:rsidRPr="00DB6B3E" w:rsidRDefault="00DB6B3E" w:rsidP="00F963AA">
      <w:pPr>
        <w:ind w:left="0" w:hanging="5"/>
      </w:pPr>
      <w:r w:rsidRPr="00DB6B3E">
        <w:t xml:space="preserve">Il est interdit de jeter ou déposer des objets, introduire des matières autres que des eaux usées dans les égouts publics, les collecteurs et les eaux de surface et les voies artificielles d’écoulement. </w:t>
      </w:r>
    </w:p>
    <w:p w14:paraId="22EF65F2" w14:textId="77777777" w:rsidR="00DB6B3E" w:rsidRPr="00DB6B3E" w:rsidRDefault="00121132" w:rsidP="00F963AA">
      <w:pPr>
        <w:pStyle w:val="Titre4"/>
        <w:ind w:left="3119" w:hanging="1134"/>
      </w:pPr>
      <w:bookmarkStart w:id="156" w:name="_Toc136510068"/>
      <w:r>
        <w:t>Raccordement à l’égout (</w:t>
      </w:r>
      <w:r w:rsidRPr="00DB6B3E">
        <w:t>troisième catégorie</w:t>
      </w:r>
      <w:r>
        <w:t>)</w:t>
      </w:r>
      <w:bookmarkEnd w:id="156"/>
    </w:p>
    <w:p w14:paraId="5526BE58" w14:textId="77777777" w:rsidR="00DB6B3E" w:rsidRPr="00DB6B3E" w:rsidRDefault="00DB6B3E" w:rsidP="00F963AA">
      <w:pPr>
        <w:ind w:left="0" w:hanging="5"/>
      </w:pPr>
      <w:r w:rsidRPr="00DB6B3E">
        <w:t>Il est obligatoire de raccorder à l’égout l’habitation située le long d’une voirie qui en est équipée ainsi que de la raccorder dès que cette voirie vient d’être équipée.</w:t>
      </w:r>
    </w:p>
    <w:p w14:paraId="4A61101B" w14:textId="4CCA4CB2" w:rsidR="00DB6B3E" w:rsidRPr="00DB6B3E" w:rsidRDefault="00DB6B3E" w:rsidP="00F963AA">
      <w:pPr>
        <w:ind w:left="0" w:hanging="5"/>
      </w:pPr>
      <w:r w:rsidRPr="00DB6B3E">
        <w:lastRenderedPageBreak/>
        <w:t xml:space="preserve">Le raccordement au réseau d’égouttage est soumis à l’autorisation préalable et écrite du </w:t>
      </w:r>
      <w:r w:rsidR="00156C27">
        <w:t>Collège</w:t>
      </w:r>
      <w:r w:rsidRPr="00DB6B3E">
        <w:t xml:space="preserve"> </w:t>
      </w:r>
      <w:r w:rsidR="00F075A2">
        <w:t>c</w:t>
      </w:r>
      <w:r w:rsidRPr="00DB6B3E">
        <w:t>ommunal.</w:t>
      </w:r>
    </w:p>
    <w:p w14:paraId="08B3C95C" w14:textId="77777777" w:rsidR="00DB6B3E" w:rsidRPr="00DB6B3E" w:rsidRDefault="00121132" w:rsidP="00F963AA">
      <w:pPr>
        <w:pStyle w:val="Titre4"/>
        <w:ind w:left="3119" w:hanging="1134"/>
      </w:pPr>
      <w:bookmarkStart w:id="157" w:name="_Toc136510069"/>
      <w:r>
        <w:t>Eaux pluviales et eaux claires (</w:t>
      </w:r>
      <w:r w:rsidRPr="00DB6B3E">
        <w:t>troisième catégorie</w:t>
      </w:r>
      <w:r>
        <w:t>)</w:t>
      </w:r>
      <w:bookmarkEnd w:id="157"/>
    </w:p>
    <w:p w14:paraId="744070F6" w14:textId="77777777" w:rsidR="00DB6B3E" w:rsidRPr="00DB6B3E" w:rsidRDefault="00DB6B3E" w:rsidP="00F963AA">
      <w:pPr>
        <w:ind w:left="0" w:hanging="5"/>
      </w:pPr>
      <w:r w:rsidRPr="00DB6B3E">
        <w:t>Il est interdit de déverser l’ensemble des eaux pluviales et des eaux claires parasites dans l’égout séparatif sur les parties de la voirie ainsi équipée ou ne pas évacuer les eaux pluviales par des puits perdants, des drains dispersants, des voies artificielles d’écoulement ou par des eaux de surface pour autant que ce ne soit pas interdit par ou en vertu d’une autre législation.</w:t>
      </w:r>
    </w:p>
    <w:p w14:paraId="673A8374" w14:textId="77777777" w:rsidR="00DB6B3E" w:rsidRPr="00DB6B3E" w:rsidRDefault="00121132" w:rsidP="00F963AA">
      <w:pPr>
        <w:pStyle w:val="Titre4"/>
        <w:ind w:left="3119" w:hanging="1134"/>
      </w:pPr>
      <w:bookmarkStart w:id="158" w:name="_Toc136510070"/>
      <w:r>
        <w:t>Obligation – système de séparation (</w:t>
      </w:r>
      <w:r w:rsidRPr="00DB6B3E">
        <w:t>troisième catégorie</w:t>
      </w:r>
      <w:r>
        <w:t>)</w:t>
      </w:r>
      <w:bookmarkEnd w:id="158"/>
    </w:p>
    <w:p w14:paraId="4AD1DD2B" w14:textId="1F241DAC" w:rsidR="00DB6B3E" w:rsidRPr="00DB6B3E" w:rsidRDefault="00DB6B3E" w:rsidP="00F963AA">
      <w:pPr>
        <w:ind w:left="0" w:hanging="5"/>
      </w:pPr>
      <w:r w:rsidRPr="00DB6B3E">
        <w:t xml:space="preserve">Il est obligatoire d’équiper toute nouvelle habitation d’un système séparant l’ensemble des eaux pluviales des eaux urbaines résiduaires, conformément aux modalités </w:t>
      </w:r>
      <w:r w:rsidR="000B7A40">
        <w:t>a</w:t>
      </w:r>
      <w:r w:rsidR="00156C27">
        <w:t>rrêté</w:t>
      </w:r>
      <w:r w:rsidRPr="00DB6B3E">
        <w:t xml:space="preserve">es par le </w:t>
      </w:r>
      <w:r w:rsidR="000D42BF">
        <w:t>Gouvernement</w:t>
      </w:r>
      <w:r w:rsidRPr="00DB6B3E">
        <w:t xml:space="preserve"> lorsque les eaux usées déversées ne sont pas traitées par une station d’épuration ; en veillant à évacuer les eaux urbaines résiduaires exclusivement par le réseau d’égouttage lors de la mise en service de la station d’épuration et à mettre hors service la fosse septique suite à l’avis de l’organisme d’assainissement agréé ou à faire vider la fosse septique par un vidangeur agréé.</w:t>
      </w:r>
    </w:p>
    <w:p w14:paraId="701EA744" w14:textId="77777777" w:rsidR="00DB6B3E" w:rsidRPr="00DB6B3E" w:rsidRDefault="00404313" w:rsidP="00F963AA">
      <w:pPr>
        <w:pStyle w:val="Titre4"/>
        <w:ind w:left="3119" w:hanging="1134"/>
      </w:pPr>
      <w:bookmarkStart w:id="159" w:name="_Toc136510071"/>
      <w:r>
        <w:t>Refus de permis</w:t>
      </w:r>
      <w:r w:rsidR="00DB53E3">
        <w:t xml:space="preserve"> </w:t>
      </w:r>
      <w:r>
        <w:t>(</w:t>
      </w:r>
      <w:r w:rsidRPr="00DB6B3E">
        <w:t>troisième catégorie</w:t>
      </w:r>
      <w:r>
        <w:t>)</w:t>
      </w:r>
      <w:bookmarkEnd w:id="159"/>
    </w:p>
    <w:p w14:paraId="6303C414" w14:textId="77777777" w:rsidR="00DB6B3E" w:rsidRPr="00DB6B3E" w:rsidRDefault="00DB6B3E" w:rsidP="00F963AA">
      <w:pPr>
        <w:ind w:left="0" w:hanging="5"/>
      </w:pPr>
      <w:r w:rsidRPr="00DB6B3E">
        <w:t>Il est obligatoire de raccorder son habitation à l’égout existant dans les 180 jours qui suivent la notification de la décision d’un refus de permis pour l’installation d’un système d’épuration individuelle à la place du raccordement à l’égout.</w:t>
      </w:r>
    </w:p>
    <w:p w14:paraId="22860E28" w14:textId="77777777" w:rsidR="00DB6B3E" w:rsidRPr="00DB6B3E" w:rsidRDefault="00404313" w:rsidP="00F963AA">
      <w:pPr>
        <w:pStyle w:val="Titre4"/>
        <w:ind w:left="3119" w:hanging="1134"/>
      </w:pPr>
      <w:bookmarkStart w:id="160" w:name="_Toc136510072"/>
      <w:r>
        <w:t>Régime d’assainissement (</w:t>
      </w:r>
      <w:r w:rsidRPr="00DB6B3E">
        <w:t>troisième catégorie</w:t>
      </w:r>
      <w:r>
        <w:t>)</w:t>
      </w:r>
      <w:bookmarkEnd w:id="160"/>
    </w:p>
    <w:p w14:paraId="0BD9D4AC" w14:textId="258D3421" w:rsidR="00DB6B3E" w:rsidRPr="00DB6B3E" w:rsidRDefault="00DB6B3E" w:rsidP="00F963AA">
      <w:pPr>
        <w:ind w:left="0" w:hanging="5"/>
      </w:pPr>
      <w:r w:rsidRPr="00DB6B3E">
        <w:t>Il est obligatoire d’équiper d’origine toute nouvelle habitation construite en zone soumise au régime d’assainissement collectif, le long d’une voirie non encore équipée d’égout, d’un système d’épuration individuelle</w:t>
      </w:r>
      <w:r w:rsidR="00E40866">
        <w:t xml:space="preserve"> agréé</w:t>
      </w:r>
      <w:r w:rsidRPr="00DB6B3E">
        <w:t xml:space="preserve"> répondant aux conditions définies en exécution du </w:t>
      </w:r>
      <w:r w:rsidR="00156C27">
        <w:t>Décret</w:t>
      </w:r>
      <w:r w:rsidR="00B71DC0">
        <w:t xml:space="preserve"> du 11 </w:t>
      </w:r>
      <w:r w:rsidRPr="00DB6B3E">
        <w:t>mars 1999 relatif au permis d’environnement lorsqu’il est établi que le coût du raccordement à un égout futur serait excessif.</w:t>
      </w:r>
    </w:p>
    <w:p w14:paraId="3EC0908B" w14:textId="77777777" w:rsidR="00DB6B3E" w:rsidRPr="00DB6B3E" w:rsidRDefault="00404313" w:rsidP="00F963AA">
      <w:pPr>
        <w:pStyle w:val="Titre4"/>
        <w:ind w:left="3119" w:hanging="1134"/>
      </w:pPr>
      <w:bookmarkStart w:id="161" w:name="_Toc136510073"/>
      <w:r>
        <w:t>Système d’épuration (</w:t>
      </w:r>
      <w:r w:rsidRPr="00DB6B3E">
        <w:t>troisième catégorie</w:t>
      </w:r>
      <w:r>
        <w:t>)</w:t>
      </w:r>
      <w:bookmarkEnd w:id="161"/>
    </w:p>
    <w:p w14:paraId="7C75F7F6" w14:textId="77777777" w:rsidR="00DB6B3E" w:rsidRPr="00DB6B3E" w:rsidRDefault="00DB6B3E" w:rsidP="00F963AA">
      <w:pPr>
        <w:ind w:left="0" w:hanging="5"/>
      </w:pPr>
      <w:r w:rsidRPr="00DB6B3E">
        <w:t xml:space="preserve">Il est obligatoire d’équiper d’un système d’épuration individuelle </w:t>
      </w:r>
      <w:r w:rsidR="00E40866">
        <w:t xml:space="preserve">agréé </w:t>
      </w:r>
      <w:r w:rsidRPr="00DB6B3E">
        <w:t>toute nouvelle habitation ou tout groupe d’habitations nouvelles pour lequel s’applique le régime d’assainissement autonome.</w:t>
      </w:r>
    </w:p>
    <w:p w14:paraId="54B6A5E8" w14:textId="77777777" w:rsidR="00DB6B3E" w:rsidRPr="00DB6B3E" w:rsidRDefault="00C6051E" w:rsidP="00F963AA">
      <w:pPr>
        <w:pStyle w:val="Titre4"/>
        <w:ind w:left="3119" w:hanging="1134"/>
      </w:pPr>
      <w:bookmarkStart w:id="162" w:name="_Toc136510074"/>
      <w:r>
        <w:t>Sécurité raccordement à l’</w:t>
      </w:r>
      <w:r w:rsidR="00404313">
        <w:t>égout (</w:t>
      </w:r>
      <w:r w:rsidR="00404313" w:rsidRPr="00DB6B3E">
        <w:t>troisième catégorie</w:t>
      </w:r>
      <w:r w:rsidR="00404313">
        <w:t>)</w:t>
      </w:r>
      <w:bookmarkEnd w:id="162"/>
    </w:p>
    <w:p w14:paraId="7E0793C3" w14:textId="77777777" w:rsidR="00DB6B3E" w:rsidRPr="00DB6B3E" w:rsidRDefault="00DB6B3E" w:rsidP="00F963AA">
      <w:pPr>
        <w:ind w:left="426" w:hanging="426"/>
      </w:pPr>
      <w:r w:rsidRPr="00DB6B3E">
        <w:t>Il est obligatoire de s’assurer que l’égout ne récolte pas les eaux claires parasites :</w:t>
      </w:r>
    </w:p>
    <w:p w14:paraId="03BCA1EB" w14:textId="77777777" w:rsidR="00DB6B3E" w:rsidRPr="00DB6B3E" w:rsidRDefault="00DB6B3E" w:rsidP="00F963AA">
      <w:pPr>
        <w:numPr>
          <w:ilvl w:val="0"/>
          <w:numId w:val="3"/>
        </w:numPr>
        <w:ind w:left="426"/>
        <w:contextualSpacing/>
      </w:pPr>
      <w:proofErr w:type="gramStart"/>
      <w:r w:rsidRPr="00DB6B3E">
        <w:t>en</w:t>
      </w:r>
      <w:proofErr w:type="gramEnd"/>
      <w:r w:rsidRPr="00DB6B3E">
        <w:t xml:space="preserve"> raccordant l’habitation au réseau d’égouttage dès la mise en service de celui-ci ;</w:t>
      </w:r>
    </w:p>
    <w:p w14:paraId="769C746F" w14:textId="72448BBD" w:rsidR="00DB6B3E" w:rsidRPr="00DB6B3E" w:rsidRDefault="00DB6B3E" w:rsidP="00F963AA">
      <w:pPr>
        <w:numPr>
          <w:ilvl w:val="0"/>
          <w:numId w:val="3"/>
        </w:numPr>
        <w:ind w:left="426"/>
        <w:contextualSpacing/>
      </w:pPr>
      <w:proofErr w:type="gramStart"/>
      <w:r w:rsidRPr="00DB6B3E">
        <w:t>en</w:t>
      </w:r>
      <w:proofErr w:type="gramEnd"/>
      <w:r w:rsidRPr="00DB6B3E">
        <w:t xml:space="preserve"> équipant une nouvelle habitation, dans l’attente de la mise en service du système d’épuration prévu, d’une fosse septique </w:t>
      </w:r>
      <w:proofErr w:type="spellStart"/>
      <w:r w:rsidRPr="00DB6B3E">
        <w:t>by-passable</w:t>
      </w:r>
      <w:proofErr w:type="spellEnd"/>
      <w:r w:rsidRPr="00DB6B3E">
        <w:t xml:space="preserve"> munie d’un dégraisseur, le cas échéant, et pourvue de canalisations séparées pour la récolte des eaux pluviales et des eaux ménagère</w:t>
      </w:r>
      <w:r w:rsidR="00FE64B0">
        <w:t>s</w:t>
      </w:r>
      <w:r w:rsidRPr="00DB6B3E">
        <w:t xml:space="preserve"> usées.</w:t>
      </w:r>
    </w:p>
    <w:p w14:paraId="6B2BABC6" w14:textId="77777777" w:rsidR="00DB6B3E" w:rsidRPr="00DB6B3E" w:rsidRDefault="00404313" w:rsidP="00F963AA">
      <w:pPr>
        <w:pStyle w:val="Titre4"/>
        <w:ind w:left="3119" w:hanging="1134"/>
      </w:pPr>
      <w:bookmarkStart w:id="163" w:name="_Toc136510075"/>
      <w:r>
        <w:lastRenderedPageBreak/>
        <w:t>Mise en conformité (</w:t>
      </w:r>
      <w:r w:rsidRPr="00DB6B3E">
        <w:t>troisième catégorie</w:t>
      </w:r>
      <w:r>
        <w:t>)</w:t>
      </w:r>
      <w:bookmarkEnd w:id="163"/>
    </w:p>
    <w:p w14:paraId="0569C90A" w14:textId="77777777" w:rsidR="00DB6B3E" w:rsidRPr="00DB6B3E" w:rsidRDefault="00DB6B3E" w:rsidP="00F963AA">
      <w:pPr>
        <w:ind w:left="0" w:hanging="5"/>
      </w:pPr>
      <w:r w:rsidRPr="00DB6B3E">
        <w:t>Il est obligatoire de mettre en conformité l’habitation pour laquelle le régime d’assainissement autonome est d’application, et ce en l’absence de la mise en place d’un régime d’assainissement autonome groupé.</w:t>
      </w:r>
    </w:p>
    <w:p w14:paraId="46522CB8" w14:textId="77777777" w:rsidR="00DB6B3E" w:rsidRDefault="00813D7A" w:rsidP="00FD731A">
      <w:pPr>
        <w:pStyle w:val="Titre5"/>
      </w:pPr>
      <w:bookmarkStart w:id="164" w:name="_Toc136510076"/>
      <w:r>
        <w:t xml:space="preserve">Section 2 : </w:t>
      </w:r>
      <w:r w:rsidR="00DB6B3E" w:rsidRPr="00DB6B3E">
        <w:t>En matière d’eau destinée à la consommation humaine</w:t>
      </w:r>
      <w:bookmarkEnd w:id="164"/>
    </w:p>
    <w:p w14:paraId="598A6F80" w14:textId="77777777" w:rsidR="00DB6B3E" w:rsidRPr="00DB6B3E" w:rsidRDefault="00404313" w:rsidP="00F963AA">
      <w:pPr>
        <w:pStyle w:val="Titre4"/>
        <w:ind w:left="3119" w:hanging="1134"/>
      </w:pPr>
      <w:bookmarkStart w:id="165" w:name="_Toc136510077"/>
      <w:r>
        <w:t>Certification – installation privée (</w:t>
      </w:r>
      <w:r w:rsidRPr="00DB6B3E">
        <w:t>quatrième catégorie</w:t>
      </w:r>
      <w:r>
        <w:t>)</w:t>
      </w:r>
      <w:bookmarkEnd w:id="165"/>
    </w:p>
    <w:p w14:paraId="2EE4677B" w14:textId="77777777" w:rsidR="00DB6B3E" w:rsidRPr="00DB6B3E" w:rsidRDefault="00DB6B3E" w:rsidP="00F963AA">
      <w:pPr>
        <w:ind w:left="0" w:hanging="5"/>
      </w:pPr>
      <w:r w:rsidRPr="00DB6B3E">
        <w:t>Il est obligatoire, pour le propriétaire d’une installation privée de distribution de l’eau, d’avoir reçu la certification exigée en vertu de la législation.</w:t>
      </w:r>
    </w:p>
    <w:p w14:paraId="0B629554" w14:textId="77777777" w:rsidR="00DB6B3E" w:rsidRPr="00DB6B3E" w:rsidRDefault="00404313" w:rsidP="00F963AA">
      <w:pPr>
        <w:pStyle w:val="Titre4"/>
        <w:ind w:left="3119" w:hanging="1134"/>
      </w:pPr>
      <w:bookmarkStart w:id="166" w:name="_Toc136510078"/>
      <w:r>
        <w:t>Obligation – ressource alternative/complémentaire (</w:t>
      </w:r>
      <w:r w:rsidRPr="00DB6B3E">
        <w:t>quatrième catégorie</w:t>
      </w:r>
      <w:r>
        <w:t>)</w:t>
      </w:r>
      <w:bookmarkEnd w:id="166"/>
    </w:p>
    <w:p w14:paraId="60078178" w14:textId="77777777" w:rsidR="00DB6B3E" w:rsidRPr="00DB6B3E" w:rsidRDefault="00DB6B3E" w:rsidP="00F963AA">
      <w:pPr>
        <w:ind w:left="0" w:hanging="5"/>
      </w:pPr>
      <w:r w:rsidRPr="00DB6B3E">
        <w:t>Il est obligatoire, pour un abonné qui s’approvisionne par le biais d’une ressource alternative ou complémentaire, d’assurer une séparation complète entre ce réseau d’approvisionnement et le réseau d’eau de distribution.</w:t>
      </w:r>
    </w:p>
    <w:p w14:paraId="1AFEBD26" w14:textId="77777777" w:rsidR="00DB6B3E" w:rsidRPr="00DB6B3E" w:rsidRDefault="00404313" w:rsidP="00F963AA">
      <w:pPr>
        <w:pStyle w:val="Titre4"/>
        <w:ind w:left="3119" w:hanging="1134"/>
      </w:pPr>
      <w:bookmarkStart w:id="167" w:name="_Toc136510079"/>
      <w:r>
        <w:t>Autorisation d’accès (</w:t>
      </w:r>
      <w:r w:rsidRPr="00DB6B3E">
        <w:t>quatrième catégorie</w:t>
      </w:r>
      <w:r>
        <w:t>)</w:t>
      </w:r>
      <w:bookmarkEnd w:id="167"/>
    </w:p>
    <w:p w14:paraId="39AB2B81" w14:textId="1E7A2EE6" w:rsidR="00DB6B3E" w:rsidRPr="00DB6B3E" w:rsidRDefault="00DB6B3E" w:rsidP="00F963AA">
      <w:pPr>
        <w:ind w:left="0" w:hanging="5"/>
      </w:pPr>
      <w:r w:rsidRPr="00DB6B3E">
        <w:t>Il est obligatoire, pour un particulier, d’autoriser l’accès à son installation privée aux préposés du fournisseur, dans la mesure où les c</w:t>
      </w:r>
      <w:r w:rsidR="00B71DC0">
        <w:t>onditions imposées par l’</w:t>
      </w:r>
      <w:r w:rsidR="00FE64B0">
        <w:t>a</w:t>
      </w:r>
      <w:r w:rsidR="00B71DC0">
        <w:t>rticle</w:t>
      </w:r>
      <w:r w:rsidRPr="00DB6B3E">
        <w:t xml:space="preserve"> D</w:t>
      </w:r>
      <w:r w:rsidR="00B71DC0">
        <w:t>.</w:t>
      </w:r>
      <w:r w:rsidRPr="00DB6B3E">
        <w:t xml:space="preserve">189 du </w:t>
      </w:r>
      <w:r w:rsidR="003628C6">
        <w:t>Code</w:t>
      </w:r>
      <w:r w:rsidRPr="00DB6B3E">
        <w:t xml:space="preserve"> de l’eau ont été respectées.</w:t>
      </w:r>
    </w:p>
    <w:p w14:paraId="76B0BF63" w14:textId="77777777" w:rsidR="00DB6B3E" w:rsidRPr="00DB6B3E" w:rsidRDefault="00404313" w:rsidP="00F963AA">
      <w:pPr>
        <w:pStyle w:val="Titre4"/>
        <w:ind w:left="3119" w:hanging="1134"/>
      </w:pPr>
      <w:bookmarkStart w:id="168" w:name="_Toc136510080"/>
      <w:r>
        <w:t>Interdiction de prélèvement (</w:t>
      </w:r>
      <w:r w:rsidRPr="00DB6B3E">
        <w:t>quatrième catégorie</w:t>
      </w:r>
      <w:r>
        <w:t>)</w:t>
      </w:r>
      <w:bookmarkEnd w:id="168"/>
    </w:p>
    <w:p w14:paraId="75AB3CC3" w14:textId="46734702" w:rsidR="00DB6B3E" w:rsidRPr="00DB6B3E" w:rsidRDefault="00DB6B3E" w:rsidP="00F963AA">
      <w:pPr>
        <w:ind w:left="0" w:hanging="5"/>
      </w:pPr>
      <w:r w:rsidRPr="00DB6B3E">
        <w:t xml:space="preserve">Il est interdit de prélever de l’eau sur le réseau public de distribution en dehors des cas prévus par le </w:t>
      </w:r>
      <w:r w:rsidR="003628C6">
        <w:t>Code</w:t>
      </w:r>
      <w:r w:rsidRPr="00DB6B3E">
        <w:t xml:space="preserve"> de l’eau ou sans l’accord du distributeur.</w:t>
      </w:r>
    </w:p>
    <w:p w14:paraId="4546F229" w14:textId="77777777" w:rsidR="00DB6B3E" w:rsidRPr="00404313" w:rsidRDefault="00BD3839" w:rsidP="00F963AA">
      <w:pPr>
        <w:pStyle w:val="Titre4"/>
        <w:ind w:left="3119" w:hanging="1134"/>
      </w:pPr>
      <w:bookmarkStart w:id="169" w:name="_Toc136510081"/>
      <w:r>
        <w:t>Usage conforme (troisième catégorie)</w:t>
      </w:r>
      <w:bookmarkEnd w:id="169"/>
      <w:r w:rsidR="00404313" w:rsidRPr="00404313">
        <w:t xml:space="preserve"> </w:t>
      </w:r>
    </w:p>
    <w:p w14:paraId="4DC4E955" w14:textId="77777777" w:rsidR="00DB6B3E" w:rsidRPr="00DB6B3E" w:rsidRDefault="00DB6B3E" w:rsidP="00F963AA">
      <w:pPr>
        <w:ind w:left="0" w:hanging="5"/>
      </w:pPr>
      <w:r w:rsidRPr="00DB6B3E">
        <w:t>Il est obligatoire de se conformer aux décisions et instructions du distributeur limitant l’usage de l’eau en cas de sécheresse, incidents techniques ou relatifs à la qualité de l’eau.</w:t>
      </w:r>
    </w:p>
    <w:p w14:paraId="163844F0" w14:textId="77777777" w:rsidR="00DB6B3E" w:rsidRPr="00DB6B3E" w:rsidRDefault="00813D7A" w:rsidP="00FD731A">
      <w:pPr>
        <w:pStyle w:val="Titre5"/>
      </w:pPr>
      <w:bookmarkStart w:id="170" w:name="_Toc136510082"/>
      <w:r>
        <w:t xml:space="preserve">Section 3 : </w:t>
      </w:r>
      <w:r w:rsidR="00DB6B3E" w:rsidRPr="00DB6B3E">
        <w:t>En matière</w:t>
      </w:r>
      <w:r w:rsidR="00AA7270">
        <w:t xml:space="preserve"> de cours d’eau non navigables</w:t>
      </w:r>
      <w:bookmarkEnd w:id="170"/>
    </w:p>
    <w:p w14:paraId="07B9639D" w14:textId="77777777" w:rsidR="00DB6B3E" w:rsidRPr="00DB6B3E" w:rsidRDefault="00404313" w:rsidP="00F963AA">
      <w:pPr>
        <w:pStyle w:val="Titre4"/>
        <w:ind w:left="3119" w:hanging="1134"/>
      </w:pPr>
      <w:bookmarkStart w:id="171" w:name="_Toc136510083"/>
      <w:r>
        <w:t>Entraver dépôt (</w:t>
      </w:r>
      <w:r w:rsidRPr="00DB6B3E">
        <w:t>quatrième catégorie</w:t>
      </w:r>
      <w:r>
        <w:t>)</w:t>
      </w:r>
      <w:bookmarkEnd w:id="171"/>
    </w:p>
    <w:p w14:paraId="6E2F28E4" w14:textId="77777777" w:rsidR="00DB6B3E" w:rsidRPr="00DB6B3E" w:rsidRDefault="00DB6B3E" w:rsidP="00F963AA">
      <w:pPr>
        <w:ind w:left="0" w:hanging="5"/>
      </w:pPr>
      <w:r w:rsidRPr="00DB6B3E">
        <w:t>Il est interdit d’entraver le dépôt sur ses terres ou ses propriétés des matières enlevées du lit des cours d’eau ainsi que des matériaux, de l’outillage et des engins nécessaires pour l’exécution des travaux.</w:t>
      </w:r>
    </w:p>
    <w:p w14:paraId="2240AF23" w14:textId="77777777" w:rsidR="00DB6B3E" w:rsidRPr="00DB6B3E" w:rsidRDefault="00404313" w:rsidP="00F963AA">
      <w:pPr>
        <w:pStyle w:val="Titre4"/>
        <w:ind w:left="3119" w:hanging="1134"/>
      </w:pPr>
      <w:bookmarkStart w:id="172" w:name="_Toc136510084"/>
      <w:r>
        <w:lastRenderedPageBreak/>
        <w:t>Conformité - ouvrage (</w:t>
      </w:r>
      <w:r w:rsidRPr="00DB6B3E">
        <w:t>quatrième catégorie</w:t>
      </w:r>
      <w:r>
        <w:t>)</w:t>
      </w:r>
      <w:bookmarkEnd w:id="172"/>
    </w:p>
    <w:p w14:paraId="268B9261" w14:textId="49269E56" w:rsidR="00DB6B3E" w:rsidRPr="00DB6B3E" w:rsidRDefault="00DB6B3E" w:rsidP="00F963AA">
      <w:pPr>
        <w:ind w:left="0" w:hanging="5"/>
      </w:pPr>
      <w:r w:rsidRPr="00DB6B3E">
        <w:t>L’usager ou le propriétaire d’un ouvrage établi sur un cours d’eau non navigable doit veiller à ce que cet ouvrage fonctionne en conformité aux instructions qui lui sont données par le gestionnaire et, en tout état de cause, d’une manière telle que les eaux dans le cours d’eau ne soient jamais retenues au-dessus du niveau indiqué par le clou de jauge placé conformément aux instructions du gestionnaire et qui, en cas d’urgence, n’obéit pas aux injonctions du gestionnaire du cours d’eau.</w:t>
      </w:r>
    </w:p>
    <w:p w14:paraId="537B63B6" w14:textId="77777777" w:rsidR="00DB6B3E" w:rsidRPr="00DB6B3E" w:rsidRDefault="00404313" w:rsidP="00F963AA">
      <w:pPr>
        <w:pStyle w:val="Titre4"/>
        <w:ind w:left="3119" w:hanging="1134"/>
      </w:pPr>
      <w:bookmarkStart w:id="173" w:name="_Toc136510085"/>
      <w:r>
        <w:t>Clôture (</w:t>
      </w:r>
      <w:r w:rsidRPr="00DB6B3E">
        <w:t>quatrième catégorie</w:t>
      </w:r>
      <w:r>
        <w:t>)</w:t>
      </w:r>
      <w:bookmarkEnd w:id="173"/>
    </w:p>
    <w:p w14:paraId="3FAD1A1B" w14:textId="3DD974D4" w:rsidR="00DB6B3E" w:rsidRPr="00DB6B3E" w:rsidRDefault="00DB6B3E" w:rsidP="00F963AA">
      <w:pPr>
        <w:ind w:left="0" w:hanging="5"/>
      </w:pPr>
      <w:r w:rsidRPr="00DB6B3E">
        <w:t>Il est obligatoire de clôturer les terres situées en bordure d’un cours d’eau à ciel ouvert et servant de pâture de telle sorte que le bétail soit maintenu à l’intérieur de la pâture, et que la partie de la clôture située en bordure du cours d’eau se trouve à une distance de 0,75</w:t>
      </w:r>
      <w:r>
        <w:t xml:space="preserve"> </w:t>
      </w:r>
      <w:r w:rsidRPr="00DB6B3E">
        <w:t>mètre à 1 mètre mesurée à partir de la crête de la berge du cours d’eau vers l’intérieur des terres et n’ait pas une hauteur supérieure à 1,5 mètre au-dessus du sol, sans créer une entrave au passage du matériel utilisé pour l’exécution des travaux ordinaires de curage, d’entretien ou de réparation des cours d’eau. Pour les parcelles équipées d’abreuvoir à même le lit des cours d’eau, un dispositif doit être installé pour empêcher au bétail l’accès au lit du cours d’eau.</w:t>
      </w:r>
    </w:p>
    <w:p w14:paraId="6ECF413E" w14:textId="77777777" w:rsidR="00DB6B3E" w:rsidRPr="00DB6B3E" w:rsidRDefault="00404313" w:rsidP="00F963AA">
      <w:pPr>
        <w:pStyle w:val="Titre4"/>
        <w:ind w:left="3119" w:hanging="1134"/>
      </w:pPr>
      <w:bookmarkStart w:id="174" w:name="_Toc136510086"/>
      <w:r>
        <w:t>Interdictions (</w:t>
      </w:r>
      <w:r w:rsidRPr="00DB6B3E">
        <w:t>quatrième catégorie</w:t>
      </w:r>
      <w:r>
        <w:t>)</w:t>
      </w:r>
      <w:bookmarkEnd w:id="174"/>
    </w:p>
    <w:p w14:paraId="2006D3A6" w14:textId="77777777" w:rsidR="00DB6B3E" w:rsidRPr="00DB6B3E" w:rsidRDefault="00AA7270" w:rsidP="00F963AA">
      <w:pPr>
        <w:spacing w:after="0"/>
        <w:ind w:hanging="714"/>
      </w:pPr>
      <w:r>
        <w:t>I</w:t>
      </w:r>
      <w:r w:rsidR="00DB6B3E" w:rsidRPr="00DB6B3E">
        <w:t xml:space="preserve">l est interdit : </w:t>
      </w:r>
    </w:p>
    <w:p w14:paraId="40F23EFA" w14:textId="77777777" w:rsidR="00DB6B3E" w:rsidRPr="00DB6B3E" w:rsidRDefault="00DB6B3E" w:rsidP="00F963AA">
      <w:pPr>
        <w:numPr>
          <w:ilvl w:val="0"/>
          <w:numId w:val="2"/>
        </w:numPr>
        <w:spacing w:after="0"/>
        <w:ind w:left="426"/>
        <w:contextualSpacing/>
      </w:pPr>
      <w:proofErr w:type="gramStart"/>
      <w:r w:rsidRPr="00DB6B3E">
        <w:t>de</w:t>
      </w:r>
      <w:proofErr w:type="gramEnd"/>
      <w:r w:rsidRPr="00DB6B3E">
        <w:t xml:space="preserve"> dégrader ou affaiblir les berges, le lit ou les digues d’un cours d’eau ; </w:t>
      </w:r>
    </w:p>
    <w:p w14:paraId="2866D516" w14:textId="77777777" w:rsidR="00DB6B3E" w:rsidRPr="00DB6B3E" w:rsidRDefault="00DB6B3E" w:rsidP="00F963AA">
      <w:pPr>
        <w:numPr>
          <w:ilvl w:val="0"/>
          <w:numId w:val="2"/>
        </w:numPr>
        <w:spacing w:after="0"/>
        <w:ind w:left="426"/>
        <w:contextualSpacing/>
      </w:pPr>
      <w:proofErr w:type="gramStart"/>
      <w:r w:rsidRPr="00DB6B3E">
        <w:t>d’obstruer</w:t>
      </w:r>
      <w:proofErr w:type="gramEnd"/>
      <w:r w:rsidRPr="00DB6B3E">
        <w:t xml:space="preserve"> le cours d’eau ou y introduire un objet ou des matières pouvant entraver le libre écoulement des eaux ;</w:t>
      </w:r>
    </w:p>
    <w:p w14:paraId="0C0985C9" w14:textId="77777777" w:rsidR="00DB6B3E" w:rsidRPr="00DB6B3E" w:rsidRDefault="00DB6B3E" w:rsidP="00F963AA">
      <w:pPr>
        <w:numPr>
          <w:ilvl w:val="0"/>
          <w:numId w:val="2"/>
        </w:numPr>
        <w:ind w:left="426"/>
        <w:contextualSpacing/>
      </w:pPr>
      <w:proofErr w:type="gramStart"/>
      <w:r w:rsidRPr="00DB6B3E">
        <w:t>de</w:t>
      </w:r>
      <w:proofErr w:type="gramEnd"/>
      <w:r w:rsidRPr="00DB6B3E">
        <w:t xml:space="preserve"> labourer, herser, bêcher ou ameublir d’une autre manière la bande de terre d’une largeur de 0,50 mètre mesurée à partir de la crête de berge du cours d’eau vers l’intérieur des terres ;</w:t>
      </w:r>
    </w:p>
    <w:p w14:paraId="645E2CDC" w14:textId="77777777" w:rsidR="00DB6B3E" w:rsidRPr="00DB6B3E" w:rsidRDefault="00DB6B3E" w:rsidP="00F963AA">
      <w:pPr>
        <w:numPr>
          <w:ilvl w:val="0"/>
          <w:numId w:val="2"/>
        </w:numPr>
        <w:ind w:left="426"/>
        <w:contextualSpacing/>
      </w:pPr>
      <w:proofErr w:type="gramStart"/>
      <w:r w:rsidRPr="00DB6B3E">
        <w:t>d’enlever</w:t>
      </w:r>
      <w:proofErr w:type="gramEnd"/>
      <w:r w:rsidRPr="00DB6B3E">
        <w:t>, rendre méconnaissable ou modifier quoi que ce soit à la disposition ou à l’emplacement des échelles de niveau, des clous à jauge ou de tout autre système de repérage mis en place à la requête d’un délégué du gestionnaire ;</w:t>
      </w:r>
    </w:p>
    <w:p w14:paraId="0BEBE0A5" w14:textId="77777777" w:rsidR="00DB6B3E" w:rsidRDefault="00DB6B3E" w:rsidP="00F963AA">
      <w:pPr>
        <w:numPr>
          <w:ilvl w:val="0"/>
          <w:numId w:val="2"/>
        </w:numPr>
        <w:ind w:left="426"/>
        <w:contextualSpacing/>
      </w:pPr>
      <w:proofErr w:type="gramStart"/>
      <w:r w:rsidRPr="00DB6B3E">
        <w:t>de</w:t>
      </w:r>
      <w:proofErr w:type="gramEnd"/>
      <w:r w:rsidRPr="00DB6B3E">
        <w:t xml:space="preserve"> laisser subsister les situations crées à la suite des actes indiqués ci-dessus.</w:t>
      </w:r>
    </w:p>
    <w:p w14:paraId="7315E2EB" w14:textId="77777777" w:rsidR="00DB6B3E" w:rsidRPr="00DB6B3E" w:rsidRDefault="00404313" w:rsidP="00F963AA">
      <w:pPr>
        <w:pStyle w:val="Titre4"/>
        <w:ind w:left="3119" w:hanging="1134"/>
      </w:pPr>
      <w:bookmarkStart w:id="175" w:name="_Toc136510087"/>
      <w:r>
        <w:t>Obligations (</w:t>
      </w:r>
      <w:r w:rsidRPr="00DB6B3E">
        <w:t>quatrième catégorie</w:t>
      </w:r>
      <w:r>
        <w:t>)</w:t>
      </w:r>
      <w:bookmarkEnd w:id="175"/>
    </w:p>
    <w:p w14:paraId="29AF4E6E" w14:textId="77777777" w:rsidR="00DB6B3E" w:rsidRPr="00DB6B3E" w:rsidRDefault="00DB6B3E" w:rsidP="00F963AA">
      <w:pPr>
        <w:spacing w:after="0"/>
        <w:ind w:left="0" w:hanging="5"/>
      </w:pPr>
      <w:r w:rsidRPr="00DB6B3E">
        <w:t xml:space="preserve">Il est obligatoire de se conformer aux prescriptions du gestionnaire du cours d’eau : </w:t>
      </w:r>
    </w:p>
    <w:p w14:paraId="45608B95" w14:textId="77777777" w:rsidR="00DB6B3E" w:rsidRPr="00DB6B3E" w:rsidRDefault="00DB6B3E" w:rsidP="00F963AA">
      <w:pPr>
        <w:numPr>
          <w:ilvl w:val="0"/>
          <w:numId w:val="2"/>
        </w:numPr>
        <w:spacing w:after="0"/>
        <w:ind w:left="426"/>
        <w:contextualSpacing/>
      </w:pPr>
      <w:proofErr w:type="gramStart"/>
      <w:r w:rsidRPr="00DB6B3E">
        <w:t>en</w:t>
      </w:r>
      <w:proofErr w:type="gramEnd"/>
      <w:r w:rsidRPr="00DB6B3E">
        <w:t xml:space="preserve"> plaçant, à ses frais, dans le lit de ce cours d’eau, des échelles de niveau ou des clous à jauge ou en modifiant l’emplacement ou la disposition des échelles ou  des clous existants ;</w:t>
      </w:r>
    </w:p>
    <w:p w14:paraId="23D7A0C2" w14:textId="77777777" w:rsidR="00DB6B3E" w:rsidRPr="00DB6B3E" w:rsidRDefault="00DB6B3E" w:rsidP="00F963AA">
      <w:pPr>
        <w:numPr>
          <w:ilvl w:val="0"/>
          <w:numId w:val="2"/>
        </w:numPr>
        <w:ind w:left="426"/>
        <w:contextualSpacing/>
      </w:pPr>
      <w:proofErr w:type="gramStart"/>
      <w:r w:rsidRPr="00DB6B3E">
        <w:t>en</w:t>
      </w:r>
      <w:proofErr w:type="gramEnd"/>
      <w:r w:rsidRPr="00DB6B3E">
        <w:t xml:space="preserve"> réalisant, dans le délai fixé, les travaux imposés par le gestionnaire du cours d’eau ou qui ne le fait pas dans les conditions imposées ;</w:t>
      </w:r>
    </w:p>
    <w:p w14:paraId="223EECD9" w14:textId="77777777" w:rsidR="00DB6B3E" w:rsidRPr="00DB6B3E" w:rsidRDefault="00DB6B3E" w:rsidP="00F963AA">
      <w:pPr>
        <w:numPr>
          <w:ilvl w:val="0"/>
          <w:numId w:val="2"/>
        </w:numPr>
        <w:ind w:left="426"/>
        <w:contextualSpacing/>
      </w:pPr>
      <w:proofErr w:type="gramStart"/>
      <w:r w:rsidRPr="00DB6B3E">
        <w:t>en</w:t>
      </w:r>
      <w:proofErr w:type="gramEnd"/>
      <w:r w:rsidRPr="00DB6B3E">
        <w:t xml:space="preserve"> respectant l’interdiction faite par le gestionnaire du cours d’eau durant une période de l’année d’utiliser certaines embarcations dans des parties déterminées du cours d’eau non navigables.</w:t>
      </w:r>
    </w:p>
    <w:p w14:paraId="6311076A" w14:textId="77777777" w:rsidR="00DB6B3E" w:rsidRPr="00DB6B3E" w:rsidRDefault="000D4734" w:rsidP="00F963AA">
      <w:pPr>
        <w:pStyle w:val="Titre4"/>
        <w:ind w:left="3119" w:hanging="1134"/>
      </w:pPr>
      <w:bookmarkStart w:id="176" w:name="_Toc136510088"/>
      <w:r>
        <w:lastRenderedPageBreak/>
        <w:t>Travaux d’e</w:t>
      </w:r>
      <w:r w:rsidR="00404313">
        <w:t>ntretien/réparation</w:t>
      </w:r>
      <w:r>
        <w:t xml:space="preserve"> (</w:t>
      </w:r>
      <w:r w:rsidRPr="00DB6B3E">
        <w:t>quatrième catégorie</w:t>
      </w:r>
      <w:r>
        <w:t>)</w:t>
      </w:r>
      <w:bookmarkEnd w:id="176"/>
    </w:p>
    <w:p w14:paraId="1F564B65" w14:textId="77777777" w:rsidR="00DB6B3E" w:rsidRPr="00DB6B3E" w:rsidRDefault="00DB6B3E" w:rsidP="00F963AA">
      <w:pPr>
        <w:ind w:left="0" w:firstLine="0"/>
      </w:pPr>
      <w:r w:rsidRPr="00DB6B3E">
        <w:t>Il est obligatoire d’exécuter les travaux d’entretien ou de réparation ordonnés par le gestionnaire du cours d’eau, dont on a la charge en ce qui concerne les ponts et ouvrages extraordinaires privés et autorisés.</w:t>
      </w:r>
    </w:p>
    <w:p w14:paraId="4C972C05" w14:textId="77777777" w:rsidR="00DB6B3E" w:rsidRPr="00DB6B3E" w:rsidRDefault="000D4734" w:rsidP="00F963AA">
      <w:pPr>
        <w:pStyle w:val="Titre4"/>
        <w:ind w:left="3119" w:hanging="1134"/>
      </w:pPr>
      <w:bookmarkStart w:id="177" w:name="_Toc136510089"/>
      <w:r>
        <w:t>Modification/amélioration (</w:t>
      </w:r>
      <w:r w:rsidRPr="00DB6B3E">
        <w:t>quatrième catégorie</w:t>
      </w:r>
      <w:r>
        <w:t>)</w:t>
      </w:r>
      <w:bookmarkEnd w:id="177"/>
    </w:p>
    <w:p w14:paraId="5E809CD9" w14:textId="77777777" w:rsidR="00DB6B3E" w:rsidRDefault="00DB6B3E" w:rsidP="00F963AA">
      <w:pPr>
        <w:ind w:left="0" w:firstLine="0"/>
      </w:pPr>
      <w:r w:rsidRPr="00DB6B3E">
        <w:t>Il est interdit d’exécuter des travaux extraordinaires de modification ou d’amélioration du cours d’eau sans en avoir préalablement reçu l’autorisation du gestionnaire ou d’exécuter des travaux non conformes à l</w:t>
      </w:r>
      <w:r w:rsidR="00E40866">
        <w:t>’autorisation délivrée par celui</w:t>
      </w:r>
      <w:r w:rsidRPr="00DB6B3E">
        <w:t>-ci.</w:t>
      </w:r>
    </w:p>
    <w:p w14:paraId="070E134B" w14:textId="77777777" w:rsidR="00F60619" w:rsidRDefault="00E40866" w:rsidP="00F60619">
      <w:pPr>
        <w:pStyle w:val="Titre5"/>
      </w:pPr>
      <w:bookmarkStart w:id="178" w:name="_Toc136510090"/>
      <w:r>
        <w:t xml:space="preserve">Section 4 : En matière de </w:t>
      </w:r>
      <w:proofErr w:type="spellStart"/>
      <w:r>
        <w:t>CertI</w:t>
      </w:r>
      <w:r w:rsidR="00F60619">
        <w:t>BEau</w:t>
      </w:r>
      <w:bookmarkEnd w:id="178"/>
      <w:proofErr w:type="spellEnd"/>
    </w:p>
    <w:p w14:paraId="4206CB49" w14:textId="77777777" w:rsidR="00F60619" w:rsidRPr="00DB6B3E" w:rsidRDefault="000D71FF" w:rsidP="00F963AA">
      <w:pPr>
        <w:pStyle w:val="Titre4"/>
        <w:ind w:left="3119" w:hanging="1134"/>
      </w:pPr>
      <w:bookmarkStart w:id="179" w:name="_Toc136510091"/>
      <w:bookmarkStart w:id="180" w:name="_Toc516751768"/>
      <w:r>
        <w:t>Généralités (troisième catégorie)</w:t>
      </w:r>
      <w:bookmarkEnd w:id="179"/>
    </w:p>
    <w:p w14:paraId="19B17B5A" w14:textId="433BF706" w:rsidR="000D71FF" w:rsidRDefault="000D71FF" w:rsidP="00F963AA">
      <w:pPr>
        <w:ind w:left="0" w:firstLine="0"/>
        <w:rPr>
          <w:b/>
          <w:bCs/>
        </w:rPr>
      </w:pPr>
      <w:r w:rsidRPr="000D71FF">
        <w:t>Est passible d'une sanction administrative en vertu du présent règlement celui qui commet une infraction visée à l’</w:t>
      </w:r>
      <w:r w:rsidR="00D921F5">
        <w:t>a</w:t>
      </w:r>
      <w:r w:rsidR="00CE50BC">
        <w:t>rticle</w:t>
      </w:r>
      <w:r w:rsidR="006E7DB4">
        <w:t xml:space="preserve"> D.</w:t>
      </w:r>
      <w:r w:rsidRPr="000D71FF">
        <w:t xml:space="preserve">410 du </w:t>
      </w:r>
      <w:r w:rsidR="003628C6">
        <w:t>Code</w:t>
      </w:r>
      <w:r w:rsidRPr="000D71FF">
        <w:t xml:space="preserve"> de l’eau. Sont visés</w:t>
      </w:r>
      <w:r w:rsidR="00E40866">
        <w:t> :</w:t>
      </w:r>
      <w:r>
        <w:t xml:space="preserve"> </w:t>
      </w:r>
    </w:p>
    <w:p w14:paraId="48D5D847" w14:textId="5304B497" w:rsidR="000D71FF" w:rsidRPr="00924915" w:rsidRDefault="000D71FF" w:rsidP="00F963AA">
      <w:pPr>
        <w:pStyle w:val="Paragraphedeliste"/>
        <w:numPr>
          <w:ilvl w:val="0"/>
          <w:numId w:val="2"/>
        </w:numPr>
        <w:ind w:left="426"/>
        <w:rPr>
          <w:b/>
          <w:bCs/>
        </w:rPr>
      </w:pPr>
      <w:r>
        <w:t>L</w:t>
      </w:r>
      <w:r w:rsidRPr="000D71FF">
        <w:t>e fait de raccorder à la distribution publique de l'eau un immeuble visé à l'</w:t>
      </w:r>
      <w:r w:rsidR="00D921F5">
        <w:t>a</w:t>
      </w:r>
      <w:r w:rsidR="00CE50BC">
        <w:t>rticle</w:t>
      </w:r>
      <w:r w:rsidRPr="000D71FF">
        <w:t xml:space="preserve"> D.227ter, </w:t>
      </w:r>
      <w:r w:rsidR="000704F4">
        <w:t>paragraphes</w:t>
      </w:r>
      <w:r w:rsidRPr="000D71FF">
        <w:t xml:space="preserve"> 2 et 3 du </w:t>
      </w:r>
      <w:r w:rsidR="003628C6">
        <w:t>Code</w:t>
      </w:r>
      <w:r w:rsidRPr="000D71FF">
        <w:t xml:space="preserve"> de l’eau, qui</w:t>
      </w:r>
      <w:r w:rsidR="00E40866">
        <w:t xml:space="preserve"> n'a pas fait l'objet d'un </w:t>
      </w:r>
      <w:proofErr w:type="spellStart"/>
      <w:r w:rsidR="00E40866">
        <w:t>CertI</w:t>
      </w:r>
      <w:r w:rsidRPr="000D71FF">
        <w:t>BEau</w:t>
      </w:r>
      <w:proofErr w:type="spellEnd"/>
      <w:r w:rsidRPr="000D71FF">
        <w:t xml:space="preserve"> concluant à la conformité de </w:t>
      </w:r>
      <w:proofErr w:type="gramStart"/>
      <w:r w:rsidRPr="000D71FF">
        <w:t>l'immeuble;</w:t>
      </w:r>
      <w:proofErr w:type="gramEnd"/>
    </w:p>
    <w:p w14:paraId="4ED6F88E" w14:textId="2F5D1D18" w:rsidR="000D71FF" w:rsidRPr="00924915" w:rsidRDefault="000D71FF" w:rsidP="00F963AA">
      <w:pPr>
        <w:pStyle w:val="Paragraphedeliste"/>
        <w:numPr>
          <w:ilvl w:val="0"/>
          <w:numId w:val="2"/>
        </w:numPr>
        <w:ind w:left="426"/>
        <w:rPr>
          <w:b/>
          <w:bCs/>
        </w:rPr>
      </w:pPr>
      <w:r>
        <w:t>L</w:t>
      </w:r>
      <w:r w:rsidR="00E40866">
        <w:t xml:space="preserve">e fait d’établir un </w:t>
      </w:r>
      <w:proofErr w:type="spellStart"/>
      <w:r w:rsidR="00E40866">
        <w:t>CertI</w:t>
      </w:r>
      <w:r w:rsidRPr="000D71FF">
        <w:t>BEau</w:t>
      </w:r>
      <w:proofErr w:type="spellEnd"/>
      <w:r w:rsidRPr="000D71FF">
        <w:t xml:space="preserve"> sans disposer de l'agrément requis en qualité de certificateur au sens de l'</w:t>
      </w:r>
      <w:r w:rsidR="00D921F5">
        <w:t>a</w:t>
      </w:r>
      <w:r w:rsidR="00CE50BC">
        <w:t>rticle</w:t>
      </w:r>
      <w:r w:rsidRPr="000D71FF">
        <w:t xml:space="preserve"> D.227quater du </w:t>
      </w:r>
      <w:r w:rsidR="003628C6">
        <w:t>Code</w:t>
      </w:r>
      <w:r w:rsidRPr="000D71FF">
        <w:t xml:space="preserve"> de </w:t>
      </w:r>
      <w:proofErr w:type="gramStart"/>
      <w:r w:rsidRPr="000D71FF">
        <w:t>l’eau;</w:t>
      </w:r>
      <w:proofErr w:type="gramEnd"/>
    </w:p>
    <w:p w14:paraId="280A347B" w14:textId="77777777" w:rsidR="000D71FF" w:rsidRPr="00924915" w:rsidRDefault="000D71FF" w:rsidP="00F963AA">
      <w:pPr>
        <w:pStyle w:val="Paragraphedeliste"/>
        <w:numPr>
          <w:ilvl w:val="0"/>
          <w:numId w:val="2"/>
        </w:numPr>
        <w:ind w:left="426"/>
        <w:rPr>
          <w:b/>
          <w:bCs/>
        </w:rPr>
      </w:pPr>
      <w:r>
        <w:t>L</w:t>
      </w:r>
      <w:r w:rsidR="00E40866">
        <w:t xml:space="preserve">e fait d’établir un </w:t>
      </w:r>
      <w:proofErr w:type="spellStart"/>
      <w:r w:rsidR="00E40866">
        <w:t>CertI</w:t>
      </w:r>
      <w:r w:rsidRPr="000D71FF">
        <w:t>BEau</w:t>
      </w:r>
      <w:proofErr w:type="spellEnd"/>
      <w:r w:rsidRPr="000D71FF">
        <w:t xml:space="preserve"> dont les mentions sont non conformes à la réalité.</w:t>
      </w:r>
    </w:p>
    <w:p w14:paraId="2A8C24CE" w14:textId="77777777" w:rsidR="00DF4052" w:rsidRPr="00F60619" w:rsidRDefault="00DF4052" w:rsidP="00924915">
      <w:pPr>
        <w:pStyle w:val="Titre1"/>
        <w:rPr>
          <w:rFonts w:eastAsiaTheme="minorHAnsi"/>
        </w:rPr>
      </w:pPr>
      <w:bookmarkStart w:id="181" w:name="_Toc136510092"/>
      <w:r w:rsidRPr="00924915">
        <w:t>Chapitre</w:t>
      </w:r>
      <w:r w:rsidRPr="00F60619">
        <w:rPr>
          <w:rFonts w:eastAsiaTheme="minorHAnsi"/>
        </w:rPr>
        <w:t xml:space="preserve"> 3. </w:t>
      </w:r>
      <w:r w:rsidR="00BD3839" w:rsidRPr="00F60619">
        <w:rPr>
          <w:rFonts w:eastAsiaTheme="minorHAnsi"/>
        </w:rPr>
        <w:t>Infractions</w:t>
      </w:r>
      <w:r w:rsidRPr="00F60619">
        <w:rPr>
          <w:rFonts w:eastAsiaTheme="minorHAnsi"/>
        </w:rPr>
        <w:t xml:space="preserve"> prévues en vertu de la législation relative aux Établissements classés</w:t>
      </w:r>
      <w:bookmarkEnd w:id="181"/>
    </w:p>
    <w:p w14:paraId="5D6CCFAC" w14:textId="77777777" w:rsidR="00DB6B3E" w:rsidRPr="00DF4052" w:rsidRDefault="000D4734" w:rsidP="00F963AA">
      <w:pPr>
        <w:pStyle w:val="Titre4"/>
        <w:ind w:left="3119" w:hanging="1134"/>
      </w:pPr>
      <w:bookmarkStart w:id="182" w:name="_Toc136510093"/>
      <w:bookmarkEnd w:id="180"/>
      <w:r w:rsidRPr="00DF4052">
        <w:t>Registre (troisième catégorie)</w:t>
      </w:r>
      <w:bookmarkEnd w:id="182"/>
    </w:p>
    <w:p w14:paraId="3267D559" w14:textId="77777777" w:rsidR="00DB6B3E" w:rsidRPr="00DF4052" w:rsidRDefault="00DB6B3E" w:rsidP="00F963AA">
      <w:pPr>
        <w:ind w:left="0" w:firstLine="0"/>
      </w:pPr>
      <w:r w:rsidRPr="00DF4052">
        <w:t>Est passible d’une amende administrative de troisième catégorie, celui qui ne consigne pas dans un registre toute transformation ou extension d’un établissement de classe 1 ou 2 lorsqu’elle est requise.</w:t>
      </w:r>
    </w:p>
    <w:p w14:paraId="54708555" w14:textId="77777777" w:rsidR="00AA7270" w:rsidRPr="00DF4052" w:rsidRDefault="000D4734" w:rsidP="00F963AA">
      <w:pPr>
        <w:pStyle w:val="Titre4"/>
        <w:ind w:left="3119" w:hanging="1134"/>
      </w:pPr>
      <w:bookmarkStart w:id="183" w:name="_Toc136510094"/>
      <w:r w:rsidRPr="00DF4052">
        <w:t>Devoir d’information (troisième catégorie)</w:t>
      </w:r>
      <w:bookmarkEnd w:id="183"/>
    </w:p>
    <w:p w14:paraId="7BB7EB16" w14:textId="77777777" w:rsidR="00AA7270" w:rsidRPr="00DF4052" w:rsidRDefault="00AA7270" w:rsidP="00F963AA">
      <w:pPr>
        <w:ind w:left="0" w:firstLine="0"/>
      </w:pPr>
      <w:r w:rsidRPr="00DF4052">
        <w:t>Est passible d’une amende administrative de troisième catégorie, celui qui n’a pas porté à la connaissance des autorités concernées, la mise en œuvre du permis d’environnement ou unique.</w:t>
      </w:r>
    </w:p>
    <w:p w14:paraId="59C2A9B2" w14:textId="77777777" w:rsidR="00AA7270" w:rsidRPr="00DF4052" w:rsidRDefault="000D4734" w:rsidP="00F963AA">
      <w:pPr>
        <w:pStyle w:val="Titre4"/>
        <w:ind w:left="3119" w:hanging="1134"/>
      </w:pPr>
      <w:bookmarkStart w:id="184" w:name="_Toc136510095"/>
      <w:r w:rsidRPr="00DF4052">
        <w:t>Précautions nécessaires (troisième catégorie)</w:t>
      </w:r>
      <w:bookmarkEnd w:id="184"/>
    </w:p>
    <w:p w14:paraId="1BF4F180" w14:textId="77777777" w:rsidR="00AA7270" w:rsidRPr="00DF4052" w:rsidRDefault="00AA7270" w:rsidP="00F963AA">
      <w:pPr>
        <w:ind w:left="0" w:firstLine="0"/>
      </w:pPr>
      <w:r w:rsidRPr="00DF4052">
        <w:t>Est passible d’une amende administrative de troisième catégorie, celui qui ne prend pas toutes les précautions nécessaires pour éviter ou réduire les dangers, nuisances et inconvénients de l’établissement ou bien y remédier.</w:t>
      </w:r>
    </w:p>
    <w:p w14:paraId="1EE17B31" w14:textId="77777777" w:rsidR="00AA7270" w:rsidRPr="00DF4052" w:rsidRDefault="000D4734" w:rsidP="00F963AA">
      <w:pPr>
        <w:pStyle w:val="Titre4"/>
        <w:ind w:left="3119" w:hanging="1134"/>
      </w:pPr>
      <w:bookmarkStart w:id="185" w:name="_Toc136510096"/>
      <w:r w:rsidRPr="00DF4052">
        <w:lastRenderedPageBreak/>
        <w:t>Défaut de signalement (troisième catégorie)</w:t>
      </w:r>
      <w:bookmarkEnd w:id="185"/>
    </w:p>
    <w:p w14:paraId="4B3FC969" w14:textId="77777777" w:rsidR="00AA7270" w:rsidRPr="00DF4052" w:rsidRDefault="00AA7270" w:rsidP="00F963AA">
      <w:pPr>
        <w:ind w:left="0" w:firstLine="0"/>
      </w:pPr>
      <w:r w:rsidRPr="00DF4052">
        <w:t>Est passible d’une amende administrative de troisième catégorie, celui qui ne signale pas immédiatement à l’autorité compétente, tout accident ou incident de nature à porter préjudice à l’homme ou à l’environnement.</w:t>
      </w:r>
    </w:p>
    <w:p w14:paraId="691EAD57" w14:textId="77777777" w:rsidR="00AA7270" w:rsidRPr="00DF4052" w:rsidRDefault="000D4734" w:rsidP="00F963AA">
      <w:pPr>
        <w:pStyle w:val="Titre4"/>
        <w:ind w:left="3119" w:hanging="1134"/>
      </w:pPr>
      <w:bookmarkStart w:id="186" w:name="_Toc136510097"/>
      <w:r w:rsidRPr="00DF4052">
        <w:t>Cessation d’activité (troisième catégorie)</w:t>
      </w:r>
      <w:bookmarkEnd w:id="186"/>
    </w:p>
    <w:p w14:paraId="58ECC788" w14:textId="77777777" w:rsidR="00AA7270" w:rsidRPr="00DF4052" w:rsidRDefault="00AA7270" w:rsidP="00F963AA">
      <w:pPr>
        <w:ind w:left="0" w:firstLine="0"/>
      </w:pPr>
      <w:r w:rsidRPr="00DF4052">
        <w:t>Est passible d’une amende administrative de troisième catégorie, celui qui n’informe pas l’autorité compétente et le fonctionnaire technique de toute cessation d’activité au moins dix jours avant cette opération sauf en cas de force majeure.</w:t>
      </w:r>
    </w:p>
    <w:p w14:paraId="0EAF9FF3" w14:textId="77777777" w:rsidR="00AA7270" w:rsidRPr="00DF4052" w:rsidRDefault="000D4734" w:rsidP="00F963AA">
      <w:pPr>
        <w:pStyle w:val="Titre4"/>
        <w:ind w:left="3119" w:hanging="1134"/>
      </w:pPr>
      <w:bookmarkStart w:id="187" w:name="_Toc136510098"/>
      <w:r w:rsidRPr="00DF4052">
        <w:t>Conservation (troisième catégorie)</w:t>
      </w:r>
      <w:bookmarkEnd w:id="187"/>
    </w:p>
    <w:p w14:paraId="0297E434" w14:textId="77777777" w:rsidR="00AA7270" w:rsidRPr="00DF4052" w:rsidRDefault="00AA7270" w:rsidP="00F963AA">
      <w:pPr>
        <w:ind w:left="0" w:firstLine="0"/>
      </w:pPr>
      <w:r w:rsidRPr="00DF4052">
        <w:t>Est passible d’une amende administrative de troisième catégorie, celui qui ne conserve pas sur les lieux de l’établissement ou à tout autre endroit convenu avec l’autorité compétente, l’ensemble des autorisations en vigueur.</w:t>
      </w:r>
    </w:p>
    <w:p w14:paraId="181A57D7" w14:textId="77528691" w:rsidR="00DB6B3E" w:rsidRPr="00DB6B3E" w:rsidRDefault="00DB6B3E" w:rsidP="00FD731A">
      <w:pPr>
        <w:pStyle w:val="Titre1"/>
        <w:rPr>
          <w:rFonts w:eastAsiaTheme="minorEastAsia"/>
        </w:rPr>
      </w:pPr>
      <w:bookmarkStart w:id="188" w:name="_Toc516751769"/>
      <w:bookmarkStart w:id="189" w:name="_Toc136510099"/>
      <w:bookmarkEnd w:id="149"/>
      <w:r w:rsidRPr="00DB6B3E">
        <w:rPr>
          <w:rFonts w:eastAsiaTheme="minorEastAsia"/>
        </w:rPr>
        <w:t xml:space="preserve">Chapitre 4. </w:t>
      </w:r>
      <w:r w:rsidR="00BD3839">
        <w:rPr>
          <w:rFonts w:eastAsiaTheme="minorEastAsia"/>
        </w:rPr>
        <w:t>Infractions</w:t>
      </w:r>
      <w:r w:rsidRPr="00DB6B3E">
        <w:rPr>
          <w:rFonts w:eastAsiaTheme="minorEastAsia"/>
        </w:rPr>
        <w:t xml:space="preserve"> prévues en vertu de la </w:t>
      </w:r>
      <w:r w:rsidR="00F939DB">
        <w:rPr>
          <w:rFonts w:eastAsiaTheme="minorEastAsia"/>
        </w:rPr>
        <w:t>Loi</w:t>
      </w:r>
      <w:r w:rsidRPr="00DB6B3E">
        <w:rPr>
          <w:rFonts w:eastAsiaTheme="minorEastAsia"/>
        </w:rPr>
        <w:t xml:space="preserve"> du 12 juillet 1973 sur la conservation de la nature</w:t>
      </w:r>
      <w:bookmarkEnd w:id="188"/>
      <w:bookmarkEnd w:id="189"/>
    </w:p>
    <w:p w14:paraId="45A88862" w14:textId="77777777" w:rsidR="00DB6B3E" w:rsidRPr="00DB6B3E" w:rsidRDefault="00A36BEE" w:rsidP="00F963AA">
      <w:pPr>
        <w:pStyle w:val="Titre4"/>
        <w:ind w:left="3119" w:hanging="1134"/>
      </w:pPr>
      <w:bookmarkStart w:id="190" w:name="_Toc136510100"/>
      <w:r>
        <w:t>Comportement perturbateur (troisième</w:t>
      </w:r>
      <w:r w:rsidRPr="00DB6B3E">
        <w:t xml:space="preserve"> catégorie</w:t>
      </w:r>
      <w:r>
        <w:t>)</w:t>
      </w:r>
      <w:bookmarkEnd w:id="190"/>
    </w:p>
    <w:p w14:paraId="6D84E7B3" w14:textId="77777777" w:rsidR="00DB6B3E" w:rsidRPr="00DB6B3E" w:rsidRDefault="00DB6B3E" w:rsidP="00F963AA">
      <w:pPr>
        <w:ind w:left="0" w:firstLine="0"/>
      </w:pPr>
      <w:r w:rsidRPr="00DB6B3E">
        <w:t>Tout fait susceptible de perturber les oiseaux appartenant à une des espèces vivant naturellement à l’état sauvage sur le territoire européen, ainsi que leurs sous-espèces, races ou variétés, quelle que soit leur origine géographique, ainsi que les oiseaux hybridés avec un oiseau de ces espèces, ainsi que le commerce ou l’utilisation de ceux-ci est interdit.</w:t>
      </w:r>
    </w:p>
    <w:p w14:paraId="1EB99E8A" w14:textId="77777777" w:rsidR="00DB6B3E" w:rsidRPr="00DB6B3E" w:rsidRDefault="00C6051E" w:rsidP="00F963AA">
      <w:pPr>
        <w:pStyle w:val="Titre4"/>
        <w:ind w:left="3119" w:hanging="1134"/>
      </w:pPr>
      <w:bookmarkStart w:id="191" w:name="_Toc136510101"/>
      <w:r>
        <w:t>Espèces menacées</w:t>
      </w:r>
      <w:r w:rsidR="00A36BEE">
        <w:t xml:space="preserve"> (troisième</w:t>
      </w:r>
      <w:r w:rsidR="00A36BEE" w:rsidRPr="00DB6B3E">
        <w:t xml:space="preserve"> catégorie</w:t>
      </w:r>
      <w:r w:rsidR="00A36BEE">
        <w:t>)</w:t>
      </w:r>
      <w:bookmarkEnd w:id="191"/>
    </w:p>
    <w:p w14:paraId="5203C5CF" w14:textId="77777777" w:rsidR="00DB6B3E" w:rsidRPr="00DB6B3E" w:rsidRDefault="00DB6B3E" w:rsidP="00F963AA">
      <w:pPr>
        <w:ind w:left="0" w:firstLine="0"/>
      </w:pPr>
      <w:r w:rsidRPr="00DB6B3E">
        <w:t>Il est interdit de porter atteinte à certaines espèces de mammifères, amphibiens, reptiles, poissons et invertébrés menacées ainsi que toute utilisation à but lucratif ou non de ces espèces.</w:t>
      </w:r>
    </w:p>
    <w:p w14:paraId="75C88072" w14:textId="77777777" w:rsidR="00DB6B3E" w:rsidRPr="00DB6B3E" w:rsidRDefault="00A36BEE" w:rsidP="00F963AA">
      <w:pPr>
        <w:pStyle w:val="Titre4"/>
        <w:ind w:left="3261" w:hanging="1276"/>
      </w:pPr>
      <w:bookmarkStart w:id="192" w:name="_Toc136510102"/>
      <w:r>
        <w:t>Interdiction – Détention, achat, vente, échange (troisième</w:t>
      </w:r>
      <w:r w:rsidRPr="00DB6B3E">
        <w:t xml:space="preserve"> catégorie</w:t>
      </w:r>
      <w:r>
        <w:t>)</w:t>
      </w:r>
      <w:bookmarkEnd w:id="192"/>
    </w:p>
    <w:p w14:paraId="27F484FC" w14:textId="77777777" w:rsidR="00DB6B3E" w:rsidRPr="00DB6B3E" w:rsidRDefault="00DB6B3E" w:rsidP="00F963AA">
      <w:pPr>
        <w:ind w:left="0" w:firstLine="0"/>
      </w:pPr>
      <w:r w:rsidRPr="00DB6B3E">
        <w:t>La détention, l’achat, l’échange, la vente ou la mise en vente de certaines espèces wallonnes de mammifères, amphibiens, reptiles, poissons et invertébrés partiellement protégées, ainsi que la capture, la mise à mort et la perturbation intentionnelle de ces espèces et de leurs œufs, sauf la détention temporaire d’amphibiens ou de leurs œufs à des fins pédagogiques ou scientifiques sont interdits.</w:t>
      </w:r>
    </w:p>
    <w:p w14:paraId="6A9E7CDA" w14:textId="77777777" w:rsidR="00DB6B3E" w:rsidRPr="00DB6B3E" w:rsidRDefault="00A36BEE" w:rsidP="00F963AA">
      <w:pPr>
        <w:pStyle w:val="Titre4"/>
        <w:ind w:left="3119" w:hanging="1134"/>
      </w:pPr>
      <w:bookmarkStart w:id="193" w:name="_Toc136510103"/>
      <w:r>
        <w:lastRenderedPageBreak/>
        <w:t>Moyens de capture (troisième</w:t>
      </w:r>
      <w:r w:rsidRPr="00DB6B3E">
        <w:t xml:space="preserve"> catégorie</w:t>
      </w:r>
      <w:r>
        <w:t>)</w:t>
      </w:r>
      <w:bookmarkEnd w:id="193"/>
    </w:p>
    <w:p w14:paraId="5D28B812" w14:textId="01C88D4F" w:rsidR="00DB6B3E" w:rsidRPr="00DB6B3E" w:rsidRDefault="00DB6B3E" w:rsidP="00F963AA">
      <w:pPr>
        <w:ind w:left="0" w:firstLine="0"/>
      </w:pPr>
      <w:r w:rsidRPr="00DB6B3E">
        <w:t xml:space="preserve">L’utilisation de moyens de capture et de mise à mort sont interdits sauf lorsque cette capture ou mise à mort est conforme au </w:t>
      </w:r>
      <w:r w:rsidR="003628C6">
        <w:t>Code</w:t>
      </w:r>
      <w:r w:rsidRPr="00DB6B3E">
        <w:t xml:space="preserve"> du bien-être animal.</w:t>
      </w:r>
    </w:p>
    <w:p w14:paraId="7E2A748F" w14:textId="77777777" w:rsidR="00DB6B3E" w:rsidRPr="00DB6B3E" w:rsidRDefault="00A36BEE" w:rsidP="00F963AA">
      <w:pPr>
        <w:pStyle w:val="Titre4"/>
        <w:ind w:left="3119" w:hanging="1134"/>
      </w:pPr>
      <w:bookmarkStart w:id="194" w:name="_Toc136510104"/>
      <w:r>
        <w:t>Souches et espèces non indigènes (troisième</w:t>
      </w:r>
      <w:r w:rsidRPr="00DB6B3E">
        <w:t xml:space="preserve"> catégorie</w:t>
      </w:r>
      <w:r>
        <w:t>)</w:t>
      </w:r>
      <w:bookmarkEnd w:id="194"/>
    </w:p>
    <w:p w14:paraId="3DC692FA" w14:textId="77777777" w:rsidR="00DB6B3E" w:rsidRPr="00DB6B3E" w:rsidRDefault="00DB6B3E" w:rsidP="00F963AA">
      <w:pPr>
        <w:ind w:left="0" w:firstLine="0"/>
      </w:pPr>
      <w:r w:rsidRPr="00DB6B3E">
        <w:t>Il est interdit d’introduire des souches ou des espèces animales non indigènes (sauf les espèces servant à l’agriculture ou à la sylviculture) dans la nature ou dans les parcs à gibier.</w:t>
      </w:r>
    </w:p>
    <w:p w14:paraId="06015292" w14:textId="77777777" w:rsidR="00DB6B3E" w:rsidRPr="00DB6B3E" w:rsidRDefault="00A36BEE" w:rsidP="00F963AA">
      <w:pPr>
        <w:pStyle w:val="Titre4"/>
        <w:ind w:left="3119" w:hanging="1134"/>
      </w:pPr>
      <w:bookmarkStart w:id="195" w:name="_Toc136510105"/>
      <w:r>
        <w:t>Réserve naturelle (troisième</w:t>
      </w:r>
      <w:r w:rsidRPr="00DB6B3E">
        <w:t xml:space="preserve"> catégorie</w:t>
      </w:r>
      <w:r>
        <w:t>)</w:t>
      </w:r>
      <w:bookmarkEnd w:id="195"/>
    </w:p>
    <w:p w14:paraId="7BC96508" w14:textId="77777777" w:rsidR="00DB6B3E" w:rsidRPr="00DB6B3E" w:rsidRDefault="00DB6B3E" w:rsidP="00F963AA">
      <w:pPr>
        <w:ind w:left="426" w:hanging="426"/>
      </w:pPr>
      <w:r w:rsidRPr="00DB6B3E">
        <w:t>Il est interdit de tuer, chasser, piéger ou déranger les espèces dans les réserves naturelles.</w:t>
      </w:r>
    </w:p>
    <w:p w14:paraId="7835D45F" w14:textId="77777777" w:rsidR="00DB6B3E" w:rsidRPr="00DB6B3E" w:rsidRDefault="00E40866" w:rsidP="00F963AA">
      <w:pPr>
        <w:pStyle w:val="Titre4"/>
        <w:ind w:left="3119" w:hanging="1134"/>
      </w:pPr>
      <w:bookmarkStart w:id="196" w:name="_Toc136510106"/>
      <w:r>
        <w:t>Porter</w:t>
      </w:r>
      <w:r w:rsidR="00A36BEE">
        <w:t xml:space="preserve"> atteinte (troisième</w:t>
      </w:r>
      <w:r w:rsidR="00A36BEE" w:rsidRPr="00DB6B3E">
        <w:t xml:space="preserve"> catégorie</w:t>
      </w:r>
      <w:r w:rsidR="00A36BEE">
        <w:t>)</w:t>
      </w:r>
      <w:bookmarkEnd w:id="196"/>
    </w:p>
    <w:p w14:paraId="44213314" w14:textId="77777777" w:rsidR="00DB6B3E" w:rsidRPr="00DB6B3E" w:rsidRDefault="00DB6B3E" w:rsidP="00F963AA">
      <w:pPr>
        <w:ind w:left="0" w:firstLine="0"/>
      </w:pPr>
      <w:r w:rsidRPr="00DB6B3E">
        <w:t>Tout fait susceptible de porter intentionnellement atteinte à certaines espèces végétales ainsi qu’à leur habitat, ainsi que le commerce ou toute autre utilisation de ces espèces est interdit.</w:t>
      </w:r>
    </w:p>
    <w:p w14:paraId="48B155C4" w14:textId="77777777" w:rsidR="00DB6B3E" w:rsidRPr="00DB6B3E" w:rsidRDefault="00DF4052" w:rsidP="00F963AA">
      <w:pPr>
        <w:pStyle w:val="Titre4"/>
        <w:ind w:left="3119" w:hanging="1134"/>
      </w:pPr>
      <w:bookmarkStart w:id="197" w:name="_Toc136510107"/>
      <w:r>
        <w:t>E</w:t>
      </w:r>
      <w:r w:rsidR="00A36BEE">
        <w:t>spèces végétales – arbres et arbustes (troisième</w:t>
      </w:r>
      <w:r w:rsidR="00A36BEE" w:rsidRPr="00DB6B3E">
        <w:t xml:space="preserve"> catégorie</w:t>
      </w:r>
      <w:r w:rsidR="00A36BEE">
        <w:t>)</w:t>
      </w:r>
      <w:bookmarkEnd w:id="197"/>
    </w:p>
    <w:p w14:paraId="56340F54" w14:textId="77777777" w:rsidR="00DB6B3E" w:rsidRDefault="00DB6B3E" w:rsidP="00F963AA">
      <w:pPr>
        <w:ind w:left="0" w:firstLine="0"/>
      </w:pPr>
      <w:r w:rsidRPr="00DB6B3E">
        <w:t xml:space="preserve">Il est interdit de couper, déraciner, mutiler des arbres ou arbustes et d’endommager le tapis végétal dans les réserves naturelles, sauf dans les cas </w:t>
      </w:r>
      <w:r w:rsidR="00A87071">
        <w:t>d’</w:t>
      </w:r>
      <w:r w:rsidRPr="00DB6B3E">
        <w:t>un plan de gestion.</w:t>
      </w:r>
    </w:p>
    <w:p w14:paraId="263CDC2A" w14:textId="77777777" w:rsidR="003C2471" w:rsidRDefault="00156C27" w:rsidP="00F963AA">
      <w:pPr>
        <w:pStyle w:val="Titre4"/>
        <w:ind w:left="3119" w:hanging="1134"/>
      </w:pPr>
      <w:bookmarkStart w:id="198" w:name="_Toc136510108"/>
      <w:r>
        <w:t>Natura</w:t>
      </w:r>
      <w:r w:rsidR="003C2471">
        <w:t xml:space="preserve"> 2000</w:t>
      </w:r>
      <w:bookmarkEnd w:id="198"/>
    </w:p>
    <w:p w14:paraId="07D6F826" w14:textId="77777777" w:rsidR="003C2471" w:rsidRPr="003C2471" w:rsidRDefault="003C2471" w:rsidP="00F963AA">
      <w:pPr>
        <w:ind w:hanging="714"/>
      </w:pPr>
      <w:r>
        <w:t>Est interdit :</w:t>
      </w:r>
    </w:p>
    <w:p w14:paraId="5CFA88D1" w14:textId="77777777" w:rsidR="003C2471" w:rsidRDefault="003C2471" w:rsidP="00F963AA">
      <w:pPr>
        <w:pStyle w:val="Paragraphedeliste"/>
        <w:numPr>
          <w:ilvl w:val="0"/>
          <w:numId w:val="2"/>
        </w:numPr>
        <w:ind w:left="426"/>
      </w:pPr>
      <w:r>
        <w:t xml:space="preserve">Le fait, dans un site </w:t>
      </w:r>
      <w:r w:rsidR="00156C27">
        <w:t>Natura</w:t>
      </w:r>
      <w:r>
        <w:t xml:space="preserve"> 2000, de détériorer les habitats naturels et de perturber les espèces pour lesquels le site a été désigné, pour autant que ces perturbations soient susceptibles d'avoir un effet significatif ; </w:t>
      </w:r>
    </w:p>
    <w:p w14:paraId="125FB0EA" w14:textId="77777777" w:rsidR="003C2471" w:rsidRDefault="003C2471" w:rsidP="00F963AA">
      <w:pPr>
        <w:pStyle w:val="Paragraphedeliste"/>
        <w:ind w:left="426" w:firstLine="0"/>
      </w:pPr>
    </w:p>
    <w:p w14:paraId="7C12C590" w14:textId="77777777" w:rsidR="003C2471" w:rsidRDefault="003C2471" w:rsidP="00F963AA">
      <w:pPr>
        <w:pStyle w:val="Paragraphedeliste"/>
        <w:numPr>
          <w:ilvl w:val="0"/>
          <w:numId w:val="2"/>
        </w:numPr>
        <w:ind w:left="426"/>
      </w:pPr>
      <w:r>
        <w:t>Le fait de ne pas respecter les interdictions générales et particul</w:t>
      </w:r>
      <w:r w:rsidR="00E40866">
        <w:t xml:space="preserve">ières applicables dans un site </w:t>
      </w:r>
      <w:r w:rsidR="00156C27">
        <w:t>Natura</w:t>
      </w:r>
      <w:r>
        <w:t xml:space="preserve"> 2000 ;</w:t>
      </w:r>
    </w:p>
    <w:p w14:paraId="77322D3B" w14:textId="77777777" w:rsidR="003C2471" w:rsidRDefault="003C2471" w:rsidP="00F963AA">
      <w:pPr>
        <w:pStyle w:val="Paragraphedeliste"/>
        <w:ind w:left="426"/>
      </w:pPr>
    </w:p>
    <w:p w14:paraId="5AFE1D74" w14:textId="3352FEBC" w:rsidR="003C2471" w:rsidRPr="003C2471" w:rsidRDefault="003C2471" w:rsidP="00F963AA">
      <w:pPr>
        <w:pStyle w:val="Paragraphedeliste"/>
        <w:numPr>
          <w:ilvl w:val="0"/>
          <w:numId w:val="2"/>
        </w:numPr>
        <w:ind w:left="426"/>
      </w:pPr>
      <w:r>
        <w:t xml:space="preserve">Le fait de violer les </w:t>
      </w:r>
      <w:r w:rsidR="008E2EE8">
        <w:t>a</w:t>
      </w:r>
      <w:r w:rsidR="00CE50BC">
        <w:t>rticle</w:t>
      </w:r>
      <w:r>
        <w:t xml:space="preserve">s du </w:t>
      </w:r>
      <w:r w:rsidR="00156C27">
        <w:t>Décret</w:t>
      </w:r>
      <w:r>
        <w:t xml:space="preserve"> du 2 mai 2019 relatif à la prévention et à la gestion de l'introduction et de la propagation des espèces exotiques envahissantes non visés à l'alinéa 3 de l’</w:t>
      </w:r>
      <w:r w:rsidR="008E2EE8">
        <w:t>a</w:t>
      </w:r>
      <w:r w:rsidR="00CE50BC">
        <w:t>rticle</w:t>
      </w:r>
      <w:r>
        <w:t xml:space="preserve"> 63 de la </w:t>
      </w:r>
      <w:r w:rsidR="00F939DB">
        <w:t>Loi</w:t>
      </w:r>
      <w:r>
        <w:t xml:space="preserve"> sur la conservation de la nature ou les </w:t>
      </w:r>
      <w:r w:rsidR="00156C27">
        <w:t>Arrêté</w:t>
      </w:r>
      <w:r>
        <w:t>s d'exécution non visés à l'alinéa 3 de l’</w:t>
      </w:r>
      <w:r w:rsidR="008E2EE8">
        <w:t>a</w:t>
      </w:r>
      <w:r w:rsidR="00CE50BC">
        <w:t>rticle</w:t>
      </w:r>
      <w:r>
        <w:t xml:space="preserve"> 63 de la </w:t>
      </w:r>
      <w:r w:rsidR="00F939DB">
        <w:t>Loi</w:t>
      </w:r>
      <w:r>
        <w:t xml:space="preserve"> sur la conservation de la nature.</w:t>
      </w:r>
    </w:p>
    <w:p w14:paraId="61BCD011" w14:textId="77777777" w:rsidR="00DB6B3E" w:rsidRPr="00DB6B3E" w:rsidRDefault="00C6051E" w:rsidP="00F963AA">
      <w:pPr>
        <w:pStyle w:val="Titre4"/>
        <w:ind w:left="3119" w:hanging="1134"/>
      </w:pPr>
      <w:bookmarkStart w:id="199" w:name="_Toc136510109"/>
      <w:r>
        <w:t>Plantations de r</w:t>
      </w:r>
      <w:r w:rsidR="00A36BEE">
        <w:t>ésineux (troisième</w:t>
      </w:r>
      <w:r w:rsidR="00A36BEE" w:rsidRPr="00DB6B3E">
        <w:t xml:space="preserve"> catégorie</w:t>
      </w:r>
      <w:r w:rsidR="00A36BEE">
        <w:t>)</w:t>
      </w:r>
      <w:bookmarkEnd w:id="199"/>
    </w:p>
    <w:p w14:paraId="01619999" w14:textId="1203483E" w:rsidR="00D24D10" w:rsidRPr="00DB6B3E" w:rsidRDefault="00DB6B3E" w:rsidP="008E2EE8">
      <w:pPr>
        <w:ind w:left="0" w:firstLine="0"/>
      </w:pPr>
      <w:r w:rsidRPr="00DB6B3E">
        <w:t>Il est interdit de planter ou de replanter des résineux, de laisser se développer leurs semis ou de les maintenir, et ce à moins de six mètres de tout cours d’eau.</w:t>
      </w:r>
    </w:p>
    <w:p w14:paraId="0F72BCC5" w14:textId="207CDFAC" w:rsidR="00DB6B3E" w:rsidRPr="00DB6B3E" w:rsidRDefault="00DB6B3E" w:rsidP="00FD731A">
      <w:pPr>
        <w:pStyle w:val="Titre1"/>
      </w:pPr>
      <w:bookmarkStart w:id="200" w:name="_Toc516751774"/>
      <w:bookmarkStart w:id="201" w:name="_Toc136510110"/>
      <w:bookmarkStart w:id="202" w:name="_Toc516751771"/>
      <w:r w:rsidRPr="00DB6B3E">
        <w:rPr>
          <w:rFonts w:eastAsiaTheme="minorEastAsia"/>
        </w:rPr>
        <w:lastRenderedPageBreak/>
        <w:t xml:space="preserve">Chapitre 5. </w:t>
      </w:r>
      <w:r w:rsidR="00BD3839">
        <w:rPr>
          <w:rFonts w:eastAsiaTheme="minorEastAsia"/>
        </w:rPr>
        <w:t>Infractions</w:t>
      </w:r>
      <w:r w:rsidRPr="00DB6B3E">
        <w:rPr>
          <w:rFonts w:eastAsiaTheme="minorEastAsia"/>
        </w:rPr>
        <w:t xml:space="preserve"> prévues en vertu de la </w:t>
      </w:r>
      <w:r w:rsidR="00F939DB">
        <w:rPr>
          <w:rFonts w:eastAsiaTheme="minorEastAsia"/>
        </w:rPr>
        <w:t>Loi</w:t>
      </w:r>
      <w:r w:rsidRPr="00DB6B3E">
        <w:rPr>
          <w:rFonts w:eastAsiaTheme="minorEastAsia"/>
        </w:rPr>
        <w:t xml:space="preserve"> du 18 juillet 1973 relative à la lutte contre le bruit et de l’</w:t>
      </w:r>
      <w:r w:rsidR="002B6AAD">
        <w:rPr>
          <w:rFonts w:eastAsiaTheme="minorEastAsia"/>
        </w:rPr>
        <w:t>Arrêté Royal</w:t>
      </w:r>
      <w:r w:rsidRPr="00DB6B3E">
        <w:rPr>
          <w:rFonts w:eastAsiaTheme="minorEastAsia"/>
        </w:rPr>
        <w:t xml:space="preserve"> du 24 février 1977 fixant les normes acoustiques pour la musique dans les établissements publics et privés</w:t>
      </w:r>
      <w:bookmarkEnd w:id="200"/>
      <w:bookmarkEnd w:id="201"/>
    </w:p>
    <w:p w14:paraId="3FC08A83" w14:textId="77777777" w:rsidR="00DB6B3E" w:rsidRPr="00DB6B3E" w:rsidRDefault="00DF4052" w:rsidP="00D2397A">
      <w:pPr>
        <w:pStyle w:val="Titre4"/>
        <w:ind w:left="3119" w:hanging="1134"/>
      </w:pPr>
      <w:bookmarkStart w:id="203" w:name="_Toc136510111"/>
      <w:r>
        <w:t>Nuisance sonore (troisième catégorie)</w:t>
      </w:r>
      <w:bookmarkEnd w:id="203"/>
    </w:p>
    <w:p w14:paraId="588E9F3A" w14:textId="43C9A447" w:rsidR="00DB6B3E" w:rsidRPr="00DB6B3E" w:rsidRDefault="00DB6B3E" w:rsidP="00D2397A">
      <w:pPr>
        <w:ind w:left="0" w:firstLine="0"/>
      </w:pPr>
      <w:r w:rsidRPr="00DB6B3E">
        <w:t xml:space="preserve">Commet une infraction de </w:t>
      </w:r>
      <w:r w:rsidR="00F028C0" w:rsidRPr="00DB6B3E">
        <w:t>t</w:t>
      </w:r>
      <w:r w:rsidR="00F028C0">
        <w:t>roisième catégorie</w:t>
      </w:r>
      <w:r w:rsidR="00F028C0" w:rsidRPr="00DB6B3E">
        <w:t xml:space="preserve"> </w:t>
      </w:r>
      <w:r w:rsidRPr="00DB6B3E">
        <w:t xml:space="preserve">celui qui crée directement ou indirectement ou laisse perdurer une nuisance sonore dépassant les normes fixées par le </w:t>
      </w:r>
      <w:r w:rsidR="000D42BF">
        <w:t>Gouvernement</w:t>
      </w:r>
      <w:r w:rsidRPr="00DB6B3E">
        <w:t xml:space="preserve"> et/ou enfreint les dispositions d'</w:t>
      </w:r>
      <w:r w:rsidR="00156C27">
        <w:t>Arrêté</w:t>
      </w:r>
      <w:r w:rsidRPr="00DB6B3E">
        <w:t xml:space="preserve">s pris en exécution de la </w:t>
      </w:r>
      <w:r w:rsidR="00F939DB">
        <w:t>Loi</w:t>
      </w:r>
      <w:r w:rsidRPr="00DB6B3E">
        <w:t xml:space="preserve"> du 18 juillet 1973 relative à la lutte contre le bruit, et notamment l’</w:t>
      </w:r>
      <w:r w:rsidR="002B6AAD">
        <w:t>Arrêté Royal</w:t>
      </w:r>
      <w:r w:rsidRPr="00DB6B3E">
        <w:t xml:space="preserve"> du 24 février 1977 fixant les normes acoustiques pour la musique dans les établissements privés.</w:t>
      </w:r>
    </w:p>
    <w:p w14:paraId="727F5387" w14:textId="3FBBF606" w:rsidR="00F028C0" w:rsidRPr="00DB6B3E" w:rsidRDefault="00F028C0" w:rsidP="00FD731A">
      <w:pPr>
        <w:pStyle w:val="Titre1"/>
      </w:pPr>
      <w:bookmarkStart w:id="204" w:name="_Toc136510112"/>
      <w:r w:rsidRPr="00DB6B3E">
        <w:rPr>
          <w:rFonts w:eastAsiaTheme="minorEastAsia"/>
        </w:rPr>
        <w:t xml:space="preserve">Chapitre </w:t>
      </w:r>
      <w:r>
        <w:rPr>
          <w:rFonts w:eastAsiaTheme="minorEastAsia"/>
        </w:rPr>
        <w:t>6</w:t>
      </w:r>
      <w:r w:rsidRPr="00DB6B3E">
        <w:rPr>
          <w:rFonts w:eastAsiaTheme="minorEastAsia"/>
        </w:rPr>
        <w:t xml:space="preserve">. </w:t>
      </w:r>
      <w:r>
        <w:rPr>
          <w:rFonts w:eastAsiaTheme="minorEastAsia"/>
        </w:rPr>
        <w:t xml:space="preserve">Infractions prévues en vertu du </w:t>
      </w:r>
      <w:r w:rsidR="003628C6">
        <w:rPr>
          <w:rFonts w:eastAsiaTheme="minorEastAsia"/>
        </w:rPr>
        <w:t>Code</w:t>
      </w:r>
      <w:r>
        <w:rPr>
          <w:rFonts w:eastAsiaTheme="minorEastAsia"/>
        </w:rPr>
        <w:t xml:space="preserve"> de l’environnement en ce qui concerne les modalités des enquêtes publiques</w:t>
      </w:r>
      <w:bookmarkEnd w:id="204"/>
    </w:p>
    <w:p w14:paraId="19B44B9F" w14:textId="77777777" w:rsidR="00F028C0" w:rsidRPr="00DB6B3E" w:rsidRDefault="00DF4052" w:rsidP="00D2397A">
      <w:pPr>
        <w:pStyle w:val="Titre4"/>
        <w:ind w:left="3119" w:hanging="1134"/>
      </w:pPr>
      <w:bookmarkStart w:id="205" w:name="_Toc136510113"/>
      <w:r>
        <w:t>Entrave à l’enquête</w:t>
      </w:r>
      <w:r w:rsidR="00F028C0" w:rsidRPr="00DB6B3E">
        <w:t xml:space="preserve"> </w:t>
      </w:r>
      <w:r>
        <w:t>(</w:t>
      </w:r>
      <w:r w:rsidR="00F028C0">
        <w:t>quatr</w:t>
      </w:r>
      <w:r w:rsidR="00F028C0" w:rsidRPr="00DB6B3E">
        <w:t>ième catégorie</w:t>
      </w:r>
      <w:r>
        <w:t>)</w:t>
      </w:r>
      <w:bookmarkEnd w:id="205"/>
    </w:p>
    <w:p w14:paraId="34C5C3B1" w14:textId="77777777" w:rsidR="00F028C0" w:rsidRPr="00DB6B3E" w:rsidRDefault="00F028C0" w:rsidP="00D2397A">
      <w:pPr>
        <w:ind w:left="0" w:firstLine="0"/>
      </w:pPr>
      <w:r w:rsidRPr="00DB6B3E">
        <w:t xml:space="preserve">Commet une infraction de </w:t>
      </w:r>
      <w:r>
        <w:t>quatrième catégorie</w:t>
      </w:r>
      <w:r w:rsidRPr="00DB6B3E">
        <w:t xml:space="preserve"> celui qui </w:t>
      </w:r>
      <w:r>
        <w:t>fait entrave à l’enquête publique ou soustrait des pièces du dossier à l’examen du public soumis à enquête publique</w:t>
      </w:r>
      <w:r w:rsidRPr="00DB6B3E">
        <w:t>.</w:t>
      </w:r>
    </w:p>
    <w:p w14:paraId="21F1283B" w14:textId="3CD6649C" w:rsidR="00F028C0" w:rsidRPr="00DB6B3E" w:rsidRDefault="00F028C0" w:rsidP="00FD731A">
      <w:pPr>
        <w:pStyle w:val="Titre1"/>
      </w:pPr>
      <w:bookmarkStart w:id="206" w:name="_Toc136510114"/>
      <w:r w:rsidRPr="00DB6B3E">
        <w:rPr>
          <w:rFonts w:eastAsiaTheme="minorEastAsia"/>
        </w:rPr>
        <w:t xml:space="preserve">Chapitre </w:t>
      </w:r>
      <w:r>
        <w:rPr>
          <w:rFonts w:eastAsiaTheme="minorEastAsia"/>
        </w:rPr>
        <w:t>7.</w:t>
      </w:r>
      <w:r w:rsidRPr="00DB6B3E">
        <w:rPr>
          <w:rFonts w:eastAsiaTheme="minorEastAsia"/>
        </w:rPr>
        <w:t xml:space="preserve"> </w:t>
      </w:r>
      <w:r>
        <w:rPr>
          <w:rFonts w:eastAsiaTheme="minorEastAsia"/>
        </w:rPr>
        <w:t xml:space="preserve">Infractions prévues par la </w:t>
      </w:r>
      <w:r w:rsidR="00F939DB">
        <w:rPr>
          <w:rFonts w:eastAsiaTheme="minorEastAsia"/>
        </w:rPr>
        <w:t>Loi</w:t>
      </w:r>
      <w:r>
        <w:rPr>
          <w:rFonts w:eastAsiaTheme="minorEastAsia"/>
        </w:rPr>
        <w:t xml:space="preserve"> du 28 décembre 1964 relative à la lutte contre la pollution atmosphérique</w:t>
      </w:r>
      <w:bookmarkEnd w:id="206"/>
    </w:p>
    <w:p w14:paraId="3BA12B7D" w14:textId="77777777" w:rsidR="00F028C0" w:rsidRPr="00DB6B3E" w:rsidRDefault="00DF4052" w:rsidP="00D2397A">
      <w:pPr>
        <w:pStyle w:val="Titre4"/>
        <w:ind w:left="3119" w:hanging="1134"/>
      </w:pPr>
      <w:bookmarkStart w:id="207" w:name="_Toc136510115"/>
      <w:r>
        <w:t>Bien polluant (troisième catégorie)</w:t>
      </w:r>
      <w:bookmarkEnd w:id="207"/>
    </w:p>
    <w:p w14:paraId="310E1BE6" w14:textId="7C73304B" w:rsidR="00F028C0" w:rsidRPr="00DB6B3E" w:rsidRDefault="00F028C0" w:rsidP="00D2397A">
      <w:pPr>
        <w:ind w:left="0" w:firstLine="0"/>
      </w:pPr>
      <w:r w:rsidRPr="00DB6B3E">
        <w:t xml:space="preserve">Commet une infraction de </w:t>
      </w:r>
      <w:r>
        <w:t>troisième catégorie</w:t>
      </w:r>
      <w:r w:rsidRPr="00DB6B3E">
        <w:t xml:space="preserve"> celui qui </w:t>
      </w:r>
      <w:r>
        <w:t xml:space="preserve">détient un bien qui est à l’origine d’une forme de pollution interdite par le </w:t>
      </w:r>
      <w:r w:rsidR="000D42BF">
        <w:t>Gouvernement</w:t>
      </w:r>
      <w:r w:rsidRPr="00DB6B3E">
        <w:t>.</w:t>
      </w:r>
    </w:p>
    <w:p w14:paraId="055116F5" w14:textId="77777777" w:rsidR="00F028C0" w:rsidRPr="00DB6B3E" w:rsidRDefault="00DF4052" w:rsidP="00D2397A">
      <w:pPr>
        <w:pStyle w:val="Titre4"/>
        <w:ind w:left="3119" w:hanging="1134"/>
      </w:pPr>
      <w:bookmarkStart w:id="208" w:name="_Toc136510116"/>
      <w:r>
        <w:t>Non-respect du plan d’action (troisième catégorie)</w:t>
      </w:r>
      <w:bookmarkEnd w:id="208"/>
    </w:p>
    <w:p w14:paraId="12EA64A9" w14:textId="72DECFBF" w:rsidR="00F028C0" w:rsidRPr="00DB6B3E" w:rsidRDefault="00F028C0" w:rsidP="00D2397A">
      <w:pPr>
        <w:ind w:left="0" w:firstLine="0"/>
      </w:pPr>
      <w:r w:rsidRPr="00DB6B3E">
        <w:t xml:space="preserve">Commet une infraction de </w:t>
      </w:r>
      <w:r>
        <w:t>troisième catégorie</w:t>
      </w:r>
      <w:r w:rsidRPr="00DB6B3E">
        <w:t xml:space="preserve"> celui qui </w:t>
      </w:r>
      <w:r>
        <w:t xml:space="preserve">ne respecte pas les mesures contenues dans le plan d’action </w:t>
      </w:r>
      <w:r w:rsidR="000B7A40">
        <w:t>a</w:t>
      </w:r>
      <w:r w:rsidR="00156C27">
        <w:t>rrêté</w:t>
      </w:r>
      <w:r>
        <w:t xml:space="preserve"> pour la qualité de l’air ambiant.</w:t>
      </w:r>
    </w:p>
    <w:p w14:paraId="45246EF3" w14:textId="77777777" w:rsidR="00F028C0" w:rsidRPr="00DB6B3E" w:rsidRDefault="00DF4052" w:rsidP="00D2397A">
      <w:pPr>
        <w:pStyle w:val="Titre4"/>
        <w:ind w:left="3119" w:hanging="1134"/>
      </w:pPr>
      <w:bookmarkStart w:id="209" w:name="_Toc136510117"/>
      <w:r>
        <w:t>Réduction de la pollution atmosphérique (troisième catégorie)</w:t>
      </w:r>
      <w:bookmarkEnd w:id="209"/>
    </w:p>
    <w:p w14:paraId="21C14C07" w14:textId="1E2577BB" w:rsidR="00F028C0" w:rsidRPr="00DB6B3E" w:rsidRDefault="00F028C0" w:rsidP="00D2397A">
      <w:pPr>
        <w:ind w:left="0" w:firstLine="0"/>
      </w:pPr>
      <w:r w:rsidRPr="00DB6B3E">
        <w:t xml:space="preserve">Commet une infraction de </w:t>
      </w:r>
      <w:r>
        <w:t>troisième catégorie</w:t>
      </w:r>
      <w:r w:rsidRPr="00DB6B3E">
        <w:t xml:space="preserve"> celui qui </w:t>
      </w:r>
      <w:r>
        <w:t xml:space="preserve">enfreint les dispositions prises par le </w:t>
      </w:r>
      <w:r w:rsidR="000D42BF">
        <w:t>Gouvernement</w:t>
      </w:r>
      <w:r>
        <w:t xml:space="preserve"> pour réduire structurellement la pollution atmosphérique, notamment les dispositions visant à restreindre et dans certains cas interdire, certaines formes de pollution ou réglementant </w:t>
      </w:r>
      <w:r w:rsidR="00EA45CC">
        <w:t>ou interdisant l’emploi d’appareils ou de dispositifs susceptibles de créer une pollution</w:t>
      </w:r>
      <w:r w:rsidRPr="00DB6B3E">
        <w:t>.</w:t>
      </w:r>
    </w:p>
    <w:p w14:paraId="0F8E63AA" w14:textId="77777777" w:rsidR="00EA45CC" w:rsidRPr="00DB6B3E" w:rsidRDefault="00DF4052" w:rsidP="00D2397A">
      <w:pPr>
        <w:pStyle w:val="Titre4"/>
        <w:ind w:left="3119" w:hanging="1134"/>
      </w:pPr>
      <w:bookmarkStart w:id="210" w:name="_Toc136510118"/>
      <w:r>
        <w:lastRenderedPageBreak/>
        <w:t>Pic de pollution atmosphérique (troisième catégorie)</w:t>
      </w:r>
      <w:bookmarkEnd w:id="210"/>
    </w:p>
    <w:p w14:paraId="6492304C" w14:textId="21A051F3" w:rsidR="00DB6B3E" w:rsidRDefault="00EA45CC" w:rsidP="00D2397A">
      <w:pPr>
        <w:ind w:left="0" w:firstLine="0"/>
      </w:pPr>
      <w:r w:rsidRPr="00DB6B3E">
        <w:t xml:space="preserve">Commet une infraction de </w:t>
      </w:r>
      <w:r>
        <w:t>troisième catégorie</w:t>
      </w:r>
      <w:r w:rsidRPr="00DB6B3E">
        <w:t xml:space="preserve"> celui qui </w:t>
      </w:r>
      <w:r>
        <w:t xml:space="preserve">enfreint les dispositions prises par le </w:t>
      </w:r>
      <w:r w:rsidR="000D42BF">
        <w:t>Gouvernement</w:t>
      </w:r>
      <w:r>
        <w:t xml:space="preserve"> pour réduire la pollution atmosphérique en cas de pic de pollution dû à un dépassement des normes relatives de qualité de l’air ambiant.</w:t>
      </w:r>
    </w:p>
    <w:p w14:paraId="5753AEA5" w14:textId="77777777" w:rsidR="00DB6B3E" w:rsidRPr="00DB6B3E" w:rsidRDefault="00DB6B3E" w:rsidP="00FD731A">
      <w:pPr>
        <w:pStyle w:val="Titre1"/>
        <w:rPr>
          <w:rFonts w:eastAsiaTheme="minorEastAsia"/>
        </w:rPr>
      </w:pPr>
      <w:bookmarkStart w:id="211" w:name="_Toc136510119"/>
      <w:r w:rsidRPr="00DB6B3E">
        <w:rPr>
          <w:rFonts w:eastAsiaTheme="minorEastAsia"/>
        </w:rPr>
        <w:t xml:space="preserve">Chapitre </w:t>
      </w:r>
      <w:r w:rsidR="00924915">
        <w:rPr>
          <w:rFonts w:eastAsiaTheme="minorEastAsia"/>
        </w:rPr>
        <w:t>8</w:t>
      </w:r>
      <w:r w:rsidRPr="00DB6B3E">
        <w:rPr>
          <w:rFonts w:eastAsiaTheme="minorEastAsia"/>
        </w:rPr>
        <w:t xml:space="preserve">. </w:t>
      </w:r>
      <w:r w:rsidR="00BD3839">
        <w:rPr>
          <w:rFonts w:eastAsiaTheme="minorEastAsia"/>
        </w:rPr>
        <w:t>Infractions</w:t>
      </w:r>
      <w:r w:rsidRPr="00DB6B3E">
        <w:rPr>
          <w:rFonts w:eastAsiaTheme="minorEastAsia"/>
        </w:rPr>
        <w:t xml:space="preserve"> prévues en vertu du </w:t>
      </w:r>
      <w:r w:rsidR="00156C27">
        <w:rPr>
          <w:rFonts w:eastAsiaTheme="minorEastAsia"/>
        </w:rPr>
        <w:t>Décret</w:t>
      </w:r>
      <w:r w:rsidRPr="00DB6B3E">
        <w:rPr>
          <w:rFonts w:eastAsiaTheme="minorEastAsia"/>
        </w:rPr>
        <w:t xml:space="preserve"> du 10 juillet 2013 instaurant un cadre pour parvenir à une utilisation des pesticides compatible avec le développement durable et de son </w:t>
      </w:r>
      <w:r w:rsidR="00156C27">
        <w:rPr>
          <w:rFonts w:eastAsiaTheme="minorEastAsia"/>
        </w:rPr>
        <w:t>Arrêté</w:t>
      </w:r>
      <w:r w:rsidRPr="00DB6B3E">
        <w:rPr>
          <w:rFonts w:eastAsiaTheme="minorEastAsia"/>
        </w:rPr>
        <w:t xml:space="preserve"> d’exécution du 11 juillet 2013</w:t>
      </w:r>
      <w:bookmarkEnd w:id="202"/>
      <w:bookmarkEnd w:id="211"/>
    </w:p>
    <w:p w14:paraId="405FE461" w14:textId="77777777" w:rsidR="00DB6B3E" w:rsidRDefault="000D71FF" w:rsidP="00D2397A">
      <w:pPr>
        <w:pStyle w:val="Titre4"/>
        <w:ind w:left="3119" w:hanging="1134"/>
      </w:pPr>
      <w:bookmarkStart w:id="212" w:name="_Toc136510120"/>
      <w:r>
        <w:t>Généralités</w:t>
      </w:r>
      <w:r w:rsidR="00B076E8">
        <w:t xml:space="preserve"> (troisième</w:t>
      </w:r>
      <w:r w:rsidR="00B076E8" w:rsidRPr="00DB6B3E">
        <w:t xml:space="preserve"> catégorie</w:t>
      </w:r>
      <w:r w:rsidR="00B076E8">
        <w:t>)</w:t>
      </w:r>
      <w:bookmarkEnd w:id="212"/>
    </w:p>
    <w:p w14:paraId="39C9416B" w14:textId="0070A90B" w:rsidR="000D71FF" w:rsidRDefault="000D71FF" w:rsidP="00D2397A">
      <w:pPr>
        <w:ind w:left="0" w:firstLine="0"/>
      </w:pPr>
      <w:r>
        <w:t>Est passible d'une sanction administrative en vertu du présent règlement celui qui commet une infraction visée à l’</w:t>
      </w:r>
      <w:r w:rsidR="008E2EE8">
        <w:t>a</w:t>
      </w:r>
      <w:r w:rsidR="00CE50BC">
        <w:t>rticle</w:t>
      </w:r>
      <w:r>
        <w:t xml:space="preserve"> 9 du </w:t>
      </w:r>
      <w:r w:rsidR="00156C27">
        <w:t>Décret</w:t>
      </w:r>
      <w:r>
        <w:t xml:space="preserve"> du 10 juillet 2013 instaurant un cadre pour parvenir à une utilisation des pesticides compatible avec le développement durable, à savoir : </w:t>
      </w:r>
    </w:p>
    <w:p w14:paraId="78DF7A16" w14:textId="2DDBCD16" w:rsidR="000D71FF" w:rsidRDefault="000D71FF" w:rsidP="00D2397A">
      <w:pPr>
        <w:pStyle w:val="Paragraphedeliste"/>
        <w:numPr>
          <w:ilvl w:val="0"/>
          <w:numId w:val="2"/>
        </w:numPr>
        <w:ind w:left="426"/>
      </w:pPr>
      <w:r>
        <w:t xml:space="preserve">Celui qui applique, utilise ou manipule des pesticides en contravention aux </w:t>
      </w:r>
      <w:r w:rsidR="008E2EE8">
        <w:t>a</w:t>
      </w:r>
      <w:r w:rsidR="00CE50BC">
        <w:t>rticle</w:t>
      </w:r>
      <w:r>
        <w:t xml:space="preserve">s 3, 4, 4/1, 4/2 et 6 du </w:t>
      </w:r>
      <w:r w:rsidR="00156C27">
        <w:t>Décret</w:t>
      </w:r>
      <w:r>
        <w:t xml:space="preserve"> du 10 juillet 2013 ainsi qu'à leurs </w:t>
      </w:r>
      <w:r w:rsidR="00156C27">
        <w:t>Arrêté</w:t>
      </w:r>
      <w:r>
        <w:t>s d'exécution, notamment l’</w:t>
      </w:r>
      <w:r w:rsidR="00156C27">
        <w:t>Arrêté</w:t>
      </w:r>
      <w:r>
        <w:t xml:space="preserve"> du </w:t>
      </w:r>
      <w:r w:rsidR="000D42BF">
        <w:t>Gouvernement</w:t>
      </w:r>
      <w:r>
        <w:t xml:space="preserve"> wallon du 11 juillet 2013 relatif à une application des pesticides compatible avec le développement durable et l’</w:t>
      </w:r>
      <w:r w:rsidR="00156C27">
        <w:t>Arrêté</w:t>
      </w:r>
      <w:r>
        <w:t xml:space="preserve"> du </w:t>
      </w:r>
      <w:r w:rsidR="000D42BF">
        <w:t>Gouvernement</w:t>
      </w:r>
      <w:r>
        <w:t xml:space="preserve"> wallon du 22 mars 2018 interdisant l'utilisation de pesticides contenant des néonicotinoïdes ;</w:t>
      </w:r>
    </w:p>
    <w:p w14:paraId="305BA47D" w14:textId="77777777" w:rsidR="000D71FF" w:rsidRDefault="000D71FF" w:rsidP="00D2397A">
      <w:pPr>
        <w:pStyle w:val="Paragraphedeliste"/>
        <w:ind w:left="426" w:firstLine="0"/>
      </w:pPr>
    </w:p>
    <w:p w14:paraId="46C22B0C" w14:textId="0FB76B97" w:rsidR="000D71FF" w:rsidRPr="000D71FF" w:rsidRDefault="000D71FF" w:rsidP="00D2397A">
      <w:pPr>
        <w:pStyle w:val="Paragraphedeliste"/>
        <w:numPr>
          <w:ilvl w:val="0"/>
          <w:numId w:val="2"/>
        </w:numPr>
        <w:ind w:left="426"/>
      </w:pPr>
      <w:r>
        <w:t xml:space="preserve">Celui qui contrevient aux principes généraux en matière de lutte intégrée contre les ennemis des végétaux, tels que fixés par le </w:t>
      </w:r>
      <w:r w:rsidR="000D42BF">
        <w:t>Gouvernement</w:t>
      </w:r>
      <w:r>
        <w:t xml:space="preserve"> en application de l'</w:t>
      </w:r>
      <w:r w:rsidR="008E2EE8">
        <w:t>a</w:t>
      </w:r>
      <w:r w:rsidR="00CE50BC">
        <w:t>rticle</w:t>
      </w:r>
      <w:r w:rsidR="006E7DB4">
        <w:t xml:space="preserve"> 5, </w:t>
      </w:r>
      <w:r w:rsidR="000704F4">
        <w:t xml:space="preserve">paragraphe </w:t>
      </w:r>
      <w:r w:rsidR="006E7DB4">
        <w:t>1</w:t>
      </w:r>
      <w:r w:rsidRPr="006E7DB4">
        <w:rPr>
          <w:vertAlign w:val="superscript"/>
        </w:rPr>
        <w:t>er</w:t>
      </w:r>
      <w:r w:rsidR="006E7DB4">
        <w:t xml:space="preserve"> </w:t>
      </w:r>
      <w:r>
        <w:t xml:space="preserve">du </w:t>
      </w:r>
      <w:r w:rsidR="00156C27">
        <w:t>Décret</w:t>
      </w:r>
      <w:r>
        <w:t xml:space="preserve"> du 10 juillet 2013 (Programme wallon de réduction des pesticides).</w:t>
      </w:r>
    </w:p>
    <w:p w14:paraId="21FA4AD2" w14:textId="5305F83E" w:rsidR="005917BB" w:rsidRPr="00DB6B3E" w:rsidRDefault="005917BB" w:rsidP="00FD731A">
      <w:pPr>
        <w:pStyle w:val="Titre1"/>
      </w:pPr>
      <w:bookmarkStart w:id="213" w:name="_Toc136510121"/>
      <w:r w:rsidRPr="00DB6B3E">
        <w:rPr>
          <w:rFonts w:eastAsiaTheme="minorEastAsia"/>
        </w:rPr>
        <w:t xml:space="preserve">Chapitre </w:t>
      </w:r>
      <w:r w:rsidR="00924915">
        <w:rPr>
          <w:rFonts w:eastAsiaTheme="minorEastAsia"/>
        </w:rPr>
        <w:t>9</w:t>
      </w:r>
      <w:r w:rsidRPr="00DB6B3E">
        <w:rPr>
          <w:rFonts w:eastAsiaTheme="minorEastAsia"/>
        </w:rPr>
        <w:t xml:space="preserve">. </w:t>
      </w:r>
      <w:r w:rsidR="00BD3839">
        <w:rPr>
          <w:rFonts w:eastAsiaTheme="minorEastAsia"/>
        </w:rPr>
        <w:t xml:space="preserve">Infractions prévues en vertu du </w:t>
      </w:r>
      <w:r w:rsidR="00156C27">
        <w:rPr>
          <w:rFonts w:eastAsiaTheme="minorEastAsia"/>
        </w:rPr>
        <w:t>Décret</w:t>
      </w:r>
      <w:r w:rsidR="00BD3839">
        <w:rPr>
          <w:rFonts w:eastAsiaTheme="minorEastAsia"/>
        </w:rPr>
        <w:t xml:space="preserve"> du 4 octobre 2018 relatif au </w:t>
      </w:r>
      <w:r w:rsidR="003628C6">
        <w:rPr>
          <w:rFonts w:eastAsiaTheme="minorEastAsia"/>
        </w:rPr>
        <w:t>Code</w:t>
      </w:r>
      <w:r w:rsidR="00BD3839">
        <w:rPr>
          <w:rFonts w:eastAsiaTheme="minorEastAsia"/>
        </w:rPr>
        <w:t xml:space="preserve"> wallon du </w:t>
      </w:r>
      <w:r w:rsidRPr="00DB6B3E">
        <w:rPr>
          <w:rFonts w:eastAsiaTheme="minorEastAsia"/>
        </w:rPr>
        <w:t xml:space="preserve">Bien-être </w:t>
      </w:r>
      <w:r w:rsidR="00BD3839">
        <w:rPr>
          <w:rFonts w:eastAsiaTheme="minorEastAsia"/>
        </w:rPr>
        <w:t>des animaux</w:t>
      </w:r>
      <w:bookmarkEnd w:id="213"/>
      <w:r w:rsidR="00BD3839">
        <w:rPr>
          <w:rFonts w:eastAsiaTheme="minorEastAsia"/>
        </w:rPr>
        <w:t xml:space="preserve"> </w:t>
      </w:r>
    </w:p>
    <w:p w14:paraId="1A151D81" w14:textId="77777777" w:rsidR="005917BB" w:rsidRPr="00DB6B3E" w:rsidRDefault="00AF13AB" w:rsidP="00D2397A">
      <w:pPr>
        <w:pStyle w:val="Titre4"/>
        <w:ind w:left="3119" w:hanging="1134"/>
      </w:pPr>
      <w:bookmarkStart w:id="214" w:name="_Toc136510122"/>
      <w:bookmarkStart w:id="215" w:name="_Toc516751777"/>
      <w:r>
        <w:t>Généralités (troisième</w:t>
      </w:r>
      <w:r w:rsidRPr="00DB6B3E">
        <w:t xml:space="preserve"> catégorie</w:t>
      </w:r>
      <w:r>
        <w:t>)</w:t>
      </w:r>
      <w:bookmarkEnd w:id="214"/>
    </w:p>
    <w:p w14:paraId="37198EB8" w14:textId="4BDC1061" w:rsidR="005917BB" w:rsidRDefault="00AF13AB" w:rsidP="00D2397A">
      <w:pPr>
        <w:ind w:left="0" w:firstLine="0"/>
      </w:pPr>
      <w:r>
        <w:t>Les comportements visés à l’</w:t>
      </w:r>
      <w:r w:rsidR="008E2EE8">
        <w:t>a</w:t>
      </w:r>
      <w:r w:rsidR="00CE50BC">
        <w:t>rticle</w:t>
      </w:r>
      <w:r w:rsidR="000704F4">
        <w:t xml:space="preserve"> D.105, paragraphe </w:t>
      </w:r>
      <w:r>
        <w:t xml:space="preserve">2 du </w:t>
      </w:r>
      <w:r w:rsidR="003628C6">
        <w:t>Code</w:t>
      </w:r>
      <w:r>
        <w:t xml:space="preserve"> wallon du Bien-être des animaux sont interdits.</w:t>
      </w:r>
    </w:p>
    <w:p w14:paraId="6A84ECCD" w14:textId="4C995B07" w:rsidR="00AF13AB" w:rsidRDefault="00072034" w:rsidP="00D2397A">
      <w:pPr>
        <w:ind w:left="0" w:firstLine="0"/>
      </w:pPr>
      <w:r>
        <w:t>Il s’agit</w:t>
      </w:r>
      <w:r w:rsidR="008E2EE8">
        <w:t>,</w:t>
      </w:r>
      <w:r>
        <w:t xml:space="preserve"> notamment</w:t>
      </w:r>
      <w:r w:rsidR="00AF13AB">
        <w:t> :</w:t>
      </w:r>
    </w:p>
    <w:p w14:paraId="087D6B03" w14:textId="43C8D975" w:rsidR="002C5F7A" w:rsidRDefault="00072034" w:rsidP="00D2397A">
      <w:pPr>
        <w:pStyle w:val="Paragraphedeliste"/>
        <w:numPr>
          <w:ilvl w:val="0"/>
          <w:numId w:val="5"/>
        </w:numPr>
        <w:ind w:left="567"/>
      </w:pPr>
      <w:proofErr w:type="gramStart"/>
      <w:r>
        <w:t>du</w:t>
      </w:r>
      <w:proofErr w:type="gramEnd"/>
      <w:r w:rsidR="00AF13AB">
        <w:t xml:space="preserve"> défaut d’identification d’un chien ou d’un chat ;</w:t>
      </w:r>
    </w:p>
    <w:p w14:paraId="4E7F1334" w14:textId="1C2651E3" w:rsidR="002C5F7A" w:rsidRDefault="00072034" w:rsidP="00D2397A">
      <w:pPr>
        <w:pStyle w:val="Paragraphedeliste"/>
        <w:numPr>
          <w:ilvl w:val="0"/>
          <w:numId w:val="5"/>
        </w:numPr>
        <w:ind w:left="567"/>
      </w:pPr>
      <w:proofErr w:type="gramStart"/>
      <w:r>
        <w:t>du</w:t>
      </w:r>
      <w:proofErr w:type="gramEnd"/>
      <w:r w:rsidR="00AF13AB">
        <w:t xml:space="preserve"> défaut de stérilisation obligatoire d’un chat ;</w:t>
      </w:r>
    </w:p>
    <w:p w14:paraId="7C1085CF" w14:textId="19894311" w:rsidR="002C5F7A" w:rsidRDefault="00072034" w:rsidP="00D2397A">
      <w:pPr>
        <w:pStyle w:val="Paragraphedeliste"/>
        <w:numPr>
          <w:ilvl w:val="0"/>
          <w:numId w:val="5"/>
        </w:numPr>
        <w:ind w:left="567"/>
      </w:pPr>
      <w:proofErr w:type="gramStart"/>
      <w:r>
        <w:t>de</w:t>
      </w:r>
      <w:proofErr w:type="gramEnd"/>
      <w:r>
        <w:t xml:space="preserve"> l</w:t>
      </w:r>
      <w:r w:rsidR="00AF13AB">
        <w:t>’utilisation de la dénomination « refuge » sans disposer de l’agrément nécessaire ;</w:t>
      </w:r>
    </w:p>
    <w:p w14:paraId="20EA40D3" w14:textId="2EC70E44" w:rsidR="002C5F7A" w:rsidRDefault="00072034" w:rsidP="00D2397A">
      <w:pPr>
        <w:pStyle w:val="Paragraphedeliste"/>
        <w:numPr>
          <w:ilvl w:val="0"/>
          <w:numId w:val="5"/>
        </w:numPr>
        <w:ind w:left="567"/>
      </w:pPr>
      <w:proofErr w:type="gramStart"/>
      <w:r>
        <w:t>du</w:t>
      </w:r>
      <w:proofErr w:type="gramEnd"/>
      <w:r w:rsidR="00AF13AB">
        <w:t xml:space="preserve"> non-respect des conditions de commercialisation d’animaux (dont la vente ou donation d’un animal à une personne mineure) ;</w:t>
      </w:r>
    </w:p>
    <w:p w14:paraId="55C5A469" w14:textId="2EF338C0" w:rsidR="002C5F7A" w:rsidRDefault="00072034" w:rsidP="00D2397A">
      <w:pPr>
        <w:pStyle w:val="Paragraphedeliste"/>
        <w:numPr>
          <w:ilvl w:val="0"/>
          <w:numId w:val="5"/>
        </w:numPr>
        <w:ind w:left="567"/>
      </w:pPr>
      <w:proofErr w:type="gramStart"/>
      <w:r>
        <w:lastRenderedPageBreak/>
        <w:t>du</w:t>
      </w:r>
      <w:proofErr w:type="gramEnd"/>
      <w:r w:rsidR="00AF13AB">
        <w:t xml:space="preserve"> non-respect des règles et conditions en matière d’annonce et de publicité ayant pour but de commercialiser ou donner un animal ;</w:t>
      </w:r>
    </w:p>
    <w:p w14:paraId="1A412E1B" w14:textId="6357E435" w:rsidR="002C5F7A" w:rsidRDefault="00072034" w:rsidP="00D2397A">
      <w:pPr>
        <w:pStyle w:val="Paragraphedeliste"/>
        <w:numPr>
          <w:ilvl w:val="0"/>
          <w:numId w:val="5"/>
        </w:numPr>
        <w:ind w:left="567"/>
      </w:pPr>
      <w:proofErr w:type="gramStart"/>
      <w:r>
        <w:t>de</w:t>
      </w:r>
      <w:proofErr w:type="gramEnd"/>
      <w:r>
        <w:t xml:space="preserve"> l</w:t>
      </w:r>
      <w:r w:rsidR="00AF13AB">
        <w:t xml:space="preserve">’introduction, le transit ou l’importation sur le territoire wallon d’un animal dont l’introduction ou le transit sur ce territoire est interdit, restreint ou conditionné par le </w:t>
      </w:r>
      <w:r w:rsidR="000D42BF">
        <w:t>Gouvernement</w:t>
      </w:r>
      <w:r w:rsidR="00AF13AB">
        <w:t xml:space="preserve"> wallon ;</w:t>
      </w:r>
    </w:p>
    <w:p w14:paraId="5192931B" w14:textId="2EBE10DB" w:rsidR="002C5F7A" w:rsidRDefault="00072034" w:rsidP="00D2397A">
      <w:pPr>
        <w:pStyle w:val="Paragraphedeliste"/>
        <w:numPr>
          <w:ilvl w:val="0"/>
          <w:numId w:val="5"/>
        </w:numPr>
        <w:ind w:left="567"/>
      </w:pPr>
      <w:proofErr w:type="gramStart"/>
      <w:r>
        <w:t>d</w:t>
      </w:r>
      <w:r w:rsidR="00651849">
        <w:t>u</w:t>
      </w:r>
      <w:proofErr w:type="gramEnd"/>
      <w:r w:rsidR="00651849">
        <w:t xml:space="preserve"> </w:t>
      </w:r>
      <w:r w:rsidR="00AF13AB">
        <w:t>fait de laisser un animal enfermé dans un véhicule, de manière telle que les conditions ambiantes pourraient mettre en péril la vie de l’animal</w:t>
      </w:r>
      <w:r w:rsidR="008E2EE8">
        <w:t>.</w:t>
      </w:r>
    </w:p>
    <w:p w14:paraId="625928AC" w14:textId="77777777" w:rsidR="00AF13AB" w:rsidRDefault="00AF13AB" w:rsidP="00D2397A">
      <w:pPr>
        <w:ind w:left="0" w:firstLine="0"/>
      </w:pPr>
      <w:r>
        <w:t>Toutefois, l’infraction est sanctionnée comme une infraction de 2</w:t>
      </w:r>
      <w:r w:rsidRPr="00AF13AB">
        <w:rPr>
          <w:vertAlign w:val="superscript"/>
        </w:rPr>
        <w:t>ème</w:t>
      </w:r>
      <w:r>
        <w:t xml:space="preserve"> catégorie si le fait       infractionnel :</w:t>
      </w:r>
    </w:p>
    <w:p w14:paraId="117A3ECE" w14:textId="77777777" w:rsidR="002C5F7A" w:rsidRDefault="000E395D" w:rsidP="00D2397A">
      <w:pPr>
        <w:pStyle w:val="Paragraphedeliste"/>
        <w:numPr>
          <w:ilvl w:val="0"/>
          <w:numId w:val="6"/>
        </w:numPr>
        <w:ind w:left="567"/>
      </w:pPr>
      <w:r>
        <w:t>Est commis par un professionnel, à savoir une personne physique ou morale qui exerce une activité nécessitant un agrément ou tirant un revenu de l’utilisation d’animaux ;</w:t>
      </w:r>
    </w:p>
    <w:p w14:paraId="19C82307" w14:textId="77777777" w:rsidR="005917BB" w:rsidRDefault="000E395D" w:rsidP="00D2397A">
      <w:pPr>
        <w:pStyle w:val="Paragraphedeliste"/>
        <w:numPr>
          <w:ilvl w:val="0"/>
          <w:numId w:val="6"/>
        </w:numPr>
        <w:ind w:left="567"/>
      </w:pPr>
      <w:r>
        <w:t xml:space="preserve">A eu pour conséquence de provoquer dans le chef de l’animal la perte de l’usage d’un organe, une mutilation grave, une incapacité permanente ou la mort. </w:t>
      </w:r>
      <w:bookmarkEnd w:id="215"/>
    </w:p>
    <w:p w14:paraId="2DF4943E" w14:textId="77777777" w:rsidR="000E395D" w:rsidRDefault="00924915" w:rsidP="00FD731A">
      <w:pPr>
        <w:pStyle w:val="Titre1"/>
        <w:rPr>
          <w:rFonts w:eastAsiaTheme="minorEastAsia"/>
        </w:rPr>
      </w:pPr>
      <w:bookmarkStart w:id="216" w:name="_Toc136510123"/>
      <w:r>
        <w:rPr>
          <w:rFonts w:eastAsiaTheme="minorEastAsia"/>
        </w:rPr>
        <w:t>Chapitre 10</w:t>
      </w:r>
      <w:r w:rsidR="000E395D">
        <w:rPr>
          <w:rFonts w:eastAsiaTheme="minorEastAsia"/>
        </w:rPr>
        <w:t xml:space="preserve">. </w:t>
      </w:r>
      <w:r w:rsidR="00E27C02">
        <w:rPr>
          <w:rFonts w:eastAsiaTheme="minorEastAsia"/>
        </w:rPr>
        <w:t xml:space="preserve">Infractions prévues en vertu du </w:t>
      </w:r>
      <w:r w:rsidR="00156C27">
        <w:rPr>
          <w:rFonts w:eastAsiaTheme="minorEastAsia"/>
        </w:rPr>
        <w:t>Décret</w:t>
      </w:r>
      <w:r w:rsidR="00E27C02">
        <w:rPr>
          <w:rFonts w:eastAsiaTheme="minorEastAsia"/>
        </w:rPr>
        <w:t xml:space="preserve"> </w:t>
      </w:r>
      <w:r w:rsidR="00BD3839">
        <w:rPr>
          <w:rFonts w:eastAsiaTheme="minorEastAsia"/>
        </w:rPr>
        <w:t xml:space="preserve">du 31 janvier 2019 </w:t>
      </w:r>
      <w:r w:rsidR="00E27C02">
        <w:rPr>
          <w:rFonts w:eastAsiaTheme="minorEastAsia"/>
        </w:rPr>
        <w:t>relatif à la qualité de l’air intérieur</w:t>
      </w:r>
      <w:bookmarkEnd w:id="216"/>
      <w:r w:rsidR="00E27C02">
        <w:rPr>
          <w:rFonts w:eastAsiaTheme="minorEastAsia"/>
        </w:rPr>
        <w:t xml:space="preserve"> </w:t>
      </w:r>
    </w:p>
    <w:p w14:paraId="1AE7DA0E" w14:textId="77777777" w:rsidR="00F82BD3" w:rsidRPr="00DB6B3E" w:rsidRDefault="00F82BD3" w:rsidP="00D2397A">
      <w:pPr>
        <w:pStyle w:val="Titre4"/>
        <w:ind w:left="3119" w:hanging="1134"/>
      </w:pPr>
      <w:bookmarkStart w:id="217" w:name="_Toc136510124"/>
      <w:r>
        <w:t>Fumer dans un véhicule</w:t>
      </w:r>
      <w:r w:rsidR="00676ABE">
        <w:t xml:space="preserve"> – enfant mineur</w:t>
      </w:r>
      <w:r>
        <w:t xml:space="preserve"> (troisième catégorie)</w:t>
      </w:r>
      <w:bookmarkEnd w:id="217"/>
    </w:p>
    <w:p w14:paraId="4BA50228" w14:textId="77777777" w:rsidR="00F82BD3" w:rsidRDefault="00F82BD3" w:rsidP="00D2397A">
      <w:pPr>
        <w:ind w:left="0" w:firstLine="0"/>
      </w:pPr>
      <w:r>
        <w:t xml:space="preserve">Commet une infraction de </w:t>
      </w:r>
      <w:r w:rsidR="00676ABE">
        <w:t>troisième</w:t>
      </w:r>
      <w:r>
        <w:t xml:space="preserve"> catégorie, le conducteur ou le passager qui fume à l’</w:t>
      </w:r>
      <w:r w:rsidR="00676ABE">
        <w:t>intérieur d’un véhicule et ce,</w:t>
      </w:r>
      <w:r>
        <w:t xml:space="preserve"> en présence d’un enfant mineur.</w:t>
      </w:r>
    </w:p>
    <w:p w14:paraId="1450A5C8" w14:textId="77777777" w:rsidR="00BD3839" w:rsidRDefault="00924915" w:rsidP="00BD3839">
      <w:pPr>
        <w:pStyle w:val="Titre1"/>
        <w:rPr>
          <w:rFonts w:eastAsiaTheme="minorEastAsia"/>
        </w:rPr>
      </w:pPr>
      <w:bookmarkStart w:id="218" w:name="_Toc136510125"/>
      <w:r>
        <w:rPr>
          <w:rFonts w:eastAsiaTheme="minorEastAsia"/>
        </w:rPr>
        <w:t>Chapitre 11</w:t>
      </w:r>
      <w:r w:rsidR="00BD3839" w:rsidRPr="00DB6B3E">
        <w:rPr>
          <w:rFonts w:eastAsiaTheme="minorEastAsia"/>
        </w:rPr>
        <w:t xml:space="preserve">. </w:t>
      </w:r>
      <w:r w:rsidR="00BD3839">
        <w:rPr>
          <w:rFonts w:eastAsiaTheme="minorEastAsia"/>
        </w:rPr>
        <w:t xml:space="preserve">Infractions prévues en vertu du </w:t>
      </w:r>
      <w:r w:rsidR="00156C27">
        <w:rPr>
          <w:rFonts w:eastAsiaTheme="minorEastAsia"/>
        </w:rPr>
        <w:t>Décret</w:t>
      </w:r>
      <w:r w:rsidR="00BD3839">
        <w:rPr>
          <w:rFonts w:eastAsiaTheme="minorEastAsia"/>
        </w:rPr>
        <w:t xml:space="preserve"> du 17 janvier 2019 relatif à la lutte contre la pollution atmosphérique liée à la circulation des véhicules</w:t>
      </w:r>
      <w:bookmarkEnd w:id="218"/>
    </w:p>
    <w:p w14:paraId="74F496AF" w14:textId="77777777" w:rsidR="00BD3839" w:rsidRPr="00DB6B3E" w:rsidRDefault="00F50037" w:rsidP="00D2397A">
      <w:pPr>
        <w:pStyle w:val="Titre4"/>
        <w:ind w:left="3119" w:hanging="1134"/>
      </w:pPr>
      <w:bookmarkStart w:id="219" w:name="_Toc136510126"/>
      <w:r>
        <w:t>Généralités</w:t>
      </w:r>
      <w:r w:rsidR="00BD3839">
        <w:t xml:space="preserve"> (deuxième catégorie)</w:t>
      </w:r>
      <w:bookmarkEnd w:id="219"/>
    </w:p>
    <w:p w14:paraId="6645BE25" w14:textId="0786BBCA" w:rsidR="00F50037" w:rsidRDefault="000D42BF" w:rsidP="00D2397A">
      <w:pPr>
        <w:pStyle w:val="Sansinterligne"/>
        <w:spacing w:after="200" w:line="276" w:lineRule="auto"/>
        <w:ind w:left="0" w:firstLine="0"/>
      </w:pPr>
      <w:r>
        <w:t>P</w:t>
      </w:r>
      <w:r w:rsidR="00BD3839" w:rsidRPr="0093079C">
        <w:t>our ce qui concerne les véhicules de la catégorie M1</w:t>
      </w:r>
      <w:r w:rsidR="00C6051E" w:rsidRPr="0093079C">
        <w:t xml:space="preserve">, </w:t>
      </w:r>
      <w:bookmarkStart w:id="220" w:name="_Hlk40447244"/>
      <w:r>
        <w:t>e</w:t>
      </w:r>
      <w:r w:rsidR="00F50037" w:rsidRPr="0093079C">
        <w:t>st passible d'une sanction administrative en vertu du présent règlement, celui qui commet une infraction visée à l’</w:t>
      </w:r>
      <w:r w:rsidR="002260AE">
        <w:t>a</w:t>
      </w:r>
      <w:r w:rsidR="00CE50BC">
        <w:t>rticle</w:t>
      </w:r>
      <w:r w:rsidR="00F50037" w:rsidRPr="0093079C">
        <w:t xml:space="preserve"> 17 du </w:t>
      </w:r>
      <w:r w:rsidR="00156C27">
        <w:t>Décret</w:t>
      </w:r>
      <w:r w:rsidR="00F50037" w:rsidRPr="0093079C">
        <w:t xml:space="preserve"> du 17 janvier 2019 relatif à la lutte contre la pollution atmosphérique liée à la circulation des véhicules, à savoir, </w:t>
      </w:r>
      <w:bookmarkEnd w:id="220"/>
      <w:r w:rsidR="00F50037" w:rsidRPr="0093079C">
        <w:t>notamment :</w:t>
      </w:r>
    </w:p>
    <w:p w14:paraId="1C9C73F9" w14:textId="77777777" w:rsidR="00F50037" w:rsidRDefault="00F50037" w:rsidP="00D2397A">
      <w:pPr>
        <w:pStyle w:val="Sansinterligne"/>
        <w:numPr>
          <w:ilvl w:val="0"/>
          <w:numId w:val="16"/>
        </w:numPr>
        <w:spacing w:after="200" w:line="276" w:lineRule="auto"/>
        <w:ind w:left="426"/>
      </w:pPr>
      <w:proofErr w:type="gramStart"/>
      <w:r>
        <w:t>celui</w:t>
      </w:r>
      <w:proofErr w:type="gramEnd"/>
      <w:r>
        <w:t xml:space="preserve"> qui circule avec un véhicule frappé d’une interdiction de circulation en raison de l’</w:t>
      </w:r>
      <w:proofErr w:type="spellStart"/>
      <w:r>
        <w:t>euronorme</w:t>
      </w:r>
      <w:proofErr w:type="spellEnd"/>
      <w:r>
        <w:t xml:space="preserve"> à laquelle il répond ;</w:t>
      </w:r>
    </w:p>
    <w:p w14:paraId="3919EBD4" w14:textId="5EAD4BC1" w:rsidR="00F50037" w:rsidRDefault="00F50037" w:rsidP="00D2397A">
      <w:pPr>
        <w:pStyle w:val="Sansinterligne"/>
        <w:numPr>
          <w:ilvl w:val="0"/>
          <w:numId w:val="16"/>
        </w:numPr>
        <w:spacing w:after="200" w:line="276" w:lineRule="auto"/>
        <w:ind w:left="426"/>
      </w:pPr>
      <w:proofErr w:type="gramStart"/>
      <w:r>
        <w:t>celui</w:t>
      </w:r>
      <w:proofErr w:type="gramEnd"/>
      <w:r>
        <w:t xml:space="preserve"> qui,</w:t>
      </w:r>
      <w:r w:rsidRPr="00C9113A">
        <w:t xml:space="preserve"> en connaissance de cause, ne s'est pas enregistré conformément à l'</w:t>
      </w:r>
      <w:r w:rsidR="002260AE">
        <w:t>a</w:t>
      </w:r>
      <w:r w:rsidR="00CE50BC">
        <w:t>rticle</w:t>
      </w:r>
      <w:r w:rsidR="000704F4">
        <w:t xml:space="preserve"> 13, paragraphe </w:t>
      </w:r>
      <w:r w:rsidRPr="00C9113A">
        <w:t>2</w:t>
      </w:r>
      <w:r>
        <w:t xml:space="preserve"> du </w:t>
      </w:r>
      <w:r w:rsidR="00156C27">
        <w:t>Décret</w:t>
      </w:r>
      <w:r w:rsidRPr="00C9113A">
        <w:t>, ou a fourni de fausses données pour l'enregistrement</w:t>
      </w:r>
      <w:r w:rsidR="002260AE">
        <w:t xml:space="preserve"> </w:t>
      </w:r>
      <w:r w:rsidRPr="00C9113A">
        <w:t>;</w:t>
      </w:r>
    </w:p>
    <w:p w14:paraId="3278EBB9" w14:textId="3940118A" w:rsidR="00F50037" w:rsidRDefault="00F50037" w:rsidP="00D2397A">
      <w:pPr>
        <w:pStyle w:val="Sansinterligne"/>
        <w:numPr>
          <w:ilvl w:val="0"/>
          <w:numId w:val="16"/>
        </w:numPr>
        <w:spacing w:after="200" w:line="276" w:lineRule="auto"/>
        <w:ind w:left="426"/>
      </w:pPr>
      <w:proofErr w:type="gramStart"/>
      <w:r>
        <w:t>celui</w:t>
      </w:r>
      <w:proofErr w:type="gramEnd"/>
      <w:r>
        <w:t xml:space="preserve"> qui</w:t>
      </w:r>
      <w:r w:rsidRPr="00C9113A">
        <w:t xml:space="preserve"> accède à une zone de basses émissions en contravention à l'</w:t>
      </w:r>
      <w:r w:rsidR="002260AE">
        <w:t>a</w:t>
      </w:r>
      <w:r w:rsidR="00CE50BC">
        <w:t>rticle</w:t>
      </w:r>
      <w:r w:rsidRPr="00C9113A">
        <w:t xml:space="preserve"> 4</w:t>
      </w:r>
      <w:r>
        <w:t xml:space="preserve"> du </w:t>
      </w:r>
      <w:r w:rsidR="00156C27">
        <w:t>Décret</w:t>
      </w:r>
      <w:r w:rsidR="002260AE">
        <w:t xml:space="preserve"> </w:t>
      </w:r>
      <w:r w:rsidRPr="00C9113A">
        <w:t>;</w:t>
      </w:r>
    </w:p>
    <w:p w14:paraId="63F7EB87" w14:textId="43EFB987" w:rsidR="00F50037" w:rsidRPr="00C9113A" w:rsidRDefault="00F50037" w:rsidP="00D2397A">
      <w:pPr>
        <w:pStyle w:val="Sansinterligne"/>
        <w:numPr>
          <w:ilvl w:val="0"/>
          <w:numId w:val="16"/>
        </w:numPr>
        <w:spacing w:after="200" w:line="276" w:lineRule="auto"/>
        <w:ind w:left="426"/>
      </w:pPr>
      <w:proofErr w:type="gramStart"/>
      <w:r>
        <w:lastRenderedPageBreak/>
        <w:t>celui</w:t>
      </w:r>
      <w:proofErr w:type="gramEnd"/>
      <w:r>
        <w:t xml:space="preserve"> qui </w:t>
      </w:r>
      <w:r w:rsidRPr="00C9113A">
        <w:t>contrevient à l'</w:t>
      </w:r>
      <w:r w:rsidR="002260AE">
        <w:t>a</w:t>
      </w:r>
      <w:r w:rsidR="00CE50BC">
        <w:t>rticle</w:t>
      </w:r>
      <w:r w:rsidRPr="00C9113A">
        <w:t xml:space="preserve"> 15</w:t>
      </w:r>
      <w:r>
        <w:t xml:space="preserve"> du </w:t>
      </w:r>
      <w:r w:rsidR="00156C27">
        <w:t>Décret</w:t>
      </w:r>
      <w:r>
        <w:t xml:space="preserve"> en ne coupant pas directement le moteur</w:t>
      </w:r>
      <w:r w:rsidR="000208A9">
        <w:t xml:space="preserve"> thermique</w:t>
      </w:r>
      <w:r>
        <w:t xml:space="preserve"> d’un véhicule lorsque ce dernier</w:t>
      </w:r>
      <w:r w:rsidRPr="00217F78">
        <w:t xml:space="preserve"> est à l'arrêt à un endroit où il n'est pas interdit de mettre un véhicule à l'arrêt ou en stationnement en application de l'</w:t>
      </w:r>
      <w:r w:rsidR="002260AE">
        <w:t>a</w:t>
      </w:r>
      <w:r w:rsidR="00CE50BC">
        <w:t>rticle</w:t>
      </w:r>
      <w:r w:rsidRPr="00217F78">
        <w:t xml:space="preserve"> 24 du </w:t>
      </w:r>
      <w:r w:rsidR="003628C6">
        <w:t>Code</w:t>
      </w:r>
      <w:r w:rsidRPr="00217F78">
        <w:t xml:space="preserve"> de la route</w:t>
      </w:r>
      <w:r w:rsidR="00D2397A">
        <w:t>.</w:t>
      </w:r>
    </w:p>
    <w:p w14:paraId="39137349" w14:textId="77777777" w:rsidR="007E12A1" w:rsidRDefault="00924915" w:rsidP="00F50037">
      <w:pPr>
        <w:pStyle w:val="Titre1"/>
      </w:pPr>
      <w:bookmarkStart w:id="221" w:name="_Toc136510127"/>
      <w:r>
        <w:t>Chapitre 12</w:t>
      </w:r>
      <w:r w:rsidR="007E12A1">
        <w:t xml:space="preserve">. Infractions prévues par le </w:t>
      </w:r>
      <w:r w:rsidR="00156C27">
        <w:t>Décret</w:t>
      </w:r>
      <w:r w:rsidR="007E12A1">
        <w:t xml:space="preserve"> du 27 mars 2014 relatif à la pêche fluviale, à la gestion piscicole et aux structures halieutiques</w:t>
      </w:r>
      <w:bookmarkEnd w:id="221"/>
    </w:p>
    <w:p w14:paraId="3A3A77CF" w14:textId="77777777" w:rsidR="007E12A1" w:rsidRDefault="007E12A1" w:rsidP="00D2397A">
      <w:pPr>
        <w:pStyle w:val="Titre4"/>
        <w:ind w:left="3119" w:hanging="1134"/>
      </w:pPr>
      <w:bookmarkStart w:id="222" w:name="_Toc136510128"/>
      <w:r>
        <w:t>Modalités d’exercice (troisième catégorie)</w:t>
      </w:r>
      <w:bookmarkEnd w:id="222"/>
    </w:p>
    <w:p w14:paraId="70131431" w14:textId="61021215" w:rsidR="007E12A1" w:rsidRDefault="007E12A1" w:rsidP="00D2397A">
      <w:pPr>
        <w:ind w:left="0" w:firstLine="0"/>
        <w:rPr>
          <w:bCs/>
        </w:rPr>
      </w:pPr>
      <w:r>
        <w:rPr>
          <w:bCs/>
        </w:rPr>
        <w:t xml:space="preserve">Celui qui ne respecte pas les modalités d’exercice de la pêche </w:t>
      </w:r>
      <w:r w:rsidR="00156C27">
        <w:rPr>
          <w:bCs/>
        </w:rPr>
        <w:t>Arrêté</w:t>
      </w:r>
      <w:r>
        <w:rPr>
          <w:bCs/>
        </w:rPr>
        <w:t xml:space="preserve">es par le </w:t>
      </w:r>
      <w:r w:rsidR="000D42BF">
        <w:rPr>
          <w:bCs/>
        </w:rPr>
        <w:t>Gouvernement</w:t>
      </w:r>
      <w:r>
        <w:rPr>
          <w:bCs/>
        </w:rPr>
        <w:t xml:space="preserve"> en vertu de l’</w:t>
      </w:r>
      <w:r w:rsidR="002260AE">
        <w:rPr>
          <w:bCs/>
        </w:rPr>
        <w:t>a</w:t>
      </w:r>
      <w:r w:rsidR="00CE50BC">
        <w:rPr>
          <w:bCs/>
        </w:rPr>
        <w:t>rticle</w:t>
      </w:r>
      <w:r>
        <w:rPr>
          <w:bCs/>
        </w:rPr>
        <w:t xml:space="preserve"> 10 du </w:t>
      </w:r>
      <w:r w:rsidR="00156C27">
        <w:rPr>
          <w:bCs/>
        </w:rPr>
        <w:t>Décret</w:t>
      </w:r>
      <w:r>
        <w:rPr>
          <w:bCs/>
        </w:rPr>
        <w:t>, notamment celles définies dans l’</w:t>
      </w:r>
      <w:r w:rsidR="00156C27">
        <w:rPr>
          <w:bCs/>
        </w:rPr>
        <w:t>Arrêté</w:t>
      </w:r>
      <w:r w:rsidRPr="00ED0250">
        <w:rPr>
          <w:bCs/>
        </w:rPr>
        <w:t xml:space="preserve"> du </w:t>
      </w:r>
      <w:r w:rsidR="000D42BF">
        <w:rPr>
          <w:bCs/>
        </w:rPr>
        <w:t>Gouvernement</w:t>
      </w:r>
      <w:r w:rsidRPr="00ED0250">
        <w:rPr>
          <w:bCs/>
        </w:rPr>
        <w:t xml:space="preserve"> wallon </w:t>
      </w:r>
      <w:r>
        <w:rPr>
          <w:bCs/>
        </w:rPr>
        <w:t xml:space="preserve">du 8 décembre 2016 </w:t>
      </w:r>
      <w:r w:rsidRPr="00ED0250">
        <w:rPr>
          <w:bCs/>
        </w:rPr>
        <w:t>relatif aux conditions d'ouverture et aux modalités d'exercice de la pêche</w:t>
      </w:r>
      <w:r>
        <w:rPr>
          <w:bCs/>
        </w:rPr>
        <w:t>.</w:t>
      </w:r>
    </w:p>
    <w:p w14:paraId="26FA8D65" w14:textId="77777777" w:rsidR="007E12A1" w:rsidRDefault="007E12A1" w:rsidP="00D2397A">
      <w:pPr>
        <w:pStyle w:val="Titre4"/>
        <w:ind w:left="3119" w:hanging="1134"/>
      </w:pPr>
      <w:bookmarkStart w:id="223" w:name="_Toc136510129"/>
      <w:r>
        <w:t>Substances nuisibles (troisième catégorie)</w:t>
      </w:r>
      <w:bookmarkEnd w:id="223"/>
    </w:p>
    <w:p w14:paraId="750F1D40" w14:textId="77777777" w:rsidR="007E12A1" w:rsidRDefault="007E12A1" w:rsidP="00D2397A">
      <w:pPr>
        <w:ind w:left="0" w:firstLine="0"/>
        <w:rPr>
          <w:bCs/>
        </w:rPr>
      </w:pPr>
      <w:r>
        <w:rPr>
          <w:bCs/>
        </w:rPr>
        <w:t xml:space="preserve">Celui qui, </w:t>
      </w:r>
      <w:r w:rsidRPr="000523BA">
        <w:rPr>
          <w:bCs/>
        </w:rPr>
        <w:t>en vue d'enivrer, de droguer ou de détruire les poissons ou les écrevisses, jet</w:t>
      </w:r>
      <w:r>
        <w:rPr>
          <w:bCs/>
        </w:rPr>
        <w:t xml:space="preserve">te </w:t>
      </w:r>
      <w:r w:rsidRPr="000523BA">
        <w:rPr>
          <w:bCs/>
        </w:rPr>
        <w:t xml:space="preserve">directement ou indirectement dans les eaux soumises au </w:t>
      </w:r>
      <w:r w:rsidR="00156C27">
        <w:rPr>
          <w:bCs/>
        </w:rPr>
        <w:t>Décret</w:t>
      </w:r>
      <w:r w:rsidRPr="000523BA">
        <w:rPr>
          <w:bCs/>
        </w:rPr>
        <w:t xml:space="preserve"> des substances de nature à atteindre ce but</w:t>
      </w:r>
      <w:r>
        <w:rPr>
          <w:bCs/>
        </w:rPr>
        <w:t>.</w:t>
      </w:r>
    </w:p>
    <w:p w14:paraId="5FE21DFA" w14:textId="77777777" w:rsidR="007E12A1" w:rsidRDefault="007E12A1" w:rsidP="00D2397A">
      <w:pPr>
        <w:pStyle w:val="Titre4"/>
        <w:ind w:left="3119" w:hanging="1134"/>
      </w:pPr>
      <w:bookmarkStart w:id="224" w:name="_Toc136510130"/>
      <w:r>
        <w:t>Empoissonnement (troisième catégorie)</w:t>
      </w:r>
      <w:bookmarkEnd w:id="224"/>
    </w:p>
    <w:p w14:paraId="00A4F83C" w14:textId="77777777" w:rsidR="007E12A1" w:rsidRPr="007E12A1" w:rsidRDefault="007E12A1" w:rsidP="00D2397A">
      <w:pPr>
        <w:ind w:left="0" w:firstLine="0"/>
        <w:rPr>
          <w:bCs/>
        </w:rPr>
      </w:pPr>
      <w:r>
        <w:rPr>
          <w:bCs/>
        </w:rPr>
        <w:t xml:space="preserve">Celui qui </w:t>
      </w:r>
      <w:r w:rsidRPr="00576341">
        <w:rPr>
          <w:bCs/>
        </w:rPr>
        <w:t xml:space="preserve">empoissonne, sans autorisation préalable, les eaux auxquelles s'applique le </w:t>
      </w:r>
      <w:r w:rsidR="00156C27">
        <w:rPr>
          <w:bCs/>
        </w:rPr>
        <w:t>Décret</w:t>
      </w:r>
      <w:r w:rsidR="000208A9">
        <w:rPr>
          <w:bCs/>
        </w:rPr>
        <w:t>.</w:t>
      </w:r>
    </w:p>
    <w:p w14:paraId="53D3C54D" w14:textId="77777777" w:rsidR="007E12A1" w:rsidRDefault="007E12A1" w:rsidP="00D2397A">
      <w:pPr>
        <w:pStyle w:val="Titre4"/>
        <w:ind w:left="3119" w:hanging="1134"/>
      </w:pPr>
      <w:bookmarkStart w:id="225" w:name="_Toc136510131"/>
      <w:r>
        <w:t>Défaut de permis/permission (quatrième catégorie)</w:t>
      </w:r>
      <w:bookmarkEnd w:id="225"/>
    </w:p>
    <w:p w14:paraId="7E44FAF4" w14:textId="77777777" w:rsidR="007E12A1" w:rsidRDefault="007E12A1" w:rsidP="00D2397A">
      <w:pPr>
        <w:pStyle w:val="Paragraphedeliste"/>
        <w:numPr>
          <w:ilvl w:val="0"/>
          <w:numId w:val="10"/>
        </w:numPr>
        <w:ind w:left="426"/>
        <w:rPr>
          <w:bCs/>
        </w:rPr>
      </w:pPr>
      <w:r w:rsidRPr="007E12A1">
        <w:rPr>
          <w:bCs/>
        </w:rPr>
        <w:t>Celui qui pêche sans la permission de celui à qui le droit de pêche appartient ;</w:t>
      </w:r>
    </w:p>
    <w:p w14:paraId="375C6218" w14:textId="71A3DBE4" w:rsidR="007E12A1" w:rsidRDefault="002260AE" w:rsidP="00D2397A">
      <w:pPr>
        <w:pStyle w:val="Paragraphedeliste"/>
        <w:numPr>
          <w:ilvl w:val="0"/>
          <w:numId w:val="10"/>
        </w:numPr>
        <w:ind w:left="426"/>
        <w:rPr>
          <w:bCs/>
        </w:rPr>
      </w:pPr>
      <w:r>
        <w:rPr>
          <w:bCs/>
        </w:rPr>
        <w:t>C</w:t>
      </w:r>
      <w:r w:rsidR="007E12A1">
        <w:rPr>
          <w:bCs/>
        </w:rPr>
        <w:t xml:space="preserve">elui qui </w:t>
      </w:r>
      <w:r w:rsidR="007E12A1" w:rsidRPr="00B243E8">
        <w:rPr>
          <w:bCs/>
        </w:rPr>
        <w:t>pêche sans être titulaire d'un permis de pêche régulier et en être porteur au moment où il pêche</w:t>
      </w:r>
      <w:r w:rsidR="007E12A1">
        <w:rPr>
          <w:bCs/>
        </w:rPr>
        <w:t>.</w:t>
      </w:r>
    </w:p>
    <w:p w14:paraId="6E2C0B82" w14:textId="77777777" w:rsidR="007E12A1" w:rsidRDefault="007E12A1" w:rsidP="00D2397A">
      <w:pPr>
        <w:pStyle w:val="Titre4"/>
        <w:ind w:left="3119" w:hanging="1134"/>
      </w:pPr>
      <w:bookmarkStart w:id="226" w:name="_Toc136510132"/>
      <w:r>
        <w:t>Double du maximum des peines encourues</w:t>
      </w:r>
      <w:bookmarkEnd w:id="226"/>
    </w:p>
    <w:p w14:paraId="2AC25D6F" w14:textId="11D363B2" w:rsidR="007E12A1" w:rsidRPr="007E12A1" w:rsidRDefault="007E12A1" w:rsidP="00D2397A">
      <w:pPr>
        <w:ind w:left="0" w:firstLine="0"/>
        <w:rPr>
          <w:bCs/>
        </w:rPr>
      </w:pPr>
      <w:r w:rsidRPr="007E12A1">
        <w:rPr>
          <w:bCs/>
        </w:rPr>
        <w:t>Sans préjudice de l'</w:t>
      </w:r>
      <w:r w:rsidR="002260AE">
        <w:rPr>
          <w:bCs/>
        </w:rPr>
        <w:t>a</w:t>
      </w:r>
      <w:r w:rsidR="00CE50BC">
        <w:rPr>
          <w:bCs/>
        </w:rPr>
        <w:t>rticle</w:t>
      </w:r>
      <w:r w:rsidRPr="007E12A1">
        <w:rPr>
          <w:bCs/>
        </w:rPr>
        <w:t xml:space="preserve"> D. 180 du Livre</w:t>
      </w:r>
      <w:r w:rsidR="000208A9">
        <w:rPr>
          <w:bCs/>
        </w:rPr>
        <w:t xml:space="preserve"> Ier du </w:t>
      </w:r>
      <w:r w:rsidR="003628C6">
        <w:rPr>
          <w:bCs/>
        </w:rPr>
        <w:t>Code</w:t>
      </w:r>
      <w:r w:rsidR="000208A9">
        <w:rPr>
          <w:bCs/>
        </w:rPr>
        <w:t xml:space="preserve"> de l'Environnement</w:t>
      </w:r>
      <w:r w:rsidRPr="007E12A1">
        <w:rPr>
          <w:bCs/>
        </w:rPr>
        <w:t>, les peines encourues en vertu de l'</w:t>
      </w:r>
      <w:r w:rsidR="002260AE">
        <w:rPr>
          <w:bCs/>
        </w:rPr>
        <w:t>a</w:t>
      </w:r>
      <w:r w:rsidR="00CE50BC">
        <w:rPr>
          <w:bCs/>
        </w:rPr>
        <w:t>rticle</w:t>
      </w:r>
      <w:r w:rsidRPr="007E12A1">
        <w:rPr>
          <w:bCs/>
        </w:rPr>
        <w:t xml:space="preserve"> 7 peuvent être portées au double du maximum :</w:t>
      </w:r>
    </w:p>
    <w:p w14:paraId="7D8731AE" w14:textId="77777777" w:rsidR="00F60619" w:rsidRDefault="007E12A1" w:rsidP="002260AE">
      <w:pPr>
        <w:pStyle w:val="Paragraphedeliste"/>
        <w:numPr>
          <w:ilvl w:val="0"/>
          <w:numId w:val="11"/>
        </w:numPr>
        <w:ind w:left="851"/>
        <w:rPr>
          <w:bCs/>
        </w:rPr>
      </w:pPr>
      <w:proofErr w:type="gramStart"/>
      <w:r w:rsidRPr="007E12A1">
        <w:rPr>
          <w:bCs/>
        </w:rPr>
        <w:t>si</w:t>
      </w:r>
      <w:proofErr w:type="gramEnd"/>
      <w:r w:rsidRPr="007E12A1">
        <w:rPr>
          <w:bCs/>
        </w:rPr>
        <w:t xml:space="preserve"> l'infraction a été commise en dehors des heures où la pêche est autorisée</w:t>
      </w:r>
      <w:r w:rsidR="00F60619">
        <w:rPr>
          <w:bCs/>
        </w:rPr>
        <w:t xml:space="preserve"> </w:t>
      </w:r>
      <w:r w:rsidRPr="007E12A1">
        <w:rPr>
          <w:bCs/>
        </w:rPr>
        <w:t>;</w:t>
      </w:r>
    </w:p>
    <w:p w14:paraId="4689CF8E" w14:textId="77777777" w:rsidR="00F60619" w:rsidRDefault="007E12A1" w:rsidP="002260AE">
      <w:pPr>
        <w:pStyle w:val="Paragraphedeliste"/>
        <w:numPr>
          <w:ilvl w:val="0"/>
          <w:numId w:val="11"/>
        </w:numPr>
        <w:ind w:left="851"/>
        <w:rPr>
          <w:bCs/>
        </w:rPr>
      </w:pPr>
      <w:proofErr w:type="gramStart"/>
      <w:r w:rsidRPr="00F60619">
        <w:rPr>
          <w:bCs/>
        </w:rPr>
        <w:t>si</w:t>
      </w:r>
      <w:proofErr w:type="gramEnd"/>
      <w:r w:rsidRPr="00F60619">
        <w:rPr>
          <w:bCs/>
        </w:rPr>
        <w:t xml:space="preserve"> l'infraction a été commise en bande ou en réunion</w:t>
      </w:r>
      <w:r w:rsidR="00F60619" w:rsidRPr="00F60619">
        <w:rPr>
          <w:bCs/>
        </w:rPr>
        <w:t xml:space="preserve"> </w:t>
      </w:r>
      <w:r w:rsidRPr="00F60619">
        <w:rPr>
          <w:bCs/>
        </w:rPr>
        <w:t>;</w:t>
      </w:r>
    </w:p>
    <w:p w14:paraId="2FEC516E" w14:textId="6D7FB86C" w:rsidR="007E12A1" w:rsidRPr="00F60619" w:rsidRDefault="007E12A1" w:rsidP="002260AE">
      <w:pPr>
        <w:pStyle w:val="Paragraphedeliste"/>
        <w:numPr>
          <w:ilvl w:val="0"/>
          <w:numId w:val="11"/>
        </w:numPr>
        <w:ind w:left="851"/>
        <w:rPr>
          <w:bCs/>
        </w:rPr>
      </w:pPr>
      <w:proofErr w:type="gramStart"/>
      <w:r w:rsidRPr="00F60619">
        <w:rPr>
          <w:bCs/>
        </w:rPr>
        <w:t>si</w:t>
      </w:r>
      <w:proofErr w:type="gramEnd"/>
      <w:r w:rsidRPr="00F60619">
        <w:rPr>
          <w:bCs/>
        </w:rPr>
        <w:t xml:space="preserve"> l'infraction a été commise dans une réserve naturelle visée à l'</w:t>
      </w:r>
      <w:r w:rsidR="002260AE">
        <w:rPr>
          <w:bCs/>
        </w:rPr>
        <w:t>a</w:t>
      </w:r>
      <w:r w:rsidR="00CE50BC">
        <w:rPr>
          <w:bCs/>
        </w:rPr>
        <w:t>rticle</w:t>
      </w:r>
      <w:r w:rsidRPr="00F60619">
        <w:rPr>
          <w:bCs/>
        </w:rPr>
        <w:t xml:space="preserve"> 6 de la </w:t>
      </w:r>
      <w:r w:rsidR="00F939DB">
        <w:rPr>
          <w:bCs/>
        </w:rPr>
        <w:t>Loi</w:t>
      </w:r>
      <w:r w:rsidRPr="00F60619">
        <w:rPr>
          <w:bCs/>
        </w:rPr>
        <w:t xml:space="preserve"> du 12 juillet 1973 sur la conservation de la nature.</w:t>
      </w:r>
    </w:p>
    <w:p w14:paraId="17FCB072" w14:textId="77777777" w:rsidR="007E12A1" w:rsidRPr="007E12A1" w:rsidRDefault="007E12A1" w:rsidP="00D2397A">
      <w:pPr>
        <w:ind w:left="0" w:firstLine="0"/>
        <w:rPr>
          <w:bCs/>
        </w:rPr>
      </w:pPr>
      <w:r w:rsidRPr="007E12A1">
        <w:rPr>
          <w:bCs/>
        </w:rPr>
        <w:t>Dans ces hypothèses, la peine d'amende minimale encourue ne peut en tout cas être inférieure au triple du minimum prévu pour une infraction de troisième catégorie.</w:t>
      </w:r>
    </w:p>
    <w:p w14:paraId="5409C3D4" w14:textId="77777777" w:rsidR="00DB6B3E" w:rsidRPr="00DB6B3E" w:rsidRDefault="00890D10" w:rsidP="00FD731A">
      <w:pPr>
        <w:pStyle w:val="Titre1"/>
      </w:pPr>
      <w:bookmarkStart w:id="227" w:name="_Toc136510133"/>
      <w:r>
        <w:rPr>
          <w:rFonts w:eastAsiaTheme="minorEastAsia"/>
        </w:rPr>
        <w:lastRenderedPageBreak/>
        <w:t>Chapitre 1</w:t>
      </w:r>
      <w:r w:rsidR="00924915">
        <w:rPr>
          <w:rFonts w:eastAsiaTheme="minorEastAsia"/>
        </w:rPr>
        <w:t>3</w:t>
      </w:r>
      <w:r w:rsidR="00DB6B3E" w:rsidRPr="00DB6B3E">
        <w:rPr>
          <w:rFonts w:eastAsiaTheme="minorEastAsia"/>
        </w:rPr>
        <w:t>. Des sanctions</w:t>
      </w:r>
      <w:bookmarkEnd w:id="227"/>
    </w:p>
    <w:p w14:paraId="15AA819F" w14:textId="77777777" w:rsidR="00DB6B3E" w:rsidRPr="00DB6B3E" w:rsidRDefault="00DB6B3E" w:rsidP="00D2397A">
      <w:pPr>
        <w:pStyle w:val="Titre4"/>
        <w:ind w:left="3119" w:hanging="1134"/>
      </w:pPr>
      <w:bookmarkStart w:id="228" w:name="_Toc136510134"/>
      <w:bookmarkStart w:id="229" w:name="_Toc516751780"/>
      <w:r w:rsidRPr="00DB6B3E">
        <w:t>Des amendes administratives</w:t>
      </w:r>
      <w:bookmarkEnd w:id="228"/>
    </w:p>
    <w:bookmarkEnd w:id="229"/>
    <w:p w14:paraId="276DB86D" w14:textId="478DC176" w:rsidR="00E454BB" w:rsidRDefault="00E454BB" w:rsidP="00D2397A">
      <w:pPr>
        <w:ind w:left="0" w:firstLine="0"/>
      </w:pPr>
      <w:r>
        <w:t xml:space="preserve">Les infractions au présent règlement sont passibles d'une amende administrative, conformément à la procédure prévue aux </w:t>
      </w:r>
      <w:r w:rsidR="0064708F">
        <w:t>a</w:t>
      </w:r>
      <w:r w:rsidR="00CE50BC">
        <w:t>rticle</w:t>
      </w:r>
      <w:r>
        <w:t>s D.19</w:t>
      </w:r>
      <w:r w:rsidR="002260AE">
        <w:t>4</w:t>
      </w:r>
      <w:r>
        <w:t xml:space="preserve"> et suivants du </w:t>
      </w:r>
      <w:r w:rsidR="003628C6">
        <w:t>Code</w:t>
      </w:r>
      <w:r w:rsidR="006E7DB4">
        <w:t xml:space="preserve"> de l'environnement ainsi qu</w:t>
      </w:r>
      <w:r w:rsidR="00664D52">
        <w:t xml:space="preserve">’à </w:t>
      </w:r>
      <w:r w:rsidR="006E7DB4">
        <w:t xml:space="preserve">ses modifications ultérieures. </w:t>
      </w:r>
    </w:p>
    <w:p w14:paraId="3748ED10" w14:textId="701E94DD" w:rsidR="00AD0295" w:rsidRPr="00DB6B3E" w:rsidRDefault="000C056A" w:rsidP="00D2397A">
      <w:pPr>
        <w:pStyle w:val="Titre4"/>
        <w:ind w:left="3119" w:hanging="1134"/>
      </w:pPr>
      <w:bookmarkStart w:id="230" w:name="_Toc136510135"/>
      <w:r>
        <w:t>Des m</w:t>
      </w:r>
      <w:r w:rsidR="00AD0295">
        <w:t>esures de restitution</w:t>
      </w:r>
      <w:bookmarkEnd w:id="230"/>
    </w:p>
    <w:p w14:paraId="03BB52E3" w14:textId="4EDDE215" w:rsidR="00AD0295" w:rsidRDefault="00AD0295" w:rsidP="00D2397A">
      <w:pPr>
        <w:pStyle w:val="Sansinterligne"/>
        <w:ind w:left="0" w:firstLine="0"/>
      </w:pPr>
      <w:r>
        <w:t xml:space="preserve">Outre les sanctions administratives, le fonctionnaire sanctionnateur peut, soit d'office, soit sur demande du ministère public, soit sur demande de la personne désignée par le </w:t>
      </w:r>
      <w:r w:rsidR="000D42BF">
        <w:t>Gouvernement</w:t>
      </w:r>
      <w:r>
        <w:t xml:space="preserve">, soit sur demande du </w:t>
      </w:r>
      <w:r w:rsidR="00156C27">
        <w:t>Collège</w:t>
      </w:r>
      <w:r>
        <w:t xml:space="preserve"> communal de la </w:t>
      </w:r>
      <w:r w:rsidR="003628C6">
        <w:t>Commune</w:t>
      </w:r>
      <w:r>
        <w:t xml:space="preserve"> sur le territoire de laquelle l'infraction a été commise, soit sur demande de la partie civile, prononcer, aux frais du contreven</w:t>
      </w:r>
      <w:r w:rsidR="000208A9">
        <w:t>ant, les mesures de restitution</w:t>
      </w:r>
      <w:r>
        <w:t xml:space="preserve"> suivantes :</w:t>
      </w:r>
    </w:p>
    <w:p w14:paraId="44677A4C" w14:textId="77777777" w:rsidR="00AD0295" w:rsidRDefault="00AD0295" w:rsidP="00AD0295">
      <w:pPr>
        <w:pStyle w:val="Sansinterligne"/>
        <w:ind w:left="357" w:firstLine="0"/>
      </w:pPr>
    </w:p>
    <w:p w14:paraId="50CB996A" w14:textId="77777777" w:rsidR="00AD0295" w:rsidRDefault="00AD0295" w:rsidP="002260AE">
      <w:pPr>
        <w:pStyle w:val="Sansinterligne"/>
        <w:numPr>
          <w:ilvl w:val="0"/>
          <w:numId w:val="12"/>
        </w:numPr>
        <w:ind w:left="851"/>
      </w:pPr>
      <w:proofErr w:type="gramStart"/>
      <w:r>
        <w:t>la</w:t>
      </w:r>
      <w:proofErr w:type="gramEnd"/>
      <w:r>
        <w:t xml:space="preserve"> remise en état ;</w:t>
      </w:r>
    </w:p>
    <w:p w14:paraId="2DC94F40" w14:textId="77777777" w:rsidR="00AD0295" w:rsidRDefault="00AD0295" w:rsidP="002260AE">
      <w:pPr>
        <w:pStyle w:val="Sansinterligne"/>
        <w:numPr>
          <w:ilvl w:val="0"/>
          <w:numId w:val="12"/>
        </w:numPr>
        <w:ind w:left="851"/>
      </w:pPr>
      <w:proofErr w:type="gramStart"/>
      <w:r>
        <w:t>la</w:t>
      </w:r>
      <w:proofErr w:type="gramEnd"/>
      <w:r>
        <w:t xml:space="preserve"> mise en œuvre de mesures visant à faire cesser l'infraction ;</w:t>
      </w:r>
    </w:p>
    <w:p w14:paraId="1EF218A1" w14:textId="77777777" w:rsidR="00AD0295" w:rsidRDefault="00AD0295" w:rsidP="002260AE">
      <w:pPr>
        <w:pStyle w:val="Sansinterligne"/>
        <w:numPr>
          <w:ilvl w:val="0"/>
          <w:numId w:val="12"/>
        </w:numPr>
        <w:ind w:left="851"/>
      </w:pPr>
      <w:proofErr w:type="gramStart"/>
      <w:r>
        <w:t>l'exécution</w:t>
      </w:r>
      <w:proofErr w:type="gramEnd"/>
      <w:r>
        <w:t xml:space="preserve"> de mesures de nature à protéger la population ou l'environnement des nuisances causées ou de mesures visant à empêcher l'accès aux lieux de l'infraction ;</w:t>
      </w:r>
    </w:p>
    <w:p w14:paraId="48A78BD0" w14:textId="77777777" w:rsidR="00AD0295" w:rsidRDefault="00AD0295" w:rsidP="002260AE">
      <w:pPr>
        <w:pStyle w:val="Sansinterligne"/>
        <w:numPr>
          <w:ilvl w:val="0"/>
          <w:numId w:val="12"/>
        </w:numPr>
        <w:ind w:left="851"/>
      </w:pPr>
      <w:proofErr w:type="gramStart"/>
      <w:r>
        <w:t>l'exécution</w:t>
      </w:r>
      <w:proofErr w:type="gramEnd"/>
      <w:r>
        <w:t xml:space="preserve"> de mesures de nature à atté</w:t>
      </w:r>
      <w:r w:rsidR="000208A9">
        <w:t>nuer les nuisances causées et leurs</w:t>
      </w:r>
      <w:r>
        <w:t xml:space="preserve"> conséquences ;</w:t>
      </w:r>
    </w:p>
    <w:p w14:paraId="5EAB94A9" w14:textId="77777777" w:rsidR="00AD0295" w:rsidRDefault="00AD0295" w:rsidP="002260AE">
      <w:pPr>
        <w:pStyle w:val="Sansinterligne"/>
        <w:numPr>
          <w:ilvl w:val="0"/>
          <w:numId w:val="12"/>
        </w:numPr>
        <w:ind w:left="851"/>
      </w:pPr>
      <w:proofErr w:type="gramStart"/>
      <w:r>
        <w:t>l'exécution</w:t>
      </w:r>
      <w:proofErr w:type="gramEnd"/>
      <w:r>
        <w:t xml:space="preserve"> de travaux d'aménagement visant à régler la situation de manière transitoire avant la remise en état ;</w:t>
      </w:r>
    </w:p>
    <w:p w14:paraId="7772F906" w14:textId="77777777" w:rsidR="00AD0295" w:rsidRDefault="00AD0295" w:rsidP="002260AE">
      <w:pPr>
        <w:pStyle w:val="Sansinterligne"/>
        <w:numPr>
          <w:ilvl w:val="0"/>
          <w:numId w:val="12"/>
        </w:numPr>
        <w:ind w:left="851"/>
      </w:pPr>
      <w:proofErr w:type="gramStart"/>
      <w:r>
        <w:t>la</w:t>
      </w:r>
      <w:proofErr w:type="gramEnd"/>
      <w:r>
        <w:t xml:space="preserve"> réalisation d'une étude afin de déterminer les mesures de sécurité ou de réparation appropriées.</w:t>
      </w:r>
    </w:p>
    <w:p w14:paraId="10C84F06" w14:textId="77777777" w:rsidR="00AD0295" w:rsidRDefault="00AD0295" w:rsidP="00AD0295">
      <w:pPr>
        <w:pStyle w:val="Sansinterligne"/>
      </w:pPr>
    </w:p>
    <w:p w14:paraId="6F8C45C2" w14:textId="77777777" w:rsidR="00AD0295" w:rsidRDefault="00AD0295" w:rsidP="00D2397A">
      <w:pPr>
        <w:pStyle w:val="Sansinterligne"/>
        <w:ind w:left="0" w:firstLine="0"/>
      </w:pPr>
      <w:r>
        <w:t>Pour déterminer la nature et l'étendue de la mesure de restitution qu'il entend prononcer, le fonctionnaire sanctionnateur peut entendre préalablement tout tiers qu'il désigne à cet effet.</w:t>
      </w:r>
    </w:p>
    <w:p w14:paraId="735D2699" w14:textId="77777777" w:rsidR="00AD0295" w:rsidRDefault="00AD0295" w:rsidP="00D2397A">
      <w:pPr>
        <w:pStyle w:val="Sansinterligne"/>
        <w:ind w:left="0"/>
      </w:pPr>
    </w:p>
    <w:p w14:paraId="579EB6FD" w14:textId="77777777" w:rsidR="00AD0295" w:rsidRDefault="00AD0295" w:rsidP="00D2397A">
      <w:pPr>
        <w:pStyle w:val="Sansinterligne"/>
        <w:ind w:left="0" w:firstLine="0"/>
      </w:pPr>
      <w:r>
        <w:t>Dans sa décision, le fonctionnaire sanctionnateur détermine le délai endéans lequel les mesures de restitution doivent être accomplies par le contrevenant.</w:t>
      </w:r>
    </w:p>
    <w:p w14:paraId="7EDEE80A" w14:textId="77777777" w:rsidR="00DB6B3E" w:rsidRPr="00DB6B3E" w:rsidRDefault="00DB6B3E" w:rsidP="00D2397A">
      <w:pPr>
        <w:pStyle w:val="Titre4"/>
        <w:ind w:left="3119" w:hanging="1134"/>
      </w:pPr>
      <w:bookmarkStart w:id="231" w:name="_Toc136510136"/>
      <w:r w:rsidRPr="00DB6B3E">
        <w:t>De la transaction</w:t>
      </w:r>
      <w:bookmarkEnd w:id="231"/>
    </w:p>
    <w:p w14:paraId="444FD8E1" w14:textId="4D5E370D" w:rsidR="00A664D3" w:rsidRDefault="00DB6B3E" w:rsidP="00D2397A">
      <w:pPr>
        <w:ind w:left="0" w:firstLine="0"/>
      </w:pPr>
      <w:r w:rsidRPr="00DB6B3E">
        <w:t xml:space="preserve">Conformément à </w:t>
      </w:r>
      <w:r w:rsidRPr="008D1CBB">
        <w:t>l'</w:t>
      </w:r>
      <w:r w:rsidR="007F1F80">
        <w:t>a</w:t>
      </w:r>
      <w:r w:rsidR="00CE50BC" w:rsidRPr="008D1CBB">
        <w:t>rticle</w:t>
      </w:r>
      <w:r w:rsidRPr="008D1CBB">
        <w:t xml:space="preserve"> D</w:t>
      </w:r>
      <w:r w:rsidR="000E395D" w:rsidRPr="008D1CBB">
        <w:t>.</w:t>
      </w:r>
      <w:r w:rsidRPr="008D1CBB">
        <w:t>1</w:t>
      </w:r>
      <w:r w:rsidR="00664D52" w:rsidRPr="008D1CBB">
        <w:t>73</w:t>
      </w:r>
      <w:r w:rsidRPr="00DB6B3E">
        <w:t xml:space="preserve"> du </w:t>
      </w:r>
      <w:r w:rsidR="003628C6">
        <w:t>Code</w:t>
      </w:r>
      <w:r w:rsidRPr="00DB6B3E">
        <w:t xml:space="preserve"> de l'Environnement, </w:t>
      </w:r>
      <w:r w:rsidR="00802B3A" w:rsidRPr="00DB6B3E">
        <w:t xml:space="preserve">une transaction peut être proposée </w:t>
      </w:r>
      <w:r w:rsidR="00802B3A">
        <w:t xml:space="preserve">au contrevenant </w:t>
      </w:r>
      <w:r w:rsidR="00D44B87">
        <w:t xml:space="preserve">pour </w:t>
      </w:r>
      <w:r w:rsidR="00D44B87" w:rsidRPr="00894F1B">
        <w:t xml:space="preserve">toute infraction </w:t>
      </w:r>
      <w:r w:rsidR="00802B3A">
        <w:t xml:space="preserve">aux articles du titre V du présent règlement moyennant accord </w:t>
      </w:r>
      <w:r w:rsidR="0041220E">
        <w:t>d</w:t>
      </w:r>
      <w:r w:rsidR="00802B3A">
        <w:t>e celui-ci et</w:t>
      </w:r>
      <w:r w:rsidR="00CB1CD0">
        <w:t xml:space="preserve"> pour autant qu</w:t>
      </w:r>
      <w:r w:rsidR="00DA3F7F">
        <w:t>e le fait n’ait pas causé de dommage immédiat à autrui</w:t>
      </w:r>
      <w:r w:rsidR="004B2FBE">
        <w:t>.</w:t>
      </w:r>
      <w:r w:rsidR="00802B3A">
        <w:t xml:space="preserve"> </w:t>
      </w:r>
      <w:r w:rsidR="004B2FBE">
        <w:t xml:space="preserve">Le fonctionnaire sanctionnateur peut en outre imposer </w:t>
      </w:r>
      <w:r w:rsidR="00922689">
        <w:t>au contrevenant la</w:t>
      </w:r>
      <w:r w:rsidR="004B2FBE">
        <w:t xml:space="preserve"> remise en état</w:t>
      </w:r>
      <w:r w:rsidR="00922689">
        <w:t>.</w:t>
      </w:r>
    </w:p>
    <w:p w14:paraId="05DF0EDA" w14:textId="292AB352" w:rsidR="006671B7" w:rsidRDefault="00A664D3" w:rsidP="009E3658">
      <w:pPr>
        <w:pStyle w:val="Titre4"/>
        <w:numPr>
          <w:ilvl w:val="0"/>
          <w:numId w:val="0"/>
        </w:numPr>
        <w:ind w:left="1985"/>
      </w:pPr>
      <w:bookmarkStart w:id="232" w:name="_Toc136510137"/>
      <w:r w:rsidRPr="002A7E6A">
        <w:rPr>
          <w:rFonts w:cstheme="majorHAnsi"/>
          <w:bCs w:val="0"/>
          <w:u w:val="none"/>
        </w:rPr>
        <w:t>Articles 183 bis</w:t>
      </w:r>
      <w:r w:rsidRPr="00E714D4">
        <w:rPr>
          <w:u w:val="none"/>
        </w:rPr>
        <w:tab/>
      </w:r>
      <w:r w:rsidR="006671B7" w:rsidRPr="00A664D3">
        <w:t>De la perception immédiate</w:t>
      </w:r>
      <w:bookmarkEnd w:id="232"/>
    </w:p>
    <w:p w14:paraId="1E754352" w14:textId="20545546" w:rsidR="001457E5" w:rsidRPr="00116C32" w:rsidRDefault="006671B7" w:rsidP="00D2397A">
      <w:pPr>
        <w:ind w:left="0" w:firstLine="0"/>
      </w:pPr>
      <w:r w:rsidRPr="00116C32">
        <w:t xml:space="preserve">Conformément à l’article D.174 du </w:t>
      </w:r>
      <w:r w:rsidR="00987B00" w:rsidRPr="00116C32">
        <w:t>Code de l’environnement,</w:t>
      </w:r>
      <w:r w:rsidR="00660F76" w:rsidRPr="00116C32">
        <w:t xml:space="preserve"> l</w:t>
      </w:r>
      <w:r w:rsidRPr="00116C32">
        <w:t>ors de la constatation d</w:t>
      </w:r>
      <w:r w:rsidR="007936BC" w:rsidRPr="00116C32">
        <w:t>e l</w:t>
      </w:r>
      <w:r w:rsidRPr="00116C32">
        <w:t xml:space="preserve">'une des </w:t>
      </w:r>
      <w:r w:rsidRPr="00894F1B">
        <w:t xml:space="preserve">infractions </w:t>
      </w:r>
      <w:r w:rsidR="0092067D" w:rsidRPr="00894F1B">
        <w:t>visées au §4 de ce</w:t>
      </w:r>
      <w:r w:rsidR="00496F32" w:rsidRPr="00894F1B">
        <w:t xml:space="preserve"> même</w:t>
      </w:r>
      <w:r w:rsidR="0092067D" w:rsidRPr="00894F1B">
        <w:t xml:space="preserve"> article</w:t>
      </w:r>
      <w:r w:rsidR="009F73C6" w:rsidRPr="00894F1B">
        <w:t xml:space="preserve">, </w:t>
      </w:r>
      <w:r w:rsidRPr="00894F1B">
        <w:t>une perception</w:t>
      </w:r>
      <w:r w:rsidRPr="00116C32">
        <w:t xml:space="preserve"> immédiate peut être proposée au contrevenant par l'agent constatateur pour autant que le fait n'ait causé aucun dommage immédiat à autrui. </w:t>
      </w:r>
    </w:p>
    <w:p w14:paraId="181AC887" w14:textId="77777777" w:rsidR="00B469ED" w:rsidRPr="00116C32" w:rsidRDefault="006671B7" w:rsidP="00D2397A">
      <w:pPr>
        <w:ind w:left="0" w:firstLine="0"/>
      </w:pPr>
      <w:r w:rsidRPr="00116C32">
        <w:t>Cette proposition est formulée dans le procès-verbal dont la copie est adressée au contrevenant conformément à l'article D.166</w:t>
      </w:r>
      <w:r w:rsidR="006708A8" w:rsidRPr="00116C32">
        <w:t xml:space="preserve"> du Code de l’environnement</w:t>
      </w:r>
      <w:r w:rsidRPr="00116C32">
        <w:t xml:space="preserve">. </w:t>
      </w:r>
    </w:p>
    <w:p w14:paraId="6231505A" w14:textId="6C985E38" w:rsidR="006671B7" w:rsidRPr="00116C32" w:rsidRDefault="006671B7" w:rsidP="00D2397A">
      <w:pPr>
        <w:ind w:left="0" w:firstLine="0"/>
      </w:pPr>
      <w:r w:rsidRPr="00116C32">
        <w:lastRenderedPageBreak/>
        <w:t>Outre la proposition d'une perception immédiate, l'agent constatateur peut imposer au contrevenant la remise en état. Dans ce cas, il peut prononcer des mesures d'atténuation et de suppression des nuisances ou des risques pour la population, pour l'environnement ou pour le bien-être animal, ou des mesures transitoires à l'accomplissement de la remise en état.</w:t>
      </w:r>
    </w:p>
    <w:p w14:paraId="5CD94B97" w14:textId="77777777" w:rsidR="00074FA9" w:rsidRPr="00DB6B3E" w:rsidRDefault="00074FA9" w:rsidP="00D2397A">
      <w:pPr>
        <w:pStyle w:val="Titre4"/>
        <w:ind w:left="3119" w:hanging="1134"/>
      </w:pPr>
      <w:bookmarkStart w:id="233" w:name="_Toc136510138"/>
      <w:r>
        <w:t>Mineurs</w:t>
      </w:r>
      <w:bookmarkEnd w:id="233"/>
    </w:p>
    <w:p w14:paraId="1735B520" w14:textId="77777777" w:rsidR="00DC56D2" w:rsidRDefault="00074FA9" w:rsidP="00D2397A">
      <w:pPr>
        <w:ind w:left="0" w:firstLine="0"/>
      </w:pPr>
      <w:r w:rsidRPr="00DB6B3E">
        <w:t>Le mineur peut faire l’ob</w:t>
      </w:r>
      <w:r w:rsidR="00C67175">
        <w:t>jet d’une amende administrative</w:t>
      </w:r>
      <w:r w:rsidRPr="00DB6B3E">
        <w:t xml:space="preserve">. </w:t>
      </w:r>
    </w:p>
    <w:p w14:paraId="02725B3B" w14:textId="77777777" w:rsidR="00074FA9" w:rsidRDefault="00074FA9" w:rsidP="00D2397A">
      <w:pPr>
        <w:ind w:left="0" w:firstLine="0"/>
      </w:pPr>
      <w:r w:rsidRPr="00DB6B3E">
        <w:t>Les père et mère, tuteur</w:t>
      </w:r>
      <w:r w:rsidR="00E40866">
        <w:t>s</w:t>
      </w:r>
      <w:r w:rsidRPr="00DB6B3E">
        <w:t>, ou personnes qui ont la garde du mineur, sont civilement responsables du paiement de l’amende administrative</w:t>
      </w:r>
      <w:r>
        <w:t>.</w:t>
      </w:r>
    </w:p>
    <w:p w14:paraId="5FD3CFB5" w14:textId="3C28B383" w:rsidR="00DB6B3E" w:rsidRDefault="00FD731A" w:rsidP="00F318C5">
      <w:pPr>
        <w:pStyle w:val="Titre7"/>
        <w:rPr>
          <w:rFonts w:eastAsiaTheme="minorEastAsia"/>
        </w:rPr>
      </w:pPr>
      <w:bookmarkStart w:id="234" w:name="_Toc136510139"/>
      <w:r>
        <w:rPr>
          <w:rFonts w:eastAsiaTheme="minorEastAsia"/>
        </w:rPr>
        <w:t>Titre V</w:t>
      </w:r>
      <w:r w:rsidRPr="0051792F">
        <w:rPr>
          <w:rFonts w:eastAsiaTheme="minorEastAsia"/>
        </w:rPr>
        <w:t>I </w:t>
      </w:r>
      <w:r>
        <w:rPr>
          <w:rFonts w:eastAsiaTheme="minorEastAsia"/>
        </w:rPr>
        <w:t>:</w:t>
      </w:r>
      <w:r w:rsidR="00DB6B3E" w:rsidRPr="00DB6B3E">
        <w:rPr>
          <w:rFonts w:eastAsiaTheme="minorEastAsia"/>
        </w:rPr>
        <w:t xml:space="preserve"> Dispositions finales</w:t>
      </w:r>
      <w:bookmarkEnd w:id="234"/>
    </w:p>
    <w:p w14:paraId="5BD44C83" w14:textId="77777777" w:rsidR="00074FA9" w:rsidRPr="00DB6B3E" w:rsidRDefault="00074FA9" w:rsidP="00D2397A">
      <w:pPr>
        <w:pStyle w:val="Titre4"/>
        <w:ind w:left="3119" w:hanging="1134"/>
      </w:pPr>
      <w:bookmarkStart w:id="235" w:name="_Toc136510140"/>
      <w:r>
        <w:t>Services de secours</w:t>
      </w:r>
      <w:bookmarkEnd w:id="235"/>
    </w:p>
    <w:p w14:paraId="7A881DCB" w14:textId="77777777" w:rsidR="00074FA9" w:rsidRDefault="00074FA9" w:rsidP="00D2397A">
      <w:pPr>
        <w:ind w:left="0" w:firstLine="0"/>
      </w:pPr>
      <w:r w:rsidRPr="00DB6B3E">
        <w:t>Les interdictions ou obligations visées au présent règlement ne sont pas applicables aux services de secours</w:t>
      </w:r>
      <w:r w:rsidR="00C67175">
        <w:t xml:space="preserve"> et de police,</w:t>
      </w:r>
      <w:r w:rsidRPr="00DB6B3E">
        <w:t xml:space="preserve"> dans le cadre de leurs missions</w:t>
      </w:r>
      <w:r>
        <w:t>.</w:t>
      </w:r>
    </w:p>
    <w:p w14:paraId="52EBFDA4" w14:textId="77777777" w:rsidR="00DC56D2" w:rsidRDefault="00DC56D2" w:rsidP="00D2397A">
      <w:pPr>
        <w:pStyle w:val="Titre4"/>
        <w:ind w:left="3119" w:hanging="1134"/>
      </w:pPr>
      <w:bookmarkStart w:id="236" w:name="_Toc136510141"/>
      <w:r>
        <w:t>Autres règlements communaux</w:t>
      </w:r>
      <w:bookmarkEnd w:id="236"/>
    </w:p>
    <w:p w14:paraId="426E5106" w14:textId="56433F38" w:rsidR="00DC56D2" w:rsidRPr="00DC56D2" w:rsidRDefault="00DC56D2" w:rsidP="00D2397A">
      <w:pPr>
        <w:ind w:left="0" w:firstLine="0"/>
      </w:pPr>
      <w:r>
        <w:t xml:space="preserve">Les règlements communaux spécifiques restent d’application dans chaque </w:t>
      </w:r>
      <w:r w:rsidR="003628C6">
        <w:t>Commune</w:t>
      </w:r>
      <w:r w:rsidR="006E7DB4">
        <w:t>.</w:t>
      </w:r>
    </w:p>
    <w:p w14:paraId="1D2721DB" w14:textId="77777777" w:rsidR="00074FA9" w:rsidRPr="00DB6B3E" w:rsidRDefault="00074FA9" w:rsidP="00D2397A">
      <w:pPr>
        <w:pStyle w:val="Titre4"/>
        <w:ind w:left="3119" w:hanging="1134"/>
      </w:pPr>
      <w:bookmarkStart w:id="237" w:name="_Toc136510142"/>
      <w:r w:rsidRPr="00DB6B3E">
        <w:t>Disposition abrogatoire</w:t>
      </w:r>
      <w:bookmarkEnd w:id="237"/>
      <w:r>
        <w:t xml:space="preserve"> </w:t>
      </w:r>
    </w:p>
    <w:p w14:paraId="014A9DC3" w14:textId="0AF756BD" w:rsidR="00074FA9" w:rsidRDefault="006E7DB4" w:rsidP="00D2397A">
      <w:pPr>
        <w:ind w:left="0" w:firstLine="0"/>
      </w:pPr>
      <w:r>
        <w:t>Le règlement</w:t>
      </w:r>
      <w:r w:rsidR="00074FA9" w:rsidRPr="00E1597C">
        <w:t xml:space="preserve"> </w:t>
      </w:r>
      <w:r w:rsidR="00FB2D72" w:rsidRPr="00E1597C">
        <w:t>généra</w:t>
      </w:r>
      <w:r>
        <w:t>l</w:t>
      </w:r>
      <w:r w:rsidR="00FB2D72" w:rsidRPr="00E1597C">
        <w:t xml:space="preserve"> de police </w:t>
      </w:r>
      <w:r>
        <w:t>antérieur</w:t>
      </w:r>
      <w:r w:rsidR="00074FA9" w:rsidRPr="00E1597C">
        <w:t xml:space="preserve"> au présent </w:t>
      </w:r>
      <w:r>
        <w:t>est abrogé</w:t>
      </w:r>
      <w:r w:rsidR="00074FA9" w:rsidRPr="00E1597C">
        <w:t xml:space="preserve"> à </w:t>
      </w:r>
      <w:r w:rsidR="00C67175" w:rsidRPr="00E1597C">
        <w:t>dater de l’entrée en vigueur du présent règlement.</w:t>
      </w:r>
    </w:p>
    <w:p w14:paraId="2692F518" w14:textId="77777777" w:rsidR="00C67175" w:rsidRPr="00DB6B3E" w:rsidRDefault="00C67175" w:rsidP="00D2397A">
      <w:pPr>
        <w:pStyle w:val="Titre4"/>
        <w:ind w:left="3119" w:hanging="1134"/>
      </w:pPr>
      <w:bookmarkStart w:id="238" w:name="_Toc136510143"/>
      <w:r>
        <w:t>Entrée en vigueur</w:t>
      </w:r>
      <w:bookmarkEnd w:id="238"/>
    </w:p>
    <w:p w14:paraId="6ED1567C" w14:textId="7CB029AD" w:rsidR="00454A27" w:rsidRDefault="00C67175" w:rsidP="00D2397A">
      <w:pPr>
        <w:ind w:left="0" w:firstLine="0"/>
      </w:pPr>
      <w:r>
        <w:t>Le présent règlement</w:t>
      </w:r>
      <w:r w:rsidR="00E56E6B" w:rsidRPr="00C8290C">
        <w:t xml:space="preserve"> entre en vigueur le cinquième jour après sa publication selon les formes prescrites par l’</w:t>
      </w:r>
      <w:r w:rsidR="00734F9B">
        <w:t>a</w:t>
      </w:r>
      <w:r w:rsidR="00CE50BC">
        <w:t>rticle</w:t>
      </w:r>
      <w:r w:rsidR="00E56E6B" w:rsidRPr="00C8290C">
        <w:t xml:space="preserve"> L-1133/2 d</w:t>
      </w:r>
      <w:r w:rsidR="002C5F7A">
        <w:t xml:space="preserve">u </w:t>
      </w:r>
      <w:r w:rsidR="003628C6">
        <w:t>Code</w:t>
      </w:r>
      <w:r w:rsidR="002C5F7A">
        <w:t xml:space="preserve"> de la </w:t>
      </w:r>
      <w:r w:rsidR="006E7DB4">
        <w:t>Démocratie L</w:t>
      </w:r>
      <w:r w:rsidR="002C5F7A">
        <w:t>ocale</w:t>
      </w:r>
      <w:r w:rsidR="000208A9">
        <w:t xml:space="preserve"> et de la Décentralisation</w:t>
      </w:r>
      <w:r w:rsidR="002C5F7A">
        <w:t>.</w:t>
      </w:r>
      <w:r w:rsidR="00454A27">
        <w:br w:type="page"/>
      </w:r>
    </w:p>
    <w:p w14:paraId="16E50AA4" w14:textId="77777777" w:rsidR="0081716F" w:rsidRDefault="0081716F" w:rsidP="0081716F">
      <w:pPr>
        <w:pStyle w:val="Titre7"/>
      </w:pPr>
      <w:bookmarkStart w:id="239" w:name="_Toc136510144"/>
      <w:r>
        <w:lastRenderedPageBreak/>
        <w:t>Annexe</w:t>
      </w:r>
      <w:bookmarkEnd w:id="239"/>
    </w:p>
    <w:p w14:paraId="6BD5FB42" w14:textId="77777777" w:rsidR="0081716F" w:rsidRDefault="0081716F" w:rsidP="0081716F">
      <w:pPr>
        <w:pStyle w:val="Paragraphedeliste"/>
        <w:numPr>
          <w:ilvl w:val="0"/>
          <w:numId w:val="2"/>
        </w:numPr>
      </w:pPr>
      <w:r>
        <w:t>Protocole d’accord : Infractions mixtes.</w:t>
      </w:r>
    </w:p>
    <w:p w14:paraId="0B151056" w14:textId="77777777" w:rsidR="0081716F" w:rsidRDefault="0081716F" w:rsidP="0081716F">
      <w:pPr>
        <w:pStyle w:val="Titre7"/>
      </w:pPr>
      <w:bookmarkStart w:id="240" w:name="_Toc136510145"/>
      <w:r>
        <w:t>Coordonnées utiles</w:t>
      </w:r>
      <w:bookmarkEnd w:id="240"/>
    </w:p>
    <w:p w14:paraId="4220625F" w14:textId="77777777" w:rsidR="0081716F" w:rsidRDefault="0081716F" w:rsidP="0081716F">
      <w:pPr>
        <w:pStyle w:val="Titre1"/>
        <w:ind w:left="1428"/>
      </w:pPr>
      <w:bookmarkStart w:id="241" w:name="_Toc136510146"/>
      <w:r>
        <w:t>Fonctionnaires sanctionnateurs</w:t>
      </w:r>
      <w:bookmarkEnd w:id="241"/>
    </w:p>
    <w:p w14:paraId="6F6ABA04" w14:textId="77777777" w:rsidR="0081716F" w:rsidRDefault="0081716F" w:rsidP="0081716F">
      <w:pPr>
        <w:spacing w:after="0" w:line="240" w:lineRule="auto"/>
        <w:ind w:left="357" w:firstLine="0"/>
      </w:pPr>
      <w:r>
        <w:tab/>
      </w:r>
      <w:r>
        <w:tab/>
      </w:r>
      <w:r>
        <w:tab/>
        <w:t xml:space="preserve">Cédric WILLAY, Fonctionnaire sanctionnateur provincial suppléant, </w:t>
      </w:r>
    </w:p>
    <w:p w14:paraId="6C6F0DAF" w14:textId="77777777" w:rsidR="0081716F" w:rsidRDefault="0081716F" w:rsidP="0081716F">
      <w:pPr>
        <w:spacing w:after="0" w:line="240" w:lineRule="auto"/>
        <w:ind w:left="357" w:firstLine="0"/>
      </w:pPr>
      <w:r>
        <w:tab/>
      </w:r>
      <w:r>
        <w:tab/>
      </w:r>
      <w:r>
        <w:tab/>
        <w:t>Responsable du service,</w:t>
      </w:r>
    </w:p>
    <w:p w14:paraId="7B6CD181" w14:textId="77777777" w:rsidR="0081716F" w:rsidRPr="0012799C" w:rsidRDefault="0081716F" w:rsidP="0081716F">
      <w:pPr>
        <w:spacing w:after="0" w:line="240" w:lineRule="auto"/>
        <w:ind w:left="357" w:firstLine="0"/>
      </w:pPr>
      <w:r w:rsidRPr="00433990">
        <w:tab/>
      </w:r>
      <w:r w:rsidRPr="00433990">
        <w:tab/>
      </w:r>
      <w:r w:rsidRPr="00433990">
        <w:tab/>
      </w:r>
      <w:r w:rsidRPr="0012799C">
        <w:t>Square Albert 1er, 1 à 6700 ARLON</w:t>
      </w:r>
    </w:p>
    <w:p w14:paraId="18AE4777" w14:textId="77777777" w:rsidR="0081716F" w:rsidRPr="001E1657" w:rsidRDefault="0081716F" w:rsidP="0081716F">
      <w:pPr>
        <w:spacing w:after="0" w:line="240" w:lineRule="auto"/>
        <w:ind w:left="357" w:firstLine="0"/>
        <w:rPr>
          <w:lang w:val="en-US"/>
        </w:rPr>
      </w:pPr>
      <w:r w:rsidRPr="0012799C">
        <w:tab/>
      </w:r>
      <w:r w:rsidRPr="0012799C">
        <w:tab/>
      </w:r>
      <w:r w:rsidRPr="0012799C">
        <w:tab/>
      </w:r>
      <w:r w:rsidRPr="001E1657">
        <w:rPr>
          <w:lang w:val="en-US"/>
        </w:rPr>
        <w:t>TEL. 063/212.605</w:t>
      </w:r>
    </w:p>
    <w:p w14:paraId="70F84E9C" w14:textId="77777777" w:rsidR="0081716F" w:rsidRPr="001E1657" w:rsidRDefault="0081716F" w:rsidP="0081716F">
      <w:pPr>
        <w:spacing w:after="0" w:line="240" w:lineRule="auto"/>
        <w:ind w:left="357" w:firstLine="0"/>
        <w:rPr>
          <w:lang w:val="en-US"/>
        </w:rPr>
      </w:pPr>
      <w:r w:rsidRPr="001E1657">
        <w:rPr>
          <w:lang w:val="en-US"/>
        </w:rPr>
        <w:tab/>
      </w:r>
      <w:r w:rsidRPr="001E1657">
        <w:rPr>
          <w:lang w:val="en-US"/>
        </w:rPr>
        <w:tab/>
      </w:r>
      <w:r w:rsidRPr="001E1657">
        <w:rPr>
          <w:lang w:val="en-US"/>
        </w:rPr>
        <w:tab/>
        <w:t>FAX 063/212.830</w:t>
      </w:r>
    </w:p>
    <w:p w14:paraId="00ECA139" w14:textId="77777777" w:rsidR="0081716F" w:rsidRPr="001E1657" w:rsidRDefault="0081716F" w:rsidP="0081716F">
      <w:pPr>
        <w:spacing w:after="0" w:line="240" w:lineRule="auto"/>
        <w:rPr>
          <w:lang w:val="en-US"/>
        </w:rPr>
      </w:pPr>
      <w:r w:rsidRPr="001E1657">
        <w:rPr>
          <w:lang w:val="en-US"/>
        </w:rPr>
        <w:tab/>
      </w:r>
      <w:r w:rsidRPr="001E1657">
        <w:rPr>
          <w:lang w:val="en-US"/>
        </w:rPr>
        <w:tab/>
      </w:r>
      <w:r w:rsidRPr="001E1657">
        <w:rPr>
          <w:lang w:val="en-US"/>
        </w:rPr>
        <w:tab/>
      </w:r>
      <w:hyperlink r:id="rId9" w:history="1">
        <w:r w:rsidRPr="001E1657">
          <w:rPr>
            <w:rStyle w:val="Lienhypertexte"/>
            <w:lang w:val="en-US"/>
          </w:rPr>
          <w:t>c.willay@province.luxembourg.be</w:t>
        </w:r>
      </w:hyperlink>
    </w:p>
    <w:p w14:paraId="10F1C693" w14:textId="77777777" w:rsidR="0081716F" w:rsidRPr="001E1657" w:rsidRDefault="0081716F" w:rsidP="0081716F">
      <w:pPr>
        <w:spacing w:after="0" w:line="240" w:lineRule="auto"/>
        <w:ind w:left="357" w:firstLine="0"/>
        <w:rPr>
          <w:lang w:val="en-US"/>
        </w:rPr>
      </w:pPr>
      <w:r w:rsidRPr="001E1657">
        <w:rPr>
          <w:lang w:val="en-US"/>
        </w:rPr>
        <w:tab/>
      </w:r>
      <w:r w:rsidRPr="001E1657">
        <w:rPr>
          <w:lang w:val="en-US"/>
        </w:rPr>
        <w:tab/>
      </w:r>
      <w:r w:rsidRPr="001E1657">
        <w:rPr>
          <w:lang w:val="en-US"/>
        </w:rPr>
        <w:tab/>
      </w:r>
    </w:p>
    <w:p w14:paraId="265BB817" w14:textId="77777777" w:rsidR="0081716F" w:rsidRDefault="0081716F" w:rsidP="0081716F">
      <w:pPr>
        <w:spacing w:after="0" w:line="240" w:lineRule="auto"/>
        <w:ind w:left="357" w:firstLine="0"/>
      </w:pPr>
      <w:r w:rsidRPr="001E1657">
        <w:rPr>
          <w:lang w:val="en-US"/>
        </w:rPr>
        <w:tab/>
      </w:r>
      <w:r w:rsidRPr="001E1657">
        <w:rPr>
          <w:lang w:val="en-US"/>
        </w:rPr>
        <w:tab/>
      </w:r>
      <w:r w:rsidRPr="001E1657">
        <w:rPr>
          <w:lang w:val="en-US"/>
        </w:rPr>
        <w:tab/>
      </w:r>
      <w:r>
        <w:t xml:space="preserve">Xavier LECLERE, Fonctionnaire sanctionnateur provincial, </w:t>
      </w:r>
    </w:p>
    <w:p w14:paraId="27B222A9" w14:textId="77777777" w:rsidR="0081716F" w:rsidRPr="00D21B4A" w:rsidRDefault="0081716F" w:rsidP="0081716F">
      <w:pPr>
        <w:spacing w:after="0" w:line="240" w:lineRule="auto"/>
        <w:ind w:left="357" w:firstLine="0"/>
        <w:rPr>
          <w:lang w:val="it-IT"/>
        </w:rPr>
      </w:pPr>
      <w:r w:rsidRPr="00433990">
        <w:tab/>
      </w:r>
      <w:r w:rsidRPr="00433990">
        <w:tab/>
      </w:r>
      <w:r w:rsidRPr="00433990">
        <w:tab/>
      </w:r>
      <w:r w:rsidRPr="00D21B4A">
        <w:rPr>
          <w:lang w:val="it-IT"/>
        </w:rPr>
        <w:t>Square Albert 1er, 1 à 6700 ARLON</w:t>
      </w:r>
    </w:p>
    <w:p w14:paraId="77E8767C" w14:textId="77777777" w:rsidR="0081716F" w:rsidRPr="00D21B4A" w:rsidRDefault="0081716F" w:rsidP="0081716F">
      <w:pPr>
        <w:spacing w:after="0" w:line="240" w:lineRule="auto"/>
        <w:ind w:left="357" w:firstLine="0"/>
        <w:rPr>
          <w:lang w:val="it-IT"/>
        </w:rPr>
      </w:pPr>
      <w:r w:rsidRPr="00D21B4A">
        <w:rPr>
          <w:lang w:val="it-IT"/>
        </w:rPr>
        <w:tab/>
      </w:r>
      <w:r w:rsidRPr="00D21B4A">
        <w:rPr>
          <w:lang w:val="it-IT"/>
        </w:rPr>
        <w:tab/>
      </w:r>
      <w:r w:rsidRPr="00D21B4A">
        <w:rPr>
          <w:lang w:val="it-IT"/>
        </w:rPr>
        <w:tab/>
        <w:t>TEL. 063/212.863</w:t>
      </w:r>
    </w:p>
    <w:p w14:paraId="2C166760" w14:textId="77777777" w:rsidR="0081716F" w:rsidRPr="00D21B4A" w:rsidRDefault="0081716F" w:rsidP="0081716F">
      <w:pPr>
        <w:spacing w:after="0" w:line="240" w:lineRule="auto"/>
        <w:ind w:left="357" w:firstLine="0"/>
        <w:rPr>
          <w:lang w:val="it-IT"/>
        </w:rPr>
      </w:pPr>
      <w:r w:rsidRPr="00D21B4A">
        <w:rPr>
          <w:lang w:val="it-IT"/>
        </w:rPr>
        <w:tab/>
      </w:r>
      <w:r w:rsidRPr="00D21B4A">
        <w:rPr>
          <w:lang w:val="it-IT"/>
        </w:rPr>
        <w:tab/>
      </w:r>
      <w:r w:rsidRPr="00D21B4A">
        <w:rPr>
          <w:lang w:val="it-IT"/>
        </w:rPr>
        <w:tab/>
        <w:t>FAX 063/212.830</w:t>
      </w:r>
    </w:p>
    <w:p w14:paraId="72889488" w14:textId="77777777" w:rsidR="0081716F" w:rsidRPr="00EB1A06" w:rsidRDefault="0081716F" w:rsidP="0081716F">
      <w:pPr>
        <w:spacing w:after="0" w:line="240" w:lineRule="auto"/>
        <w:rPr>
          <w:rStyle w:val="Lienhypertexte"/>
        </w:rPr>
      </w:pPr>
      <w:r w:rsidRPr="00D21B4A">
        <w:rPr>
          <w:lang w:val="it-IT"/>
        </w:rPr>
        <w:tab/>
      </w:r>
      <w:r w:rsidRPr="00D21B4A">
        <w:rPr>
          <w:lang w:val="it-IT"/>
        </w:rPr>
        <w:tab/>
      </w:r>
      <w:r w:rsidRPr="00D21B4A">
        <w:rPr>
          <w:lang w:val="it-IT"/>
        </w:rPr>
        <w:tab/>
      </w:r>
      <w:hyperlink r:id="rId10" w:history="1">
        <w:r w:rsidRPr="0012799C">
          <w:rPr>
            <w:rStyle w:val="Lienhypertexte"/>
          </w:rPr>
          <w:t>x.leclere@province.luxembourg.be</w:t>
        </w:r>
      </w:hyperlink>
    </w:p>
    <w:p w14:paraId="7CB70A42" w14:textId="77777777" w:rsidR="0081716F" w:rsidRDefault="0081716F" w:rsidP="0081716F">
      <w:pPr>
        <w:spacing w:after="0" w:line="240" w:lineRule="auto"/>
        <w:ind w:left="357" w:firstLine="0"/>
      </w:pPr>
      <w:r>
        <w:tab/>
      </w:r>
      <w:r>
        <w:tab/>
      </w:r>
      <w:r>
        <w:tab/>
      </w:r>
    </w:p>
    <w:p w14:paraId="151172B3" w14:textId="77777777" w:rsidR="0081716F" w:rsidRDefault="0081716F" w:rsidP="0081716F">
      <w:pPr>
        <w:spacing w:after="0" w:line="240" w:lineRule="auto"/>
        <w:ind w:left="357" w:firstLine="0"/>
      </w:pPr>
      <w:r>
        <w:tab/>
      </w:r>
      <w:r>
        <w:tab/>
      </w:r>
      <w:r>
        <w:tab/>
        <w:t xml:space="preserve">Michaël WATY, Fonctionnaire sanctionnateur provincial, </w:t>
      </w:r>
    </w:p>
    <w:p w14:paraId="596A0615" w14:textId="77777777" w:rsidR="0081716F" w:rsidRPr="00D21B4A" w:rsidRDefault="0081716F" w:rsidP="0081716F">
      <w:pPr>
        <w:spacing w:after="0" w:line="240" w:lineRule="auto"/>
        <w:ind w:left="357" w:firstLine="0"/>
        <w:rPr>
          <w:lang w:val="it-IT"/>
        </w:rPr>
      </w:pPr>
      <w:r w:rsidRPr="00433990">
        <w:tab/>
      </w:r>
      <w:r w:rsidRPr="00433990">
        <w:tab/>
      </w:r>
      <w:r w:rsidRPr="00433990">
        <w:tab/>
      </w:r>
      <w:r w:rsidRPr="00D21B4A">
        <w:rPr>
          <w:lang w:val="it-IT"/>
        </w:rPr>
        <w:t>Square Albert 1er, 1 à 6700 ARLON</w:t>
      </w:r>
    </w:p>
    <w:p w14:paraId="5378314A" w14:textId="77777777" w:rsidR="0081716F" w:rsidRPr="00D21B4A" w:rsidRDefault="0081716F" w:rsidP="0081716F">
      <w:pPr>
        <w:spacing w:after="0" w:line="240" w:lineRule="auto"/>
        <w:ind w:left="357" w:firstLine="0"/>
        <w:rPr>
          <w:lang w:val="it-IT"/>
        </w:rPr>
      </w:pPr>
      <w:r w:rsidRPr="00D21B4A">
        <w:rPr>
          <w:lang w:val="it-IT"/>
        </w:rPr>
        <w:tab/>
      </w:r>
      <w:r w:rsidRPr="00D21B4A">
        <w:rPr>
          <w:lang w:val="it-IT"/>
        </w:rPr>
        <w:tab/>
      </w:r>
      <w:r w:rsidRPr="00D21B4A">
        <w:rPr>
          <w:lang w:val="it-IT"/>
        </w:rPr>
        <w:tab/>
        <w:t>TEL. 063/212.604</w:t>
      </w:r>
    </w:p>
    <w:p w14:paraId="4507BFAC" w14:textId="77777777" w:rsidR="0081716F" w:rsidRPr="00D21B4A" w:rsidRDefault="0081716F" w:rsidP="0081716F">
      <w:pPr>
        <w:spacing w:after="0" w:line="240" w:lineRule="auto"/>
        <w:ind w:left="357" w:firstLine="0"/>
        <w:rPr>
          <w:lang w:val="it-IT"/>
        </w:rPr>
      </w:pPr>
      <w:r w:rsidRPr="00D21B4A">
        <w:rPr>
          <w:lang w:val="it-IT"/>
        </w:rPr>
        <w:tab/>
      </w:r>
      <w:r w:rsidRPr="00D21B4A">
        <w:rPr>
          <w:lang w:val="it-IT"/>
        </w:rPr>
        <w:tab/>
      </w:r>
      <w:r w:rsidRPr="00D21B4A">
        <w:rPr>
          <w:lang w:val="it-IT"/>
        </w:rPr>
        <w:tab/>
        <w:t>FAX 063/212.830</w:t>
      </w:r>
    </w:p>
    <w:p w14:paraId="5550F084" w14:textId="77777777" w:rsidR="0081716F" w:rsidRPr="00F46DE9" w:rsidRDefault="0081716F" w:rsidP="0081716F">
      <w:pPr>
        <w:spacing w:after="0" w:line="240" w:lineRule="auto"/>
        <w:rPr>
          <w:lang w:val="it-IT"/>
        </w:rPr>
      </w:pPr>
      <w:r w:rsidRPr="00D21B4A">
        <w:rPr>
          <w:lang w:val="it-IT"/>
        </w:rPr>
        <w:tab/>
      </w:r>
      <w:r w:rsidRPr="00D21B4A">
        <w:rPr>
          <w:lang w:val="it-IT"/>
        </w:rPr>
        <w:tab/>
      </w:r>
      <w:r w:rsidRPr="00D21B4A">
        <w:rPr>
          <w:lang w:val="it-IT"/>
        </w:rPr>
        <w:tab/>
      </w:r>
      <w:hyperlink r:id="rId11" w:history="1">
        <w:r w:rsidRPr="00F46DE9">
          <w:rPr>
            <w:rStyle w:val="Lienhypertexte"/>
            <w:lang w:val="it-IT"/>
          </w:rPr>
          <w:t>m.waty@province.luxembourg.be</w:t>
        </w:r>
      </w:hyperlink>
    </w:p>
    <w:p w14:paraId="1D27D94A" w14:textId="77777777" w:rsidR="0081716F" w:rsidRPr="00F46DE9" w:rsidRDefault="0081716F" w:rsidP="0081716F">
      <w:pPr>
        <w:pStyle w:val="Titre1"/>
        <w:ind w:left="1428"/>
        <w:rPr>
          <w:lang w:val="it-IT"/>
        </w:rPr>
      </w:pPr>
      <w:bookmarkStart w:id="242" w:name="_Toc136510147"/>
      <w:r w:rsidRPr="00F46DE9">
        <w:rPr>
          <w:lang w:val="it-IT"/>
        </w:rPr>
        <w:t>Médiateur</w:t>
      </w:r>
      <w:bookmarkEnd w:id="242"/>
      <w:r w:rsidRPr="00F46DE9">
        <w:rPr>
          <w:lang w:val="it-IT"/>
        </w:rPr>
        <w:t xml:space="preserve"> </w:t>
      </w:r>
    </w:p>
    <w:p w14:paraId="30F18154" w14:textId="643204C5" w:rsidR="0081716F" w:rsidRDefault="00D2397A" w:rsidP="003352CE">
      <w:pPr>
        <w:spacing w:after="0" w:line="240" w:lineRule="auto"/>
        <w:ind w:left="2127" w:firstLine="0"/>
        <w:jc w:val="left"/>
        <w:rPr>
          <w:lang w:val="it-IT"/>
        </w:rPr>
      </w:pPr>
      <w:r>
        <w:rPr>
          <w:lang w:val="it-IT"/>
        </w:rPr>
        <w:t>Philippe DACHELET</w:t>
      </w:r>
      <w:r w:rsidR="003352CE">
        <w:rPr>
          <w:lang w:val="it-IT"/>
        </w:rPr>
        <w:t xml:space="preserve">, </w:t>
      </w:r>
      <w:r w:rsidR="0081716F">
        <w:rPr>
          <w:lang w:val="it-IT"/>
        </w:rPr>
        <w:t xml:space="preserve">Médiateur local dans le cadre des </w:t>
      </w:r>
      <w:r w:rsidR="003352CE">
        <w:rPr>
          <w:lang w:val="it-IT"/>
        </w:rPr>
        <w:t>s</w:t>
      </w:r>
      <w:r w:rsidR="0081716F">
        <w:rPr>
          <w:lang w:val="it-IT"/>
        </w:rPr>
        <w:t xml:space="preserve">anctions </w:t>
      </w:r>
      <w:r w:rsidR="003352CE">
        <w:rPr>
          <w:lang w:val="it-IT"/>
        </w:rPr>
        <w:t>a</w:t>
      </w:r>
      <w:r w:rsidR="0081716F">
        <w:rPr>
          <w:lang w:val="it-IT"/>
        </w:rPr>
        <w:t xml:space="preserve">dministratives </w:t>
      </w:r>
      <w:r w:rsidR="003352CE">
        <w:rPr>
          <w:lang w:val="it-IT"/>
        </w:rPr>
        <w:t>c</w:t>
      </w:r>
      <w:r w:rsidR="0081716F">
        <w:rPr>
          <w:lang w:val="it-IT"/>
        </w:rPr>
        <w:t>ommunales</w:t>
      </w:r>
    </w:p>
    <w:p w14:paraId="16686DDC" w14:textId="4DD0D99B" w:rsidR="00D2397A" w:rsidRDefault="00D2397A" w:rsidP="00D2397A">
      <w:pPr>
        <w:spacing w:after="0" w:line="240" w:lineRule="auto"/>
        <w:ind w:left="1423" w:firstLine="704"/>
        <w:rPr>
          <w:lang w:val="it-IT"/>
        </w:rPr>
      </w:pPr>
      <w:r>
        <w:rPr>
          <w:lang w:val="it-IT"/>
        </w:rPr>
        <w:t>Les l</w:t>
      </w:r>
      <w:r w:rsidRPr="00D2397A">
        <w:rPr>
          <w:lang w:val="it-IT"/>
        </w:rPr>
        <w:t>undi et mardi toute la journée, ainsi que le mercredi matin</w:t>
      </w:r>
    </w:p>
    <w:p w14:paraId="30F36354" w14:textId="6693DBA9" w:rsidR="0081716F" w:rsidRDefault="0081716F" w:rsidP="00D2397A">
      <w:pPr>
        <w:spacing w:after="0" w:line="240" w:lineRule="auto"/>
        <w:rPr>
          <w:lang w:val="it-IT"/>
        </w:rPr>
      </w:pPr>
      <w:r>
        <w:rPr>
          <w:lang w:val="it-IT"/>
        </w:rPr>
        <w:tab/>
      </w:r>
      <w:r>
        <w:rPr>
          <w:lang w:val="it-IT"/>
        </w:rPr>
        <w:tab/>
      </w:r>
      <w:r>
        <w:rPr>
          <w:lang w:val="it-IT"/>
        </w:rPr>
        <w:tab/>
        <w:t>Rue d</w:t>
      </w:r>
      <w:r w:rsidR="00D2397A">
        <w:rPr>
          <w:lang w:val="it-IT"/>
        </w:rPr>
        <w:t xml:space="preserve">u Vivier, 58 à </w:t>
      </w:r>
      <w:r>
        <w:rPr>
          <w:lang w:val="it-IT"/>
        </w:rPr>
        <w:t>6</w:t>
      </w:r>
      <w:r w:rsidR="00D2397A">
        <w:rPr>
          <w:lang w:val="it-IT"/>
        </w:rPr>
        <w:t>6</w:t>
      </w:r>
      <w:r>
        <w:rPr>
          <w:lang w:val="it-IT"/>
        </w:rPr>
        <w:t xml:space="preserve">00 </w:t>
      </w:r>
      <w:r w:rsidR="00D2397A">
        <w:rPr>
          <w:lang w:val="it-IT"/>
        </w:rPr>
        <w:t>BASTOGNE</w:t>
      </w:r>
    </w:p>
    <w:p w14:paraId="35BD8484" w14:textId="2E2723F8" w:rsidR="0081716F" w:rsidRDefault="0081716F" w:rsidP="00D2397A">
      <w:pPr>
        <w:spacing w:after="0" w:line="240" w:lineRule="auto"/>
        <w:rPr>
          <w:lang w:val="it-IT"/>
        </w:rPr>
      </w:pPr>
      <w:r>
        <w:rPr>
          <w:lang w:val="it-IT"/>
        </w:rPr>
        <w:tab/>
      </w:r>
      <w:r>
        <w:rPr>
          <w:lang w:val="it-IT"/>
        </w:rPr>
        <w:tab/>
      </w:r>
      <w:r>
        <w:rPr>
          <w:lang w:val="it-IT"/>
        </w:rPr>
        <w:tab/>
        <w:t xml:space="preserve">TEL. </w:t>
      </w:r>
      <w:r w:rsidR="00D2397A">
        <w:t>061/24.09.76</w:t>
      </w:r>
    </w:p>
    <w:p w14:paraId="4291945E" w14:textId="69C725B0" w:rsidR="0081716F" w:rsidRDefault="0081716F" w:rsidP="0081716F">
      <w:pPr>
        <w:spacing w:after="0" w:line="240" w:lineRule="auto"/>
        <w:rPr>
          <w:lang w:val="it-IT"/>
        </w:rPr>
      </w:pPr>
      <w:r>
        <w:rPr>
          <w:lang w:val="it-IT"/>
        </w:rPr>
        <w:tab/>
      </w:r>
      <w:r>
        <w:rPr>
          <w:lang w:val="it-IT"/>
        </w:rPr>
        <w:tab/>
      </w:r>
      <w:r>
        <w:rPr>
          <w:lang w:val="it-IT"/>
        </w:rPr>
        <w:tab/>
      </w:r>
      <w:hyperlink r:id="rId12" w:history="1">
        <w:r w:rsidR="00D2397A" w:rsidRPr="00CF35C7">
          <w:rPr>
            <w:rStyle w:val="Lienhypertexte"/>
            <w:lang w:val="it-IT"/>
          </w:rPr>
          <w:t>philippe.dachelet@bastogne.be</w:t>
        </w:r>
      </w:hyperlink>
      <w:r w:rsidR="00D2397A">
        <w:rPr>
          <w:lang w:val="it-IT"/>
        </w:rPr>
        <w:t xml:space="preserve"> </w:t>
      </w:r>
    </w:p>
    <w:p w14:paraId="65F5C0E0" w14:textId="77777777" w:rsidR="0081716F" w:rsidRPr="00F46DE9" w:rsidRDefault="0081716F" w:rsidP="0081716F">
      <w:pPr>
        <w:spacing w:after="120"/>
        <w:rPr>
          <w:lang w:val="it-IT"/>
        </w:rPr>
      </w:pPr>
    </w:p>
    <w:p w14:paraId="7AC0B536" w14:textId="3637E22A" w:rsidR="000913FA" w:rsidRPr="00F46DE9" w:rsidRDefault="00F464AD" w:rsidP="007A43E7">
      <w:pPr>
        <w:spacing w:after="120"/>
        <w:rPr>
          <w:lang w:val="it-IT"/>
        </w:rPr>
      </w:pPr>
      <w:r>
        <w:rPr>
          <w:noProof/>
        </w:rPr>
        <mc:AlternateContent>
          <mc:Choice Requires="wps">
            <w:drawing>
              <wp:anchor distT="45720" distB="45720" distL="114300" distR="114300" simplePos="0" relativeHeight="251669505" behindDoc="0" locked="0" layoutInCell="1" allowOverlap="1" wp14:anchorId="18EC41F2" wp14:editId="4EC28F3A">
                <wp:simplePos x="0" y="0"/>
                <wp:positionH relativeFrom="margin">
                  <wp:align>center</wp:align>
                </wp:positionH>
                <wp:positionV relativeFrom="paragraph">
                  <wp:posOffset>1512378</wp:posOffset>
                </wp:positionV>
                <wp:extent cx="2360930" cy="1404620"/>
                <wp:effectExtent l="0" t="0" r="0" b="5715"/>
                <wp:wrapNone/>
                <wp:docPr id="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678DD2A3" w14:textId="77777777" w:rsidR="00F464AD" w:rsidRPr="009E76BC" w:rsidRDefault="00F464AD" w:rsidP="00F464AD">
                            <w:pPr>
                              <w:spacing w:after="0"/>
                              <w:jc w:val="center"/>
                              <w:rPr>
                                <w:sz w:val="20"/>
                                <w:szCs w:val="20"/>
                              </w:rPr>
                            </w:pPr>
                            <w:r w:rsidRPr="009E76BC">
                              <w:rPr>
                                <w:sz w:val="20"/>
                                <w:szCs w:val="20"/>
                              </w:rPr>
                              <w:t>Editeur responsable :</w:t>
                            </w:r>
                          </w:p>
                          <w:p w14:paraId="46D6A92E" w14:textId="77777777" w:rsidR="00F464AD" w:rsidRPr="009E76BC" w:rsidRDefault="00F464AD" w:rsidP="00F464AD">
                            <w:pPr>
                              <w:spacing w:after="0"/>
                              <w:jc w:val="center"/>
                              <w:rPr>
                                <w:sz w:val="20"/>
                                <w:szCs w:val="20"/>
                              </w:rPr>
                            </w:pPr>
                            <w:r w:rsidRPr="009E76BC">
                              <w:rPr>
                                <w:sz w:val="20"/>
                                <w:szCs w:val="20"/>
                              </w:rPr>
                              <w:t>Zone de police Centre Ardenne</w:t>
                            </w:r>
                          </w:p>
                          <w:p w14:paraId="34252E1E" w14:textId="77777777" w:rsidR="00F464AD" w:rsidRPr="009E76BC" w:rsidRDefault="00F464AD" w:rsidP="00F464AD">
                            <w:pPr>
                              <w:spacing w:after="0"/>
                              <w:jc w:val="center"/>
                              <w:rPr>
                                <w:sz w:val="20"/>
                                <w:szCs w:val="20"/>
                              </w:rPr>
                            </w:pPr>
                            <w:r w:rsidRPr="009E76BC">
                              <w:rPr>
                                <w:sz w:val="20"/>
                                <w:szCs w:val="20"/>
                              </w:rPr>
                              <w:t>Rue de Marche, 69</w:t>
                            </w:r>
                          </w:p>
                          <w:p w14:paraId="1166F7AA" w14:textId="77777777" w:rsidR="00F464AD" w:rsidRPr="009E76BC" w:rsidRDefault="00F464AD" w:rsidP="00F464AD">
                            <w:pPr>
                              <w:spacing w:after="0"/>
                              <w:jc w:val="center"/>
                              <w:rPr>
                                <w:sz w:val="20"/>
                                <w:szCs w:val="20"/>
                              </w:rPr>
                            </w:pPr>
                            <w:r w:rsidRPr="009E76BC">
                              <w:rPr>
                                <w:sz w:val="20"/>
                                <w:szCs w:val="20"/>
                              </w:rPr>
                              <w:t>6600 BASTOGNE</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18EC41F2" id="_x0000_s1027" type="#_x0000_t202" style="position:absolute;left:0;text-align:left;margin-left:0;margin-top:119.1pt;width:185.9pt;height:110.6pt;z-index:251669505;visibility:visible;mso-wrap-style:square;mso-width-percent:400;mso-height-percent:200;mso-wrap-distance-left:9pt;mso-wrap-distance-top:3.6pt;mso-wrap-distance-right:9pt;mso-wrap-distance-bottom:3.6pt;mso-position-horizontal:center;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" filled="f" stroked="f">
                <v:textbox style="mso-fit-shape-to-text:t">
                  <w:txbxContent>
                    <w:p w14:paraId="678DD2A3" w14:textId="77777777" w:rsidR="00F464AD" w:rsidRPr="009E76BC" w:rsidRDefault="00F464AD" w:rsidP="00F464AD">
                      <w:pPr>
                        <w:spacing w:after="0"/>
                        <w:jc w:val="center"/>
                        <w:rPr>
                          <w:sz w:val="20"/>
                          <w:szCs w:val="20"/>
                        </w:rPr>
                      </w:pPr>
                      <w:r w:rsidRPr="009E76BC">
                        <w:rPr>
                          <w:sz w:val="20"/>
                          <w:szCs w:val="20"/>
                        </w:rPr>
                        <w:t>Editeur responsable :</w:t>
                      </w:r>
                    </w:p>
                    <w:p w14:paraId="46D6A92E" w14:textId="77777777" w:rsidR="00F464AD" w:rsidRPr="009E76BC" w:rsidRDefault="00F464AD" w:rsidP="00F464AD">
                      <w:pPr>
                        <w:spacing w:after="0"/>
                        <w:jc w:val="center"/>
                        <w:rPr>
                          <w:sz w:val="20"/>
                          <w:szCs w:val="20"/>
                        </w:rPr>
                      </w:pPr>
                      <w:r w:rsidRPr="009E76BC">
                        <w:rPr>
                          <w:sz w:val="20"/>
                          <w:szCs w:val="20"/>
                        </w:rPr>
                        <w:t>Zone de police Centre Ardenne</w:t>
                      </w:r>
                    </w:p>
                    <w:p w14:paraId="34252E1E" w14:textId="77777777" w:rsidR="00F464AD" w:rsidRPr="009E76BC" w:rsidRDefault="00F464AD" w:rsidP="00F464AD">
                      <w:pPr>
                        <w:spacing w:after="0"/>
                        <w:jc w:val="center"/>
                        <w:rPr>
                          <w:sz w:val="20"/>
                          <w:szCs w:val="20"/>
                        </w:rPr>
                      </w:pPr>
                      <w:r w:rsidRPr="009E76BC">
                        <w:rPr>
                          <w:sz w:val="20"/>
                          <w:szCs w:val="20"/>
                        </w:rPr>
                        <w:t>Rue de Marche, 69</w:t>
                      </w:r>
                    </w:p>
                    <w:p w14:paraId="1166F7AA" w14:textId="77777777" w:rsidR="00F464AD" w:rsidRPr="009E76BC" w:rsidRDefault="00F464AD" w:rsidP="00F464AD">
                      <w:pPr>
                        <w:spacing w:after="0"/>
                        <w:jc w:val="center"/>
                        <w:rPr>
                          <w:sz w:val="20"/>
                          <w:szCs w:val="20"/>
                        </w:rPr>
                      </w:pPr>
                      <w:r w:rsidRPr="009E76BC">
                        <w:rPr>
                          <w:sz w:val="20"/>
                          <w:szCs w:val="20"/>
                        </w:rPr>
                        <w:t>6600 BASTOGNE</w:t>
                      </w:r>
                    </w:p>
                  </w:txbxContent>
                </v:textbox>
                <w10:wrap anchorx="margin"/>
              </v:shape>
            </w:pict>
          </mc:Fallback>
        </mc:AlternateContent>
      </w:r>
    </w:p>
    <w:sectPr w:rsidR="000913FA" w:rsidRPr="00F46DE9" w:rsidSect="00E22433">
      <w:headerReference w:type="default" r:id="rId13"/>
      <w:footerReference w:type="default" r:id="rId14"/>
      <w:pgSz w:w="11906" w:h="16838"/>
      <w:pgMar w:top="1417" w:right="1417" w:bottom="1417" w:left="1417" w:header="624"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7B4A92" w14:textId="77777777" w:rsidR="00180001" w:rsidRDefault="00180001">
      <w:pPr>
        <w:spacing w:after="0" w:line="240" w:lineRule="auto"/>
      </w:pPr>
      <w:r>
        <w:separator/>
      </w:r>
    </w:p>
  </w:endnote>
  <w:endnote w:type="continuationSeparator" w:id="0">
    <w:p w14:paraId="42A5528C" w14:textId="77777777" w:rsidR="00180001" w:rsidRDefault="00180001">
      <w:pPr>
        <w:spacing w:after="0" w:line="240" w:lineRule="auto"/>
      </w:pPr>
      <w:r>
        <w:continuationSeparator/>
      </w:r>
    </w:p>
  </w:endnote>
  <w:endnote w:type="continuationNotice" w:id="1">
    <w:p w14:paraId="0DDBECB3" w14:textId="77777777" w:rsidR="00180001" w:rsidRDefault="0018000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heSans TT B3 Light">
    <w:charset w:val="00"/>
    <w:family w:val="swiss"/>
    <w:pitch w:val="variable"/>
    <w:sig w:usb0="80000027" w:usb1="0000004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22500040"/>
      <w:docPartObj>
        <w:docPartGallery w:val="Page Numbers (Bottom of Page)"/>
        <w:docPartUnique/>
      </w:docPartObj>
    </w:sdtPr>
    <w:sdtEndPr/>
    <w:sdtContent>
      <w:p w14:paraId="393DD1F8" w14:textId="77777777" w:rsidR="00FF521A" w:rsidRDefault="00FF521A">
        <w:pPr>
          <w:pStyle w:val="Pieddepage"/>
          <w:jc w:val="right"/>
        </w:pPr>
        <w:r>
          <w:fldChar w:fldCharType="begin"/>
        </w:r>
        <w:r>
          <w:instrText xml:space="preserve"> PAGE   \* MERGEFORMAT </w:instrText>
        </w:r>
        <w:r>
          <w:fldChar w:fldCharType="separate"/>
        </w:r>
        <w:r>
          <w:rPr>
            <w:noProof/>
          </w:rPr>
          <w:t>13</w:t>
        </w:r>
        <w:r>
          <w:fldChar w:fldCharType="end"/>
        </w:r>
      </w:p>
    </w:sdtContent>
  </w:sdt>
  <w:p w14:paraId="13ACF19C" w14:textId="77777777" w:rsidR="00FF521A" w:rsidRPr="00433990" w:rsidRDefault="00FF521A" w:rsidP="0043399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CC7A1A" w14:textId="77777777" w:rsidR="00180001" w:rsidRDefault="00180001">
      <w:pPr>
        <w:spacing w:after="0" w:line="240" w:lineRule="auto"/>
      </w:pPr>
      <w:r>
        <w:separator/>
      </w:r>
    </w:p>
  </w:footnote>
  <w:footnote w:type="continuationSeparator" w:id="0">
    <w:p w14:paraId="00B73F71" w14:textId="77777777" w:rsidR="00180001" w:rsidRDefault="00180001">
      <w:pPr>
        <w:spacing w:after="0" w:line="240" w:lineRule="auto"/>
      </w:pPr>
      <w:r>
        <w:continuationSeparator/>
      </w:r>
    </w:p>
  </w:footnote>
  <w:footnote w:type="continuationNotice" w:id="1">
    <w:p w14:paraId="3548DE3C" w14:textId="77777777" w:rsidR="00180001" w:rsidRDefault="0018000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2128BE" w14:textId="267536E1" w:rsidR="00026AB1" w:rsidRDefault="00E22433">
    <w:pPr>
      <w:pStyle w:val="En-tte"/>
    </w:pPr>
    <w:r w:rsidRPr="005D2DF0">
      <w:rPr>
        <w:rFonts w:eastAsia="Calibri"/>
        <w:b/>
        <w:bCs/>
        <w:noProof/>
        <w:u w:val="single"/>
      </w:rPr>
      <mc:AlternateContent>
        <mc:Choice Requires="wps">
          <w:drawing>
            <wp:anchor distT="0" distB="0" distL="114300" distR="114300" simplePos="0" relativeHeight="251659264" behindDoc="1" locked="0" layoutInCell="1" allowOverlap="1" wp14:anchorId="4F9F36A0" wp14:editId="6ADA4AE9">
              <wp:simplePos x="0" y="0"/>
              <wp:positionH relativeFrom="margin">
                <wp:posOffset>-701040</wp:posOffset>
              </wp:positionH>
              <wp:positionV relativeFrom="paragraph">
                <wp:posOffset>189865</wp:posOffset>
              </wp:positionV>
              <wp:extent cx="7142400" cy="9536400"/>
              <wp:effectExtent l="0" t="0" r="20955" b="27305"/>
              <wp:wrapNone/>
              <wp:docPr id="4" name="Rectangle avec un coin rogné et arrondi 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rot="10800000">
                        <a:off x="0" y="0"/>
                        <a:ext cx="7142400" cy="9536400"/>
                      </a:xfrm>
                      <a:prstGeom prst="snipRoundRect">
                        <a:avLst>
                          <a:gd name="adj1" fmla="val 24098"/>
                          <a:gd name="adj2" fmla="val 0"/>
                        </a:avLst>
                      </a:prstGeom>
                      <a:noFill/>
                      <a:ln w="12700" cap="flat" cmpd="sng" algn="ctr">
                        <a:solidFill>
                          <a:srgbClr val="333399"/>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dh="http://schemas.microsoft.com/office/word/2020/wordml/sdtdatahash" xmlns:w16="http://schemas.microsoft.com/office/word/2018/wordml" xmlns:w16cex="http://schemas.microsoft.com/office/word/2018/wordml/cex" xmlns:oel="http://schemas.microsoft.com/office/2019/extlst">
          <w:pict>
            <v:shape w14:anchorId="49EA09E0" id="Rectangle avec un coin rogné et arrondi 10" o:spid="_x0000_s1026" style="position:absolute;margin-left:-55.2pt;margin-top:14.95pt;width:562.4pt;height:750.9pt;rotation:180;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7142400,9536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" path="m1721176,l7142400,r,l7142400,9536400,,9536400,,1721176c,770597,770597,,1721176,xe" filled="f" strokecolor="#339" strokeweight="1pt">
              <v:stroke joinstyle="miter"/>
              <v:path arrowok="t" o:connecttype="custom" o:connectlocs="1721176,0;7142400,0;7142400,0;7142400,9536400;0,9536400;0,1721176;1721176,0" o:connectangles="0,0,0,0,0,0,0"/>
              <o:lock v:ext="edit" aspectratio="t"/>
              <w10:wrap anchorx="margin"/>
            </v:shape>
          </w:pict>
        </mc:Fallback>
      </mc:AlternateContent>
    </w:r>
    <w:r>
      <w:ptab w:relativeTo="margin" w:alignment="lef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1F557F"/>
    <w:multiLevelType w:val="hybridMultilevel"/>
    <w:tmpl w:val="5218FD30"/>
    <w:lvl w:ilvl="0" w:tplc="994C6B86">
      <w:start w:val="19"/>
      <w:numFmt w:val="bullet"/>
      <w:lvlText w:val="-"/>
      <w:lvlJc w:val="left"/>
      <w:pPr>
        <w:ind w:left="717" w:hanging="360"/>
      </w:pPr>
      <w:rPr>
        <w:rFonts w:ascii="Calibri" w:eastAsiaTheme="minorHAnsi" w:hAnsi="Calibri" w:cstheme="minorBidi" w:hint="default"/>
      </w:rPr>
    </w:lvl>
    <w:lvl w:ilvl="1" w:tplc="080C0003">
      <w:start w:val="1"/>
      <w:numFmt w:val="bullet"/>
      <w:lvlText w:val="o"/>
      <w:lvlJc w:val="left"/>
      <w:pPr>
        <w:ind w:left="1437" w:hanging="360"/>
      </w:pPr>
      <w:rPr>
        <w:rFonts w:ascii="Courier New" w:hAnsi="Courier New" w:cs="Courier New" w:hint="default"/>
      </w:rPr>
    </w:lvl>
    <w:lvl w:ilvl="2" w:tplc="080C0005" w:tentative="1">
      <w:start w:val="1"/>
      <w:numFmt w:val="bullet"/>
      <w:lvlText w:val=""/>
      <w:lvlJc w:val="left"/>
      <w:pPr>
        <w:ind w:left="2157" w:hanging="360"/>
      </w:pPr>
      <w:rPr>
        <w:rFonts w:ascii="Wingdings" w:hAnsi="Wingdings" w:hint="default"/>
      </w:rPr>
    </w:lvl>
    <w:lvl w:ilvl="3" w:tplc="080C0001" w:tentative="1">
      <w:start w:val="1"/>
      <w:numFmt w:val="bullet"/>
      <w:lvlText w:val=""/>
      <w:lvlJc w:val="left"/>
      <w:pPr>
        <w:ind w:left="2877" w:hanging="360"/>
      </w:pPr>
      <w:rPr>
        <w:rFonts w:ascii="Symbol" w:hAnsi="Symbol" w:hint="default"/>
      </w:rPr>
    </w:lvl>
    <w:lvl w:ilvl="4" w:tplc="080C0003" w:tentative="1">
      <w:start w:val="1"/>
      <w:numFmt w:val="bullet"/>
      <w:lvlText w:val="o"/>
      <w:lvlJc w:val="left"/>
      <w:pPr>
        <w:ind w:left="3597" w:hanging="360"/>
      </w:pPr>
      <w:rPr>
        <w:rFonts w:ascii="Courier New" w:hAnsi="Courier New" w:cs="Courier New" w:hint="default"/>
      </w:rPr>
    </w:lvl>
    <w:lvl w:ilvl="5" w:tplc="080C0005" w:tentative="1">
      <w:start w:val="1"/>
      <w:numFmt w:val="bullet"/>
      <w:lvlText w:val=""/>
      <w:lvlJc w:val="left"/>
      <w:pPr>
        <w:ind w:left="4317" w:hanging="360"/>
      </w:pPr>
      <w:rPr>
        <w:rFonts w:ascii="Wingdings" w:hAnsi="Wingdings" w:hint="default"/>
      </w:rPr>
    </w:lvl>
    <w:lvl w:ilvl="6" w:tplc="080C0001" w:tentative="1">
      <w:start w:val="1"/>
      <w:numFmt w:val="bullet"/>
      <w:lvlText w:val=""/>
      <w:lvlJc w:val="left"/>
      <w:pPr>
        <w:ind w:left="5037" w:hanging="360"/>
      </w:pPr>
      <w:rPr>
        <w:rFonts w:ascii="Symbol" w:hAnsi="Symbol" w:hint="default"/>
      </w:rPr>
    </w:lvl>
    <w:lvl w:ilvl="7" w:tplc="080C0003" w:tentative="1">
      <w:start w:val="1"/>
      <w:numFmt w:val="bullet"/>
      <w:lvlText w:val="o"/>
      <w:lvlJc w:val="left"/>
      <w:pPr>
        <w:ind w:left="5757" w:hanging="360"/>
      </w:pPr>
      <w:rPr>
        <w:rFonts w:ascii="Courier New" w:hAnsi="Courier New" w:cs="Courier New" w:hint="default"/>
      </w:rPr>
    </w:lvl>
    <w:lvl w:ilvl="8" w:tplc="080C0005" w:tentative="1">
      <w:start w:val="1"/>
      <w:numFmt w:val="bullet"/>
      <w:lvlText w:val=""/>
      <w:lvlJc w:val="left"/>
      <w:pPr>
        <w:ind w:left="6477" w:hanging="360"/>
      </w:pPr>
      <w:rPr>
        <w:rFonts w:ascii="Wingdings" w:hAnsi="Wingdings" w:hint="default"/>
      </w:rPr>
    </w:lvl>
  </w:abstractNum>
  <w:abstractNum w:abstractNumId="1" w15:restartNumberingAfterBreak="0">
    <w:nsid w:val="0F2E0952"/>
    <w:multiLevelType w:val="hybridMultilevel"/>
    <w:tmpl w:val="55EC970A"/>
    <w:lvl w:ilvl="0" w:tplc="080C0001">
      <w:start w:val="1"/>
      <w:numFmt w:val="bullet"/>
      <w:lvlText w:val=""/>
      <w:lvlJc w:val="left"/>
      <w:pPr>
        <w:ind w:left="1077" w:hanging="360"/>
      </w:pPr>
      <w:rPr>
        <w:rFonts w:ascii="Symbol" w:hAnsi="Symbol" w:hint="default"/>
      </w:rPr>
    </w:lvl>
    <w:lvl w:ilvl="1" w:tplc="080C0003" w:tentative="1">
      <w:start w:val="1"/>
      <w:numFmt w:val="bullet"/>
      <w:lvlText w:val="o"/>
      <w:lvlJc w:val="left"/>
      <w:pPr>
        <w:ind w:left="1797" w:hanging="360"/>
      </w:pPr>
      <w:rPr>
        <w:rFonts w:ascii="Courier New" w:hAnsi="Courier New" w:cs="Courier New" w:hint="default"/>
      </w:rPr>
    </w:lvl>
    <w:lvl w:ilvl="2" w:tplc="080C0005" w:tentative="1">
      <w:start w:val="1"/>
      <w:numFmt w:val="bullet"/>
      <w:lvlText w:val=""/>
      <w:lvlJc w:val="left"/>
      <w:pPr>
        <w:ind w:left="2517" w:hanging="360"/>
      </w:pPr>
      <w:rPr>
        <w:rFonts w:ascii="Wingdings" w:hAnsi="Wingdings" w:hint="default"/>
      </w:rPr>
    </w:lvl>
    <w:lvl w:ilvl="3" w:tplc="080C0001" w:tentative="1">
      <w:start w:val="1"/>
      <w:numFmt w:val="bullet"/>
      <w:lvlText w:val=""/>
      <w:lvlJc w:val="left"/>
      <w:pPr>
        <w:ind w:left="3237" w:hanging="360"/>
      </w:pPr>
      <w:rPr>
        <w:rFonts w:ascii="Symbol" w:hAnsi="Symbol" w:hint="default"/>
      </w:rPr>
    </w:lvl>
    <w:lvl w:ilvl="4" w:tplc="080C0003" w:tentative="1">
      <w:start w:val="1"/>
      <w:numFmt w:val="bullet"/>
      <w:lvlText w:val="o"/>
      <w:lvlJc w:val="left"/>
      <w:pPr>
        <w:ind w:left="3957" w:hanging="360"/>
      </w:pPr>
      <w:rPr>
        <w:rFonts w:ascii="Courier New" w:hAnsi="Courier New" w:cs="Courier New" w:hint="default"/>
      </w:rPr>
    </w:lvl>
    <w:lvl w:ilvl="5" w:tplc="080C0005" w:tentative="1">
      <w:start w:val="1"/>
      <w:numFmt w:val="bullet"/>
      <w:lvlText w:val=""/>
      <w:lvlJc w:val="left"/>
      <w:pPr>
        <w:ind w:left="4677" w:hanging="360"/>
      </w:pPr>
      <w:rPr>
        <w:rFonts w:ascii="Wingdings" w:hAnsi="Wingdings" w:hint="default"/>
      </w:rPr>
    </w:lvl>
    <w:lvl w:ilvl="6" w:tplc="080C0001" w:tentative="1">
      <w:start w:val="1"/>
      <w:numFmt w:val="bullet"/>
      <w:lvlText w:val=""/>
      <w:lvlJc w:val="left"/>
      <w:pPr>
        <w:ind w:left="5397" w:hanging="360"/>
      </w:pPr>
      <w:rPr>
        <w:rFonts w:ascii="Symbol" w:hAnsi="Symbol" w:hint="default"/>
      </w:rPr>
    </w:lvl>
    <w:lvl w:ilvl="7" w:tplc="080C0003" w:tentative="1">
      <w:start w:val="1"/>
      <w:numFmt w:val="bullet"/>
      <w:lvlText w:val="o"/>
      <w:lvlJc w:val="left"/>
      <w:pPr>
        <w:ind w:left="6117" w:hanging="360"/>
      </w:pPr>
      <w:rPr>
        <w:rFonts w:ascii="Courier New" w:hAnsi="Courier New" w:cs="Courier New" w:hint="default"/>
      </w:rPr>
    </w:lvl>
    <w:lvl w:ilvl="8" w:tplc="080C0005" w:tentative="1">
      <w:start w:val="1"/>
      <w:numFmt w:val="bullet"/>
      <w:lvlText w:val=""/>
      <w:lvlJc w:val="left"/>
      <w:pPr>
        <w:ind w:left="6837" w:hanging="360"/>
      </w:pPr>
      <w:rPr>
        <w:rFonts w:ascii="Wingdings" w:hAnsi="Wingdings" w:hint="default"/>
      </w:rPr>
    </w:lvl>
  </w:abstractNum>
  <w:abstractNum w:abstractNumId="2" w15:restartNumberingAfterBreak="0">
    <w:nsid w:val="151A3210"/>
    <w:multiLevelType w:val="hybridMultilevel"/>
    <w:tmpl w:val="5D10C536"/>
    <w:lvl w:ilvl="0" w:tplc="04F8DD82">
      <w:start w:val="1"/>
      <w:numFmt w:val="bullet"/>
      <w:lvlText w:val="-"/>
      <w:lvlJc w:val="left"/>
      <w:pPr>
        <w:ind w:left="720" w:hanging="360"/>
      </w:pPr>
      <w:rPr>
        <w:rFonts w:ascii="TheSans TT B3 Light" w:eastAsia="Calibri" w:hAnsi="TheSans TT B3 Light"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3" w15:restartNumberingAfterBreak="0">
    <w:nsid w:val="175C4AD5"/>
    <w:multiLevelType w:val="hybridMultilevel"/>
    <w:tmpl w:val="1DD83A4A"/>
    <w:lvl w:ilvl="0" w:tplc="B5006D8E">
      <w:start w:val="1"/>
      <w:numFmt w:val="decimal"/>
      <w:pStyle w:val="Titre4"/>
      <w:lvlText w:val="Article %1"/>
      <w:lvlJc w:val="left"/>
      <w:pPr>
        <w:ind w:left="2204" w:hanging="360"/>
      </w:pPr>
      <w:rPr>
        <w:color w:val="0070C0"/>
        <w:specVanish w:val="0"/>
      </w:rPr>
    </w:lvl>
    <w:lvl w:ilvl="1" w:tplc="080C0019">
      <w:start w:val="1"/>
      <w:numFmt w:val="lowerLetter"/>
      <w:lvlText w:val="%2."/>
      <w:lvlJc w:val="left"/>
      <w:pPr>
        <w:ind w:left="2648" w:hanging="360"/>
      </w:pPr>
    </w:lvl>
    <w:lvl w:ilvl="2" w:tplc="080C001B" w:tentative="1">
      <w:start w:val="1"/>
      <w:numFmt w:val="lowerRoman"/>
      <w:lvlText w:val="%3."/>
      <w:lvlJc w:val="right"/>
      <w:pPr>
        <w:ind w:left="3368" w:hanging="180"/>
      </w:pPr>
    </w:lvl>
    <w:lvl w:ilvl="3" w:tplc="080C000F" w:tentative="1">
      <w:start w:val="1"/>
      <w:numFmt w:val="decimal"/>
      <w:lvlText w:val="%4."/>
      <w:lvlJc w:val="left"/>
      <w:pPr>
        <w:ind w:left="4088" w:hanging="360"/>
      </w:pPr>
    </w:lvl>
    <w:lvl w:ilvl="4" w:tplc="080C0019" w:tentative="1">
      <w:start w:val="1"/>
      <w:numFmt w:val="lowerLetter"/>
      <w:lvlText w:val="%5."/>
      <w:lvlJc w:val="left"/>
      <w:pPr>
        <w:ind w:left="4808" w:hanging="360"/>
      </w:pPr>
    </w:lvl>
    <w:lvl w:ilvl="5" w:tplc="080C001B" w:tentative="1">
      <w:start w:val="1"/>
      <w:numFmt w:val="lowerRoman"/>
      <w:lvlText w:val="%6."/>
      <w:lvlJc w:val="right"/>
      <w:pPr>
        <w:ind w:left="5528" w:hanging="180"/>
      </w:pPr>
    </w:lvl>
    <w:lvl w:ilvl="6" w:tplc="080C000F" w:tentative="1">
      <w:start w:val="1"/>
      <w:numFmt w:val="decimal"/>
      <w:lvlText w:val="%7."/>
      <w:lvlJc w:val="left"/>
      <w:pPr>
        <w:ind w:left="6248" w:hanging="360"/>
      </w:pPr>
    </w:lvl>
    <w:lvl w:ilvl="7" w:tplc="080C0019" w:tentative="1">
      <w:start w:val="1"/>
      <w:numFmt w:val="lowerLetter"/>
      <w:lvlText w:val="%8."/>
      <w:lvlJc w:val="left"/>
      <w:pPr>
        <w:ind w:left="6968" w:hanging="360"/>
      </w:pPr>
    </w:lvl>
    <w:lvl w:ilvl="8" w:tplc="080C001B" w:tentative="1">
      <w:start w:val="1"/>
      <w:numFmt w:val="lowerRoman"/>
      <w:lvlText w:val="%9."/>
      <w:lvlJc w:val="right"/>
      <w:pPr>
        <w:ind w:left="7688" w:hanging="180"/>
      </w:pPr>
    </w:lvl>
  </w:abstractNum>
  <w:abstractNum w:abstractNumId="4" w15:restartNumberingAfterBreak="0">
    <w:nsid w:val="38623B23"/>
    <w:multiLevelType w:val="hybridMultilevel"/>
    <w:tmpl w:val="8C4E16C2"/>
    <w:lvl w:ilvl="0" w:tplc="040C000F">
      <w:start w:val="1"/>
      <w:numFmt w:val="decimal"/>
      <w:lvlText w:val="%1."/>
      <w:lvlJc w:val="left"/>
      <w:pPr>
        <w:ind w:left="1077" w:hanging="360"/>
      </w:pPr>
    </w:lvl>
    <w:lvl w:ilvl="1" w:tplc="080C0019" w:tentative="1">
      <w:start w:val="1"/>
      <w:numFmt w:val="lowerLetter"/>
      <w:lvlText w:val="%2."/>
      <w:lvlJc w:val="left"/>
      <w:pPr>
        <w:ind w:left="1797" w:hanging="360"/>
      </w:pPr>
    </w:lvl>
    <w:lvl w:ilvl="2" w:tplc="080C001B" w:tentative="1">
      <w:start w:val="1"/>
      <w:numFmt w:val="lowerRoman"/>
      <w:lvlText w:val="%3."/>
      <w:lvlJc w:val="right"/>
      <w:pPr>
        <w:ind w:left="2517" w:hanging="180"/>
      </w:pPr>
    </w:lvl>
    <w:lvl w:ilvl="3" w:tplc="080C000F" w:tentative="1">
      <w:start w:val="1"/>
      <w:numFmt w:val="decimal"/>
      <w:lvlText w:val="%4."/>
      <w:lvlJc w:val="left"/>
      <w:pPr>
        <w:ind w:left="3237" w:hanging="360"/>
      </w:pPr>
    </w:lvl>
    <w:lvl w:ilvl="4" w:tplc="080C0019" w:tentative="1">
      <w:start w:val="1"/>
      <w:numFmt w:val="lowerLetter"/>
      <w:lvlText w:val="%5."/>
      <w:lvlJc w:val="left"/>
      <w:pPr>
        <w:ind w:left="3957" w:hanging="360"/>
      </w:pPr>
    </w:lvl>
    <w:lvl w:ilvl="5" w:tplc="080C001B" w:tentative="1">
      <w:start w:val="1"/>
      <w:numFmt w:val="lowerRoman"/>
      <w:lvlText w:val="%6."/>
      <w:lvlJc w:val="right"/>
      <w:pPr>
        <w:ind w:left="4677" w:hanging="180"/>
      </w:pPr>
    </w:lvl>
    <w:lvl w:ilvl="6" w:tplc="080C000F" w:tentative="1">
      <w:start w:val="1"/>
      <w:numFmt w:val="decimal"/>
      <w:lvlText w:val="%7."/>
      <w:lvlJc w:val="left"/>
      <w:pPr>
        <w:ind w:left="5397" w:hanging="360"/>
      </w:pPr>
    </w:lvl>
    <w:lvl w:ilvl="7" w:tplc="080C0019" w:tentative="1">
      <w:start w:val="1"/>
      <w:numFmt w:val="lowerLetter"/>
      <w:lvlText w:val="%8."/>
      <w:lvlJc w:val="left"/>
      <w:pPr>
        <w:ind w:left="6117" w:hanging="360"/>
      </w:pPr>
    </w:lvl>
    <w:lvl w:ilvl="8" w:tplc="080C001B" w:tentative="1">
      <w:start w:val="1"/>
      <w:numFmt w:val="lowerRoman"/>
      <w:lvlText w:val="%9."/>
      <w:lvlJc w:val="right"/>
      <w:pPr>
        <w:ind w:left="6837" w:hanging="180"/>
      </w:pPr>
    </w:lvl>
  </w:abstractNum>
  <w:abstractNum w:abstractNumId="5" w15:restartNumberingAfterBreak="0">
    <w:nsid w:val="433C2930"/>
    <w:multiLevelType w:val="hybridMultilevel"/>
    <w:tmpl w:val="B6DA3634"/>
    <w:lvl w:ilvl="0" w:tplc="080C000F">
      <w:start w:val="1"/>
      <w:numFmt w:val="decimal"/>
      <w:lvlText w:val="%1."/>
      <w:lvlJc w:val="left"/>
      <w:pPr>
        <w:ind w:left="1077" w:hanging="360"/>
      </w:pPr>
    </w:lvl>
    <w:lvl w:ilvl="1" w:tplc="080C0019" w:tentative="1">
      <w:start w:val="1"/>
      <w:numFmt w:val="lowerLetter"/>
      <w:lvlText w:val="%2."/>
      <w:lvlJc w:val="left"/>
      <w:pPr>
        <w:ind w:left="1797" w:hanging="360"/>
      </w:pPr>
    </w:lvl>
    <w:lvl w:ilvl="2" w:tplc="080C001B" w:tentative="1">
      <w:start w:val="1"/>
      <w:numFmt w:val="lowerRoman"/>
      <w:lvlText w:val="%3."/>
      <w:lvlJc w:val="right"/>
      <w:pPr>
        <w:ind w:left="2517" w:hanging="180"/>
      </w:pPr>
    </w:lvl>
    <w:lvl w:ilvl="3" w:tplc="080C000F" w:tentative="1">
      <w:start w:val="1"/>
      <w:numFmt w:val="decimal"/>
      <w:lvlText w:val="%4."/>
      <w:lvlJc w:val="left"/>
      <w:pPr>
        <w:ind w:left="3237" w:hanging="360"/>
      </w:pPr>
    </w:lvl>
    <w:lvl w:ilvl="4" w:tplc="080C0019" w:tentative="1">
      <w:start w:val="1"/>
      <w:numFmt w:val="lowerLetter"/>
      <w:lvlText w:val="%5."/>
      <w:lvlJc w:val="left"/>
      <w:pPr>
        <w:ind w:left="3957" w:hanging="360"/>
      </w:pPr>
    </w:lvl>
    <w:lvl w:ilvl="5" w:tplc="080C001B" w:tentative="1">
      <w:start w:val="1"/>
      <w:numFmt w:val="lowerRoman"/>
      <w:lvlText w:val="%6."/>
      <w:lvlJc w:val="right"/>
      <w:pPr>
        <w:ind w:left="4677" w:hanging="180"/>
      </w:pPr>
    </w:lvl>
    <w:lvl w:ilvl="6" w:tplc="080C000F" w:tentative="1">
      <w:start w:val="1"/>
      <w:numFmt w:val="decimal"/>
      <w:lvlText w:val="%7."/>
      <w:lvlJc w:val="left"/>
      <w:pPr>
        <w:ind w:left="5397" w:hanging="360"/>
      </w:pPr>
    </w:lvl>
    <w:lvl w:ilvl="7" w:tplc="080C0019" w:tentative="1">
      <w:start w:val="1"/>
      <w:numFmt w:val="lowerLetter"/>
      <w:lvlText w:val="%8."/>
      <w:lvlJc w:val="left"/>
      <w:pPr>
        <w:ind w:left="6117" w:hanging="360"/>
      </w:pPr>
    </w:lvl>
    <w:lvl w:ilvl="8" w:tplc="080C001B" w:tentative="1">
      <w:start w:val="1"/>
      <w:numFmt w:val="lowerRoman"/>
      <w:lvlText w:val="%9."/>
      <w:lvlJc w:val="right"/>
      <w:pPr>
        <w:ind w:left="6837" w:hanging="180"/>
      </w:pPr>
    </w:lvl>
  </w:abstractNum>
  <w:abstractNum w:abstractNumId="6" w15:restartNumberingAfterBreak="0">
    <w:nsid w:val="46740374"/>
    <w:multiLevelType w:val="hybridMultilevel"/>
    <w:tmpl w:val="DB166D26"/>
    <w:lvl w:ilvl="0" w:tplc="080C0013">
      <w:start w:val="1"/>
      <w:numFmt w:val="upperRoman"/>
      <w:lvlText w:val="%1."/>
      <w:lvlJc w:val="right"/>
      <w:pPr>
        <w:ind w:left="1428" w:hanging="360"/>
      </w:pPr>
    </w:lvl>
    <w:lvl w:ilvl="1" w:tplc="080C0019" w:tentative="1">
      <w:start w:val="1"/>
      <w:numFmt w:val="lowerLetter"/>
      <w:lvlText w:val="%2."/>
      <w:lvlJc w:val="left"/>
      <w:pPr>
        <w:ind w:left="2148" w:hanging="360"/>
      </w:pPr>
    </w:lvl>
    <w:lvl w:ilvl="2" w:tplc="080C001B" w:tentative="1">
      <w:start w:val="1"/>
      <w:numFmt w:val="lowerRoman"/>
      <w:lvlText w:val="%3."/>
      <w:lvlJc w:val="right"/>
      <w:pPr>
        <w:ind w:left="2868" w:hanging="180"/>
      </w:pPr>
    </w:lvl>
    <w:lvl w:ilvl="3" w:tplc="080C000F" w:tentative="1">
      <w:start w:val="1"/>
      <w:numFmt w:val="decimal"/>
      <w:lvlText w:val="%4."/>
      <w:lvlJc w:val="left"/>
      <w:pPr>
        <w:ind w:left="3588" w:hanging="360"/>
      </w:pPr>
    </w:lvl>
    <w:lvl w:ilvl="4" w:tplc="080C0019" w:tentative="1">
      <w:start w:val="1"/>
      <w:numFmt w:val="lowerLetter"/>
      <w:lvlText w:val="%5."/>
      <w:lvlJc w:val="left"/>
      <w:pPr>
        <w:ind w:left="4308" w:hanging="360"/>
      </w:pPr>
    </w:lvl>
    <w:lvl w:ilvl="5" w:tplc="080C001B" w:tentative="1">
      <w:start w:val="1"/>
      <w:numFmt w:val="lowerRoman"/>
      <w:lvlText w:val="%6."/>
      <w:lvlJc w:val="right"/>
      <w:pPr>
        <w:ind w:left="5028" w:hanging="180"/>
      </w:pPr>
    </w:lvl>
    <w:lvl w:ilvl="6" w:tplc="080C000F" w:tentative="1">
      <w:start w:val="1"/>
      <w:numFmt w:val="decimal"/>
      <w:lvlText w:val="%7."/>
      <w:lvlJc w:val="left"/>
      <w:pPr>
        <w:ind w:left="5748" w:hanging="360"/>
      </w:pPr>
    </w:lvl>
    <w:lvl w:ilvl="7" w:tplc="080C0019" w:tentative="1">
      <w:start w:val="1"/>
      <w:numFmt w:val="lowerLetter"/>
      <w:lvlText w:val="%8."/>
      <w:lvlJc w:val="left"/>
      <w:pPr>
        <w:ind w:left="6468" w:hanging="360"/>
      </w:pPr>
    </w:lvl>
    <w:lvl w:ilvl="8" w:tplc="080C001B" w:tentative="1">
      <w:start w:val="1"/>
      <w:numFmt w:val="lowerRoman"/>
      <w:lvlText w:val="%9."/>
      <w:lvlJc w:val="right"/>
      <w:pPr>
        <w:ind w:left="7188" w:hanging="180"/>
      </w:pPr>
    </w:lvl>
  </w:abstractNum>
  <w:abstractNum w:abstractNumId="7" w15:restartNumberingAfterBreak="0">
    <w:nsid w:val="471F2538"/>
    <w:multiLevelType w:val="hybridMultilevel"/>
    <w:tmpl w:val="E964600C"/>
    <w:lvl w:ilvl="0" w:tplc="874A950E">
      <w:numFmt w:val="bullet"/>
      <w:lvlText w:val="-"/>
      <w:lvlJc w:val="left"/>
      <w:pPr>
        <w:ind w:left="717" w:hanging="360"/>
      </w:pPr>
      <w:rPr>
        <w:rFonts w:ascii="Calibri" w:eastAsiaTheme="minorHAnsi" w:hAnsi="Calibri" w:cs="Calibri" w:hint="default"/>
      </w:rPr>
    </w:lvl>
    <w:lvl w:ilvl="1" w:tplc="080C0003" w:tentative="1">
      <w:start w:val="1"/>
      <w:numFmt w:val="bullet"/>
      <w:lvlText w:val="o"/>
      <w:lvlJc w:val="left"/>
      <w:pPr>
        <w:ind w:left="1437" w:hanging="360"/>
      </w:pPr>
      <w:rPr>
        <w:rFonts w:ascii="Courier New" w:hAnsi="Courier New" w:cs="Courier New" w:hint="default"/>
      </w:rPr>
    </w:lvl>
    <w:lvl w:ilvl="2" w:tplc="080C0005" w:tentative="1">
      <w:start w:val="1"/>
      <w:numFmt w:val="bullet"/>
      <w:lvlText w:val=""/>
      <w:lvlJc w:val="left"/>
      <w:pPr>
        <w:ind w:left="2157" w:hanging="360"/>
      </w:pPr>
      <w:rPr>
        <w:rFonts w:ascii="Wingdings" w:hAnsi="Wingdings" w:hint="default"/>
      </w:rPr>
    </w:lvl>
    <w:lvl w:ilvl="3" w:tplc="080C0001" w:tentative="1">
      <w:start w:val="1"/>
      <w:numFmt w:val="bullet"/>
      <w:lvlText w:val=""/>
      <w:lvlJc w:val="left"/>
      <w:pPr>
        <w:ind w:left="2877" w:hanging="360"/>
      </w:pPr>
      <w:rPr>
        <w:rFonts w:ascii="Symbol" w:hAnsi="Symbol" w:hint="default"/>
      </w:rPr>
    </w:lvl>
    <w:lvl w:ilvl="4" w:tplc="080C0003" w:tentative="1">
      <w:start w:val="1"/>
      <w:numFmt w:val="bullet"/>
      <w:lvlText w:val="o"/>
      <w:lvlJc w:val="left"/>
      <w:pPr>
        <w:ind w:left="3597" w:hanging="360"/>
      </w:pPr>
      <w:rPr>
        <w:rFonts w:ascii="Courier New" w:hAnsi="Courier New" w:cs="Courier New" w:hint="default"/>
      </w:rPr>
    </w:lvl>
    <w:lvl w:ilvl="5" w:tplc="080C0005" w:tentative="1">
      <w:start w:val="1"/>
      <w:numFmt w:val="bullet"/>
      <w:lvlText w:val=""/>
      <w:lvlJc w:val="left"/>
      <w:pPr>
        <w:ind w:left="4317" w:hanging="360"/>
      </w:pPr>
      <w:rPr>
        <w:rFonts w:ascii="Wingdings" w:hAnsi="Wingdings" w:hint="default"/>
      </w:rPr>
    </w:lvl>
    <w:lvl w:ilvl="6" w:tplc="080C0001" w:tentative="1">
      <w:start w:val="1"/>
      <w:numFmt w:val="bullet"/>
      <w:lvlText w:val=""/>
      <w:lvlJc w:val="left"/>
      <w:pPr>
        <w:ind w:left="5037" w:hanging="360"/>
      </w:pPr>
      <w:rPr>
        <w:rFonts w:ascii="Symbol" w:hAnsi="Symbol" w:hint="default"/>
      </w:rPr>
    </w:lvl>
    <w:lvl w:ilvl="7" w:tplc="080C0003" w:tentative="1">
      <w:start w:val="1"/>
      <w:numFmt w:val="bullet"/>
      <w:lvlText w:val="o"/>
      <w:lvlJc w:val="left"/>
      <w:pPr>
        <w:ind w:left="5757" w:hanging="360"/>
      </w:pPr>
      <w:rPr>
        <w:rFonts w:ascii="Courier New" w:hAnsi="Courier New" w:cs="Courier New" w:hint="default"/>
      </w:rPr>
    </w:lvl>
    <w:lvl w:ilvl="8" w:tplc="080C0005" w:tentative="1">
      <w:start w:val="1"/>
      <w:numFmt w:val="bullet"/>
      <w:lvlText w:val=""/>
      <w:lvlJc w:val="left"/>
      <w:pPr>
        <w:ind w:left="6477" w:hanging="360"/>
      </w:pPr>
      <w:rPr>
        <w:rFonts w:ascii="Wingdings" w:hAnsi="Wingdings" w:hint="default"/>
      </w:rPr>
    </w:lvl>
  </w:abstractNum>
  <w:abstractNum w:abstractNumId="8" w15:restartNumberingAfterBreak="0">
    <w:nsid w:val="4D3407D4"/>
    <w:multiLevelType w:val="hybridMultilevel"/>
    <w:tmpl w:val="F8742AD0"/>
    <w:lvl w:ilvl="0" w:tplc="080C000F">
      <w:start w:val="1"/>
      <w:numFmt w:val="decimal"/>
      <w:lvlText w:val="%1."/>
      <w:lvlJc w:val="left"/>
      <w:pPr>
        <w:ind w:left="1077" w:hanging="360"/>
      </w:pPr>
    </w:lvl>
    <w:lvl w:ilvl="1" w:tplc="080C0019" w:tentative="1">
      <w:start w:val="1"/>
      <w:numFmt w:val="lowerLetter"/>
      <w:lvlText w:val="%2."/>
      <w:lvlJc w:val="left"/>
      <w:pPr>
        <w:ind w:left="1797" w:hanging="360"/>
      </w:pPr>
    </w:lvl>
    <w:lvl w:ilvl="2" w:tplc="080C001B" w:tentative="1">
      <w:start w:val="1"/>
      <w:numFmt w:val="lowerRoman"/>
      <w:lvlText w:val="%3."/>
      <w:lvlJc w:val="right"/>
      <w:pPr>
        <w:ind w:left="2517" w:hanging="180"/>
      </w:pPr>
    </w:lvl>
    <w:lvl w:ilvl="3" w:tplc="080C000F" w:tentative="1">
      <w:start w:val="1"/>
      <w:numFmt w:val="decimal"/>
      <w:lvlText w:val="%4."/>
      <w:lvlJc w:val="left"/>
      <w:pPr>
        <w:ind w:left="3237" w:hanging="360"/>
      </w:pPr>
    </w:lvl>
    <w:lvl w:ilvl="4" w:tplc="080C0019" w:tentative="1">
      <w:start w:val="1"/>
      <w:numFmt w:val="lowerLetter"/>
      <w:lvlText w:val="%5."/>
      <w:lvlJc w:val="left"/>
      <w:pPr>
        <w:ind w:left="3957" w:hanging="360"/>
      </w:pPr>
    </w:lvl>
    <w:lvl w:ilvl="5" w:tplc="080C001B" w:tentative="1">
      <w:start w:val="1"/>
      <w:numFmt w:val="lowerRoman"/>
      <w:lvlText w:val="%6."/>
      <w:lvlJc w:val="right"/>
      <w:pPr>
        <w:ind w:left="4677" w:hanging="180"/>
      </w:pPr>
    </w:lvl>
    <w:lvl w:ilvl="6" w:tplc="080C000F" w:tentative="1">
      <w:start w:val="1"/>
      <w:numFmt w:val="decimal"/>
      <w:lvlText w:val="%7."/>
      <w:lvlJc w:val="left"/>
      <w:pPr>
        <w:ind w:left="5397" w:hanging="360"/>
      </w:pPr>
    </w:lvl>
    <w:lvl w:ilvl="7" w:tplc="080C0019" w:tentative="1">
      <w:start w:val="1"/>
      <w:numFmt w:val="lowerLetter"/>
      <w:lvlText w:val="%8."/>
      <w:lvlJc w:val="left"/>
      <w:pPr>
        <w:ind w:left="6117" w:hanging="360"/>
      </w:pPr>
    </w:lvl>
    <w:lvl w:ilvl="8" w:tplc="080C001B" w:tentative="1">
      <w:start w:val="1"/>
      <w:numFmt w:val="lowerRoman"/>
      <w:lvlText w:val="%9."/>
      <w:lvlJc w:val="right"/>
      <w:pPr>
        <w:ind w:left="6837" w:hanging="180"/>
      </w:pPr>
    </w:lvl>
  </w:abstractNum>
  <w:abstractNum w:abstractNumId="9" w15:restartNumberingAfterBreak="0">
    <w:nsid w:val="4D574A11"/>
    <w:multiLevelType w:val="hybridMultilevel"/>
    <w:tmpl w:val="C652B830"/>
    <w:lvl w:ilvl="0" w:tplc="050C13F4">
      <w:start w:val="1954"/>
      <w:numFmt w:val="bullet"/>
      <w:lvlText w:val="-"/>
      <w:lvlJc w:val="left"/>
      <w:pPr>
        <w:ind w:left="717" w:hanging="360"/>
      </w:pPr>
      <w:rPr>
        <w:rFonts w:ascii="Calibri" w:eastAsiaTheme="minorHAnsi" w:hAnsi="Calibri" w:cstheme="minorBidi" w:hint="default"/>
      </w:rPr>
    </w:lvl>
    <w:lvl w:ilvl="1" w:tplc="080C0003">
      <w:start w:val="1"/>
      <w:numFmt w:val="bullet"/>
      <w:lvlText w:val="o"/>
      <w:lvlJc w:val="left"/>
      <w:pPr>
        <w:ind w:left="1437" w:hanging="360"/>
      </w:pPr>
      <w:rPr>
        <w:rFonts w:ascii="Courier New" w:hAnsi="Courier New" w:cs="Courier New" w:hint="default"/>
      </w:rPr>
    </w:lvl>
    <w:lvl w:ilvl="2" w:tplc="080C0005" w:tentative="1">
      <w:start w:val="1"/>
      <w:numFmt w:val="bullet"/>
      <w:lvlText w:val=""/>
      <w:lvlJc w:val="left"/>
      <w:pPr>
        <w:ind w:left="2157" w:hanging="360"/>
      </w:pPr>
      <w:rPr>
        <w:rFonts w:ascii="Wingdings" w:hAnsi="Wingdings" w:hint="default"/>
      </w:rPr>
    </w:lvl>
    <w:lvl w:ilvl="3" w:tplc="080C0001" w:tentative="1">
      <w:start w:val="1"/>
      <w:numFmt w:val="bullet"/>
      <w:lvlText w:val=""/>
      <w:lvlJc w:val="left"/>
      <w:pPr>
        <w:ind w:left="2877" w:hanging="360"/>
      </w:pPr>
      <w:rPr>
        <w:rFonts w:ascii="Symbol" w:hAnsi="Symbol" w:hint="default"/>
      </w:rPr>
    </w:lvl>
    <w:lvl w:ilvl="4" w:tplc="080C0003" w:tentative="1">
      <w:start w:val="1"/>
      <w:numFmt w:val="bullet"/>
      <w:lvlText w:val="o"/>
      <w:lvlJc w:val="left"/>
      <w:pPr>
        <w:ind w:left="3597" w:hanging="360"/>
      </w:pPr>
      <w:rPr>
        <w:rFonts w:ascii="Courier New" w:hAnsi="Courier New" w:cs="Courier New" w:hint="default"/>
      </w:rPr>
    </w:lvl>
    <w:lvl w:ilvl="5" w:tplc="080C0005" w:tentative="1">
      <w:start w:val="1"/>
      <w:numFmt w:val="bullet"/>
      <w:lvlText w:val=""/>
      <w:lvlJc w:val="left"/>
      <w:pPr>
        <w:ind w:left="4317" w:hanging="360"/>
      </w:pPr>
      <w:rPr>
        <w:rFonts w:ascii="Wingdings" w:hAnsi="Wingdings" w:hint="default"/>
      </w:rPr>
    </w:lvl>
    <w:lvl w:ilvl="6" w:tplc="080C0001" w:tentative="1">
      <w:start w:val="1"/>
      <w:numFmt w:val="bullet"/>
      <w:lvlText w:val=""/>
      <w:lvlJc w:val="left"/>
      <w:pPr>
        <w:ind w:left="5037" w:hanging="360"/>
      </w:pPr>
      <w:rPr>
        <w:rFonts w:ascii="Symbol" w:hAnsi="Symbol" w:hint="default"/>
      </w:rPr>
    </w:lvl>
    <w:lvl w:ilvl="7" w:tplc="080C0003" w:tentative="1">
      <w:start w:val="1"/>
      <w:numFmt w:val="bullet"/>
      <w:lvlText w:val="o"/>
      <w:lvlJc w:val="left"/>
      <w:pPr>
        <w:ind w:left="5757" w:hanging="360"/>
      </w:pPr>
      <w:rPr>
        <w:rFonts w:ascii="Courier New" w:hAnsi="Courier New" w:cs="Courier New" w:hint="default"/>
      </w:rPr>
    </w:lvl>
    <w:lvl w:ilvl="8" w:tplc="080C0005" w:tentative="1">
      <w:start w:val="1"/>
      <w:numFmt w:val="bullet"/>
      <w:lvlText w:val=""/>
      <w:lvlJc w:val="left"/>
      <w:pPr>
        <w:ind w:left="6477" w:hanging="360"/>
      </w:pPr>
      <w:rPr>
        <w:rFonts w:ascii="Wingdings" w:hAnsi="Wingdings" w:hint="default"/>
      </w:rPr>
    </w:lvl>
  </w:abstractNum>
  <w:abstractNum w:abstractNumId="10" w15:restartNumberingAfterBreak="0">
    <w:nsid w:val="5179617F"/>
    <w:multiLevelType w:val="hybridMultilevel"/>
    <w:tmpl w:val="121056C2"/>
    <w:lvl w:ilvl="0" w:tplc="080C000F">
      <w:start w:val="1"/>
      <w:numFmt w:val="decimal"/>
      <w:lvlText w:val="%1."/>
      <w:lvlJc w:val="left"/>
      <w:pPr>
        <w:ind w:left="1077" w:hanging="360"/>
      </w:pPr>
    </w:lvl>
    <w:lvl w:ilvl="1" w:tplc="080C0019" w:tentative="1">
      <w:start w:val="1"/>
      <w:numFmt w:val="lowerLetter"/>
      <w:lvlText w:val="%2."/>
      <w:lvlJc w:val="left"/>
      <w:pPr>
        <w:ind w:left="1797" w:hanging="360"/>
      </w:pPr>
    </w:lvl>
    <w:lvl w:ilvl="2" w:tplc="080C001B" w:tentative="1">
      <w:start w:val="1"/>
      <w:numFmt w:val="lowerRoman"/>
      <w:lvlText w:val="%3."/>
      <w:lvlJc w:val="right"/>
      <w:pPr>
        <w:ind w:left="2517" w:hanging="180"/>
      </w:pPr>
    </w:lvl>
    <w:lvl w:ilvl="3" w:tplc="080C000F" w:tentative="1">
      <w:start w:val="1"/>
      <w:numFmt w:val="decimal"/>
      <w:lvlText w:val="%4."/>
      <w:lvlJc w:val="left"/>
      <w:pPr>
        <w:ind w:left="3237" w:hanging="360"/>
      </w:pPr>
    </w:lvl>
    <w:lvl w:ilvl="4" w:tplc="080C0019" w:tentative="1">
      <w:start w:val="1"/>
      <w:numFmt w:val="lowerLetter"/>
      <w:lvlText w:val="%5."/>
      <w:lvlJc w:val="left"/>
      <w:pPr>
        <w:ind w:left="3957" w:hanging="360"/>
      </w:pPr>
    </w:lvl>
    <w:lvl w:ilvl="5" w:tplc="080C001B" w:tentative="1">
      <w:start w:val="1"/>
      <w:numFmt w:val="lowerRoman"/>
      <w:lvlText w:val="%6."/>
      <w:lvlJc w:val="right"/>
      <w:pPr>
        <w:ind w:left="4677" w:hanging="180"/>
      </w:pPr>
    </w:lvl>
    <w:lvl w:ilvl="6" w:tplc="080C000F" w:tentative="1">
      <w:start w:val="1"/>
      <w:numFmt w:val="decimal"/>
      <w:lvlText w:val="%7."/>
      <w:lvlJc w:val="left"/>
      <w:pPr>
        <w:ind w:left="5397" w:hanging="360"/>
      </w:pPr>
    </w:lvl>
    <w:lvl w:ilvl="7" w:tplc="080C0019" w:tentative="1">
      <w:start w:val="1"/>
      <w:numFmt w:val="lowerLetter"/>
      <w:lvlText w:val="%8."/>
      <w:lvlJc w:val="left"/>
      <w:pPr>
        <w:ind w:left="6117" w:hanging="360"/>
      </w:pPr>
    </w:lvl>
    <w:lvl w:ilvl="8" w:tplc="080C001B" w:tentative="1">
      <w:start w:val="1"/>
      <w:numFmt w:val="lowerRoman"/>
      <w:lvlText w:val="%9."/>
      <w:lvlJc w:val="right"/>
      <w:pPr>
        <w:ind w:left="6837" w:hanging="180"/>
      </w:pPr>
    </w:lvl>
  </w:abstractNum>
  <w:abstractNum w:abstractNumId="11" w15:restartNumberingAfterBreak="0">
    <w:nsid w:val="52FC5D59"/>
    <w:multiLevelType w:val="hybridMultilevel"/>
    <w:tmpl w:val="14B0235C"/>
    <w:lvl w:ilvl="0" w:tplc="4A0658CC">
      <w:start w:val="179"/>
      <w:numFmt w:val="bullet"/>
      <w:lvlText w:val="-"/>
      <w:lvlJc w:val="left"/>
      <w:pPr>
        <w:ind w:left="717" w:hanging="360"/>
      </w:pPr>
      <w:rPr>
        <w:rFonts w:ascii="Calibri" w:eastAsiaTheme="minorHAnsi" w:hAnsi="Calibri" w:cstheme="minorBidi" w:hint="default"/>
      </w:rPr>
    </w:lvl>
    <w:lvl w:ilvl="1" w:tplc="080C0003" w:tentative="1">
      <w:start w:val="1"/>
      <w:numFmt w:val="bullet"/>
      <w:lvlText w:val="o"/>
      <w:lvlJc w:val="left"/>
      <w:pPr>
        <w:ind w:left="1437" w:hanging="360"/>
      </w:pPr>
      <w:rPr>
        <w:rFonts w:ascii="Courier New" w:hAnsi="Courier New" w:cs="Courier New" w:hint="default"/>
      </w:rPr>
    </w:lvl>
    <w:lvl w:ilvl="2" w:tplc="080C0005" w:tentative="1">
      <w:start w:val="1"/>
      <w:numFmt w:val="bullet"/>
      <w:lvlText w:val=""/>
      <w:lvlJc w:val="left"/>
      <w:pPr>
        <w:ind w:left="2157" w:hanging="360"/>
      </w:pPr>
      <w:rPr>
        <w:rFonts w:ascii="Wingdings" w:hAnsi="Wingdings" w:hint="default"/>
      </w:rPr>
    </w:lvl>
    <w:lvl w:ilvl="3" w:tplc="080C0001" w:tentative="1">
      <w:start w:val="1"/>
      <w:numFmt w:val="bullet"/>
      <w:lvlText w:val=""/>
      <w:lvlJc w:val="left"/>
      <w:pPr>
        <w:ind w:left="2877" w:hanging="360"/>
      </w:pPr>
      <w:rPr>
        <w:rFonts w:ascii="Symbol" w:hAnsi="Symbol" w:hint="default"/>
      </w:rPr>
    </w:lvl>
    <w:lvl w:ilvl="4" w:tplc="080C0003" w:tentative="1">
      <w:start w:val="1"/>
      <w:numFmt w:val="bullet"/>
      <w:lvlText w:val="o"/>
      <w:lvlJc w:val="left"/>
      <w:pPr>
        <w:ind w:left="3597" w:hanging="360"/>
      </w:pPr>
      <w:rPr>
        <w:rFonts w:ascii="Courier New" w:hAnsi="Courier New" w:cs="Courier New" w:hint="default"/>
      </w:rPr>
    </w:lvl>
    <w:lvl w:ilvl="5" w:tplc="080C0005" w:tentative="1">
      <w:start w:val="1"/>
      <w:numFmt w:val="bullet"/>
      <w:lvlText w:val=""/>
      <w:lvlJc w:val="left"/>
      <w:pPr>
        <w:ind w:left="4317" w:hanging="360"/>
      </w:pPr>
      <w:rPr>
        <w:rFonts w:ascii="Wingdings" w:hAnsi="Wingdings" w:hint="default"/>
      </w:rPr>
    </w:lvl>
    <w:lvl w:ilvl="6" w:tplc="080C0001" w:tentative="1">
      <w:start w:val="1"/>
      <w:numFmt w:val="bullet"/>
      <w:lvlText w:val=""/>
      <w:lvlJc w:val="left"/>
      <w:pPr>
        <w:ind w:left="5037" w:hanging="360"/>
      </w:pPr>
      <w:rPr>
        <w:rFonts w:ascii="Symbol" w:hAnsi="Symbol" w:hint="default"/>
      </w:rPr>
    </w:lvl>
    <w:lvl w:ilvl="7" w:tplc="080C0003" w:tentative="1">
      <w:start w:val="1"/>
      <w:numFmt w:val="bullet"/>
      <w:lvlText w:val="o"/>
      <w:lvlJc w:val="left"/>
      <w:pPr>
        <w:ind w:left="5757" w:hanging="360"/>
      </w:pPr>
      <w:rPr>
        <w:rFonts w:ascii="Courier New" w:hAnsi="Courier New" w:cs="Courier New" w:hint="default"/>
      </w:rPr>
    </w:lvl>
    <w:lvl w:ilvl="8" w:tplc="080C0005" w:tentative="1">
      <w:start w:val="1"/>
      <w:numFmt w:val="bullet"/>
      <w:lvlText w:val=""/>
      <w:lvlJc w:val="left"/>
      <w:pPr>
        <w:ind w:left="6477" w:hanging="360"/>
      </w:pPr>
      <w:rPr>
        <w:rFonts w:ascii="Wingdings" w:hAnsi="Wingdings" w:hint="default"/>
      </w:rPr>
    </w:lvl>
  </w:abstractNum>
  <w:abstractNum w:abstractNumId="12" w15:restartNumberingAfterBreak="0">
    <w:nsid w:val="5DFD01FA"/>
    <w:multiLevelType w:val="hybridMultilevel"/>
    <w:tmpl w:val="F51854D4"/>
    <w:lvl w:ilvl="0" w:tplc="080C000F">
      <w:start w:val="1"/>
      <w:numFmt w:val="decimal"/>
      <w:lvlText w:val="%1."/>
      <w:lvlJc w:val="left"/>
      <w:pPr>
        <w:ind w:left="1077" w:hanging="360"/>
      </w:pPr>
    </w:lvl>
    <w:lvl w:ilvl="1" w:tplc="080C0019" w:tentative="1">
      <w:start w:val="1"/>
      <w:numFmt w:val="lowerLetter"/>
      <w:lvlText w:val="%2."/>
      <w:lvlJc w:val="left"/>
      <w:pPr>
        <w:ind w:left="1797" w:hanging="360"/>
      </w:pPr>
    </w:lvl>
    <w:lvl w:ilvl="2" w:tplc="080C001B" w:tentative="1">
      <w:start w:val="1"/>
      <w:numFmt w:val="lowerRoman"/>
      <w:lvlText w:val="%3."/>
      <w:lvlJc w:val="right"/>
      <w:pPr>
        <w:ind w:left="2517" w:hanging="180"/>
      </w:pPr>
    </w:lvl>
    <w:lvl w:ilvl="3" w:tplc="080C000F" w:tentative="1">
      <w:start w:val="1"/>
      <w:numFmt w:val="decimal"/>
      <w:lvlText w:val="%4."/>
      <w:lvlJc w:val="left"/>
      <w:pPr>
        <w:ind w:left="3237" w:hanging="360"/>
      </w:pPr>
    </w:lvl>
    <w:lvl w:ilvl="4" w:tplc="080C0019" w:tentative="1">
      <w:start w:val="1"/>
      <w:numFmt w:val="lowerLetter"/>
      <w:lvlText w:val="%5."/>
      <w:lvlJc w:val="left"/>
      <w:pPr>
        <w:ind w:left="3957" w:hanging="360"/>
      </w:pPr>
    </w:lvl>
    <w:lvl w:ilvl="5" w:tplc="080C001B" w:tentative="1">
      <w:start w:val="1"/>
      <w:numFmt w:val="lowerRoman"/>
      <w:lvlText w:val="%6."/>
      <w:lvlJc w:val="right"/>
      <w:pPr>
        <w:ind w:left="4677" w:hanging="180"/>
      </w:pPr>
    </w:lvl>
    <w:lvl w:ilvl="6" w:tplc="080C000F" w:tentative="1">
      <w:start w:val="1"/>
      <w:numFmt w:val="decimal"/>
      <w:lvlText w:val="%7."/>
      <w:lvlJc w:val="left"/>
      <w:pPr>
        <w:ind w:left="5397" w:hanging="360"/>
      </w:pPr>
    </w:lvl>
    <w:lvl w:ilvl="7" w:tplc="080C0019" w:tentative="1">
      <w:start w:val="1"/>
      <w:numFmt w:val="lowerLetter"/>
      <w:lvlText w:val="%8."/>
      <w:lvlJc w:val="left"/>
      <w:pPr>
        <w:ind w:left="6117" w:hanging="360"/>
      </w:pPr>
    </w:lvl>
    <w:lvl w:ilvl="8" w:tplc="080C001B" w:tentative="1">
      <w:start w:val="1"/>
      <w:numFmt w:val="lowerRoman"/>
      <w:lvlText w:val="%9."/>
      <w:lvlJc w:val="right"/>
      <w:pPr>
        <w:ind w:left="6837" w:hanging="180"/>
      </w:pPr>
    </w:lvl>
  </w:abstractNum>
  <w:abstractNum w:abstractNumId="13" w15:restartNumberingAfterBreak="0">
    <w:nsid w:val="639B7689"/>
    <w:multiLevelType w:val="hybridMultilevel"/>
    <w:tmpl w:val="6CC643CE"/>
    <w:lvl w:ilvl="0" w:tplc="080C000F">
      <w:start w:val="1"/>
      <w:numFmt w:val="decimal"/>
      <w:lvlText w:val="%1."/>
      <w:lvlJc w:val="left"/>
      <w:pPr>
        <w:ind w:left="1428" w:hanging="360"/>
      </w:pPr>
    </w:lvl>
    <w:lvl w:ilvl="1" w:tplc="080C0019" w:tentative="1">
      <w:start w:val="1"/>
      <w:numFmt w:val="lowerLetter"/>
      <w:lvlText w:val="%2."/>
      <w:lvlJc w:val="left"/>
      <w:pPr>
        <w:ind w:left="2148" w:hanging="360"/>
      </w:pPr>
    </w:lvl>
    <w:lvl w:ilvl="2" w:tplc="080C001B" w:tentative="1">
      <w:start w:val="1"/>
      <w:numFmt w:val="lowerRoman"/>
      <w:lvlText w:val="%3."/>
      <w:lvlJc w:val="right"/>
      <w:pPr>
        <w:ind w:left="2868" w:hanging="180"/>
      </w:pPr>
    </w:lvl>
    <w:lvl w:ilvl="3" w:tplc="080C000F" w:tentative="1">
      <w:start w:val="1"/>
      <w:numFmt w:val="decimal"/>
      <w:lvlText w:val="%4."/>
      <w:lvlJc w:val="left"/>
      <w:pPr>
        <w:ind w:left="3588" w:hanging="360"/>
      </w:pPr>
    </w:lvl>
    <w:lvl w:ilvl="4" w:tplc="080C0019" w:tentative="1">
      <w:start w:val="1"/>
      <w:numFmt w:val="lowerLetter"/>
      <w:lvlText w:val="%5."/>
      <w:lvlJc w:val="left"/>
      <w:pPr>
        <w:ind w:left="4308" w:hanging="360"/>
      </w:pPr>
    </w:lvl>
    <w:lvl w:ilvl="5" w:tplc="080C001B" w:tentative="1">
      <w:start w:val="1"/>
      <w:numFmt w:val="lowerRoman"/>
      <w:lvlText w:val="%6."/>
      <w:lvlJc w:val="right"/>
      <w:pPr>
        <w:ind w:left="5028" w:hanging="180"/>
      </w:pPr>
    </w:lvl>
    <w:lvl w:ilvl="6" w:tplc="080C000F" w:tentative="1">
      <w:start w:val="1"/>
      <w:numFmt w:val="decimal"/>
      <w:lvlText w:val="%7."/>
      <w:lvlJc w:val="left"/>
      <w:pPr>
        <w:ind w:left="5748" w:hanging="360"/>
      </w:pPr>
    </w:lvl>
    <w:lvl w:ilvl="7" w:tplc="080C0019" w:tentative="1">
      <w:start w:val="1"/>
      <w:numFmt w:val="lowerLetter"/>
      <w:lvlText w:val="%8."/>
      <w:lvlJc w:val="left"/>
      <w:pPr>
        <w:ind w:left="6468" w:hanging="360"/>
      </w:pPr>
    </w:lvl>
    <w:lvl w:ilvl="8" w:tplc="080C001B" w:tentative="1">
      <w:start w:val="1"/>
      <w:numFmt w:val="lowerRoman"/>
      <w:lvlText w:val="%9."/>
      <w:lvlJc w:val="right"/>
      <w:pPr>
        <w:ind w:left="7188" w:hanging="180"/>
      </w:pPr>
    </w:lvl>
  </w:abstractNum>
  <w:abstractNum w:abstractNumId="14" w15:restartNumberingAfterBreak="0">
    <w:nsid w:val="65AD7282"/>
    <w:multiLevelType w:val="hybridMultilevel"/>
    <w:tmpl w:val="83E45268"/>
    <w:lvl w:ilvl="0" w:tplc="080C000F">
      <w:start w:val="1"/>
      <w:numFmt w:val="decimal"/>
      <w:lvlText w:val="%1."/>
      <w:lvlJc w:val="left"/>
      <w:pPr>
        <w:ind w:left="1425" w:hanging="360"/>
      </w:pPr>
    </w:lvl>
    <w:lvl w:ilvl="1" w:tplc="080C0019" w:tentative="1">
      <w:start w:val="1"/>
      <w:numFmt w:val="lowerLetter"/>
      <w:lvlText w:val="%2."/>
      <w:lvlJc w:val="left"/>
      <w:pPr>
        <w:ind w:left="2145" w:hanging="360"/>
      </w:pPr>
    </w:lvl>
    <w:lvl w:ilvl="2" w:tplc="080C001B" w:tentative="1">
      <w:start w:val="1"/>
      <w:numFmt w:val="lowerRoman"/>
      <w:lvlText w:val="%3."/>
      <w:lvlJc w:val="right"/>
      <w:pPr>
        <w:ind w:left="2865" w:hanging="180"/>
      </w:pPr>
    </w:lvl>
    <w:lvl w:ilvl="3" w:tplc="080C000F" w:tentative="1">
      <w:start w:val="1"/>
      <w:numFmt w:val="decimal"/>
      <w:lvlText w:val="%4."/>
      <w:lvlJc w:val="left"/>
      <w:pPr>
        <w:ind w:left="3585" w:hanging="360"/>
      </w:pPr>
    </w:lvl>
    <w:lvl w:ilvl="4" w:tplc="080C0019" w:tentative="1">
      <w:start w:val="1"/>
      <w:numFmt w:val="lowerLetter"/>
      <w:lvlText w:val="%5."/>
      <w:lvlJc w:val="left"/>
      <w:pPr>
        <w:ind w:left="4305" w:hanging="360"/>
      </w:pPr>
    </w:lvl>
    <w:lvl w:ilvl="5" w:tplc="080C001B" w:tentative="1">
      <w:start w:val="1"/>
      <w:numFmt w:val="lowerRoman"/>
      <w:lvlText w:val="%6."/>
      <w:lvlJc w:val="right"/>
      <w:pPr>
        <w:ind w:left="5025" w:hanging="180"/>
      </w:pPr>
    </w:lvl>
    <w:lvl w:ilvl="6" w:tplc="080C000F" w:tentative="1">
      <w:start w:val="1"/>
      <w:numFmt w:val="decimal"/>
      <w:lvlText w:val="%7."/>
      <w:lvlJc w:val="left"/>
      <w:pPr>
        <w:ind w:left="5745" w:hanging="360"/>
      </w:pPr>
    </w:lvl>
    <w:lvl w:ilvl="7" w:tplc="080C0019" w:tentative="1">
      <w:start w:val="1"/>
      <w:numFmt w:val="lowerLetter"/>
      <w:lvlText w:val="%8."/>
      <w:lvlJc w:val="left"/>
      <w:pPr>
        <w:ind w:left="6465" w:hanging="360"/>
      </w:pPr>
    </w:lvl>
    <w:lvl w:ilvl="8" w:tplc="080C001B" w:tentative="1">
      <w:start w:val="1"/>
      <w:numFmt w:val="lowerRoman"/>
      <w:lvlText w:val="%9."/>
      <w:lvlJc w:val="right"/>
      <w:pPr>
        <w:ind w:left="7185" w:hanging="180"/>
      </w:pPr>
    </w:lvl>
  </w:abstractNum>
  <w:abstractNum w:abstractNumId="15" w15:restartNumberingAfterBreak="0">
    <w:nsid w:val="65E313A1"/>
    <w:multiLevelType w:val="hybridMultilevel"/>
    <w:tmpl w:val="76785296"/>
    <w:lvl w:ilvl="0" w:tplc="65A4CAAC">
      <w:start w:val="1"/>
      <w:numFmt w:val="decimal"/>
      <w:lvlText w:val="§%1."/>
      <w:lvlJc w:val="left"/>
      <w:pPr>
        <w:ind w:left="1077" w:hanging="360"/>
      </w:pPr>
      <w:rPr>
        <w:rFonts w:hint="default"/>
      </w:rPr>
    </w:lvl>
    <w:lvl w:ilvl="1" w:tplc="080C0019" w:tentative="1">
      <w:start w:val="1"/>
      <w:numFmt w:val="lowerLetter"/>
      <w:lvlText w:val="%2."/>
      <w:lvlJc w:val="left"/>
      <w:pPr>
        <w:ind w:left="1797" w:hanging="360"/>
      </w:pPr>
    </w:lvl>
    <w:lvl w:ilvl="2" w:tplc="080C001B" w:tentative="1">
      <w:start w:val="1"/>
      <w:numFmt w:val="lowerRoman"/>
      <w:lvlText w:val="%3."/>
      <w:lvlJc w:val="right"/>
      <w:pPr>
        <w:ind w:left="2517" w:hanging="180"/>
      </w:pPr>
    </w:lvl>
    <w:lvl w:ilvl="3" w:tplc="080C000F" w:tentative="1">
      <w:start w:val="1"/>
      <w:numFmt w:val="decimal"/>
      <w:lvlText w:val="%4."/>
      <w:lvlJc w:val="left"/>
      <w:pPr>
        <w:ind w:left="3237" w:hanging="360"/>
      </w:pPr>
    </w:lvl>
    <w:lvl w:ilvl="4" w:tplc="080C0019" w:tentative="1">
      <w:start w:val="1"/>
      <w:numFmt w:val="lowerLetter"/>
      <w:lvlText w:val="%5."/>
      <w:lvlJc w:val="left"/>
      <w:pPr>
        <w:ind w:left="3957" w:hanging="360"/>
      </w:pPr>
    </w:lvl>
    <w:lvl w:ilvl="5" w:tplc="080C001B" w:tentative="1">
      <w:start w:val="1"/>
      <w:numFmt w:val="lowerRoman"/>
      <w:lvlText w:val="%6."/>
      <w:lvlJc w:val="right"/>
      <w:pPr>
        <w:ind w:left="4677" w:hanging="180"/>
      </w:pPr>
    </w:lvl>
    <w:lvl w:ilvl="6" w:tplc="080C000F" w:tentative="1">
      <w:start w:val="1"/>
      <w:numFmt w:val="decimal"/>
      <w:lvlText w:val="%7."/>
      <w:lvlJc w:val="left"/>
      <w:pPr>
        <w:ind w:left="5397" w:hanging="360"/>
      </w:pPr>
    </w:lvl>
    <w:lvl w:ilvl="7" w:tplc="080C0019" w:tentative="1">
      <w:start w:val="1"/>
      <w:numFmt w:val="lowerLetter"/>
      <w:lvlText w:val="%8."/>
      <w:lvlJc w:val="left"/>
      <w:pPr>
        <w:ind w:left="6117" w:hanging="360"/>
      </w:pPr>
    </w:lvl>
    <w:lvl w:ilvl="8" w:tplc="080C001B" w:tentative="1">
      <w:start w:val="1"/>
      <w:numFmt w:val="lowerRoman"/>
      <w:lvlText w:val="%9."/>
      <w:lvlJc w:val="right"/>
      <w:pPr>
        <w:ind w:left="6837" w:hanging="180"/>
      </w:pPr>
    </w:lvl>
  </w:abstractNum>
  <w:abstractNum w:abstractNumId="16" w15:restartNumberingAfterBreak="0">
    <w:nsid w:val="67685F44"/>
    <w:multiLevelType w:val="hybridMultilevel"/>
    <w:tmpl w:val="18B8CC6E"/>
    <w:lvl w:ilvl="0" w:tplc="080C000F">
      <w:start w:val="1"/>
      <w:numFmt w:val="decimal"/>
      <w:lvlText w:val="%1."/>
      <w:lvlJc w:val="left"/>
      <w:pPr>
        <w:ind w:left="1077" w:hanging="360"/>
      </w:pPr>
    </w:lvl>
    <w:lvl w:ilvl="1" w:tplc="080C0019" w:tentative="1">
      <w:start w:val="1"/>
      <w:numFmt w:val="lowerLetter"/>
      <w:lvlText w:val="%2."/>
      <w:lvlJc w:val="left"/>
      <w:pPr>
        <w:ind w:left="1797" w:hanging="360"/>
      </w:pPr>
    </w:lvl>
    <w:lvl w:ilvl="2" w:tplc="080C001B" w:tentative="1">
      <w:start w:val="1"/>
      <w:numFmt w:val="lowerRoman"/>
      <w:lvlText w:val="%3."/>
      <w:lvlJc w:val="right"/>
      <w:pPr>
        <w:ind w:left="2517" w:hanging="180"/>
      </w:pPr>
    </w:lvl>
    <w:lvl w:ilvl="3" w:tplc="080C000F" w:tentative="1">
      <w:start w:val="1"/>
      <w:numFmt w:val="decimal"/>
      <w:lvlText w:val="%4."/>
      <w:lvlJc w:val="left"/>
      <w:pPr>
        <w:ind w:left="3237" w:hanging="360"/>
      </w:pPr>
    </w:lvl>
    <w:lvl w:ilvl="4" w:tplc="080C0019" w:tentative="1">
      <w:start w:val="1"/>
      <w:numFmt w:val="lowerLetter"/>
      <w:lvlText w:val="%5."/>
      <w:lvlJc w:val="left"/>
      <w:pPr>
        <w:ind w:left="3957" w:hanging="360"/>
      </w:pPr>
    </w:lvl>
    <w:lvl w:ilvl="5" w:tplc="080C001B" w:tentative="1">
      <w:start w:val="1"/>
      <w:numFmt w:val="lowerRoman"/>
      <w:lvlText w:val="%6."/>
      <w:lvlJc w:val="right"/>
      <w:pPr>
        <w:ind w:left="4677" w:hanging="180"/>
      </w:pPr>
    </w:lvl>
    <w:lvl w:ilvl="6" w:tplc="080C000F" w:tentative="1">
      <w:start w:val="1"/>
      <w:numFmt w:val="decimal"/>
      <w:lvlText w:val="%7."/>
      <w:lvlJc w:val="left"/>
      <w:pPr>
        <w:ind w:left="5397" w:hanging="360"/>
      </w:pPr>
    </w:lvl>
    <w:lvl w:ilvl="7" w:tplc="080C0019" w:tentative="1">
      <w:start w:val="1"/>
      <w:numFmt w:val="lowerLetter"/>
      <w:lvlText w:val="%8."/>
      <w:lvlJc w:val="left"/>
      <w:pPr>
        <w:ind w:left="6117" w:hanging="360"/>
      </w:pPr>
    </w:lvl>
    <w:lvl w:ilvl="8" w:tplc="080C001B" w:tentative="1">
      <w:start w:val="1"/>
      <w:numFmt w:val="lowerRoman"/>
      <w:lvlText w:val="%9."/>
      <w:lvlJc w:val="right"/>
      <w:pPr>
        <w:ind w:left="6837" w:hanging="180"/>
      </w:pPr>
    </w:lvl>
  </w:abstractNum>
  <w:abstractNum w:abstractNumId="17" w15:restartNumberingAfterBreak="0">
    <w:nsid w:val="6C2C1CEA"/>
    <w:multiLevelType w:val="hybridMultilevel"/>
    <w:tmpl w:val="2F9CCC8E"/>
    <w:lvl w:ilvl="0" w:tplc="8632A0FA">
      <w:start w:val="96"/>
      <w:numFmt w:val="bullet"/>
      <w:lvlText w:val="-"/>
      <w:lvlJc w:val="left"/>
      <w:pPr>
        <w:ind w:left="717" w:hanging="360"/>
      </w:pPr>
      <w:rPr>
        <w:rFonts w:ascii="Calibri" w:eastAsiaTheme="minorHAnsi" w:hAnsi="Calibri" w:cstheme="minorBidi" w:hint="default"/>
      </w:rPr>
    </w:lvl>
    <w:lvl w:ilvl="1" w:tplc="080C0003" w:tentative="1">
      <w:start w:val="1"/>
      <w:numFmt w:val="bullet"/>
      <w:lvlText w:val="o"/>
      <w:lvlJc w:val="left"/>
      <w:pPr>
        <w:ind w:left="1437" w:hanging="360"/>
      </w:pPr>
      <w:rPr>
        <w:rFonts w:ascii="Courier New" w:hAnsi="Courier New" w:cs="Courier New" w:hint="default"/>
      </w:rPr>
    </w:lvl>
    <w:lvl w:ilvl="2" w:tplc="080C0005" w:tentative="1">
      <w:start w:val="1"/>
      <w:numFmt w:val="bullet"/>
      <w:lvlText w:val=""/>
      <w:lvlJc w:val="left"/>
      <w:pPr>
        <w:ind w:left="2157" w:hanging="360"/>
      </w:pPr>
      <w:rPr>
        <w:rFonts w:ascii="Wingdings" w:hAnsi="Wingdings" w:hint="default"/>
      </w:rPr>
    </w:lvl>
    <w:lvl w:ilvl="3" w:tplc="080C0001" w:tentative="1">
      <w:start w:val="1"/>
      <w:numFmt w:val="bullet"/>
      <w:lvlText w:val=""/>
      <w:lvlJc w:val="left"/>
      <w:pPr>
        <w:ind w:left="2877" w:hanging="360"/>
      </w:pPr>
      <w:rPr>
        <w:rFonts w:ascii="Symbol" w:hAnsi="Symbol" w:hint="default"/>
      </w:rPr>
    </w:lvl>
    <w:lvl w:ilvl="4" w:tplc="080C0003" w:tentative="1">
      <w:start w:val="1"/>
      <w:numFmt w:val="bullet"/>
      <w:lvlText w:val="o"/>
      <w:lvlJc w:val="left"/>
      <w:pPr>
        <w:ind w:left="3597" w:hanging="360"/>
      </w:pPr>
      <w:rPr>
        <w:rFonts w:ascii="Courier New" w:hAnsi="Courier New" w:cs="Courier New" w:hint="default"/>
      </w:rPr>
    </w:lvl>
    <w:lvl w:ilvl="5" w:tplc="080C0005" w:tentative="1">
      <w:start w:val="1"/>
      <w:numFmt w:val="bullet"/>
      <w:lvlText w:val=""/>
      <w:lvlJc w:val="left"/>
      <w:pPr>
        <w:ind w:left="4317" w:hanging="360"/>
      </w:pPr>
      <w:rPr>
        <w:rFonts w:ascii="Wingdings" w:hAnsi="Wingdings" w:hint="default"/>
      </w:rPr>
    </w:lvl>
    <w:lvl w:ilvl="6" w:tplc="080C0001" w:tentative="1">
      <w:start w:val="1"/>
      <w:numFmt w:val="bullet"/>
      <w:lvlText w:val=""/>
      <w:lvlJc w:val="left"/>
      <w:pPr>
        <w:ind w:left="5037" w:hanging="360"/>
      </w:pPr>
      <w:rPr>
        <w:rFonts w:ascii="Symbol" w:hAnsi="Symbol" w:hint="default"/>
      </w:rPr>
    </w:lvl>
    <w:lvl w:ilvl="7" w:tplc="080C0003" w:tentative="1">
      <w:start w:val="1"/>
      <w:numFmt w:val="bullet"/>
      <w:lvlText w:val="o"/>
      <w:lvlJc w:val="left"/>
      <w:pPr>
        <w:ind w:left="5757" w:hanging="360"/>
      </w:pPr>
      <w:rPr>
        <w:rFonts w:ascii="Courier New" w:hAnsi="Courier New" w:cs="Courier New" w:hint="default"/>
      </w:rPr>
    </w:lvl>
    <w:lvl w:ilvl="8" w:tplc="080C0005" w:tentative="1">
      <w:start w:val="1"/>
      <w:numFmt w:val="bullet"/>
      <w:lvlText w:val=""/>
      <w:lvlJc w:val="left"/>
      <w:pPr>
        <w:ind w:left="6477" w:hanging="360"/>
      </w:pPr>
      <w:rPr>
        <w:rFonts w:ascii="Wingdings" w:hAnsi="Wingdings" w:hint="default"/>
      </w:rPr>
    </w:lvl>
  </w:abstractNum>
  <w:abstractNum w:abstractNumId="18" w15:restartNumberingAfterBreak="0">
    <w:nsid w:val="6DB801B4"/>
    <w:multiLevelType w:val="hybridMultilevel"/>
    <w:tmpl w:val="FB0C8E48"/>
    <w:lvl w:ilvl="0" w:tplc="530EB014">
      <w:numFmt w:val="bullet"/>
      <w:lvlText w:val="-"/>
      <w:lvlJc w:val="left"/>
      <w:pPr>
        <w:ind w:left="1077" w:hanging="360"/>
      </w:pPr>
      <w:rPr>
        <w:rFonts w:ascii="Calibri" w:eastAsia="Calibri" w:hAnsi="Calibri" w:cs="Calibri" w:hint="default"/>
      </w:rPr>
    </w:lvl>
    <w:lvl w:ilvl="1" w:tplc="080C0003" w:tentative="1">
      <w:start w:val="1"/>
      <w:numFmt w:val="bullet"/>
      <w:lvlText w:val="o"/>
      <w:lvlJc w:val="left"/>
      <w:pPr>
        <w:ind w:left="1797" w:hanging="360"/>
      </w:pPr>
      <w:rPr>
        <w:rFonts w:ascii="Courier New" w:hAnsi="Courier New" w:cs="Courier New" w:hint="default"/>
      </w:rPr>
    </w:lvl>
    <w:lvl w:ilvl="2" w:tplc="080C0005" w:tentative="1">
      <w:start w:val="1"/>
      <w:numFmt w:val="bullet"/>
      <w:lvlText w:val=""/>
      <w:lvlJc w:val="left"/>
      <w:pPr>
        <w:ind w:left="2517" w:hanging="360"/>
      </w:pPr>
      <w:rPr>
        <w:rFonts w:ascii="Wingdings" w:hAnsi="Wingdings" w:hint="default"/>
      </w:rPr>
    </w:lvl>
    <w:lvl w:ilvl="3" w:tplc="080C0001" w:tentative="1">
      <w:start w:val="1"/>
      <w:numFmt w:val="bullet"/>
      <w:lvlText w:val=""/>
      <w:lvlJc w:val="left"/>
      <w:pPr>
        <w:ind w:left="3237" w:hanging="360"/>
      </w:pPr>
      <w:rPr>
        <w:rFonts w:ascii="Symbol" w:hAnsi="Symbol" w:hint="default"/>
      </w:rPr>
    </w:lvl>
    <w:lvl w:ilvl="4" w:tplc="080C0003" w:tentative="1">
      <w:start w:val="1"/>
      <w:numFmt w:val="bullet"/>
      <w:lvlText w:val="o"/>
      <w:lvlJc w:val="left"/>
      <w:pPr>
        <w:ind w:left="3957" w:hanging="360"/>
      </w:pPr>
      <w:rPr>
        <w:rFonts w:ascii="Courier New" w:hAnsi="Courier New" w:cs="Courier New" w:hint="default"/>
      </w:rPr>
    </w:lvl>
    <w:lvl w:ilvl="5" w:tplc="080C0005" w:tentative="1">
      <w:start w:val="1"/>
      <w:numFmt w:val="bullet"/>
      <w:lvlText w:val=""/>
      <w:lvlJc w:val="left"/>
      <w:pPr>
        <w:ind w:left="4677" w:hanging="360"/>
      </w:pPr>
      <w:rPr>
        <w:rFonts w:ascii="Wingdings" w:hAnsi="Wingdings" w:hint="default"/>
      </w:rPr>
    </w:lvl>
    <w:lvl w:ilvl="6" w:tplc="080C0001" w:tentative="1">
      <w:start w:val="1"/>
      <w:numFmt w:val="bullet"/>
      <w:lvlText w:val=""/>
      <w:lvlJc w:val="left"/>
      <w:pPr>
        <w:ind w:left="5397" w:hanging="360"/>
      </w:pPr>
      <w:rPr>
        <w:rFonts w:ascii="Symbol" w:hAnsi="Symbol" w:hint="default"/>
      </w:rPr>
    </w:lvl>
    <w:lvl w:ilvl="7" w:tplc="080C0003" w:tentative="1">
      <w:start w:val="1"/>
      <w:numFmt w:val="bullet"/>
      <w:lvlText w:val="o"/>
      <w:lvlJc w:val="left"/>
      <w:pPr>
        <w:ind w:left="6117" w:hanging="360"/>
      </w:pPr>
      <w:rPr>
        <w:rFonts w:ascii="Courier New" w:hAnsi="Courier New" w:cs="Courier New" w:hint="default"/>
      </w:rPr>
    </w:lvl>
    <w:lvl w:ilvl="8" w:tplc="080C0005" w:tentative="1">
      <w:start w:val="1"/>
      <w:numFmt w:val="bullet"/>
      <w:lvlText w:val=""/>
      <w:lvlJc w:val="left"/>
      <w:pPr>
        <w:ind w:left="6837" w:hanging="360"/>
      </w:pPr>
      <w:rPr>
        <w:rFonts w:ascii="Wingdings" w:hAnsi="Wingdings" w:hint="default"/>
      </w:rPr>
    </w:lvl>
  </w:abstractNum>
  <w:abstractNum w:abstractNumId="19" w15:restartNumberingAfterBreak="0">
    <w:nsid w:val="735E1CEA"/>
    <w:multiLevelType w:val="hybridMultilevel"/>
    <w:tmpl w:val="B79448F0"/>
    <w:lvl w:ilvl="0" w:tplc="6F6CE8C6">
      <w:start w:val="3"/>
      <w:numFmt w:val="bullet"/>
      <w:lvlText w:val="-"/>
      <w:lvlJc w:val="left"/>
      <w:pPr>
        <w:ind w:left="717" w:hanging="360"/>
      </w:pPr>
      <w:rPr>
        <w:rFonts w:ascii="Calibri" w:eastAsiaTheme="minorHAnsi" w:hAnsi="Calibri" w:cstheme="minorBidi" w:hint="default"/>
      </w:rPr>
    </w:lvl>
    <w:lvl w:ilvl="1" w:tplc="080C0003">
      <w:start w:val="1"/>
      <w:numFmt w:val="bullet"/>
      <w:lvlText w:val="o"/>
      <w:lvlJc w:val="left"/>
      <w:pPr>
        <w:ind w:left="1437" w:hanging="360"/>
      </w:pPr>
      <w:rPr>
        <w:rFonts w:ascii="Courier New" w:hAnsi="Courier New" w:cs="Courier New" w:hint="default"/>
      </w:rPr>
    </w:lvl>
    <w:lvl w:ilvl="2" w:tplc="080C0005" w:tentative="1">
      <w:start w:val="1"/>
      <w:numFmt w:val="bullet"/>
      <w:lvlText w:val=""/>
      <w:lvlJc w:val="left"/>
      <w:pPr>
        <w:ind w:left="2157" w:hanging="360"/>
      </w:pPr>
      <w:rPr>
        <w:rFonts w:ascii="Wingdings" w:hAnsi="Wingdings" w:hint="default"/>
      </w:rPr>
    </w:lvl>
    <w:lvl w:ilvl="3" w:tplc="080C0001" w:tentative="1">
      <w:start w:val="1"/>
      <w:numFmt w:val="bullet"/>
      <w:lvlText w:val=""/>
      <w:lvlJc w:val="left"/>
      <w:pPr>
        <w:ind w:left="2877" w:hanging="360"/>
      </w:pPr>
      <w:rPr>
        <w:rFonts w:ascii="Symbol" w:hAnsi="Symbol" w:hint="default"/>
      </w:rPr>
    </w:lvl>
    <w:lvl w:ilvl="4" w:tplc="080C0003" w:tentative="1">
      <w:start w:val="1"/>
      <w:numFmt w:val="bullet"/>
      <w:lvlText w:val="o"/>
      <w:lvlJc w:val="left"/>
      <w:pPr>
        <w:ind w:left="3597" w:hanging="360"/>
      </w:pPr>
      <w:rPr>
        <w:rFonts w:ascii="Courier New" w:hAnsi="Courier New" w:cs="Courier New" w:hint="default"/>
      </w:rPr>
    </w:lvl>
    <w:lvl w:ilvl="5" w:tplc="080C0005" w:tentative="1">
      <w:start w:val="1"/>
      <w:numFmt w:val="bullet"/>
      <w:lvlText w:val=""/>
      <w:lvlJc w:val="left"/>
      <w:pPr>
        <w:ind w:left="4317" w:hanging="360"/>
      </w:pPr>
      <w:rPr>
        <w:rFonts w:ascii="Wingdings" w:hAnsi="Wingdings" w:hint="default"/>
      </w:rPr>
    </w:lvl>
    <w:lvl w:ilvl="6" w:tplc="080C0001" w:tentative="1">
      <w:start w:val="1"/>
      <w:numFmt w:val="bullet"/>
      <w:lvlText w:val=""/>
      <w:lvlJc w:val="left"/>
      <w:pPr>
        <w:ind w:left="5037" w:hanging="360"/>
      </w:pPr>
      <w:rPr>
        <w:rFonts w:ascii="Symbol" w:hAnsi="Symbol" w:hint="default"/>
      </w:rPr>
    </w:lvl>
    <w:lvl w:ilvl="7" w:tplc="080C0003" w:tentative="1">
      <w:start w:val="1"/>
      <w:numFmt w:val="bullet"/>
      <w:lvlText w:val="o"/>
      <w:lvlJc w:val="left"/>
      <w:pPr>
        <w:ind w:left="5757" w:hanging="360"/>
      </w:pPr>
      <w:rPr>
        <w:rFonts w:ascii="Courier New" w:hAnsi="Courier New" w:cs="Courier New" w:hint="default"/>
      </w:rPr>
    </w:lvl>
    <w:lvl w:ilvl="8" w:tplc="080C0005" w:tentative="1">
      <w:start w:val="1"/>
      <w:numFmt w:val="bullet"/>
      <w:lvlText w:val=""/>
      <w:lvlJc w:val="left"/>
      <w:pPr>
        <w:ind w:left="6477" w:hanging="360"/>
      </w:pPr>
      <w:rPr>
        <w:rFonts w:ascii="Wingdings" w:hAnsi="Wingdings" w:hint="default"/>
      </w:rPr>
    </w:lvl>
  </w:abstractNum>
  <w:num w:numId="1">
    <w:abstractNumId w:val="0"/>
  </w:num>
  <w:num w:numId="2">
    <w:abstractNumId w:val="19"/>
  </w:num>
  <w:num w:numId="3">
    <w:abstractNumId w:val="17"/>
  </w:num>
  <w:num w:numId="4">
    <w:abstractNumId w:val="11"/>
  </w:num>
  <w:num w:numId="5">
    <w:abstractNumId w:val="10"/>
  </w:num>
  <w:num w:numId="6">
    <w:abstractNumId w:val="14"/>
  </w:num>
  <w:num w:numId="7">
    <w:abstractNumId w:val="6"/>
  </w:num>
  <w:num w:numId="8">
    <w:abstractNumId w:val="13"/>
  </w:num>
  <w:num w:numId="9">
    <w:abstractNumId w:val="9"/>
  </w:num>
  <w:num w:numId="10">
    <w:abstractNumId w:val="8"/>
  </w:num>
  <w:num w:numId="11">
    <w:abstractNumId w:val="5"/>
  </w:num>
  <w:num w:numId="12">
    <w:abstractNumId w:val="16"/>
  </w:num>
  <w:num w:numId="13">
    <w:abstractNumId w:val="15"/>
  </w:num>
  <w:num w:numId="14">
    <w:abstractNumId w:val="3"/>
  </w:num>
  <w:num w:numId="15">
    <w:abstractNumId w:val="4"/>
  </w:num>
  <w:num w:numId="16">
    <w:abstractNumId w:val="18"/>
  </w:num>
  <w:num w:numId="17">
    <w:abstractNumId w:val="7"/>
  </w:num>
  <w:num w:numId="18">
    <w:abstractNumId w:val="1"/>
  </w:num>
  <w:num w:numId="19">
    <w:abstractNumId w:val="3"/>
  </w:num>
  <w:num w:numId="20">
    <w:abstractNumId w:val="3"/>
    <w:lvlOverride w:ilvl="0">
      <w:startOverride w:val="1"/>
    </w:lvlOverride>
  </w:num>
  <w:num w:numId="21">
    <w:abstractNumId w:val="2"/>
  </w:num>
  <w:num w:numId="22">
    <w:abstractNumId w:val="3"/>
    <w:lvlOverride w:ilvl="0">
      <w:startOverride w:val="1"/>
    </w:lvlOverride>
  </w:num>
  <w:num w:numId="23">
    <w:abstractNumId w:val="3"/>
    <w:lvlOverride w:ilvl="0">
      <w:startOverride w:val="91"/>
    </w:lvlOverride>
  </w:num>
  <w:num w:numId="24">
    <w:abstractNumId w:val="3"/>
  </w:num>
  <w:num w:numId="25">
    <w:abstractNumId w:val="3"/>
  </w:num>
  <w:num w:numId="26">
    <w:abstractNumId w:val="3"/>
  </w:num>
  <w:num w:numId="27">
    <w:abstractNumId w:val="3"/>
  </w:num>
  <w:num w:numId="28">
    <w:abstractNumId w:val="3"/>
  </w:num>
  <w:num w:numId="29">
    <w:abstractNumId w:val="3"/>
  </w:num>
  <w:num w:numId="30">
    <w:abstractNumId w:val="3"/>
  </w:num>
  <w:num w:numId="31">
    <w:abstractNumId w:val="3"/>
  </w:num>
  <w:num w:numId="32">
    <w:abstractNumId w:val="1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190A"/>
    <w:rsid w:val="00000293"/>
    <w:rsid w:val="00001179"/>
    <w:rsid w:val="0000199A"/>
    <w:rsid w:val="00001BF2"/>
    <w:rsid w:val="000043A0"/>
    <w:rsid w:val="00004CCA"/>
    <w:rsid w:val="00006FDD"/>
    <w:rsid w:val="00007321"/>
    <w:rsid w:val="0001053D"/>
    <w:rsid w:val="00012673"/>
    <w:rsid w:val="00013183"/>
    <w:rsid w:val="00014DAF"/>
    <w:rsid w:val="000150A9"/>
    <w:rsid w:val="000157B3"/>
    <w:rsid w:val="0001679D"/>
    <w:rsid w:val="00016A72"/>
    <w:rsid w:val="00017085"/>
    <w:rsid w:val="000171AD"/>
    <w:rsid w:val="000208A9"/>
    <w:rsid w:val="00020991"/>
    <w:rsid w:val="00022D90"/>
    <w:rsid w:val="00024082"/>
    <w:rsid w:val="00026AB1"/>
    <w:rsid w:val="00031822"/>
    <w:rsid w:val="00033FF0"/>
    <w:rsid w:val="00034116"/>
    <w:rsid w:val="0003488F"/>
    <w:rsid w:val="00035FF7"/>
    <w:rsid w:val="0003638F"/>
    <w:rsid w:val="00041DCB"/>
    <w:rsid w:val="000440AD"/>
    <w:rsid w:val="00044F7C"/>
    <w:rsid w:val="00045D5C"/>
    <w:rsid w:val="00046B22"/>
    <w:rsid w:val="000502C9"/>
    <w:rsid w:val="00053748"/>
    <w:rsid w:val="00054508"/>
    <w:rsid w:val="00056CDD"/>
    <w:rsid w:val="00057A28"/>
    <w:rsid w:val="00057C18"/>
    <w:rsid w:val="00062E4C"/>
    <w:rsid w:val="0006401D"/>
    <w:rsid w:val="0006602D"/>
    <w:rsid w:val="00066467"/>
    <w:rsid w:val="00067193"/>
    <w:rsid w:val="000704F4"/>
    <w:rsid w:val="00070897"/>
    <w:rsid w:val="00071621"/>
    <w:rsid w:val="00072034"/>
    <w:rsid w:val="00073AB2"/>
    <w:rsid w:val="00073E17"/>
    <w:rsid w:val="00074FA9"/>
    <w:rsid w:val="0007576A"/>
    <w:rsid w:val="00076F43"/>
    <w:rsid w:val="00081835"/>
    <w:rsid w:val="000839F1"/>
    <w:rsid w:val="0008563A"/>
    <w:rsid w:val="000866BD"/>
    <w:rsid w:val="000913FA"/>
    <w:rsid w:val="000931AC"/>
    <w:rsid w:val="00094947"/>
    <w:rsid w:val="00096B9D"/>
    <w:rsid w:val="0009756E"/>
    <w:rsid w:val="00097DA5"/>
    <w:rsid w:val="000A0BFF"/>
    <w:rsid w:val="000A1299"/>
    <w:rsid w:val="000A1AA5"/>
    <w:rsid w:val="000A559E"/>
    <w:rsid w:val="000A73D7"/>
    <w:rsid w:val="000A7520"/>
    <w:rsid w:val="000B250A"/>
    <w:rsid w:val="000B2B59"/>
    <w:rsid w:val="000B3AF7"/>
    <w:rsid w:val="000B44F7"/>
    <w:rsid w:val="000B4C0B"/>
    <w:rsid w:val="000B5989"/>
    <w:rsid w:val="000B7A40"/>
    <w:rsid w:val="000C056A"/>
    <w:rsid w:val="000C12D7"/>
    <w:rsid w:val="000C12FD"/>
    <w:rsid w:val="000C1514"/>
    <w:rsid w:val="000C5AE0"/>
    <w:rsid w:val="000C614A"/>
    <w:rsid w:val="000C6259"/>
    <w:rsid w:val="000C6C4B"/>
    <w:rsid w:val="000C6E8C"/>
    <w:rsid w:val="000D105A"/>
    <w:rsid w:val="000D1BA2"/>
    <w:rsid w:val="000D2555"/>
    <w:rsid w:val="000D42BF"/>
    <w:rsid w:val="000D4734"/>
    <w:rsid w:val="000D4F29"/>
    <w:rsid w:val="000D71FF"/>
    <w:rsid w:val="000D739A"/>
    <w:rsid w:val="000D7732"/>
    <w:rsid w:val="000E00BC"/>
    <w:rsid w:val="000E23A5"/>
    <w:rsid w:val="000E2947"/>
    <w:rsid w:val="000E375D"/>
    <w:rsid w:val="000E395D"/>
    <w:rsid w:val="000E7545"/>
    <w:rsid w:val="000F115A"/>
    <w:rsid w:val="000F1396"/>
    <w:rsid w:val="000F235A"/>
    <w:rsid w:val="000F4C6A"/>
    <w:rsid w:val="000F6E59"/>
    <w:rsid w:val="000F7093"/>
    <w:rsid w:val="00101ABD"/>
    <w:rsid w:val="001023F1"/>
    <w:rsid w:val="0010288B"/>
    <w:rsid w:val="001028D8"/>
    <w:rsid w:val="0010368B"/>
    <w:rsid w:val="0010375D"/>
    <w:rsid w:val="00103F8D"/>
    <w:rsid w:val="001070F4"/>
    <w:rsid w:val="00107D21"/>
    <w:rsid w:val="00107F11"/>
    <w:rsid w:val="00110139"/>
    <w:rsid w:val="00111E2A"/>
    <w:rsid w:val="00114BB6"/>
    <w:rsid w:val="00115018"/>
    <w:rsid w:val="0011634E"/>
    <w:rsid w:val="00116C32"/>
    <w:rsid w:val="00117975"/>
    <w:rsid w:val="00121132"/>
    <w:rsid w:val="00121720"/>
    <w:rsid w:val="0012239C"/>
    <w:rsid w:val="00123249"/>
    <w:rsid w:val="00123B89"/>
    <w:rsid w:val="001253EB"/>
    <w:rsid w:val="0012799C"/>
    <w:rsid w:val="00131286"/>
    <w:rsid w:val="00132A2B"/>
    <w:rsid w:val="00132E92"/>
    <w:rsid w:val="001348BA"/>
    <w:rsid w:val="0013498A"/>
    <w:rsid w:val="00134B9A"/>
    <w:rsid w:val="00136142"/>
    <w:rsid w:val="00137BEC"/>
    <w:rsid w:val="00140CF4"/>
    <w:rsid w:val="001413FA"/>
    <w:rsid w:val="00143D2E"/>
    <w:rsid w:val="001457E5"/>
    <w:rsid w:val="00145E58"/>
    <w:rsid w:val="00150A58"/>
    <w:rsid w:val="00151890"/>
    <w:rsid w:val="001519B8"/>
    <w:rsid w:val="00151B2E"/>
    <w:rsid w:val="00152A66"/>
    <w:rsid w:val="00152F9A"/>
    <w:rsid w:val="00154509"/>
    <w:rsid w:val="00156C27"/>
    <w:rsid w:val="00156D2E"/>
    <w:rsid w:val="00157673"/>
    <w:rsid w:val="00157C5B"/>
    <w:rsid w:val="00161D30"/>
    <w:rsid w:val="00164819"/>
    <w:rsid w:val="00164AEC"/>
    <w:rsid w:val="00165102"/>
    <w:rsid w:val="00166626"/>
    <w:rsid w:val="00170290"/>
    <w:rsid w:val="00170A5B"/>
    <w:rsid w:val="00172662"/>
    <w:rsid w:val="00172E2C"/>
    <w:rsid w:val="00173BD1"/>
    <w:rsid w:val="00174C9E"/>
    <w:rsid w:val="001753AF"/>
    <w:rsid w:val="001757FA"/>
    <w:rsid w:val="00180001"/>
    <w:rsid w:val="0018031F"/>
    <w:rsid w:val="00180CE7"/>
    <w:rsid w:val="00183224"/>
    <w:rsid w:val="0018370A"/>
    <w:rsid w:val="001850E6"/>
    <w:rsid w:val="0018680F"/>
    <w:rsid w:val="001904CD"/>
    <w:rsid w:val="001906A9"/>
    <w:rsid w:val="00191EAB"/>
    <w:rsid w:val="0019237F"/>
    <w:rsid w:val="001930AF"/>
    <w:rsid w:val="0019422B"/>
    <w:rsid w:val="00194B9A"/>
    <w:rsid w:val="0019551D"/>
    <w:rsid w:val="00197403"/>
    <w:rsid w:val="001A03EA"/>
    <w:rsid w:val="001A1E17"/>
    <w:rsid w:val="001A2547"/>
    <w:rsid w:val="001A36F3"/>
    <w:rsid w:val="001A3F31"/>
    <w:rsid w:val="001A4EE2"/>
    <w:rsid w:val="001A55D0"/>
    <w:rsid w:val="001B0B80"/>
    <w:rsid w:val="001B0E3F"/>
    <w:rsid w:val="001B3954"/>
    <w:rsid w:val="001B3EE6"/>
    <w:rsid w:val="001B3FE9"/>
    <w:rsid w:val="001B4339"/>
    <w:rsid w:val="001B5713"/>
    <w:rsid w:val="001B5729"/>
    <w:rsid w:val="001B5862"/>
    <w:rsid w:val="001B70A3"/>
    <w:rsid w:val="001B7973"/>
    <w:rsid w:val="001B7FAC"/>
    <w:rsid w:val="001C2596"/>
    <w:rsid w:val="001C2789"/>
    <w:rsid w:val="001C38C1"/>
    <w:rsid w:val="001C4203"/>
    <w:rsid w:val="001C4AD6"/>
    <w:rsid w:val="001C4F62"/>
    <w:rsid w:val="001C537A"/>
    <w:rsid w:val="001C5725"/>
    <w:rsid w:val="001C5752"/>
    <w:rsid w:val="001D0E88"/>
    <w:rsid w:val="001D18F2"/>
    <w:rsid w:val="001D5499"/>
    <w:rsid w:val="001D56D3"/>
    <w:rsid w:val="001D616C"/>
    <w:rsid w:val="001D70FC"/>
    <w:rsid w:val="001E0049"/>
    <w:rsid w:val="001E1657"/>
    <w:rsid w:val="001E2410"/>
    <w:rsid w:val="001E39C8"/>
    <w:rsid w:val="001E3EFB"/>
    <w:rsid w:val="001E46C3"/>
    <w:rsid w:val="001E4BD1"/>
    <w:rsid w:val="001E4E0F"/>
    <w:rsid w:val="001F09E8"/>
    <w:rsid w:val="001F0F2C"/>
    <w:rsid w:val="001F1C91"/>
    <w:rsid w:val="001F2DB3"/>
    <w:rsid w:val="001F67C4"/>
    <w:rsid w:val="00202161"/>
    <w:rsid w:val="00203CC6"/>
    <w:rsid w:val="00204FF3"/>
    <w:rsid w:val="00217F37"/>
    <w:rsid w:val="0022568C"/>
    <w:rsid w:val="00225C19"/>
    <w:rsid w:val="002260AE"/>
    <w:rsid w:val="00226D53"/>
    <w:rsid w:val="002367D0"/>
    <w:rsid w:val="00237FC3"/>
    <w:rsid w:val="002406D8"/>
    <w:rsid w:val="00241903"/>
    <w:rsid w:val="00242398"/>
    <w:rsid w:val="002425E9"/>
    <w:rsid w:val="00242955"/>
    <w:rsid w:val="00242D6D"/>
    <w:rsid w:val="00243C2F"/>
    <w:rsid w:val="00245173"/>
    <w:rsid w:val="00245C6C"/>
    <w:rsid w:val="002476FE"/>
    <w:rsid w:val="00251FF8"/>
    <w:rsid w:val="00253962"/>
    <w:rsid w:val="002601B6"/>
    <w:rsid w:val="00260A4F"/>
    <w:rsid w:val="00260B48"/>
    <w:rsid w:val="00261DF6"/>
    <w:rsid w:val="00263A31"/>
    <w:rsid w:val="002660C2"/>
    <w:rsid w:val="00266400"/>
    <w:rsid w:val="00266EAB"/>
    <w:rsid w:val="00272FB1"/>
    <w:rsid w:val="0027331F"/>
    <w:rsid w:val="00273495"/>
    <w:rsid w:val="00275949"/>
    <w:rsid w:val="00276028"/>
    <w:rsid w:val="002761D6"/>
    <w:rsid w:val="00276960"/>
    <w:rsid w:val="00281507"/>
    <w:rsid w:val="00282744"/>
    <w:rsid w:val="00282B5B"/>
    <w:rsid w:val="00284CF0"/>
    <w:rsid w:val="00286C67"/>
    <w:rsid w:val="0029073B"/>
    <w:rsid w:val="002936A3"/>
    <w:rsid w:val="00293880"/>
    <w:rsid w:val="00293EEA"/>
    <w:rsid w:val="00294E72"/>
    <w:rsid w:val="00295592"/>
    <w:rsid w:val="00295692"/>
    <w:rsid w:val="002967B0"/>
    <w:rsid w:val="00296F35"/>
    <w:rsid w:val="00297BB3"/>
    <w:rsid w:val="002A2CE2"/>
    <w:rsid w:val="002A38A1"/>
    <w:rsid w:val="002A52E1"/>
    <w:rsid w:val="002A6040"/>
    <w:rsid w:val="002A7E6A"/>
    <w:rsid w:val="002B1434"/>
    <w:rsid w:val="002B214F"/>
    <w:rsid w:val="002B221C"/>
    <w:rsid w:val="002B34BD"/>
    <w:rsid w:val="002B41D8"/>
    <w:rsid w:val="002B5E73"/>
    <w:rsid w:val="002B6AAD"/>
    <w:rsid w:val="002B7CD6"/>
    <w:rsid w:val="002C4A8E"/>
    <w:rsid w:val="002C571A"/>
    <w:rsid w:val="002C5F7A"/>
    <w:rsid w:val="002C6898"/>
    <w:rsid w:val="002D01CA"/>
    <w:rsid w:val="002D6911"/>
    <w:rsid w:val="002E2A42"/>
    <w:rsid w:val="002E5191"/>
    <w:rsid w:val="002E7153"/>
    <w:rsid w:val="002E7B47"/>
    <w:rsid w:val="002F0CF1"/>
    <w:rsid w:val="002F1B0F"/>
    <w:rsid w:val="002F2601"/>
    <w:rsid w:val="002F2DC5"/>
    <w:rsid w:val="002F58C1"/>
    <w:rsid w:val="003004DD"/>
    <w:rsid w:val="003009B4"/>
    <w:rsid w:val="00301812"/>
    <w:rsid w:val="00301C79"/>
    <w:rsid w:val="00303F36"/>
    <w:rsid w:val="003041B8"/>
    <w:rsid w:val="0030625F"/>
    <w:rsid w:val="003063C7"/>
    <w:rsid w:val="00307530"/>
    <w:rsid w:val="00307C8F"/>
    <w:rsid w:val="00311404"/>
    <w:rsid w:val="00311426"/>
    <w:rsid w:val="00313616"/>
    <w:rsid w:val="003156C4"/>
    <w:rsid w:val="003200B2"/>
    <w:rsid w:val="0032064F"/>
    <w:rsid w:val="00320C5E"/>
    <w:rsid w:val="00320D3F"/>
    <w:rsid w:val="0032270E"/>
    <w:rsid w:val="00322C3E"/>
    <w:rsid w:val="003271F0"/>
    <w:rsid w:val="00327A19"/>
    <w:rsid w:val="003305A9"/>
    <w:rsid w:val="003305F9"/>
    <w:rsid w:val="00331ADA"/>
    <w:rsid w:val="00332F80"/>
    <w:rsid w:val="003331D7"/>
    <w:rsid w:val="0033338C"/>
    <w:rsid w:val="003348D3"/>
    <w:rsid w:val="003352CE"/>
    <w:rsid w:val="00336E61"/>
    <w:rsid w:val="003407A4"/>
    <w:rsid w:val="00341029"/>
    <w:rsid w:val="003411CE"/>
    <w:rsid w:val="00341620"/>
    <w:rsid w:val="00343C12"/>
    <w:rsid w:val="003457EB"/>
    <w:rsid w:val="00346E8D"/>
    <w:rsid w:val="00352116"/>
    <w:rsid w:val="00353A99"/>
    <w:rsid w:val="00354D62"/>
    <w:rsid w:val="00355A9A"/>
    <w:rsid w:val="00356978"/>
    <w:rsid w:val="00356E0F"/>
    <w:rsid w:val="00357F6C"/>
    <w:rsid w:val="00361796"/>
    <w:rsid w:val="003628C6"/>
    <w:rsid w:val="003641B5"/>
    <w:rsid w:val="003649E0"/>
    <w:rsid w:val="00367709"/>
    <w:rsid w:val="0036788D"/>
    <w:rsid w:val="0037168A"/>
    <w:rsid w:val="00372886"/>
    <w:rsid w:val="00375E84"/>
    <w:rsid w:val="00376A20"/>
    <w:rsid w:val="00377CC4"/>
    <w:rsid w:val="0038144D"/>
    <w:rsid w:val="00383027"/>
    <w:rsid w:val="0038624D"/>
    <w:rsid w:val="0039082E"/>
    <w:rsid w:val="003937FD"/>
    <w:rsid w:val="00397B97"/>
    <w:rsid w:val="00397EA9"/>
    <w:rsid w:val="003A6B54"/>
    <w:rsid w:val="003A7230"/>
    <w:rsid w:val="003B0452"/>
    <w:rsid w:val="003B19FD"/>
    <w:rsid w:val="003B226A"/>
    <w:rsid w:val="003B32AF"/>
    <w:rsid w:val="003B3A1B"/>
    <w:rsid w:val="003B4474"/>
    <w:rsid w:val="003B49CF"/>
    <w:rsid w:val="003B5849"/>
    <w:rsid w:val="003B5A9D"/>
    <w:rsid w:val="003B5B9B"/>
    <w:rsid w:val="003C0D06"/>
    <w:rsid w:val="003C1BAA"/>
    <w:rsid w:val="003C245D"/>
    <w:rsid w:val="003C2471"/>
    <w:rsid w:val="003C25B4"/>
    <w:rsid w:val="003C2698"/>
    <w:rsid w:val="003C4923"/>
    <w:rsid w:val="003C4F26"/>
    <w:rsid w:val="003C6A73"/>
    <w:rsid w:val="003C78CD"/>
    <w:rsid w:val="003D00B4"/>
    <w:rsid w:val="003D15DA"/>
    <w:rsid w:val="003D180D"/>
    <w:rsid w:val="003D1BDD"/>
    <w:rsid w:val="003D2567"/>
    <w:rsid w:val="003D414C"/>
    <w:rsid w:val="003D5525"/>
    <w:rsid w:val="003D5580"/>
    <w:rsid w:val="003D6A57"/>
    <w:rsid w:val="003E28F4"/>
    <w:rsid w:val="003E4B7F"/>
    <w:rsid w:val="003E5304"/>
    <w:rsid w:val="003E7990"/>
    <w:rsid w:val="003F0475"/>
    <w:rsid w:val="003F0845"/>
    <w:rsid w:val="003F174A"/>
    <w:rsid w:val="003F20AC"/>
    <w:rsid w:val="003F24B1"/>
    <w:rsid w:val="003F314B"/>
    <w:rsid w:val="003F317D"/>
    <w:rsid w:val="003F3573"/>
    <w:rsid w:val="003F3923"/>
    <w:rsid w:val="003F7721"/>
    <w:rsid w:val="004019BF"/>
    <w:rsid w:val="00404313"/>
    <w:rsid w:val="004055E9"/>
    <w:rsid w:val="00407CFC"/>
    <w:rsid w:val="00411217"/>
    <w:rsid w:val="0041179B"/>
    <w:rsid w:val="0041220E"/>
    <w:rsid w:val="00413670"/>
    <w:rsid w:val="00413CBB"/>
    <w:rsid w:val="004140E7"/>
    <w:rsid w:val="00414D47"/>
    <w:rsid w:val="004204C5"/>
    <w:rsid w:val="004204D5"/>
    <w:rsid w:val="00420E35"/>
    <w:rsid w:val="00423E7B"/>
    <w:rsid w:val="0043108A"/>
    <w:rsid w:val="00431BC5"/>
    <w:rsid w:val="0043281E"/>
    <w:rsid w:val="00432FCC"/>
    <w:rsid w:val="004333C8"/>
    <w:rsid w:val="0043355C"/>
    <w:rsid w:val="00433990"/>
    <w:rsid w:val="00433D10"/>
    <w:rsid w:val="004346AB"/>
    <w:rsid w:val="004358CE"/>
    <w:rsid w:val="004372DB"/>
    <w:rsid w:val="00437A62"/>
    <w:rsid w:val="00441182"/>
    <w:rsid w:val="00442CC4"/>
    <w:rsid w:val="00444C46"/>
    <w:rsid w:val="0044501D"/>
    <w:rsid w:val="00445264"/>
    <w:rsid w:val="00445D75"/>
    <w:rsid w:val="00446CB1"/>
    <w:rsid w:val="00447C77"/>
    <w:rsid w:val="00451715"/>
    <w:rsid w:val="0045338E"/>
    <w:rsid w:val="004533FB"/>
    <w:rsid w:val="00453E47"/>
    <w:rsid w:val="00454A27"/>
    <w:rsid w:val="0045570C"/>
    <w:rsid w:val="00457456"/>
    <w:rsid w:val="004574F9"/>
    <w:rsid w:val="00457689"/>
    <w:rsid w:val="0046032C"/>
    <w:rsid w:val="00462D81"/>
    <w:rsid w:val="00463E2C"/>
    <w:rsid w:val="00464368"/>
    <w:rsid w:val="00465382"/>
    <w:rsid w:val="004702A8"/>
    <w:rsid w:val="00471A11"/>
    <w:rsid w:val="00472873"/>
    <w:rsid w:val="00474BD4"/>
    <w:rsid w:val="004755DB"/>
    <w:rsid w:val="00475941"/>
    <w:rsid w:val="00475B56"/>
    <w:rsid w:val="004768F7"/>
    <w:rsid w:val="00481260"/>
    <w:rsid w:val="00482141"/>
    <w:rsid w:val="00482C33"/>
    <w:rsid w:val="00483D36"/>
    <w:rsid w:val="00483DFD"/>
    <w:rsid w:val="004854B9"/>
    <w:rsid w:val="0048580E"/>
    <w:rsid w:val="004872C7"/>
    <w:rsid w:val="00490A81"/>
    <w:rsid w:val="00490B84"/>
    <w:rsid w:val="0049320C"/>
    <w:rsid w:val="00494785"/>
    <w:rsid w:val="00494B8C"/>
    <w:rsid w:val="004952BF"/>
    <w:rsid w:val="00496F32"/>
    <w:rsid w:val="00497620"/>
    <w:rsid w:val="00497966"/>
    <w:rsid w:val="004A1B7F"/>
    <w:rsid w:val="004A764D"/>
    <w:rsid w:val="004A78C5"/>
    <w:rsid w:val="004B1B49"/>
    <w:rsid w:val="004B24C7"/>
    <w:rsid w:val="004B2FBE"/>
    <w:rsid w:val="004B38A8"/>
    <w:rsid w:val="004B3EE2"/>
    <w:rsid w:val="004B4036"/>
    <w:rsid w:val="004B5872"/>
    <w:rsid w:val="004B5AA6"/>
    <w:rsid w:val="004C0337"/>
    <w:rsid w:val="004C0627"/>
    <w:rsid w:val="004C095F"/>
    <w:rsid w:val="004C1201"/>
    <w:rsid w:val="004C1748"/>
    <w:rsid w:val="004C1DEF"/>
    <w:rsid w:val="004C222B"/>
    <w:rsid w:val="004C2311"/>
    <w:rsid w:val="004C451E"/>
    <w:rsid w:val="004C46E8"/>
    <w:rsid w:val="004C4735"/>
    <w:rsid w:val="004C6A90"/>
    <w:rsid w:val="004C77B8"/>
    <w:rsid w:val="004D01B6"/>
    <w:rsid w:val="004D244E"/>
    <w:rsid w:val="004D2F94"/>
    <w:rsid w:val="004D7395"/>
    <w:rsid w:val="004D74F4"/>
    <w:rsid w:val="004E05AC"/>
    <w:rsid w:val="004E0B8C"/>
    <w:rsid w:val="004E16F8"/>
    <w:rsid w:val="004E2BAA"/>
    <w:rsid w:val="004E380A"/>
    <w:rsid w:val="004E3B8B"/>
    <w:rsid w:val="004E46C1"/>
    <w:rsid w:val="004F07AF"/>
    <w:rsid w:val="004F2231"/>
    <w:rsid w:val="004F348C"/>
    <w:rsid w:val="004F3947"/>
    <w:rsid w:val="004F3969"/>
    <w:rsid w:val="004F7155"/>
    <w:rsid w:val="005009E5"/>
    <w:rsid w:val="00501474"/>
    <w:rsid w:val="00501624"/>
    <w:rsid w:val="005024B1"/>
    <w:rsid w:val="00503C8C"/>
    <w:rsid w:val="00507603"/>
    <w:rsid w:val="00510BF6"/>
    <w:rsid w:val="00510E3E"/>
    <w:rsid w:val="00516AC5"/>
    <w:rsid w:val="0051792F"/>
    <w:rsid w:val="00521D91"/>
    <w:rsid w:val="00523772"/>
    <w:rsid w:val="005241C9"/>
    <w:rsid w:val="005251EB"/>
    <w:rsid w:val="005260A0"/>
    <w:rsid w:val="00526A60"/>
    <w:rsid w:val="005279FC"/>
    <w:rsid w:val="00527CB2"/>
    <w:rsid w:val="00532CFD"/>
    <w:rsid w:val="00535ABE"/>
    <w:rsid w:val="00535C8F"/>
    <w:rsid w:val="00536EE3"/>
    <w:rsid w:val="00537258"/>
    <w:rsid w:val="00541CEE"/>
    <w:rsid w:val="00542251"/>
    <w:rsid w:val="0054529D"/>
    <w:rsid w:val="00545FCD"/>
    <w:rsid w:val="005460D5"/>
    <w:rsid w:val="005466CC"/>
    <w:rsid w:val="00546ECD"/>
    <w:rsid w:val="00546FCA"/>
    <w:rsid w:val="0054762E"/>
    <w:rsid w:val="0055060E"/>
    <w:rsid w:val="00552AE2"/>
    <w:rsid w:val="00553478"/>
    <w:rsid w:val="005534E9"/>
    <w:rsid w:val="005540B3"/>
    <w:rsid w:val="00554329"/>
    <w:rsid w:val="00555D7F"/>
    <w:rsid w:val="005565AA"/>
    <w:rsid w:val="00557393"/>
    <w:rsid w:val="00557E99"/>
    <w:rsid w:val="0056042A"/>
    <w:rsid w:val="00562EA8"/>
    <w:rsid w:val="0056385D"/>
    <w:rsid w:val="005643A1"/>
    <w:rsid w:val="00567CF0"/>
    <w:rsid w:val="00571474"/>
    <w:rsid w:val="005716D9"/>
    <w:rsid w:val="00571AF7"/>
    <w:rsid w:val="005737B4"/>
    <w:rsid w:val="00573BE5"/>
    <w:rsid w:val="0057416F"/>
    <w:rsid w:val="00576681"/>
    <w:rsid w:val="00576685"/>
    <w:rsid w:val="00577CB3"/>
    <w:rsid w:val="00581F5D"/>
    <w:rsid w:val="00581FA0"/>
    <w:rsid w:val="0058245D"/>
    <w:rsid w:val="005837A1"/>
    <w:rsid w:val="00583CE7"/>
    <w:rsid w:val="0058476E"/>
    <w:rsid w:val="00584FF3"/>
    <w:rsid w:val="0058567D"/>
    <w:rsid w:val="0058594D"/>
    <w:rsid w:val="00585D9D"/>
    <w:rsid w:val="00587962"/>
    <w:rsid w:val="00587D4B"/>
    <w:rsid w:val="00590087"/>
    <w:rsid w:val="005916A9"/>
    <w:rsid w:val="005917BB"/>
    <w:rsid w:val="00592235"/>
    <w:rsid w:val="005936F1"/>
    <w:rsid w:val="00593DF8"/>
    <w:rsid w:val="00594CA8"/>
    <w:rsid w:val="00595A8F"/>
    <w:rsid w:val="00596014"/>
    <w:rsid w:val="005965BB"/>
    <w:rsid w:val="00596AFC"/>
    <w:rsid w:val="005977CC"/>
    <w:rsid w:val="005A0F31"/>
    <w:rsid w:val="005A43F9"/>
    <w:rsid w:val="005B40B3"/>
    <w:rsid w:val="005B4EEB"/>
    <w:rsid w:val="005B5BC0"/>
    <w:rsid w:val="005B689E"/>
    <w:rsid w:val="005B786D"/>
    <w:rsid w:val="005C0577"/>
    <w:rsid w:val="005C0B88"/>
    <w:rsid w:val="005C0E70"/>
    <w:rsid w:val="005C316C"/>
    <w:rsid w:val="005C3980"/>
    <w:rsid w:val="005C72D9"/>
    <w:rsid w:val="005C7A73"/>
    <w:rsid w:val="005D0765"/>
    <w:rsid w:val="005D1D69"/>
    <w:rsid w:val="005D2424"/>
    <w:rsid w:val="005D2E89"/>
    <w:rsid w:val="005D322C"/>
    <w:rsid w:val="005D40E8"/>
    <w:rsid w:val="005D52FD"/>
    <w:rsid w:val="005D796D"/>
    <w:rsid w:val="005E0F67"/>
    <w:rsid w:val="005E1DC7"/>
    <w:rsid w:val="005E3093"/>
    <w:rsid w:val="005E3EC1"/>
    <w:rsid w:val="005E6788"/>
    <w:rsid w:val="005F035E"/>
    <w:rsid w:val="005F13D0"/>
    <w:rsid w:val="005F5BB9"/>
    <w:rsid w:val="005F65EF"/>
    <w:rsid w:val="005F7628"/>
    <w:rsid w:val="00601775"/>
    <w:rsid w:val="00604D70"/>
    <w:rsid w:val="006053E7"/>
    <w:rsid w:val="006117D7"/>
    <w:rsid w:val="0061320F"/>
    <w:rsid w:val="0061466B"/>
    <w:rsid w:val="00614927"/>
    <w:rsid w:val="00616AB2"/>
    <w:rsid w:val="00620541"/>
    <w:rsid w:val="00621524"/>
    <w:rsid w:val="006219E9"/>
    <w:rsid w:val="00623270"/>
    <w:rsid w:val="00625760"/>
    <w:rsid w:val="006305AF"/>
    <w:rsid w:val="00632380"/>
    <w:rsid w:val="00632E78"/>
    <w:rsid w:val="006355C0"/>
    <w:rsid w:val="00635DA3"/>
    <w:rsid w:val="00635FC2"/>
    <w:rsid w:val="006364B6"/>
    <w:rsid w:val="0063651E"/>
    <w:rsid w:val="00637558"/>
    <w:rsid w:val="006407A1"/>
    <w:rsid w:val="00641E47"/>
    <w:rsid w:val="00641E65"/>
    <w:rsid w:val="00642AA0"/>
    <w:rsid w:val="006433B9"/>
    <w:rsid w:val="00644960"/>
    <w:rsid w:val="0064496D"/>
    <w:rsid w:val="00644A46"/>
    <w:rsid w:val="0064664D"/>
    <w:rsid w:val="0064708F"/>
    <w:rsid w:val="00647444"/>
    <w:rsid w:val="006500FC"/>
    <w:rsid w:val="00651849"/>
    <w:rsid w:val="00660860"/>
    <w:rsid w:val="00660F76"/>
    <w:rsid w:val="0066103A"/>
    <w:rsid w:val="00663BD3"/>
    <w:rsid w:val="00664112"/>
    <w:rsid w:val="006641BD"/>
    <w:rsid w:val="00664D52"/>
    <w:rsid w:val="00664F76"/>
    <w:rsid w:val="00665017"/>
    <w:rsid w:val="006668E9"/>
    <w:rsid w:val="006671B7"/>
    <w:rsid w:val="00670319"/>
    <w:rsid w:val="0067077F"/>
    <w:rsid w:val="006708A8"/>
    <w:rsid w:val="006709DA"/>
    <w:rsid w:val="00670E7E"/>
    <w:rsid w:val="006711DD"/>
    <w:rsid w:val="00673F46"/>
    <w:rsid w:val="00674C0E"/>
    <w:rsid w:val="00675A3C"/>
    <w:rsid w:val="006763A6"/>
    <w:rsid w:val="00676ABE"/>
    <w:rsid w:val="0067702F"/>
    <w:rsid w:val="00680366"/>
    <w:rsid w:val="00681E00"/>
    <w:rsid w:val="006829D6"/>
    <w:rsid w:val="006844D1"/>
    <w:rsid w:val="00684ABE"/>
    <w:rsid w:val="006864E4"/>
    <w:rsid w:val="006907E6"/>
    <w:rsid w:val="00691D4A"/>
    <w:rsid w:val="0069339D"/>
    <w:rsid w:val="0069433F"/>
    <w:rsid w:val="00694508"/>
    <w:rsid w:val="006949AF"/>
    <w:rsid w:val="0069550F"/>
    <w:rsid w:val="00697277"/>
    <w:rsid w:val="00697ED3"/>
    <w:rsid w:val="006A015C"/>
    <w:rsid w:val="006A2E00"/>
    <w:rsid w:val="006A2EEB"/>
    <w:rsid w:val="006A3B7A"/>
    <w:rsid w:val="006A5795"/>
    <w:rsid w:val="006A62BA"/>
    <w:rsid w:val="006A63B6"/>
    <w:rsid w:val="006A6B8B"/>
    <w:rsid w:val="006A6EAC"/>
    <w:rsid w:val="006A7524"/>
    <w:rsid w:val="006B1303"/>
    <w:rsid w:val="006B47E4"/>
    <w:rsid w:val="006B4D62"/>
    <w:rsid w:val="006B54AA"/>
    <w:rsid w:val="006B6B88"/>
    <w:rsid w:val="006C1830"/>
    <w:rsid w:val="006C1B18"/>
    <w:rsid w:val="006C2938"/>
    <w:rsid w:val="006C53B0"/>
    <w:rsid w:val="006C5B44"/>
    <w:rsid w:val="006C6171"/>
    <w:rsid w:val="006D11B8"/>
    <w:rsid w:val="006D1BDE"/>
    <w:rsid w:val="006D29F3"/>
    <w:rsid w:val="006D3153"/>
    <w:rsid w:val="006D4093"/>
    <w:rsid w:val="006D593D"/>
    <w:rsid w:val="006E0DA3"/>
    <w:rsid w:val="006E177B"/>
    <w:rsid w:val="006E1C82"/>
    <w:rsid w:val="006E1F06"/>
    <w:rsid w:val="006E386C"/>
    <w:rsid w:val="006E3EC0"/>
    <w:rsid w:val="006E62C7"/>
    <w:rsid w:val="006E795F"/>
    <w:rsid w:val="006E7DB4"/>
    <w:rsid w:val="006F02FF"/>
    <w:rsid w:val="006F0EDE"/>
    <w:rsid w:val="006F1A2C"/>
    <w:rsid w:val="006F306C"/>
    <w:rsid w:val="006F3F38"/>
    <w:rsid w:val="006F4054"/>
    <w:rsid w:val="006F4F52"/>
    <w:rsid w:val="006F789C"/>
    <w:rsid w:val="007041C0"/>
    <w:rsid w:val="0071062A"/>
    <w:rsid w:val="00711B9F"/>
    <w:rsid w:val="00712FAB"/>
    <w:rsid w:val="007135A7"/>
    <w:rsid w:val="007136EA"/>
    <w:rsid w:val="00714329"/>
    <w:rsid w:val="00716F9B"/>
    <w:rsid w:val="00717EFA"/>
    <w:rsid w:val="0072081D"/>
    <w:rsid w:val="00724982"/>
    <w:rsid w:val="00725B7A"/>
    <w:rsid w:val="0072669B"/>
    <w:rsid w:val="007266C7"/>
    <w:rsid w:val="007270D1"/>
    <w:rsid w:val="0073271F"/>
    <w:rsid w:val="007347B7"/>
    <w:rsid w:val="00734F9B"/>
    <w:rsid w:val="00736AF1"/>
    <w:rsid w:val="00736E36"/>
    <w:rsid w:val="007405C0"/>
    <w:rsid w:val="007408B0"/>
    <w:rsid w:val="00742585"/>
    <w:rsid w:val="007451CF"/>
    <w:rsid w:val="0075269E"/>
    <w:rsid w:val="00752701"/>
    <w:rsid w:val="00754321"/>
    <w:rsid w:val="00760482"/>
    <w:rsid w:val="0076087B"/>
    <w:rsid w:val="00760DEE"/>
    <w:rsid w:val="00763394"/>
    <w:rsid w:val="00764703"/>
    <w:rsid w:val="00764FF5"/>
    <w:rsid w:val="0076717D"/>
    <w:rsid w:val="00767298"/>
    <w:rsid w:val="00770A0B"/>
    <w:rsid w:val="00770BD0"/>
    <w:rsid w:val="00771267"/>
    <w:rsid w:val="00772040"/>
    <w:rsid w:val="007725B5"/>
    <w:rsid w:val="0077287C"/>
    <w:rsid w:val="00772C77"/>
    <w:rsid w:val="00773730"/>
    <w:rsid w:val="00774CC3"/>
    <w:rsid w:val="007763DC"/>
    <w:rsid w:val="00780647"/>
    <w:rsid w:val="00782D25"/>
    <w:rsid w:val="00782D5F"/>
    <w:rsid w:val="00783817"/>
    <w:rsid w:val="007838FE"/>
    <w:rsid w:val="00783C8F"/>
    <w:rsid w:val="00787D0C"/>
    <w:rsid w:val="00790315"/>
    <w:rsid w:val="00791709"/>
    <w:rsid w:val="00791C55"/>
    <w:rsid w:val="0079261F"/>
    <w:rsid w:val="00792FF8"/>
    <w:rsid w:val="007930DE"/>
    <w:rsid w:val="007936BC"/>
    <w:rsid w:val="007941EA"/>
    <w:rsid w:val="00794722"/>
    <w:rsid w:val="00794DFD"/>
    <w:rsid w:val="0079655D"/>
    <w:rsid w:val="0079799A"/>
    <w:rsid w:val="007A052B"/>
    <w:rsid w:val="007A1BBD"/>
    <w:rsid w:val="007A43E7"/>
    <w:rsid w:val="007A50AA"/>
    <w:rsid w:val="007A55AA"/>
    <w:rsid w:val="007A56CF"/>
    <w:rsid w:val="007A6318"/>
    <w:rsid w:val="007B04B5"/>
    <w:rsid w:val="007B0EF2"/>
    <w:rsid w:val="007B3BDA"/>
    <w:rsid w:val="007B50A4"/>
    <w:rsid w:val="007B5B91"/>
    <w:rsid w:val="007B6A73"/>
    <w:rsid w:val="007B7123"/>
    <w:rsid w:val="007C0CDD"/>
    <w:rsid w:val="007C0DEE"/>
    <w:rsid w:val="007C2128"/>
    <w:rsid w:val="007C2EC9"/>
    <w:rsid w:val="007D0D84"/>
    <w:rsid w:val="007D1605"/>
    <w:rsid w:val="007D2EE5"/>
    <w:rsid w:val="007D36A5"/>
    <w:rsid w:val="007D40E5"/>
    <w:rsid w:val="007D7168"/>
    <w:rsid w:val="007D7CA5"/>
    <w:rsid w:val="007E0002"/>
    <w:rsid w:val="007E12A1"/>
    <w:rsid w:val="007E190A"/>
    <w:rsid w:val="007E2061"/>
    <w:rsid w:val="007E4DBC"/>
    <w:rsid w:val="007E7C51"/>
    <w:rsid w:val="007F1143"/>
    <w:rsid w:val="007F1F80"/>
    <w:rsid w:val="007F3681"/>
    <w:rsid w:val="007F452E"/>
    <w:rsid w:val="007F5C77"/>
    <w:rsid w:val="007F7671"/>
    <w:rsid w:val="007F7FD3"/>
    <w:rsid w:val="00800446"/>
    <w:rsid w:val="00800FF4"/>
    <w:rsid w:val="00802B3A"/>
    <w:rsid w:val="0080471E"/>
    <w:rsid w:val="008050FC"/>
    <w:rsid w:val="00805198"/>
    <w:rsid w:val="00805C69"/>
    <w:rsid w:val="00810891"/>
    <w:rsid w:val="008113ED"/>
    <w:rsid w:val="00811A94"/>
    <w:rsid w:val="00813A3C"/>
    <w:rsid w:val="00813B0B"/>
    <w:rsid w:val="00813D7A"/>
    <w:rsid w:val="0081489F"/>
    <w:rsid w:val="00814ADA"/>
    <w:rsid w:val="00815024"/>
    <w:rsid w:val="0081544C"/>
    <w:rsid w:val="0081544F"/>
    <w:rsid w:val="00815A00"/>
    <w:rsid w:val="00815B4B"/>
    <w:rsid w:val="0081688C"/>
    <w:rsid w:val="0081716F"/>
    <w:rsid w:val="00820AE7"/>
    <w:rsid w:val="00824845"/>
    <w:rsid w:val="00825FB9"/>
    <w:rsid w:val="0082600D"/>
    <w:rsid w:val="00827462"/>
    <w:rsid w:val="008274C3"/>
    <w:rsid w:val="008304AF"/>
    <w:rsid w:val="008315F1"/>
    <w:rsid w:val="0083207A"/>
    <w:rsid w:val="008367F4"/>
    <w:rsid w:val="00836FF1"/>
    <w:rsid w:val="0083734B"/>
    <w:rsid w:val="00840B51"/>
    <w:rsid w:val="00840F77"/>
    <w:rsid w:val="00842DEB"/>
    <w:rsid w:val="008438CE"/>
    <w:rsid w:val="00843E29"/>
    <w:rsid w:val="00844757"/>
    <w:rsid w:val="008450D8"/>
    <w:rsid w:val="0084561B"/>
    <w:rsid w:val="008464A2"/>
    <w:rsid w:val="0085050C"/>
    <w:rsid w:val="00850DD5"/>
    <w:rsid w:val="008518F6"/>
    <w:rsid w:val="008520E2"/>
    <w:rsid w:val="00854DE5"/>
    <w:rsid w:val="00855719"/>
    <w:rsid w:val="00855DF6"/>
    <w:rsid w:val="00855FEF"/>
    <w:rsid w:val="00861248"/>
    <w:rsid w:val="00861FD2"/>
    <w:rsid w:val="008640AD"/>
    <w:rsid w:val="00866365"/>
    <w:rsid w:val="00866461"/>
    <w:rsid w:val="00867731"/>
    <w:rsid w:val="00870F0F"/>
    <w:rsid w:val="00870F36"/>
    <w:rsid w:val="00872E04"/>
    <w:rsid w:val="00873AAE"/>
    <w:rsid w:val="0087685A"/>
    <w:rsid w:val="008774EF"/>
    <w:rsid w:val="0088158A"/>
    <w:rsid w:val="00881907"/>
    <w:rsid w:val="0088220D"/>
    <w:rsid w:val="00882432"/>
    <w:rsid w:val="00883F13"/>
    <w:rsid w:val="008846F8"/>
    <w:rsid w:val="00885174"/>
    <w:rsid w:val="008858ED"/>
    <w:rsid w:val="00886104"/>
    <w:rsid w:val="0088696D"/>
    <w:rsid w:val="008878C6"/>
    <w:rsid w:val="00887F71"/>
    <w:rsid w:val="00890BED"/>
    <w:rsid w:val="00890D10"/>
    <w:rsid w:val="008918E8"/>
    <w:rsid w:val="0089331B"/>
    <w:rsid w:val="00893339"/>
    <w:rsid w:val="00894F1B"/>
    <w:rsid w:val="00897738"/>
    <w:rsid w:val="008A01F3"/>
    <w:rsid w:val="008A0AB7"/>
    <w:rsid w:val="008A0AC6"/>
    <w:rsid w:val="008A13DA"/>
    <w:rsid w:val="008A2014"/>
    <w:rsid w:val="008A2597"/>
    <w:rsid w:val="008A5DF2"/>
    <w:rsid w:val="008B007B"/>
    <w:rsid w:val="008B14D7"/>
    <w:rsid w:val="008B1C9E"/>
    <w:rsid w:val="008B3A8C"/>
    <w:rsid w:val="008B569D"/>
    <w:rsid w:val="008B6174"/>
    <w:rsid w:val="008B6AEC"/>
    <w:rsid w:val="008C079D"/>
    <w:rsid w:val="008C0F80"/>
    <w:rsid w:val="008C23C1"/>
    <w:rsid w:val="008C6496"/>
    <w:rsid w:val="008C739F"/>
    <w:rsid w:val="008C7DF7"/>
    <w:rsid w:val="008D1286"/>
    <w:rsid w:val="008D1CBB"/>
    <w:rsid w:val="008D2658"/>
    <w:rsid w:val="008D40B7"/>
    <w:rsid w:val="008D45A3"/>
    <w:rsid w:val="008D77FE"/>
    <w:rsid w:val="008E0DFF"/>
    <w:rsid w:val="008E1B31"/>
    <w:rsid w:val="008E1B70"/>
    <w:rsid w:val="008E2EE8"/>
    <w:rsid w:val="008E309E"/>
    <w:rsid w:val="008F056A"/>
    <w:rsid w:val="008F0767"/>
    <w:rsid w:val="008F29A6"/>
    <w:rsid w:val="008F5264"/>
    <w:rsid w:val="008F5850"/>
    <w:rsid w:val="008F5D5E"/>
    <w:rsid w:val="008F6712"/>
    <w:rsid w:val="008F7087"/>
    <w:rsid w:val="00900AB2"/>
    <w:rsid w:val="00901965"/>
    <w:rsid w:val="00906707"/>
    <w:rsid w:val="009116DD"/>
    <w:rsid w:val="00911B64"/>
    <w:rsid w:val="00912303"/>
    <w:rsid w:val="009137C5"/>
    <w:rsid w:val="0091489D"/>
    <w:rsid w:val="00914D1B"/>
    <w:rsid w:val="0091761E"/>
    <w:rsid w:val="0092067D"/>
    <w:rsid w:val="00921F11"/>
    <w:rsid w:val="0092256E"/>
    <w:rsid w:val="00922689"/>
    <w:rsid w:val="0092348A"/>
    <w:rsid w:val="009244B8"/>
    <w:rsid w:val="00924915"/>
    <w:rsid w:val="0092510C"/>
    <w:rsid w:val="0093079C"/>
    <w:rsid w:val="00930967"/>
    <w:rsid w:val="0093255F"/>
    <w:rsid w:val="00932817"/>
    <w:rsid w:val="009333EC"/>
    <w:rsid w:val="00935442"/>
    <w:rsid w:val="00935451"/>
    <w:rsid w:val="00936376"/>
    <w:rsid w:val="009405A5"/>
    <w:rsid w:val="00941CD9"/>
    <w:rsid w:val="00944F26"/>
    <w:rsid w:val="0094605F"/>
    <w:rsid w:val="0094650C"/>
    <w:rsid w:val="00951642"/>
    <w:rsid w:val="00951B12"/>
    <w:rsid w:val="00952547"/>
    <w:rsid w:val="0095255F"/>
    <w:rsid w:val="00952897"/>
    <w:rsid w:val="00953223"/>
    <w:rsid w:val="00953CF6"/>
    <w:rsid w:val="00960876"/>
    <w:rsid w:val="009668D0"/>
    <w:rsid w:val="0096696C"/>
    <w:rsid w:val="009672E1"/>
    <w:rsid w:val="009676C8"/>
    <w:rsid w:val="00967DF7"/>
    <w:rsid w:val="00970EE0"/>
    <w:rsid w:val="0097295D"/>
    <w:rsid w:val="00972FF7"/>
    <w:rsid w:val="00980BC2"/>
    <w:rsid w:val="00982995"/>
    <w:rsid w:val="009838F5"/>
    <w:rsid w:val="00986599"/>
    <w:rsid w:val="009867FF"/>
    <w:rsid w:val="009873F4"/>
    <w:rsid w:val="00987B00"/>
    <w:rsid w:val="0099142B"/>
    <w:rsid w:val="00991688"/>
    <w:rsid w:val="00991D1C"/>
    <w:rsid w:val="00991E03"/>
    <w:rsid w:val="009925C3"/>
    <w:rsid w:val="00993BE0"/>
    <w:rsid w:val="009951EC"/>
    <w:rsid w:val="009960AA"/>
    <w:rsid w:val="00996F50"/>
    <w:rsid w:val="009A1041"/>
    <w:rsid w:val="009A21D9"/>
    <w:rsid w:val="009A3F07"/>
    <w:rsid w:val="009A4074"/>
    <w:rsid w:val="009A4B14"/>
    <w:rsid w:val="009A7524"/>
    <w:rsid w:val="009B11C3"/>
    <w:rsid w:val="009B530E"/>
    <w:rsid w:val="009B571A"/>
    <w:rsid w:val="009C023B"/>
    <w:rsid w:val="009C47B0"/>
    <w:rsid w:val="009C5D21"/>
    <w:rsid w:val="009D0C29"/>
    <w:rsid w:val="009D21E5"/>
    <w:rsid w:val="009D253D"/>
    <w:rsid w:val="009D274F"/>
    <w:rsid w:val="009D3219"/>
    <w:rsid w:val="009D3CC1"/>
    <w:rsid w:val="009D4163"/>
    <w:rsid w:val="009E1D8C"/>
    <w:rsid w:val="009E27D0"/>
    <w:rsid w:val="009E2A08"/>
    <w:rsid w:val="009E3658"/>
    <w:rsid w:val="009E427F"/>
    <w:rsid w:val="009E5D2D"/>
    <w:rsid w:val="009E5FAF"/>
    <w:rsid w:val="009E6B6B"/>
    <w:rsid w:val="009E76BC"/>
    <w:rsid w:val="009E7A72"/>
    <w:rsid w:val="009F0D9F"/>
    <w:rsid w:val="009F342B"/>
    <w:rsid w:val="009F5700"/>
    <w:rsid w:val="009F613E"/>
    <w:rsid w:val="009F7057"/>
    <w:rsid w:val="009F73C6"/>
    <w:rsid w:val="00A01465"/>
    <w:rsid w:val="00A01516"/>
    <w:rsid w:val="00A01BDA"/>
    <w:rsid w:val="00A0312E"/>
    <w:rsid w:val="00A03EC0"/>
    <w:rsid w:val="00A04B5E"/>
    <w:rsid w:val="00A050A0"/>
    <w:rsid w:val="00A0519E"/>
    <w:rsid w:val="00A0630D"/>
    <w:rsid w:val="00A118C6"/>
    <w:rsid w:val="00A12624"/>
    <w:rsid w:val="00A13085"/>
    <w:rsid w:val="00A13840"/>
    <w:rsid w:val="00A15DAD"/>
    <w:rsid w:val="00A17319"/>
    <w:rsid w:val="00A17B8E"/>
    <w:rsid w:val="00A17D01"/>
    <w:rsid w:val="00A20E83"/>
    <w:rsid w:val="00A216E5"/>
    <w:rsid w:val="00A23CEE"/>
    <w:rsid w:val="00A242B8"/>
    <w:rsid w:val="00A276A3"/>
    <w:rsid w:val="00A327FE"/>
    <w:rsid w:val="00A32E53"/>
    <w:rsid w:val="00A331E5"/>
    <w:rsid w:val="00A36BEE"/>
    <w:rsid w:val="00A376E2"/>
    <w:rsid w:val="00A41B07"/>
    <w:rsid w:val="00A42160"/>
    <w:rsid w:val="00A42B4E"/>
    <w:rsid w:val="00A437CB"/>
    <w:rsid w:val="00A45BB6"/>
    <w:rsid w:val="00A47155"/>
    <w:rsid w:val="00A51939"/>
    <w:rsid w:val="00A51EFF"/>
    <w:rsid w:val="00A52910"/>
    <w:rsid w:val="00A5590E"/>
    <w:rsid w:val="00A560CB"/>
    <w:rsid w:val="00A575D3"/>
    <w:rsid w:val="00A61E13"/>
    <w:rsid w:val="00A628BA"/>
    <w:rsid w:val="00A63C7E"/>
    <w:rsid w:val="00A64F85"/>
    <w:rsid w:val="00A664D3"/>
    <w:rsid w:val="00A67CF7"/>
    <w:rsid w:val="00A71166"/>
    <w:rsid w:val="00A72CB1"/>
    <w:rsid w:val="00A7514B"/>
    <w:rsid w:val="00A75D8A"/>
    <w:rsid w:val="00A7704C"/>
    <w:rsid w:val="00A80A77"/>
    <w:rsid w:val="00A814A8"/>
    <w:rsid w:val="00A82B68"/>
    <w:rsid w:val="00A83B04"/>
    <w:rsid w:val="00A84334"/>
    <w:rsid w:val="00A87071"/>
    <w:rsid w:val="00A91078"/>
    <w:rsid w:val="00A91899"/>
    <w:rsid w:val="00A919B0"/>
    <w:rsid w:val="00A924CD"/>
    <w:rsid w:val="00A93639"/>
    <w:rsid w:val="00A9730C"/>
    <w:rsid w:val="00AA0A5F"/>
    <w:rsid w:val="00AA1CE4"/>
    <w:rsid w:val="00AA22C7"/>
    <w:rsid w:val="00AA22DC"/>
    <w:rsid w:val="00AA7270"/>
    <w:rsid w:val="00AB0443"/>
    <w:rsid w:val="00AB2999"/>
    <w:rsid w:val="00AB3700"/>
    <w:rsid w:val="00AB4A9D"/>
    <w:rsid w:val="00AB5DC6"/>
    <w:rsid w:val="00AB6F08"/>
    <w:rsid w:val="00AB6F29"/>
    <w:rsid w:val="00AC0243"/>
    <w:rsid w:val="00AC1327"/>
    <w:rsid w:val="00AC1583"/>
    <w:rsid w:val="00AC1FBB"/>
    <w:rsid w:val="00AC22F0"/>
    <w:rsid w:val="00AC794D"/>
    <w:rsid w:val="00AC7A33"/>
    <w:rsid w:val="00AD0295"/>
    <w:rsid w:val="00AD2517"/>
    <w:rsid w:val="00AD3DE0"/>
    <w:rsid w:val="00AD46AB"/>
    <w:rsid w:val="00AD50BF"/>
    <w:rsid w:val="00AD5F62"/>
    <w:rsid w:val="00AD7482"/>
    <w:rsid w:val="00AD7588"/>
    <w:rsid w:val="00AE025F"/>
    <w:rsid w:val="00AE05A4"/>
    <w:rsid w:val="00AE0E23"/>
    <w:rsid w:val="00AE1FA9"/>
    <w:rsid w:val="00AE2976"/>
    <w:rsid w:val="00AE75BC"/>
    <w:rsid w:val="00AE7613"/>
    <w:rsid w:val="00AF13AB"/>
    <w:rsid w:val="00AF1DBA"/>
    <w:rsid w:val="00AF2829"/>
    <w:rsid w:val="00AF2DCC"/>
    <w:rsid w:val="00AF4D36"/>
    <w:rsid w:val="00AF523D"/>
    <w:rsid w:val="00AF7EEF"/>
    <w:rsid w:val="00B00456"/>
    <w:rsid w:val="00B00981"/>
    <w:rsid w:val="00B056C3"/>
    <w:rsid w:val="00B076E8"/>
    <w:rsid w:val="00B079E1"/>
    <w:rsid w:val="00B10D20"/>
    <w:rsid w:val="00B111EF"/>
    <w:rsid w:val="00B115B1"/>
    <w:rsid w:val="00B11822"/>
    <w:rsid w:val="00B11A6A"/>
    <w:rsid w:val="00B14329"/>
    <w:rsid w:val="00B15BE8"/>
    <w:rsid w:val="00B202B8"/>
    <w:rsid w:val="00B23CF1"/>
    <w:rsid w:val="00B241FF"/>
    <w:rsid w:val="00B253A9"/>
    <w:rsid w:val="00B25A42"/>
    <w:rsid w:val="00B2698E"/>
    <w:rsid w:val="00B30BEF"/>
    <w:rsid w:val="00B3223A"/>
    <w:rsid w:val="00B32886"/>
    <w:rsid w:val="00B32DD0"/>
    <w:rsid w:val="00B33ADD"/>
    <w:rsid w:val="00B35217"/>
    <w:rsid w:val="00B40EB1"/>
    <w:rsid w:val="00B41B9E"/>
    <w:rsid w:val="00B41C1A"/>
    <w:rsid w:val="00B4352C"/>
    <w:rsid w:val="00B43907"/>
    <w:rsid w:val="00B469ED"/>
    <w:rsid w:val="00B516EA"/>
    <w:rsid w:val="00B52D7C"/>
    <w:rsid w:val="00B538CE"/>
    <w:rsid w:val="00B53FA9"/>
    <w:rsid w:val="00B548FA"/>
    <w:rsid w:val="00B54F33"/>
    <w:rsid w:val="00B60C1B"/>
    <w:rsid w:val="00B6110E"/>
    <w:rsid w:val="00B62E1D"/>
    <w:rsid w:val="00B644E8"/>
    <w:rsid w:val="00B64DE8"/>
    <w:rsid w:val="00B67EE1"/>
    <w:rsid w:val="00B71DC0"/>
    <w:rsid w:val="00B743C0"/>
    <w:rsid w:val="00B77D96"/>
    <w:rsid w:val="00B814C5"/>
    <w:rsid w:val="00B8429D"/>
    <w:rsid w:val="00B86FAF"/>
    <w:rsid w:val="00B90E88"/>
    <w:rsid w:val="00B91A3C"/>
    <w:rsid w:val="00B94554"/>
    <w:rsid w:val="00B9456D"/>
    <w:rsid w:val="00B9510A"/>
    <w:rsid w:val="00B97023"/>
    <w:rsid w:val="00BA0B49"/>
    <w:rsid w:val="00BA14E6"/>
    <w:rsid w:val="00BA175B"/>
    <w:rsid w:val="00BA4E97"/>
    <w:rsid w:val="00BA572D"/>
    <w:rsid w:val="00BA5B29"/>
    <w:rsid w:val="00BB2A1B"/>
    <w:rsid w:val="00BB3CEC"/>
    <w:rsid w:val="00BB4185"/>
    <w:rsid w:val="00BB4477"/>
    <w:rsid w:val="00BB44BF"/>
    <w:rsid w:val="00BB5B92"/>
    <w:rsid w:val="00BC044E"/>
    <w:rsid w:val="00BC06CE"/>
    <w:rsid w:val="00BC1D92"/>
    <w:rsid w:val="00BC24DA"/>
    <w:rsid w:val="00BC3FFD"/>
    <w:rsid w:val="00BC4189"/>
    <w:rsid w:val="00BC4946"/>
    <w:rsid w:val="00BC4947"/>
    <w:rsid w:val="00BC4F14"/>
    <w:rsid w:val="00BC6E87"/>
    <w:rsid w:val="00BC70FC"/>
    <w:rsid w:val="00BD0699"/>
    <w:rsid w:val="00BD0B7B"/>
    <w:rsid w:val="00BD1F95"/>
    <w:rsid w:val="00BD32A5"/>
    <w:rsid w:val="00BD3839"/>
    <w:rsid w:val="00BD3872"/>
    <w:rsid w:val="00BD38CE"/>
    <w:rsid w:val="00BD5125"/>
    <w:rsid w:val="00BD5A2C"/>
    <w:rsid w:val="00BD5B44"/>
    <w:rsid w:val="00BD5DD8"/>
    <w:rsid w:val="00BD7EE7"/>
    <w:rsid w:val="00BE02B4"/>
    <w:rsid w:val="00BE3143"/>
    <w:rsid w:val="00BE353A"/>
    <w:rsid w:val="00BE3DB6"/>
    <w:rsid w:val="00BE5E27"/>
    <w:rsid w:val="00BE7100"/>
    <w:rsid w:val="00BF0093"/>
    <w:rsid w:val="00BF03D5"/>
    <w:rsid w:val="00BF2A61"/>
    <w:rsid w:val="00BF3800"/>
    <w:rsid w:val="00BF63AD"/>
    <w:rsid w:val="00BF643C"/>
    <w:rsid w:val="00BF66CC"/>
    <w:rsid w:val="00BF66F4"/>
    <w:rsid w:val="00BF6FD0"/>
    <w:rsid w:val="00C00385"/>
    <w:rsid w:val="00C02584"/>
    <w:rsid w:val="00C02C03"/>
    <w:rsid w:val="00C03E17"/>
    <w:rsid w:val="00C04952"/>
    <w:rsid w:val="00C05569"/>
    <w:rsid w:val="00C05694"/>
    <w:rsid w:val="00C058AB"/>
    <w:rsid w:val="00C0692A"/>
    <w:rsid w:val="00C06B4B"/>
    <w:rsid w:val="00C12F39"/>
    <w:rsid w:val="00C15C7A"/>
    <w:rsid w:val="00C15F96"/>
    <w:rsid w:val="00C16060"/>
    <w:rsid w:val="00C1694C"/>
    <w:rsid w:val="00C16CAF"/>
    <w:rsid w:val="00C16D0A"/>
    <w:rsid w:val="00C21DEB"/>
    <w:rsid w:val="00C26E20"/>
    <w:rsid w:val="00C31898"/>
    <w:rsid w:val="00C32E4F"/>
    <w:rsid w:val="00C33BD5"/>
    <w:rsid w:val="00C35306"/>
    <w:rsid w:val="00C35C48"/>
    <w:rsid w:val="00C4099B"/>
    <w:rsid w:val="00C40C7F"/>
    <w:rsid w:val="00C44C91"/>
    <w:rsid w:val="00C45F0B"/>
    <w:rsid w:val="00C46702"/>
    <w:rsid w:val="00C471E4"/>
    <w:rsid w:val="00C475E3"/>
    <w:rsid w:val="00C502E7"/>
    <w:rsid w:val="00C503A9"/>
    <w:rsid w:val="00C50739"/>
    <w:rsid w:val="00C51964"/>
    <w:rsid w:val="00C51ED3"/>
    <w:rsid w:val="00C525EF"/>
    <w:rsid w:val="00C544A2"/>
    <w:rsid w:val="00C54B6F"/>
    <w:rsid w:val="00C57582"/>
    <w:rsid w:val="00C6051E"/>
    <w:rsid w:val="00C61FAB"/>
    <w:rsid w:val="00C65C2D"/>
    <w:rsid w:val="00C65CFA"/>
    <w:rsid w:val="00C67175"/>
    <w:rsid w:val="00C67217"/>
    <w:rsid w:val="00C70E6E"/>
    <w:rsid w:val="00C717CE"/>
    <w:rsid w:val="00C718E9"/>
    <w:rsid w:val="00C72BE5"/>
    <w:rsid w:val="00C74087"/>
    <w:rsid w:val="00C76804"/>
    <w:rsid w:val="00C77566"/>
    <w:rsid w:val="00C805B3"/>
    <w:rsid w:val="00C81950"/>
    <w:rsid w:val="00C8290C"/>
    <w:rsid w:val="00C83966"/>
    <w:rsid w:val="00C84503"/>
    <w:rsid w:val="00C8474C"/>
    <w:rsid w:val="00C85FA7"/>
    <w:rsid w:val="00C86FC8"/>
    <w:rsid w:val="00C9039E"/>
    <w:rsid w:val="00C92F73"/>
    <w:rsid w:val="00C940F2"/>
    <w:rsid w:val="00C94B1F"/>
    <w:rsid w:val="00C957CE"/>
    <w:rsid w:val="00C95A99"/>
    <w:rsid w:val="00CB0408"/>
    <w:rsid w:val="00CB1CD0"/>
    <w:rsid w:val="00CB2132"/>
    <w:rsid w:val="00CB343B"/>
    <w:rsid w:val="00CB3CA8"/>
    <w:rsid w:val="00CB4C43"/>
    <w:rsid w:val="00CB4E26"/>
    <w:rsid w:val="00CB61BD"/>
    <w:rsid w:val="00CB6707"/>
    <w:rsid w:val="00CB7D22"/>
    <w:rsid w:val="00CC0459"/>
    <w:rsid w:val="00CC1A50"/>
    <w:rsid w:val="00CC305A"/>
    <w:rsid w:val="00CC79B3"/>
    <w:rsid w:val="00CC7EB1"/>
    <w:rsid w:val="00CD1B3D"/>
    <w:rsid w:val="00CD1C2F"/>
    <w:rsid w:val="00CD2CC0"/>
    <w:rsid w:val="00CD3D51"/>
    <w:rsid w:val="00CD3EB8"/>
    <w:rsid w:val="00CD44B5"/>
    <w:rsid w:val="00CD5575"/>
    <w:rsid w:val="00CD5C79"/>
    <w:rsid w:val="00CD7B2C"/>
    <w:rsid w:val="00CE00AD"/>
    <w:rsid w:val="00CE0BB6"/>
    <w:rsid w:val="00CE0E93"/>
    <w:rsid w:val="00CE0F04"/>
    <w:rsid w:val="00CE18A7"/>
    <w:rsid w:val="00CE4416"/>
    <w:rsid w:val="00CE4530"/>
    <w:rsid w:val="00CE4C67"/>
    <w:rsid w:val="00CE50BC"/>
    <w:rsid w:val="00CE7687"/>
    <w:rsid w:val="00CF09B8"/>
    <w:rsid w:val="00CF13AE"/>
    <w:rsid w:val="00CF14F8"/>
    <w:rsid w:val="00CF1CA9"/>
    <w:rsid w:val="00CF2831"/>
    <w:rsid w:val="00CF391D"/>
    <w:rsid w:val="00CF4687"/>
    <w:rsid w:val="00CF52C7"/>
    <w:rsid w:val="00CF52EC"/>
    <w:rsid w:val="00CF6387"/>
    <w:rsid w:val="00CF69EA"/>
    <w:rsid w:val="00CF6A97"/>
    <w:rsid w:val="00D00533"/>
    <w:rsid w:val="00D006BD"/>
    <w:rsid w:val="00D0114E"/>
    <w:rsid w:val="00D02802"/>
    <w:rsid w:val="00D058F0"/>
    <w:rsid w:val="00D0770E"/>
    <w:rsid w:val="00D100FF"/>
    <w:rsid w:val="00D11256"/>
    <w:rsid w:val="00D12EAB"/>
    <w:rsid w:val="00D13D2B"/>
    <w:rsid w:val="00D140E8"/>
    <w:rsid w:val="00D14111"/>
    <w:rsid w:val="00D1658F"/>
    <w:rsid w:val="00D1708C"/>
    <w:rsid w:val="00D20FD2"/>
    <w:rsid w:val="00D21B4A"/>
    <w:rsid w:val="00D22EF6"/>
    <w:rsid w:val="00D237B9"/>
    <w:rsid w:val="00D2397A"/>
    <w:rsid w:val="00D24C58"/>
    <w:rsid w:val="00D24D10"/>
    <w:rsid w:val="00D24F2C"/>
    <w:rsid w:val="00D25ADE"/>
    <w:rsid w:val="00D274EC"/>
    <w:rsid w:val="00D30C08"/>
    <w:rsid w:val="00D30E64"/>
    <w:rsid w:val="00D35248"/>
    <w:rsid w:val="00D40683"/>
    <w:rsid w:val="00D43FC7"/>
    <w:rsid w:val="00D44190"/>
    <w:rsid w:val="00D4490B"/>
    <w:rsid w:val="00D44B87"/>
    <w:rsid w:val="00D4765B"/>
    <w:rsid w:val="00D50367"/>
    <w:rsid w:val="00D507D3"/>
    <w:rsid w:val="00D50CC6"/>
    <w:rsid w:val="00D5123D"/>
    <w:rsid w:val="00D52871"/>
    <w:rsid w:val="00D55BEB"/>
    <w:rsid w:val="00D55E8A"/>
    <w:rsid w:val="00D569FF"/>
    <w:rsid w:val="00D5753E"/>
    <w:rsid w:val="00D577EB"/>
    <w:rsid w:val="00D61680"/>
    <w:rsid w:val="00D61E00"/>
    <w:rsid w:val="00D628A7"/>
    <w:rsid w:val="00D66779"/>
    <w:rsid w:val="00D66D21"/>
    <w:rsid w:val="00D66DA8"/>
    <w:rsid w:val="00D67204"/>
    <w:rsid w:val="00D71716"/>
    <w:rsid w:val="00D721EC"/>
    <w:rsid w:val="00D7369C"/>
    <w:rsid w:val="00D74A32"/>
    <w:rsid w:val="00D75150"/>
    <w:rsid w:val="00D75FBF"/>
    <w:rsid w:val="00D76117"/>
    <w:rsid w:val="00D7673E"/>
    <w:rsid w:val="00D77447"/>
    <w:rsid w:val="00D77E7D"/>
    <w:rsid w:val="00D82476"/>
    <w:rsid w:val="00D84510"/>
    <w:rsid w:val="00D84E40"/>
    <w:rsid w:val="00D850B8"/>
    <w:rsid w:val="00D9013A"/>
    <w:rsid w:val="00D9154D"/>
    <w:rsid w:val="00D921F5"/>
    <w:rsid w:val="00D9332F"/>
    <w:rsid w:val="00D939F4"/>
    <w:rsid w:val="00D93C5C"/>
    <w:rsid w:val="00D96C14"/>
    <w:rsid w:val="00D9731C"/>
    <w:rsid w:val="00D97364"/>
    <w:rsid w:val="00D97A03"/>
    <w:rsid w:val="00DA226B"/>
    <w:rsid w:val="00DA2B5F"/>
    <w:rsid w:val="00DA3378"/>
    <w:rsid w:val="00DA3B2A"/>
    <w:rsid w:val="00DA3E3F"/>
    <w:rsid w:val="00DA3F7F"/>
    <w:rsid w:val="00DA42DA"/>
    <w:rsid w:val="00DA5BBB"/>
    <w:rsid w:val="00DA5EA5"/>
    <w:rsid w:val="00DA6ADF"/>
    <w:rsid w:val="00DA74F6"/>
    <w:rsid w:val="00DB1FCE"/>
    <w:rsid w:val="00DB2376"/>
    <w:rsid w:val="00DB2BBB"/>
    <w:rsid w:val="00DB2CF9"/>
    <w:rsid w:val="00DB430B"/>
    <w:rsid w:val="00DB4ED9"/>
    <w:rsid w:val="00DB5035"/>
    <w:rsid w:val="00DB53E3"/>
    <w:rsid w:val="00DB6B3E"/>
    <w:rsid w:val="00DC0D6A"/>
    <w:rsid w:val="00DC2828"/>
    <w:rsid w:val="00DC2B17"/>
    <w:rsid w:val="00DC3F30"/>
    <w:rsid w:val="00DC4A1F"/>
    <w:rsid w:val="00DC50DB"/>
    <w:rsid w:val="00DC5352"/>
    <w:rsid w:val="00DC56D2"/>
    <w:rsid w:val="00DC66E1"/>
    <w:rsid w:val="00DC6EA1"/>
    <w:rsid w:val="00DC756F"/>
    <w:rsid w:val="00DD324E"/>
    <w:rsid w:val="00DD5D0B"/>
    <w:rsid w:val="00DD75A6"/>
    <w:rsid w:val="00DE492C"/>
    <w:rsid w:val="00DE6170"/>
    <w:rsid w:val="00DE738C"/>
    <w:rsid w:val="00DF2765"/>
    <w:rsid w:val="00DF27DE"/>
    <w:rsid w:val="00DF4052"/>
    <w:rsid w:val="00DF6118"/>
    <w:rsid w:val="00DF641B"/>
    <w:rsid w:val="00DF6590"/>
    <w:rsid w:val="00E001D2"/>
    <w:rsid w:val="00E068E3"/>
    <w:rsid w:val="00E1086E"/>
    <w:rsid w:val="00E10FB9"/>
    <w:rsid w:val="00E11BA7"/>
    <w:rsid w:val="00E13561"/>
    <w:rsid w:val="00E155DC"/>
    <w:rsid w:val="00E1597C"/>
    <w:rsid w:val="00E210A1"/>
    <w:rsid w:val="00E22433"/>
    <w:rsid w:val="00E2372C"/>
    <w:rsid w:val="00E23E79"/>
    <w:rsid w:val="00E255A3"/>
    <w:rsid w:val="00E2617C"/>
    <w:rsid w:val="00E268D2"/>
    <w:rsid w:val="00E27126"/>
    <w:rsid w:val="00E27C02"/>
    <w:rsid w:val="00E3001A"/>
    <w:rsid w:val="00E301AA"/>
    <w:rsid w:val="00E302DA"/>
    <w:rsid w:val="00E307ED"/>
    <w:rsid w:val="00E332F0"/>
    <w:rsid w:val="00E33CCC"/>
    <w:rsid w:val="00E343F4"/>
    <w:rsid w:val="00E34821"/>
    <w:rsid w:val="00E349CF"/>
    <w:rsid w:val="00E358CE"/>
    <w:rsid w:val="00E35E84"/>
    <w:rsid w:val="00E363A3"/>
    <w:rsid w:val="00E3685F"/>
    <w:rsid w:val="00E370FF"/>
    <w:rsid w:val="00E37772"/>
    <w:rsid w:val="00E37DBF"/>
    <w:rsid w:val="00E40445"/>
    <w:rsid w:val="00E40866"/>
    <w:rsid w:val="00E413DC"/>
    <w:rsid w:val="00E42E72"/>
    <w:rsid w:val="00E43351"/>
    <w:rsid w:val="00E43AE7"/>
    <w:rsid w:val="00E44C22"/>
    <w:rsid w:val="00E454BB"/>
    <w:rsid w:val="00E470F1"/>
    <w:rsid w:val="00E47FC9"/>
    <w:rsid w:val="00E509AF"/>
    <w:rsid w:val="00E521EA"/>
    <w:rsid w:val="00E52662"/>
    <w:rsid w:val="00E5354D"/>
    <w:rsid w:val="00E5399F"/>
    <w:rsid w:val="00E5437E"/>
    <w:rsid w:val="00E56E6B"/>
    <w:rsid w:val="00E615C4"/>
    <w:rsid w:val="00E63769"/>
    <w:rsid w:val="00E6398A"/>
    <w:rsid w:val="00E649E6"/>
    <w:rsid w:val="00E66631"/>
    <w:rsid w:val="00E67EAF"/>
    <w:rsid w:val="00E70172"/>
    <w:rsid w:val="00E714D4"/>
    <w:rsid w:val="00E72C87"/>
    <w:rsid w:val="00E73C60"/>
    <w:rsid w:val="00E7497C"/>
    <w:rsid w:val="00E751C7"/>
    <w:rsid w:val="00E755B7"/>
    <w:rsid w:val="00E817E5"/>
    <w:rsid w:val="00E84849"/>
    <w:rsid w:val="00E85D17"/>
    <w:rsid w:val="00E862D5"/>
    <w:rsid w:val="00E909E6"/>
    <w:rsid w:val="00E91E68"/>
    <w:rsid w:val="00E93779"/>
    <w:rsid w:val="00E959D8"/>
    <w:rsid w:val="00EA14F5"/>
    <w:rsid w:val="00EA1574"/>
    <w:rsid w:val="00EA16B4"/>
    <w:rsid w:val="00EA37E7"/>
    <w:rsid w:val="00EA45CC"/>
    <w:rsid w:val="00EB010D"/>
    <w:rsid w:val="00EB079C"/>
    <w:rsid w:val="00EB1A06"/>
    <w:rsid w:val="00EB536F"/>
    <w:rsid w:val="00EB5666"/>
    <w:rsid w:val="00EB60F4"/>
    <w:rsid w:val="00EB6C0A"/>
    <w:rsid w:val="00EB6C4D"/>
    <w:rsid w:val="00EB7BC9"/>
    <w:rsid w:val="00EC06EA"/>
    <w:rsid w:val="00EC3E2F"/>
    <w:rsid w:val="00EC4777"/>
    <w:rsid w:val="00EC52F0"/>
    <w:rsid w:val="00EC5DFF"/>
    <w:rsid w:val="00EC5E1B"/>
    <w:rsid w:val="00EC64AE"/>
    <w:rsid w:val="00EC694F"/>
    <w:rsid w:val="00EC7AA8"/>
    <w:rsid w:val="00ED167D"/>
    <w:rsid w:val="00ED2019"/>
    <w:rsid w:val="00ED266E"/>
    <w:rsid w:val="00EE1C59"/>
    <w:rsid w:val="00EE2916"/>
    <w:rsid w:val="00EE2E32"/>
    <w:rsid w:val="00EE6030"/>
    <w:rsid w:val="00EE7512"/>
    <w:rsid w:val="00EF0AFE"/>
    <w:rsid w:val="00EF0FC8"/>
    <w:rsid w:val="00EF1DBE"/>
    <w:rsid w:val="00EF1F5E"/>
    <w:rsid w:val="00EF4E27"/>
    <w:rsid w:val="00EF5AAD"/>
    <w:rsid w:val="00EF5E89"/>
    <w:rsid w:val="00EF64F6"/>
    <w:rsid w:val="00EF663C"/>
    <w:rsid w:val="00EF797E"/>
    <w:rsid w:val="00EF7A0B"/>
    <w:rsid w:val="00F00450"/>
    <w:rsid w:val="00F00B3A"/>
    <w:rsid w:val="00F0166E"/>
    <w:rsid w:val="00F016F5"/>
    <w:rsid w:val="00F028C0"/>
    <w:rsid w:val="00F075A2"/>
    <w:rsid w:val="00F07A83"/>
    <w:rsid w:val="00F104E5"/>
    <w:rsid w:val="00F14160"/>
    <w:rsid w:val="00F15585"/>
    <w:rsid w:val="00F173E4"/>
    <w:rsid w:val="00F22D10"/>
    <w:rsid w:val="00F233A7"/>
    <w:rsid w:val="00F2595A"/>
    <w:rsid w:val="00F25978"/>
    <w:rsid w:val="00F30A1F"/>
    <w:rsid w:val="00F317B3"/>
    <w:rsid w:val="00F31893"/>
    <w:rsid w:val="00F318C5"/>
    <w:rsid w:val="00F330A5"/>
    <w:rsid w:val="00F3375D"/>
    <w:rsid w:val="00F34D3F"/>
    <w:rsid w:val="00F35F15"/>
    <w:rsid w:val="00F367A4"/>
    <w:rsid w:val="00F372F2"/>
    <w:rsid w:val="00F37C29"/>
    <w:rsid w:val="00F40445"/>
    <w:rsid w:val="00F43167"/>
    <w:rsid w:val="00F4480D"/>
    <w:rsid w:val="00F45C91"/>
    <w:rsid w:val="00F45E92"/>
    <w:rsid w:val="00F45FFF"/>
    <w:rsid w:val="00F464AD"/>
    <w:rsid w:val="00F46DE9"/>
    <w:rsid w:val="00F470CC"/>
    <w:rsid w:val="00F479AA"/>
    <w:rsid w:val="00F50037"/>
    <w:rsid w:val="00F519E2"/>
    <w:rsid w:val="00F51C18"/>
    <w:rsid w:val="00F51D10"/>
    <w:rsid w:val="00F53C32"/>
    <w:rsid w:val="00F5620E"/>
    <w:rsid w:val="00F56438"/>
    <w:rsid w:val="00F56AD8"/>
    <w:rsid w:val="00F57B24"/>
    <w:rsid w:val="00F57C59"/>
    <w:rsid w:val="00F57F44"/>
    <w:rsid w:val="00F60619"/>
    <w:rsid w:val="00F608D3"/>
    <w:rsid w:val="00F60A83"/>
    <w:rsid w:val="00F60DEC"/>
    <w:rsid w:val="00F61D04"/>
    <w:rsid w:val="00F6230E"/>
    <w:rsid w:val="00F632B8"/>
    <w:rsid w:val="00F63858"/>
    <w:rsid w:val="00F63E6E"/>
    <w:rsid w:val="00F640D2"/>
    <w:rsid w:val="00F6491E"/>
    <w:rsid w:val="00F66A39"/>
    <w:rsid w:val="00F67A22"/>
    <w:rsid w:val="00F714DF"/>
    <w:rsid w:val="00F72775"/>
    <w:rsid w:val="00F73A22"/>
    <w:rsid w:val="00F76FC0"/>
    <w:rsid w:val="00F7763E"/>
    <w:rsid w:val="00F80123"/>
    <w:rsid w:val="00F80C12"/>
    <w:rsid w:val="00F81CD8"/>
    <w:rsid w:val="00F82BD3"/>
    <w:rsid w:val="00F8314A"/>
    <w:rsid w:val="00F84165"/>
    <w:rsid w:val="00F84334"/>
    <w:rsid w:val="00F85101"/>
    <w:rsid w:val="00F865DA"/>
    <w:rsid w:val="00F86B29"/>
    <w:rsid w:val="00F86C3F"/>
    <w:rsid w:val="00F9381E"/>
    <w:rsid w:val="00F939DB"/>
    <w:rsid w:val="00F949CE"/>
    <w:rsid w:val="00F958D3"/>
    <w:rsid w:val="00F963AA"/>
    <w:rsid w:val="00F96CCD"/>
    <w:rsid w:val="00F972AB"/>
    <w:rsid w:val="00F97627"/>
    <w:rsid w:val="00FA03F1"/>
    <w:rsid w:val="00FA0CAE"/>
    <w:rsid w:val="00FA1A43"/>
    <w:rsid w:val="00FA2C2E"/>
    <w:rsid w:val="00FA3823"/>
    <w:rsid w:val="00FA4B67"/>
    <w:rsid w:val="00FA6DF2"/>
    <w:rsid w:val="00FA7162"/>
    <w:rsid w:val="00FA7489"/>
    <w:rsid w:val="00FA7F87"/>
    <w:rsid w:val="00FB1624"/>
    <w:rsid w:val="00FB2D72"/>
    <w:rsid w:val="00FB32DE"/>
    <w:rsid w:val="00FB47A5"/>
    <w:rsid w:val="00FB57F4"/>
    <w:rsid w:val="00FB5AA8"/>
    <w:rsid w:val="00FB5E27"/>
    <w:rsid w:val="00FC1D97"/>
    <w:rsid w:val="00FC2010"/>
    <w:rsid w:val="00FC3EFE"/>
    <w:rsid w:val="00FC4DBD"/>
    <w:rsid w:val="00FC60DC"/>
    <w:rsid w:val="00FD024B"/>
    <w:rsid w:val="00FD10FD"/>
    <w:rsid w:val="00FD18F8"/>
    <w:rsid w:val="00FD27CE"/>
    <w:rsid w:val="00FD34D8"/>
    <w:rsid w:val="00FD4DF9"/>
    <w:rsid w:val="00FD5273"/>
    <w:rsid w:val="00FD539D"/>
    <w:rsid w:val="00FD6650"/>
    <w:rsid w:val="00FD731A"/>
    <w:rsid w:val="00FD7661"/>
    <w:rsid w:val="00FE0AE1"/>
    <w:rsid w:val="00FE1353"/>
    <w:rsid w:val="00FE1405"/>
    <w:rsid w:val="00FE1E38"/>
    <w:rsid w:val="00FE2F5C"/>
    <w:rsid w:val="00FE4F06"/>
    <w:rsid w:val="00FE5DF3"/>
    <w:rsid w:val="00FE63E6"/>
    <w:rsid w:val="00FE64B0"/>
    <w:rsid w:val="00FE65A9"/>
    <w:rsid w:val="00FE687F"/>
    <w:rsid w:val="00FE6FC1"/>
    <w:rsid w:val="00FF24C1"/>
    <w:rsid w:val="00FF2D11"/>
    <w:rsid w:val="00FF521A"/>
    <w:rsid w:val="00FF5992"/>
    <w:rsid w:val="00FF5DF0"/>
    <w:rsid w:val="00FF67DC"/>
    <w:rsid w:val="00FF6D82"/>
    <w:rsid w:val="00FF6EE7"/>
    <w:rsid w:val="00FF781F"/>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335D8B"/>
  <w15:docId w15:val="{B1BFC3C4-7168-4A28-B1C4-71F34D3FF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190A"/>
    <w:pPr>
      <w:spacing w:after="200" w:line="276" w:lineRule="auto"/>
      <w:ind w:left="714" w:hanging="357"/>
      <w:jc w:val="both"/>
    </w:pPr>
  </w:style>
  <w:style w:type="paragraph" w:styleId="Titre1">
    <w:name w:val="heading 1"/>
    <w:basedOn w:val="Normal"/>
    <w:next w:val="Normal"/>
    <w:link w:val="Titre1Car"/>
    <w:uiPriority w:val="9"/>
    <w:qFormat/>
    <w:rsid w:val="00D52871"/>
    <w:pPr>
      <w:keepNext/>
      <w:keepLines/>
      <w:spacing w:before="480" w:line="360" w:lineRule="auto"/>
      <w:ind w:left="708" w:firstLine="0"/>
      <w:outlineLvl w:val="0"/>
    </w:pPr>
    <w:rPr>
      <w:rFonts w:ascii="Arial" w:eastAsiaTheme="majorEastAsia" w:hAnsi="Arial" w:cstheme="majorBidi"/>
      <w:b/>
      <w:bCs/>
      <w:sz w:val="24"/>
      <w:szCs w:val="28"/>
      <w:u w:val="single"/>
    </w:rPr>
  </w:style>
  <w:style w:type="paragraph" w:styleId="Titre2">
    <w:name w:val="heading 2"/>
    <w:basedOn w:val="Normal"/>
    <w:next w:val="Normal"/>
    <w:link w:val="Titre2Car"/>
    <w:uiPriority w:val="9"/>
    <w:unhideWhenUsed/>
    <w:qFormat/>
    <w:rsid w:val="007E190A"/>
    <w:pPr>
      <w:keepNext/>
      <w:keepLines/>
      <w:spacing w:before="200" w:after="0"/>
      <w:outlineLvl w:val="1"/>
    </w:pPr>
    <w:rPr>
      <w:rFonts w:asciiTheme="majorHAnsi" w:eastAsiaTheme="majorEastAsia" w:hAnsiTheme="majorHAnsi" w:cstheme="majorBidi"/>
      <w:b/>
      <w:bCs/>
      <w:color w:val="002060"/>
      <w:szCs w:val="26"/>
      <w:u w:val="single"/>
    </w:rPr>
  </w:style>
  <w:style w:type="paragraph" w:styleId="Titre3">
    <w:name w:val="heading 3"/>
    <w:basedOn w:val="Normal"/>
    <w:next w:val="Normal"/>
    <w:link w:val="Titre3Car"/>
    <w:uiPriority w:val="9"/>
    <w:unhideWhenUsed/>
    <w:qFormat/>
    <w:rsid w:val="007E190A"/>
    <w:pPr>
      <w:keepNext/>
      <w:keepLines/>
      <w:spacing w:before="200" w:after="120"/>
      <w:outlineLvl w:val="2"/>
    </w:pPr>
    <w:rPr>
      <w:rFonts w:asciiTheme="majorHAnsi" w:eastAsiaTheme="majorEastAsia" w:hAnsiTheme="majorHAnsi" w:cstheme="majorBidi"/>
      <w:b/>
      <w:bCs/>
      <w:color w:val="8496B0" w:themeColor="text2" w:themeTint="99"/>
      <w:sz w:val="20"/>
    </w:rPr>
  </w:style>
  <w:style w:type="paragraph" w:styleId="Titre4">
    <w:name w:val="heading 4"/>
    <w:basedOn w:val="Normal"/>
    <w:next w:val="Normal"/>
    <w:link w:val="Titre4Car"/>
    <w:uiPriority w:val="9"/>
    <w:unhideWhenUsed/>
    <w:qFormat/>
    <w:rsid w:val="004E46C1"/>
    <w:pPr>
      <w:keepNext/>
      <w:keepLines/>
      <w:numPr>
        <w:numId w:val="14"/>
      </w:numPr>
      <w:spacing w:before="240" w:after="360" w:line="240" w:lineRule="auto"/>
      <w:ind w:left="2345"/>
      <w:outlineLvl w:val="3"/>
    </w:pPr>
    <w:rPr>
      <w:rFonts w:asciiTheme="majorHAnsi" w:eastAsiaTheme="majorEastAsia" w:hAnsiTheme="majorHAnsi" w:cstheme="majorBidi"/>
      <w:b/>
      <w:bCs/>
      <w:i/>
      <w:iCs/>
      <w:color w:val="0070C0"/>
      <w:u w:val="single"/>
    </w:rPr>
  </w:style>
  <w:style w:type="paragraph" w:styleId="Titre5">
    <w:name w:val="heading 5"/>
    <w:basedOn w:val="Normal"/>
    <w:next w:val="Normal"/>
    <w:link w:val="Titre5Car"/>
    <w:uiPriority w:val="9"/>
    <w:unhideWhenUsed/>
    <w:qFormat/>
    <w:rsid w:val="0038624D"/>
    <w:pPr>
      <w:keepNext/>
      <w:keepLines/>
      <w:spacing w:before="240" w:after="0" w:line="360" w:lineRule="auto"/>
      <w:ind w:left="851" w:firstLine="0"/>
      <w:outlineLvl w:val="4"/>
    </w:pPr>
    <w:rPr>
      <w:rFonts w:asciiTheme="majorHAnsi" w:eastAsiaTheme="majorEastAsia" w:hAnsiTheme="majorHAnsi" w:cstheme="majorBidi"/>
      <w:b/>
      <w:color w:val="1F4D78" w:themeColor="accent1" w:themeShade="7F"/>
      <w:sz w:val="28"/>
      <w:szCs w:val="28"/>
      <w:u w:val="single"/>
    </w:rPr>
  </w:style>
  <w:style w:type="paragraph" w:styleId="Titre6">
    <w:name w:val="heading 6"/>
    <w:basedOn w:val="Normal"/>
    <w:next w:val="Normal"/>
    <w:link w:val="Titre6Car"/>
    <w:uiPriority w:val="9"/>
    <w:unhideWhenUsed/>
    <w:qFormat/>
    <w:rsid w:val="00D52871"/>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Titre7">
    <w:name w:val="heading 7"/>
    <w:basedOn w:val="Normal"/>
    <w:next w:val="Normal"/>
    <w:link w:val="Titre7Car"/>
    <w:uiPriority w:val="9"/>
    <w:unhideWhenUsed/>
    <w:qFormat/>
    <w:rsid w:val="00F318C5"/>
    <w:pPr>
      <w:keepNext/>
      <w:keepLines/>
      <w:spacing w:before="100" w:beforeAutospacing="1" w:after="300" w:line="240" w:lineRule="auto"/>
      <w:outlineLvl w:val="6"/>
    </w:pPr>
    <w:rPr>
      <w:rFonts w:asciiTheme="majorHAnsi" w:eastAsiaTheme="majorEastAsia" w:hAnsiTheme="majorHAnsi" w:cstheme="majorBidi"/>
      <w:b/>
      <w:iCs/>
      <w:color w:val="002060"/>
      <w:sz w:val="36"/>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52871"/>
    <w:rPr>
      <w:rFonts w:ascii="Arial" w:eastAsiaTheme="majorEastAsia" w:hAnsi="Arial" w:cstheme="majorBidi"/>
      <w:b/>
      <w:bCs/>
      <w:sz w:val="24"/>
      <w:szCs w:val="28"/>
      <w:u w:val="single"/>
    </w:rPr>
  </w:style>
  <w:style w:type="character" w:customStyle="1" w:styleId="Titre2Car">
    <w:name w:val="Titre 2 Car"/>
    <w:basedOn w:val="Policepardfaut"/>
    <w:link w:val="Titre2"/>
    <w:uiPriority w:val="9"/>
    <w:rsid w:val="007E190A"/>
    <w:rPr>
      <w:rFonts w:asciiTheme="majorHAnsi" w:eastAsiaTheme="majorEastAsia" w:hAnsiTheme="majorHAnsi" w:cstheme="majorBidi"/>
      <w:b/>
      <w:bCs/>
      <w:color w:val="002060"/>
      <w:szCs w:val="26"/>
      <w:u w:val="single"/>
    </w:rPr>
  </w:style>
  <w:style w:type="character" w:customStyle="1" w:styleId="Titre3Car">
    <w:name w:val="Titre 3 Car"/>
    <w:basedOn w:val="Policepardfaut"/>
    <w:link w:val="Titre3"/>
    <w:uiPriority w:val="9"/>
    <w:rsid w:val="007E190A"/>
    <w:rPr>
      <w:rFonts w:asciiTheme="majorHAnsi" w:eastAsiaTheme="majorEastAsia" w:hAnsiTheme="majorHAnsi" w:cstheme="majorBidi"/>
      <w:b/>
      <w:bCs/>
      <w:color w:val="8496B0" w:themeColor="text2" w:themeTint="99"/>
      <w:sz w:val="20"/>
    </w:rPr>
  </w:style>
  <w:style w:type="character" w:customStyle="1" w:styleId="Titre4Car">
    <w:name w:val="Titre 4 Car"/>
    <w:basedOn w:val="Policepardfaut"/>
    <w:link w:val="Titre4"/>
    <w:uiPriority w:val="9"/>
    <w:rsid w:val="004E46C1"/>
    <w:rPr>
      <w:rFonts w:asciiTheme="majorHAnsi" w:eastAsiaTheme="majorEastAsia" w:hAnsiTheme="majorHAnsi" w:cstheme="majorBidi"/>
      <w:b/>
      <w:bCs/>
      <w:i/>
      <w:iCs/>
      <w:color w:val="0070C0"/>
      <w:u w:val="single"/>
    </w:rPr>
  </w:style>
  <w:style w:type="paragraph" w:styleId="En-tte">
    <w:name w:val="header"/>
    <w:basedOn w:val="Normal"/>
    <w:link w:val="En-tteCar"/>
    <w:uiPriority w:val="99"/>
    <w:unhideWhenUsed/>
    <w:rsid w:val="007E190A"/>
    <w:pPr>
      <w:tabs>
        <w:tab w:val="center" w:pos="4536"/>
        <w:tab w:val="right" w:pos="9072"/>
      </w:tabs>
      <w:spacing w:after="0" w:line="240" w:lineRule="auto"/>
    </w:pPr>
  </w:style>
  <w:style w:type="character" w:customStyle="1" w:styleId="En-tteCar">
    <w:name w:val="En-tête Car"/>
    <w:basedOn w:val="Policepardfaut"/>
    <w:link w:val="En-tte"/>
    <w:uiPriority w:val="99"/>
    <w:rsid w:val="007E190A"/>
  </w:style>
  <w:style w:type="paragraph" w:styleId="Pieddepage">
    <w:name w:val="footer"/>
    <w:basedOn w:val="Normal"/>
    <w:link w:val="PieddepageCar"/>
    <w:uiPriority w:val="99"/>
    <w:unhideWhenUsed/>
    <w:rsid w:val="007E190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E190A"/>
  </w:style>
  <w:style w:type="paragraph" w:styleId="Paragraphedeliste">
    <w:name w:val="List Paragraph"/>
    <w:basedOn w:val="Normal"/>
    <w:uiPriority w:val="34"/>
    <w:qFormat/>
    <w:rsid w:val="007E190A"/>
    <w:pPr>
      <w:ind w:left="720"/>
      <w:contextualSpacing/>
    </w:pPr>
  </w:style>
  <w:style w:type="paragraph" w:styleId="Sous-titre">
    <w:name w:val="Subtitle"/>
    <w:basedOn w:val="Normal"/>
    <w:next w:val="Normal"/>
    <w:link w:val="Sous-titreCar"/>
    <w:uiPriority w:val="11"/>
    <w:qFormat/>
    <w:rsid w:val="007E190A"/>
    <w:pPr>
      <w:numPr>
        <w:ilvl w:val="1"/>
      </w:numPr>
      <w:ind w:left="357" w:hanging="357"/>
    </w:pPr>
    <w:rPr>
      <w:rFonts w:asciiTheme="majorHAnsi" w:eastAsiaTheme="majorEastAsia" w:hAnsiTheme="majorHAnsi" w:cstheme="majorBidi"/>
      <w:b/>
      <w:i/>
      <w:iCs/>
      <w:color w:val="5B9BD5" w:themeColor="accent1"/>
      <w:spacing w:val="15"/>
      <w:sz w:val="26"/>
      <w:szCs w:val="24"/>
      <w:u w:val="single"/>
    </w:rPr>
  </w:style>
  <w:style w:type="character" w:customStyle="1" w:styleId="Sous-titreCar">
    <w:name w:val="Sous-titre Car"/>
    <w:basedOn w:val="Policepardfaut"/>
    <w:link w:val="Sous-titre"/>
    <w:uiPriority w:val="11"/>
    <w:rsid w:val="007E190A"/>
    <w:rPr>
      <w:rFonts w:asciiTheme="majorHAnsi" w:eastAsiaTheme="majorEastAsia" w:hAnsiTheme="majorHAnsi" w:cstheme="majorBidi"/>
      <w:b/>
      <w:i/>
      <w:iCs/>
      <w:color w:val="5B9BD5" w:themeColor="accent1"/>
      <w:spacing w:val="15"/>
      <w:sz w:val="26"/>
      <w:szCs w:val="24"/>
      <w:u w:val="single"/>
    </w:rPr>
  </w:style>
  <w:style w:type="paragraph" w:styleId="Titre">
    <w:name w:val="Title"/>
    <w:basedOn w:val="Normal"/>
    <w:next w:val="Normal"/>
    <w:link w:val="TitreCar"/>
    <w:uiPriority w:val="10"/>
    <w:qFormat/>
    <w:rsid w:val="00881907"/>
    <w:pPr>
      <w:pBdr>
        <w:bottom w:val="single" w:sz="8" w:space="4" w:color="5B9BD5" w:themeColor="accent1"/>
      </w:pBdr>
      <w:spacing w:after="300" w:line="240" w:lineRule="auto"/>
      <w:ind w:left="357" w:firstLine="0"/>
      <w:contextualSpacing/>
      <w:jc w:val="left"/>
    </w:pPr>
    <w:rPr>
      <w:rFonts w:asciiTheme="majorHAnsi" w:eastAsiaTheme="majorEastAsia" w:hAnsiTheme="majorHAnsi" w:cstheme="majorBidi"/>
      <w:b/>
      <w:color w:val="323E4F" w:themeColor="text2" w:themeShade="BF"/>
      <w:spacing w:val="5"/>
      <w:kern w:val="28"/>
      <w:sz w:val="32"/>
      <w:szCs w:val="52"/>
    </w:rPr>
  </w:style>
  <w:style w:type="character" w:customStyle="1" w:styleId="TitreCar">
    <w:name w:val="Titre Car"/>
    <w:basedOn w:val="Policepardfaut"/>
    <w:link w:val="Titre"/>
    <w:uiPriority w:val="10"/>
    <w:rsid w:val="00881907"/>
    <w:rPr>
      <w:rFonts w:asciiTheme="majorHAnsi" w:eastAsiaTheme="majorEastAsia" w:hAnsiTheme="majorHAnsi" w:cstheme="majorBidi"/>
      <w:b/>
      <w:color w:val="323E4F" w:themeColor="text2" w:themeShade="BF"/>
      <w:spacing w:val="5"/>
      <w:kern w:val="28"/>
      <w:sz w:val="32"/>
      <w:szCs w:val="52"/>
    </w:rPr>
  </w:style>
  <w:style w:type="paragraph" w:styleId="En-ttedetabledesmatires">
    <w:name w:val="TOC Heading"/>
    <w:basedOn w:val="Titre1"/>
    <w:next w:val="Normal"/>
    <w:uiPriority w:val="39"/>
    <w:unhideWhenUsed/>
    <w:qFormat/>
    <w:rsid w:val="007E190A"/>
    <w:pPr>
      <w:outlineLvl w:val="9"/>
    </w:pPr>
    <w:rPr>
      <w:rFonts w:asciiTheme="majorHAnsi" w:hAnsiTheme="majorHAnsi"/>
      <w:color w:val="2E74B5" w:themeColor="accent1" w:themeShade="BF"/>
      <w:sz w:val="28"/>
      <w:u w:val="none"/>
      <w:lang w:eastAsia="fr-BE"/>
    </w:rPr>
  </w:style>
  <w:style w:type="paragraph" w:styleId="TM1">
    <w:name w:val="toc 1"/>
    <w:basedOn w:val="Normal"/>
    <w:next w:val="Normal"/>
    <w:autoRedefine/>
    <w:uiPriority w:val="39"/>
    <w:unhideWhenUsed/>
    <w:qFormat/>
    <w:rsid w:val="00F318C5"/>
    <w:pPr>
      <w:tabs>
        <w:tab w:val="right" w:leader="dot" w:pos="9062"/>
      </w:tabs>
      <w:spacing w:before="120" w:after="120"/>
      <w:ind w:left="993"/>
      <w:jc w:val="left"/>
    </w:pPr>
    <w:rPr>
      <w:b/>
      <w:bCs/>
      <w:caps/>
      <w:sz w:val="20"/>
      <w:szCs w:val="20"/>
    </w:rPr>
  </w:style>
  <w:style w:type="paragraph" w:styleId="TM2">
    <w:name w:val="toc 2"/>
    <w:basedOn w:val="Normal"/>
    <w:next w:val="Normal"/>
    <w:autoRedefine/>
    <w:uiPriority w:val="39"/>
    <w:unhideWhenUsed/>
    <w:qFormat/>
    <w:rsid w:val="007E190A"/>
    <w:pPr>
      <w:spacing w:after="0"/>
      <w:ind w:left="220"/>
      <w:jc w:val="left"/>
    </w:pPr>
    <w:rPr>
      <w:smallCaps/>
      <w:sz w:val="20"/>
      <w:szCs w:val="20"/>
    </w:rPr>
  </w:style>
  <w:style w:type="character" w:styleId="Lienhypertexte">
    <w:name w:val="Hyperlink"/>
    <w:basedOn w:val="Policepardfaut"/>
    <w:uiPriority w:val="99"/>
    <w:unhideWhenUsed/>
    <w:rsid w:val="007E190A"/>
    <w:rPr>
      <w:color w:val="0563C1" w:themeColor="hyperlink"/>
      <w:u w:val="single"/>
    </w:rPr>
  </w:style>
  <w:style w:type="paragraph" w:styleId="Textedebulles">
    <w:name w:val="Balloon Text"/>
    <w:basedOn w:val="Normal"/>
    <w:link w:val="TextedebullesCar"/>
    <w:uiPriority w:val="99"/>
    <w:semiHidden/>
    <w:unhideWhenUsed/>
    <w:rsid w:val="007E190A"/>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7E190A"/>
    <w:rPr>
      <w:rFonts w:ascii="Tahoma" w:hAnsi="Tahoma" w:cs="Tahoma"/>
      <w:sz w:val="16"/>
      <w:szCs w:val="16"/>
    </w:rPr>
  </w:style>
  <w:style w:type="paragraph" w:styleId="TM3">
    <w:name w:val="toc 3"/>
    <w:basedOn w:val="Normal"/>
    <w:next w:val="Normal"/>
    <w:autoRedefine/>
    <w:uiPriority w:val="39"/>
    <w:unhideWhenUsed/>
    <w:qFormat/>
    <w:rsid w:val="007E190A"/>
    <w:pPr>
      <w:spacing w:after="0"/>
      <w:ind w:left="440"/>
      <w:jc w:val="left"/>
    </w:pPr>
    <w:rPr>
      <w:i/>
      <w:iCs/>
      <w:sz w:val="20"/>
      <w:szCs w:val="20"/>
    </w:rPr>
  </w:style>
  <w:style w:type="paragraph" w:styleId="Notedebasdepage">
    <w:name w:val="footnote text"/>
    <w:basedOn w:val="Normal"/>
    <w:link w:val="NotedebasdepageCar"/>
    <w:semiHidden/>
    <w:rsid w:val="007E190A"/>
    <w:pPr>
      <w:spacing w:after="0" w:line="240" w:lineRule="auto"/>
      <w:ind w:left="0" w:firstLine="0"/>
      <w:jc w:val="left"/>
    </w:pPr>
    <w:rPr>
      <w:rFonts w:ascii="Times New Roman" w:eastAsia="Times New Roman" w:hAnsi="Times New Roman" w:cs="Times New Roman"/>
      <w:sz w:val="20"/>
      <w:szCs w:val="20"/>
      <w:lang w:val="fr-FR" w:eastAsia="fr-FR"/>
    </w:rPr>
  </w:style>
  <w:style w:type="character" w:customStyle="1" w:styleId="NotedebasdepageCar">
    <w:name w:val="Note de bas de page Car"/>
    <w:basedOn w:val="Policepardfaut"/>
    <w:link w:val="Notedebasdepage"/>
    <w:semiHidden/>
    <w:rsid w:val="007E190A"/>
    <w:rPr>
      <w:rFonts w:ascii="Times New Roman" w:eastAsia="Times New Roman" w:hAnsi="Times New Roman" w:cs="Times New Roman"/>
      <w:sz w:val="20"/>
      <w:szCs w:val="20"/>
      <w:lang w:val="fr-FR" w:eastAsia="fr-FR"/>
    </w:rPr>
  </w:style>
  <w:style w:type="paragraph" w:styleId="TM4">
    <w:name w:val="toc 4"/>
    <w:basedOn w:val="Normal"/>
    <w:next w:val="Normal"/>
    <w:autoRedefine/>
    <w:uiPriority w:val="39"/>
    <w:unhideWhenUsed/>
    <w:rsid w:val="00554329"/>
    <w:pPr>
      <w:tabs>
        <w:tab w:val="left" w:pos="1560"/>
        <w:tab w:val="right" w:leader="dot" w:pos="9062"/>
      </w:tabs>
      <w:spacing w:after="0"/>
      <w:ind w:left="660"/>
      <w:jc w:val="left"/>
    </w:pPr>
    <w:rPr>
      <w:sz w:val="18"/>
      <w:szCs w:val="18"/>
    </w:rPr>
  </w:style>
  <w:style w:type="paragraph" w:styleId="TM5">
    <w:name w:val="toc 5"/>
    <w:basedOn w:val="Normal"/>
    <w:next w:val="Normal"/>
    <w:autoRedefine/>
    <w:uiPriority w:val="39"/>
    <w:unhideWhenUsed/>
    <w:rsid w:val="009A3F07"/>
    <w:pPr>
      <w:tabs>
        <w:tab w:val="right" w:leader="dot" w:pos="9062"/>
      </w:tabs>
      <w:spacing w:after="0"/>
      <w:ind w:left="880"/>
      <w:jc w:val="left"/>
    </w:pPr>
    <w:rPr>
      <w:b/>
      <w:noProof/>
      <w:sz w:val="20"/>
      <w:szCs w:val="20"/>
    </w:rPr>
  </w:style>
  <w:style w:type="paragraph" w:styleId="TM6">
    <w:name w:val="toc 6"/>
    <w:basedOn w:val="Normal"/>
    <w:next w:val="Normal"/>
    <w:autoRedefine/>
    <w:uiPriority w:val="39"/>
    <w:unhideWhenUsed/>
    <w:rsid w:val="007E190A"/>
    <w:pPr>
      <w:spacing w:after="0"/>
      <w:ind w:left="1100"/>
      <w:jc w:val="left"/>
    </w:pPr>
    <w:rPr>
      <w:sz w:val="18"/>
      <w:szCs w:val="18"/>
    </w:rPr>
  </w:style>
  <w:style w:type="paragraph" w:styleId="TM7">
    <w:name w:val="toc 7"/>
    <w:basedOn w:val="Normal"/>
    <w:next w:val="Normal"/>
    <w:autoRedefine/>
    <w:uiPriority w:val="39"/>
    <w:unhideWhenUsed/>
    <w:rsid w:val="009A3F07"/>
    <w:pPr>
      <w:tabs>
        <w:tab w:val="right" w:leader="dot" w:pos="9062"/>
      </w:tabs>
      <w:spacing w:before="120" w:after="120"/>
      <w:ind w:left="283"/>
      <w:jc w:val="left"/>
    </w:pPr>
    <w:rPr>
      <w:b/>
      <w:noProof/>
      <w:sz w:val="26"/>
      <w:szCs w:val="26"/>
    </w:rPr>
  </w:style>
  <w:style w:type="paragraph" w:styleId="TM8">
    <w:name w:val="toc 8"/>
    <w:basedOn w:val="Normal"/>
    <w:next w:val="Normal"/>
    <w:autoRedefine/>
    <w:uiPriority w:val="39"/>
    <w:unhideWhenUsed/>
    <w:rsid w:val="007E190A"/>
    <w:pPr>
      <w:spacing w:after="0"/>
      <w:ind w:left="1540"/>
      <w:jc w:val="left"/>
    </w:pPr>
    <w:rPr>
      <w:sz w:val="18"/>
      <w:szCs w:val="18"/>
    </w:rPr>
  </w:style>
  <w:style w:type="paragraph" w:styleId="TM9">
    <w:name w:val="toc 9"/>
    <w:basedOn w:val="Normal"/>
    <w:next w:val="Normal"/>
    <w:autoRedefine/>
    <w:uiPriority w:val="39"/>
    <w:unhideWhenUsed/>
    <w:rsid w:val="007E190A"/>
    <w:pPr>
      <w:spacing w:after="0"/>
      <w:ind w:left="1760"/>
      <w:jc w:val="left"/>
    </w:pPr>
    <w:rPr>
      <w:sz w:val="18"/>
      <w:szCs w:val="18"/>
    </w:rPr>
  </w:style>
  <w:style w:type="character" w:styleId="Numrodeligne">
    <w:name w:val="line number"/>
    <w:basedOn w:val="Policepardfaut"/>
    <w:uiPriority w:val="99"/>
    <w:semiHidden/>
    <w:unhideWhenUsed/>
    <w:rsid w:val="007E190A"/>
  </w:style>
  <w:style w:type="paragraph" w:styleId="Sansinterligne">
    <w:name w:val="No Spacing"/>
    <w:uiPriority w:val="1"/>
    <w:qFormat/>
    <w:rsid w:val="007E190A"/>
    <w:pPr>
      <w:spacing w:after="0" w:line="240" w:lineRule="auto"/>
      <w:ind w:left="714" w:hanging="357"/>
      <w:jc w:val="both"/>
    </w:pPr>
  </w:style>
  <w:style w:type="character" w:styleId="Marquedecommentaire">
    <w:name w:val="annotation reference"/>
    <w:semiHidden/>
    <w:rsid w:val="007E190A"/>
    <w:rPr>
      <w:sz w:val="16"/>
      <w:szCs w:val="16"/>
    </w:rPr>
  </w:style>
  <w:style w:type="paragraph" w:styleId="Commentaire">
    <w:name w:val="annotation text"/>
    <w:basedOn w:val="Normal"/>
    <w:link w:val="CommentaireCar"/>
    <w:semiHidden/>
    <w:rsid w:val="007E190A"/>
    <w:pPr>
      <w:spacing w:after="0" w:line="240" w:lineRule="auto"/>
      <w:ind w:left="0" w:firstLine="0"/>
      <w:jc w:val="left"/>
    </w:pPr>
    <w:rPr>
      <w:rFonts w:ascii="Times New Roman" w:eastAsia="Times New Roman" w:hAnsi="Times New Roman" w:cs="Times New Roman"/>
      <w:sz w:val="20"/>
      <w:szCs w:val="20"/>
      <w:lang w:val="fr-FR" w:eastAsia="fr-FR"/>
    </w:rPr>
  </w:style>
  <w:style w:type="character" w:customStyle="1" w:styleId="CommentaireCar">
    <w:name w:val="Commentaire Car"/>
    <w:basedOn w:val="Policepardfaut"/>
    <w:link w:val="Commentaire"/>
    <w:semiHidden/>
    <w:rsid w:val="007E190A"/>
    <w:rPr>
      <w:rFonts w:ascii="Times New Roman" w:eastAsia="Times New Roman" w:hAnsi="Times New Roman" w:cs="Times New Roman"/>
      <w:sz w:val="20"/>
      <w:szCs w:val="20"/>
      <w:lang w:val="fr-FR" w:eastAsia="fr-FR"/>
    </w:rPr>
  </w:style>
  <w:style w:type="paragraph" w:styleId="Corpsdetexte">
    <w:name w:val="Body Text"/>
    <w:basedOn w:val="Normal"/>
    <w:link w:val="CorpsdetexteCar"/>
    <w:semiHidden/>
    <w:rsid w:val="007E190A"/>
    <w:pPr>
      <w:spacing w:after="0" w:line="240" w:lineRule="auto"/>
      <w:ind w:left="0" w:firstLine="0"/>
    </w:pPr>
    <w:rPr>
      <w:rFonts w:ascii="Times New Roman" w:eastAsia="Times New Roman" w:hAnsi="Times New Roman" w:cs="Times New Roman"/>
      <w:lang w:eastAsia="fr-FR"/>
    </w:rPr>
  </w:style>
  <w:style w:type="character" w:customStyle="1" w:styleId="CorpsdetexteCar">
    <w:name w:val="Corps de texte Car"/>
    <w:basedOn w:val="Policepardfaut"/>
    <w:link w:val="Corpsdetexte"/>
    <w:semiHidden/>
    <w:rsid w:val="007E190A"/>
    <w:rPr>
      <w:rFonts w:ascii="Times New Roman" w:eastAsia="Times New Roman" w:hAnsi="Times New Roman" w:cs="Times New Roman"/>
      <w:lang w:eastAsia="fr-FR"/>
    </w:rPr>
  </w:style>
  <w:style w:type="paragraph" w:styleId="Corpsdetexte3">
    <w:name w:val="Body Text 3"/>
    <w:basedOn w:val="Normal"/>
    <w:link w:val="Corpsdetexte3Car"/>
    <w:uiPriority w:val="99"/>
    <w:unhideWhenUsed/>
    <w:rsid w:val="007E190A"/>
    <w:pPr>
      <w:spacing w:after="120"/>
    </w:pPr>
    <w:rPr>
      <w:sz w:val="16"/>
      <w:szCs w:val="16"/>
    </w:rPr>
  </w:style>
  <w:style w:type="character" w:customStyle="1" w:styleId="Corpsdetexte3Car">
    <w:name w:val="Corps de texte 3 Car"/>
    <w:basedOn w:val="Policepardfaut"/>
    <w:link w:val="Corpsdetexte3"/>
    <w:uiPriority w:val="99"/>
    <w:rsid w:val="007E190A"/>
    <w:rPr>
      <w:sz w:val="16"/>
      <w:szCs w:val="16"/>
    </w:rPr>
  </w:style>
  <w:style w:type="paragraph" w:customStyle="1" w:styleId="Style3">
    <w:name w:val="Style3"/>
    <w:basedOn w:val="Normal"/>
    <w:uiPriority w:val="99"/>
    <w:rsid w:val="007E190A"/>
    <w:pPr>
      <w:widowControl w:val="0"/>
      <w:autoSpaceDE w:val="0"/>
      <w:autoSpaceDN w:val="0"/>
      <w:adjustRightInd w:val="0"/>
      <w:spacing w:after="0" w:line="226" w:lineRule="exact"/>
      <w:ind w:left="0" w:firstLine="0"/>
    </w:pPr>
    <w:rPr>
      <w:rFonts w:ascii="Times New Roman" w:eastAsia="Times New Roman" w:hAnsi="Times New Roman" w:cs="Times New Roman"/>
      <w:sz w:val="24"/>
      <w:szCs w:val="24"/>
      <w:lang w:eastAsia="fr-BE"/>
    </w:rPr>
  </w:style>
  <w:style w:type="paragraph" w:customStyle="1" w:styleId="Style6">
    <w:name w:val="Style6"/>
    <w:basedOn w:val="Normal"/>
    <w:uiPriority w:val="99"/>
    <w:rsid w:val="007E190A"/>
    <w:pPr>
      <w:widowControl w:val="0"/>
      <w:autoSpaceDE w:val="0"/>
      <w:autoSpaceDN w:val="0"/>
      <w:adjustRightInd w:val="0"/>
      <w:spacing w:after="0" w:line="224" w:lineRule="exact"/>
      <w:ind w:left="0" w:firstLine="0"/>
    </w:pPr>
    <w:rPr>
      <w:rFonts w:ascii="Times New Roman" w:eastAsia="Times New Roman" w:hAnsi="Times New Roman" w:cs="Times New Roman"/>
      <w:sz w:val="24"/>
      <w:szCs w:val="24"/>
      <w:lang w:eastAsia="fr-BE"/>
    </w:rPr>
  </w:style>
  <w:style w:type="paragraph" w:customStyle="1" w:styleId="Style16">
    <w:name w:val="Style16"/>
    <w:basedOn w:val="Normal"/>
    <w:uiPriority w:val="99"/>
    <w:rsid w:val="007E190A"/>
    <w:pPr>
      <w:widowControl w:val="0"/>
      <w:autoSpaceDE w:val="0"/>
      <w:autoSpaceDN w:val="0"/>
      <w:adjustRightInd w:val="0"/>
      <w:spacing w:after="0" w:line="240" w:lineRule="auto"/>
      <w:ind w:left="0" w:firstLine="0"/>
      <w:jc w:val="left"/>
    </w:pPr>
    <w:rPr>
      <w:rFonts w:ascii="Times New Roman" w:eastAsia="Times New Roman" w:hAnsi="Times New Roman" w:cs="Times New Roman"/>
      <w:sz w:val="24"/>
      <w:szCs w:val="24"/>
      <w:lang w:eastAsia="fr-BE"/>
    </w:rPr>
  </w:style>
  <w:style w:type="character" w:customStyle="1" w:styleId="FontStyle32">
    <w:name w:val="Font Style32"/>
    <w:uiPriority w:val="99"/>
    <w:rsid w:val="007E190A"/>
    <w:rPr>
      <w:rFonts w:ascii="Times New Roman" w:hAnsi="Times New Roman" w:cs="Times New Roman" w:hint="default"/>
      <w:sz w:val="8"/>
      <w:szCs w:val="8"/>
    </w:rPr>
  </w:style>
  <w:style w:type="character" w:customStyle="1" w:styleId="FontStyle35">
    <w:name w:val="Font Style35"/>
    <w:uiPriority w:val="99"/>
    <w:rsid w:val="007E190A"/>
    <w:rPr>
      <w:rFonts w:ascii="Times New Roman" w:hAnsi="Times New Roman" w:cs="Times New Roman" w:hint="default"/>
      <w:sz w:val="18"/>
      <w:szCs w:val="18"/>
    </w:rPr>
  </w:style>
  <w:style w:type="character" w:customStyle="1" w:styleId="FontStyle36">
    <w:name w:val="Font Style36"/>
    <w:uiPriority w:val="99"/>
    <w:rsid w:val="007E190A"/>
    <w:rPr>
      <w:rFonts w:ascii="Times New Roman" w:hAnsi="Times New Roman" w:cs="Times New Roman" w:hint="default"/>
      <w:sz w:val="8"/>
      <w:szCs w:val="8"/>
    </w:rPr>
  </w:style>
  <w:style w:type="character" w:customStyle="1" w:styleId="FontStyle39">
    <w:name w:val="Font Style39"/>
    <w:uiPriority w:val="99"/>
    <w:rsid w:val="007E190A"/>
    <w:rPr>
      <w:rFonts w:ascii="Times New Roman" w:hAnsi="Times New Roman" w:cs="Times New Roman" w:hint="default"/>
      <w:b/>
      <w:bCs/>
      <w:sz w:val="18"/>
      <w:szCs w:val="18"/>
    </w:rPr>
  </w:style>
  <w:style w:type="character" w:customStyle="1" w:styleId="modif">
    <w:name w:val="modif"/>
    <w:basedOn w:val="Policepardfaut"/>
    <w:rsid w:val="007E190A"/>
  </w:style>
  <w:style w:type="paragraph" w:styleId="Corpsdetexte2">
    <w:name w:val="Body Text 2"/>
    <w:basedOn w:val="Normal"/>
    <w:link w:val="Corpsdetexte2Car"/>
    <w:uiPriority w:val="99"/>
    <w:semiHidden/>
    <w:unhideWhenUsed/>
    <w:rsid w:val="007E190A"/>
    <w:pPr>
      <w:spacing w:after="120" w:line="480" w:lineRule="auto"/>
    </w:pPr>
  </w:style>
  <w:style w:type="character" w:customStyle="1" w:styleId="Corpsdetexte2Car">
    <w:name w:val="Corps de texte 2 Car"/>
    <w:basedOn w:val="Policepardfaut"/>
    <w:link w:val="Corpsdetexte2"/>
    <w:uiPriority w:val="99"/>
    <w:semiHidden/>
    <w:rsid w:val="007E190A"/>
  </w:style>
  <w:style w:type="character" w:styleId="Accentuationlgre">
    <w:name w:val="Subtle Emphasis"/>
    <w:basedOn w:val="Policepardfaut"/>
    <w:uiPriority w:val="19"/>
    <w:qFormat/>
    <w:rsid w:val="007E190A"/>
    <w:rPr>
      <w:i/>
      <w:iCs/>
      <w:color w:val="404040" w:themeColor="text1" w:themeTint="BF"/>
    </w:rPr>
  </w:style>
  <w:style w:type="paragraph" w:styleId="Citation">
    <w:name w:val="Quote"/>
    <w:basedOn w:val="Normal"/>
    <w:next w:val="Normal"/>
    <w:link w:val="CitationCar"/>
    <w:uiPriority w:val="29"/>
    <w:qFormat/>
    <w:rsid w:val="006500FC"/>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6500FC"/>
    <w:rPr>
      <w:i/>
      <w:iCs/>
      <w:color w:val="404040" w:themeColor="text1" w:themeTint="BF"/>
    </w:rPr>
  </w:style>
  <w:style w:type="character" w:styleId="Accentuationintense">
    <w:name w:val="Intense Emphasis"/>
    <w:basedOn w:val="Policepardfaut"/>
    <w:uiPriority w:val="21"/>
    <w:qFormat/>
    <w:rsid w:val="006500FC"/>
    <w:rPr>
      <w:i/>
      <w:iCs/>
      <w:color w:val="5B9BD5" w:themeColor="accent1"/>
    </w:rPr>
  </w:style>
  <w:style w:type="paragraph" w:styleId="NormalWeb">
    <w:name w:val="Normal (Web)"/>
    <w:basedOn w:val="Normal"/>
    <w:uiPriority w:val="99"/>
    <w:semiHidden/>
    <w:unhideWhenUsed/>
    <w:rsid w:val="00C32E4F"/>
    <w:pPr>
      <w:spacing w:before="100" w:beforeAutospacing="1" w:after="100" w:afterAutospacing="1" w:line="240" w:lineRule="auto"/>
      <w:ind w:left="0" w:firstLine="0"/>
      <w:jc w:val="left"/>
    </w:pPr>
    <w:rPr>
      <w:rFonts w:ascii="Times New Roman" w:eastAsia="Times New Roman" w:hAnsi="Times New Roman" w:cs="Times New Roman"/>
      <w:sz w:val="24"/>
      <w:szCs w:val="24"/>
      <w:lang w:eastAsia="fr-BE"/>
    </w:rPr>
  </w:style>
  <w:style w:type="character" w:customStyle="1" w:styleId="ilfuvd">
    <w:name w:val="ilfuvd"/>
    <w:basedOn w:val="Policepardfaut"/>
    <w:rsid w:val="00951B12"/>
  </w:style>
  <w:style w:type="character" w:customStyle="1" w:styleId="Titre5Car">
    <w:name w:val="Titre 5 Car"/>
    <w:basedOn w:val="Policepardfaut"/>
    <w:link w:val="Titre5"/>
    <w:uiPriority w:val="9"/>
    <w:rsid w:val="0038624D"/>
    <w:rPr>
      <w:rFonts w:asciiTheme="majorHAnsi" w:eastAsiaTheme="majorEastAsia" w:hAnsiTheme="majorHAnsi" w:cstheme="majorBidi"/>
      <w:b/>
      <w:color w:val="1F4D78" w:themeColor="accent1" w:themeShade="7F"/>
      <w:sz w:val="28"/>
      <w:szCs w:val="28"/>
      <w:u w:val="single"/>
    </w:rPr>
  </w:style>
  <w:style w:type="character" w:customStyle="1" w:styleId="Titre6Car">
    <w:name w:val="Titre 6 Car"/>
    <w:basedOn w:val="Policepardfaut"/>
    <w:link w:val="Titre6"/>
    <w:uiPriority w:val="9"/>
    <w:rsid w:val="00D52871"/>
    <w:rPr>
      <w:rFonts w:asciiTheme="majorHAnsi" w:eastAsiaTheme="majorEastAsia" w:hAnsiTheme="majorHAnsi" w:cstheme="majorBidi"/>
      <w:i/>
      <w:iCs/>
      <w:color w:val="1F4D78" w:themeColor="accent1" w:themeShade="7F"/>
    </w:rPr>
  </w:style>
  <w:style w:type="character" w:customStyle="1" w:styleId="Titre7Car">
    <w:name w:val="Titre 7 Car"/>
    <w:basedOn w:val="Policepardfaut"/>
    <w:link w:val="Titre7"/>
    <w:uiPriority w:val="9"/>
    <w:rsid w:val="00F318C5"/>
    <w:rPr>
      <w:rFonts w:asciiTheme="majorHAnsi" w:eastAsiaTheme="majorEastAsia" w:hAnsiTheme="majorHAnsi" w:cstheme="majorBidi"/>
      <w:b/>
      <w:iCs/>
      <w:color w:val="002060"/>
      <w:sz w:val="36"/>
      <w:u w:val="single"/>
    </w:rPr>
  </w:style>
  <w:style w:type="paragraph" w:customStyle="1" w:styleId="Corpsdetexte21">
    <w:name w:val="Corps de texte 21"/>
    <w:basedOn w:val="Normal"/>
    <w:rsid w:val="00454A27"/>
    <w:pPr>
      <w:overflowPunct w:val="0"/>
      <w:autoSpaceDE w:val="0"/>
      <w:autoSpaceDN w:val="0"/>
      <w:adjustRightInd w:val="0"/>
      <w:spacing w:after="0" w:line="240" w:lineRule="auto"/>
      <w:ind w:left="426" w:hanging="426"/>
      <w:textAlignment w:val="baseline"/>
    </w:pPr>
    <w:rPr>
      <w:rFonts w:ascii="Times New Roman" w:eastAsia="Times New Roman" w:hAnsi="Times New Roman" w:cs="Times New Roman"/>
      <w:szCs w:val="20"/>
      <w:lang w:val="fr-FR" w:eastAsia="fr-FR"/>
    </w:rPr>
  </w:style>
  <w:style w:type="paragraph" w:customStyle="1" w:styleId="Style">
    <w:name w:val="Style"/>
    <w:rsid w:val="00911B64"/>
    <w:pPr>
      <w:widowControl w:val="0"/>
      <w:autoSpaceDE w:val="0"/>
      <w:autoSpaceDN w:val="0"/>
      <w:adjustRightInd w:val="0"/>
      <w:spacing w:after="0" w:line="240" w:lineRule="auto"/>
    </w:pPr>
    <w:rPr>
      <w:rFonts w:ascii="Times New Roman" w:eastAsiaTheme="minorEastAsia" w:hAnsi="Times New Roman" w:cs="Times New Roman"/>
      <w:sz w:val="24"/>
      <w:szCs w:val="24"/>
      <w:lang w:val="fr" w:eastAsia="zh-CN"/>
    </w:rPr>
  </w:style>
  <w:style w:type="character" w:styleId="Textedelespacerserv">
    <w:name w:val="Placeholder Text"/>
    <w:basedOn w:val="Policepardfaut"/>
    <w:uiPriority w:val="99"/>
    <w:semiHidden/>
    <w:rsid w:val="009E2A08"/>
    <w:rPr>
      <w:color w:val="808080"/>
    </w:rPr>
  </w:style>
  <w:style w:type="character" w:styleId="Appelnotedebasdep">
    <w:name w:val="footnote reference"/>
    <w:basedOn w:val="Policepardfaut"/>
    <w:uiPriority w:val="99"/>
    <w:semiHidden/>
    <w:unhideWhenUsed/>
    <w:rsid w:val="004C2311"/>
    <w:rPr>
      <w:vertAlign w:val="superscript"/>
    </w:rPr>
  </w:style>
  <w:style w:type="character" w:styleId="Mentionnonrsolue">
    <w:name w:val="Unresolved Mention"/>
    <w:basedOn w:val="Policepardfaut"/>
    <w:uiPriority w:val="99"/>
    <w:semiHidden/>
    <w:unhideWhenUsed/>
    <w:rsid w:val="00A01B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4086765">
      <w:bodyDiv w:val="1"/>
      <w:marLeft w:val="0"/>
      <w:marRight w:val="0"/>
      <w:marTop w:val="0"/>
      <w:marBottom w:val="0"/>
      <w:divBdr>
        <w:top w:val="none" w:sz="0" w:space="0" w:color="auto"/>
        <w:left w:val="none" w:sz="0" w:space="0" w:color="auto"/>
        <w:bottom w:val="none" w:sz="0" w:space="0" w:color="auto"/>
        <w:right w:val="none" w:sz="0" w:space="0" w:color="auto"/>
      </w:divBdr>
    </w:div>
    <w:div w:id="482701020">
      <w:bodyDiv w:val="1"/>
      <w:marLeft w:val="0"/>
      <w:marRight w:val="0"/>
      <w:marTop w:val="0"/>
      <w:marBottom w:val="0"/>
      <w:divBdr>
        <w:top w:val="none" w:sz="0" w:space="0" w:color="auto"/>
        <w:left w:val="none" w:sz="0" w:space="0" w:color="auto"/>
        <w:bottom w:val="none" w:sz="0" w:space="0" w:color="auto"/>
        <w:right w:val="none" w:sz="0" w:space="0" w:color="auto"/>
      </w:divBdr>
    </w:div>
    <w:div w:id="661588168">
      <w:bodyDiv w:val="1"/>
      <w:marLeft w:val="0"/>
      <w:marRight w:val="0"/>
      <w:marTop w:val="0"/>
      <w:marBottom w:val="0"/>
      <w:divBdr>
        <w:top w:val="none" w:sz="0" w:space="0" w:color="auto"/>
        <w:left w:val="none" w:sz="0" w:space="0" w:color="auto"/>
        <w:bottom w:val="none" w:sz="0" w:space="0" w:color="auto"/>
        <w:right w:val="none" w:sz="0" w:space="0" w:color="auto"/>
      </w:divBdr>
    </w:div>
    <w:div w:id="772671459">
      <w:bodyDiv w:val="1"/>
      <w:marLeft w:val="0"/>
      <w:marRight w:val="0"/>
      <w:marTop w:val="0"/>
      <w:marBottom w:val="0"/>
      <w:divBdr>
        <w:top w:val="none" w:sz="0" w:space="0" w:color="auto"/>
        <w:left w:val="none" w:sz="0" w:space="0" w:color="auto"/>
        <w:bottom w:val="none" w:sz="0" w:space="0" w:color="auto"/>
        <w:right w:val="none" w:sz="0" w:space="0" w:color="auto"/>
      </w:divBdr>
    </w:div>
    <w:div w:id="778645145">
      <w:bodyDiv w:val="1"/>
      <w:marLeft w:val="0"/>
      <w:marRight w:val="0"/>
      <w:marTop w:val="0"/>
      <w:marBottom w:val="0"/>
      <w:divBdr>
        <w:top w:val="none" w:sz="0" w:space="0" w:color="auto"/>
        <w:left w:val="none" w:sz="0" w:space="0" w:color="auto"/>
        <w:bottom w:val="none" w:sz="0" w:space="0" w:color="auto"/>
        <w:right w:val="none" w:sz="0" w:space="0" w:color="auto"/>
      </w:divBdr>
      <w:divsChild>
        <w:div w:id="30568963">
          <w:marLeft w:val="0"/>
          <w:marRight w:val="0"/>
          <w:marTop w:val="0"/>
          <w:marBottom w:val="0"/>
          <w:divBdr>
            <w:top w:val="none" w:sz="0" w:space="0" w:color="auto"/>
            <w:left w:val="none" w:sz="0" w:space="0" w:color="auto"/>
            <w:bottom w:val="none" w:sz="0" w:space="0" w:color="auto"/>
            <w:right w:val="none" w:sz="0" w:space="0" w:color="auto"/>
          </w:divBdr>
        </w:div>
        <w:div w:id="50466127">
          <w:marLeft w:val="0"/>
          <w:marRight w:val="0"/>
          <w:marTop w:val="0"/>
          <w:marBottom w:val="0"/>
          <w:divBdr>
            <w:top w:val="none" w:sz="0" w:space="0" w:color="auto"/>
            <w:left w:val="none" w:sz="0" w:space="0" w:color="auto"/>
            <w:bottom w:val="none" w:sz="0" w:space="0" w:color="auto"/>
            <w:right w:val="none" w:sz="0" w:space="0" w:color="auto"/>
          </w:divBdr>
        </w:div>
        <w:div w:id="223882394">
          <w:marLeft w:val="0"/>
          <w:marRight w:val="0"/>
          <w:marTop w:val="0"/>
          <w:marBottom w:val="0"/>
          <w:divBdr>
            <w:top w:val="none" w:sz="0" w:space="0" w:color="auto"/>
            <w:left w:val="none" w:sz="0" w:space="0" w:color="auto"/>
            <w:bottom w:val="none" w:sz="0" w:space="0" w:color="auto"/>
            <w:right w:val="none" w:sz="0" w:space="0" w:color="auto"/>
          </w:divBdr>
        </w:div>
        <w:div w:id="249586769">
          <w:marLeft w:val="0"/>
          <w:marRight w:val="0"/>
          <w:marTop w:val="0"/>
          <w:marBottom w:val="0"/>
          <w:divBdr>
            <w:top w:val="none" w:sz="0" w:space="0" w:color="auto"/>
            <w:left w:val="none" w:sz="0" w:space="0" w:color="auto"/>
            <w:bottom w:val="none" w:sz="0" w:space="0" w:color="auto"/>
            <w:right w:val="none" w:sz="0" w:space="0" w:color="auto"/>
          </w:divBdr>
        </w:div>
        <w:div w:id="350882940">
          <w:marLeft w:val="0"/>
          <w:marRight w:val="0"/>
          <w:marTop w:val="0"/>
          <w:marBottom w:val="0"/>
          <w:divBdr>
            <w:top w:val="none" w:sz="0" w:space="0" w:color="auto"/>
            <w:left w:val="none" w:sz="0" w:space="0" w:color="auto"/>
            <w:bottom w:val="none" w:sz="0" w:space="0" w:color="auto"/>
            <w:right w:val="none" w:sz="0" w:space="0" w:color="auto"/>
          </w:divBdr>
        </w:div>
        <w:div w:id="387609899">
          <w:marLeft w:val="0"/>
          <w:marRight w:val="0"/>
          <w:marTop w:val="0"/>
          <w:marBottom w:val="0"/>
          <w:divBdr>
            <w:top w:val="none" w:sz="0" w:space="0" w:color="auto"/>
            <w:left w:val="none" w:sz="0" w:space="0" w:color="auto"/>
            <w:bottom w:val="none" w:sz="0" w:space="0" w:color="auto"/>
            <w:right w:val="none" w:sz="0" w:space="0" w:color="auto"/>
          </w:divBdr>
        </w:div>
        <w:div w:id="396319907">
          <w:marLeft w:val="0"/>
          <w:marRight w:val="0"/>
          <w:marTop w:val="0"/>
          <w:marBottom w:val="0"/>
          <w:divBdr>
            <w:top w:val="none" w:sz="0" w:space="0" w:color="auto"/>
            <w:left w:val="none" w:sz="0" w:space="0" w:color="auto"/>
            <w:bottom w:val="none" w:sz="0" w:space="0" w:color="auto"/>
            <w:right w:val="none" w:sz="0" w:space="0" w:color="auto"/>
          </w:divBdr>
        </w:div>
        <w:div w:id="425078677">
          <w:marLeft w:val="0"/>
          <w:marRight w:val="0"/>
          <w:marTop w:val="0"/>
          <w:marBottom w:val="0"/>
          <w:divBdr>
            <w:top w:val="none" w:sz="0" w:space="0" w:color="auto"/>
            <w:left w:val="none" w:sz="0" w:space="0" w:color="auto"/>
            <w:bottom w:val="none" w:sz="0" w:space="0" w:color="auto"/>
            <w:right w:val="none" w:sz="0" w:space="0" w:color="auto"/>
          </w:divBdr>
        </w:div>
        <w:div w:id="1862665530">
          <w:marLeft w:val="0"/>
          <w:marRight w:val="0"/>
          <w:marTop w:val="0"/>
          <w:marBottom w:val="0"/>
          <w:divBdr>
            <w:top w:val="none" w:sz="0" w:space="0" w:color="auto"/>
            <w:left w:val="none" w:sz="0" w:space="0" w:color="auto"/>
            <w:bottom w:val="none" w:sz="0" w:space="0" w:color="auto"/>
            <w:right w:val="none" w:sz="0" w:space="0" w:color="auto"/>
          </w:divBdr>
        </w:div>
        <w:div w:id="2035380833">
          <w:marLeft w:val="0"/>
          <w:marRight w:val="0"/>
          <w:marTop w:val="0"/>
          <w:marBottom w:val="0"/>
          <w:divBdr>
            <w:top w:val="none" w:sz="0" w:space="0" w:color="auto"/>
            <w:left w:val="none" w:sz="0" w:space="0" w:color="auto"/>
            <w:bottom w:val="none" w:sz="0" w:space="0" w:color="auto"/>
            <w:right w:val="none" w:sz="0" w:space="0" w:color="auto"/>
          </w:divBdr>
        </w:div>
      </w:divsChild>
    </w:div>
    <w:div w:id="819882468">
      <w:bodyDiv w:val="1"/>
      <w:marLeft w:val="0"/>
      <w:marRight w:val="0"/>
      <w:marTop w:val="0"/>
      <w:marBottom w:val="0"/>
      <w:divBdr>
        <w:top w:val="none" w:sz="0" w:space="0" w:color="auto"/>
        <w:left w:val="none" w:sz="0" w:space="0" w:color="auto"/>
        <w:bottom w:val="none" w:sz="0" w:space="0" w:color="auto"/>
        <w:right w:val="none" w:sz="0" w:space="0" w:color="auto"/>
      </w:divBdr>
    </w:div>
    <w:div w:id="842549270">
      <w:bodyDiv w:val="1"/>
      <w:marLeft w:val="0"/>
      <w:marRight w:val="0"/>
      <w:marTop w:val="0"/>
      <w:marBottom w:val="0"/>
      <w:divBdr>
        <w:top w:val="none" w:sz="0" w:space="0" w:color="auto"/>
        <w:left w:val="none" w:sz="0" w:space="0" w:color="auto"/>
        <w:bottom w:val="none" w:sz="0" w:space="0" w:color="auto"/>
        <w:right w:val="none" w:sz="0" w:space="0" w:color="auto"/>
      </w:divBdr>
    </w:div>
    <w:div w:id="880287411">
      <w:bodyDiv w:val="1"/>
      <w:marLeft w:val="0"/>
      <w:marRight w:val="0"/>
      <w:marTop w:val="0"/>
      <w:marBottom w:val="0"/>
      <w:divBdr>
        <w:top w:val="none" w:sz="0" w:space="0" w:color="auto"/>
        <w:left w:val="none" w:sz="0" w:space="0" w:color="auto"/>
        <w:bottom w:val="none" w:sz="0" w:space="0" w:color="auto"/>
        <w:right w:val="none" w:sz="0" w:space="0" w:color="auto"/>
      </w:divBdr>
    </w:div>
    <w:div w:id="954947804">
      <w:bodyDiv w:val="1"/>
      <w:marLeft w:val="0"/>
      <w:marRight w:val="0"/>
      <w:marTop w:val="0"/>
      <w:marBottom w:val="0"/>
      <w:divBdr>
        <w:top w:val="none" w:sz="0" w:space="0" w:color="auto"/>
        <w:left w:val="none" w:sz="0" w:space="0" w:color="auto"/>
        <w:bottom w:val="none" w:sz="0" w:space="0" w:color="auto"/>
        <w:right w:val="none" w:sz="0" w:space="0" w:color="auto"/>
      </w:divBdr>
    </w:div>
    <w:div w:id="989673700">
      <w:bodyDiv w:val="1"/>
      <w:marLeft w:val="0"/>
      <w:marRight w:val="0"/>
      <w:marTop w:val="0"/>
      <w:marBottom w:val="0"/>
      <w:divBdr>
        <w:top w:val="none" w:sz="0" w:space="0" w:color="auto"/>
        <w:left w:val="none" w:sz="0" w:space="0" w:color="auto"/>
        <w:bottom w:val="none" w:sz="0" w:space="0" w:color="auto"/>
        <w:right w:val="none" w:sz="0" w:space="0" w:color="auto"/>
      </w:divBdr>
    </w:div>
    <w:div w:id="1038627444">
      <w:bodyDiv w:val="1"/>
      <w:marLeft w:val="0"/>
      <w:marRight w:val="0"/>
      <w:marTop w:val="0"/>
      <w:marBottom w:val="0"/>
      <w:divBdr>
        <w:top w:val="none" w:sz="0" w:space="0" w:color="auto"/>
        <w:left w:val="none" w:sz="0" w:space="0" w:color="auto"/>
        <w:bottom w:val="none" w:sz="0" w:space="0" w:color="auto"/>
        <w:right w:val="none" w:sz="0" w:space="0" w:color="auto"/>
      </w:divBdr>
    </w:div>
    <w:div w:id="1047026282">
      <w:bodyDiv w:val="1"/>
      <w:marLeft w:val="0"/>
      <w:marRight w:val="0"/>
      <w:marTop w:val="0"/>
      <w:marBottom w:val="0"/>
      <w:divBdr>
        <w:top w:val="none" w:sz="0" w:space="0" w:color="auto"/>
        <w:left w:val="none" w:sz="0" w:space="0" w:color="auto"/>
        <w:bottom w:val="none" w:sz="0" w:space="0" w:color="auto"/>
        <w:right w:val="none" w:sz="0" w:space="0" w:color="auto"/>
      </w:divBdr>
    </w:div>
    <w:div w:id="1241330378">
      <w:bodyDiv w:val="1"/>
      <w:marLeft w:val="0"/>
      <w:marRight w:val="0"/>
      <w:marTop w:val="0"/>
      <w:marBottom w:val="0"/>
      <w:divBdr>
        <w:top w:val="none" w:sz="0" w:space="0" w:color="auto"/>
        <w:left w:val="none" w:sz="0" w:space="0" w:color="auto"/>
        <w:bottom w:val="none" w:sz="0" w:space="0" w:color="auto"/>
        <w:right w:val="none" w:sz="0" w:space="0" w:color="auto"/>
      </w:divBdr>
    </w:div>
    <w:div w:id="1265920026">
      <w:bodyDiv w:val="1"/>
      <w:marLeft w:val="0"/>
      <w:marRight w:val="0"/>
      <w:marTop w:val="0"/>
      <w:marBottom w:val="0"/>
      <w:divBdr>
        <w:top w:val="none" w:sz="0" w:space="0" w:color="auto"/>
        <w:left w:val="none" w:sz="0" w:space="0" w:color="auto"/>
        <w:bottom w:val="none" w:sz="0" w:space="0" w:color="auto"/>
        <w:right w:val="none" w:sz="0" w:space="0" w:color="auto"/>
      </w:divBdr>
    </w:div>
    <w:div w:id="1346907769">
      <w:bodyDiv w:val="1"/>
      <w:marLeft w:val="0"/>
      <w:marRight w:val="0"/>
      <w:marTop w:val="0"/>
      <w:marBottom w:val="0"/>
      <w:divBdr>
        <w:top w:val="none" w:sz="0" w:space="0" w:color="auto"/>
        <w:left w:val="none" w:sz="0" w:space="0" w:color="auto"/>
        <w:bottom w:val="none" w:sz="0" w:space="0" w:color="auto"/>
        <w:right w:val="none" w:sz="0" w:space="0" w:color="auto"/>
      </w:divBdr>
    </w:div>
    <w:div w:id="1415325467">
      <w:bodyDiv w:val="1"/>
      <w:marLeft w:val="0"/>
      <w:marRight w:val="0"/>
      <w:marTop w:val="0"/>
      <w:marBottom w:val="0"/>
      <w:divBdr>
        <w:top w:val="none" w:sz="0" w:space="0" w:color="auto"/>
        <w:left w:val="none" w:sz="0" w:space="0" w:color="auto"/>
        <w:bottom w:val="none" w:sz="0" w:space="0" w:color="auto"/>
        <w:right w:val="none" w:sz="0" w:space="0" w:color="auto"/>
      </w:divBdr>
    </w:div>
    <w:div w:id="1629117328">
      <w:bodyDiv w:val="1"/>
      <w:marLeft w:val="0"/>
      <w:marRight w:val="0"/>
      <w:marTop w:val="0"/>
      <w:marBottom w:val="0"/>
      <w:divBdr>
        <w:top w:val="none" w:sz="0" w:space="0" w:color="auto"/>
        <w:left w:val="none" w:sz="0" w:space="0" w:color="auto"/>
        <w:bottom w:val="none" w:sz="0" w:space="0" w:color="auto"/>
        <w:right w:val="none" w:sz="0" w:space="0" w:color="auto"/>
      </w:divBdr>
    </w:div>
    <w:div w:id="1970160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philippe.dachelet@bastogne.be"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x.leclere@province.luxembourg.be"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x.leclere@province.luxembourg.be" TargetMode="External"/><Relationship Id="rId4" Type="http://schemas.openxmlformats.org/officeDocument/2006/relationships/settings" Target="settings.xml"/><Relationship Id="rId9" Type="http://schemas.openxmlformats.org/officeDocument/2006/relationships/hyperlink" Target="mailto:x.leclere@province.luxembourg.be" TargetMode="External"/><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9BE6A8-D048-4569-A87E-F7F5094F5B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1623</TotalTime>
  <Pages>56</Pages>
  <Words>20161</Words>
  <Characters>110890</Characters>
  <Application>Microsoft Office Word</Application>
  <DocSecurity>0</DocSecurity>
  <Lines>924</Lines>
  <Paragraphs>261</Paragraphs>
  <ScaleCrop>false</ScaleCrop>
  <HeadingPairs>
    <vt:vector size="2" baseType="variant">
      <vt:variant>
        <vt:lpstr>Titre</vt:lpstr>
      </vt:variant>
      <vt:variant>
        <vt:i4>1</vt:i4>
      </vt:variant>
    </vt:vector>
  </HeadingPairs>
  <TitlesOfParts>
    <vt:vector size="1" baseType="lpstr">
      <vt:lpstr/>
    </vt:vector>
  </TitlesOfParts>
  <Company>Province de Luxembourg</Company>
  <LinksUpToDate>false</LinksUpToDate>
  <CharactersWithSpaces>130790</CharactersWithSpaces>
  <SharedDoc>false</SharedDoc>
  <HLinks>
    <vt:vector size="1368" baseType="variant">
      <vt:variant>
        <vt:i4>2883610</vt:i4>
      </vt:variant>
      <vt:variant>
        <vt:i4>1359</vt:i4>
      </vt:variant>
      <vt:variant>
        <vt:i4>0</vt:i4>
      </vt:variant>
      <vt:variant>
        <vt:i4>5</vt:i4>
      </vt:variant>
      <vt:variant>
        <vt:lpwstr>mailto:x.leclere@province.luxembourg.be</vt:lpwstr>
      </vt:variant>
      <vt:variant>
        <vt:lpwstr/>
      </vt:variant>
      <vt:variant>
        <vt:i4>2883610</vt:i4>
      </vt:variant>
      <vt:variant>
        <vt:i4>1356</vt:i4>
      </vt:variant>
      <vt:variant>
        <vt:i4>0</vt:i4>
      </vt:variant>
      <vt:variant>
        <vt:i4>5</vt:i4>
      </vt:variant>
      <vt:variant>
        <vt:lpwstr>mailto:x.leclere@province.luxembourg.be</vt:lpwstr>
      </vt:variant>
      <vt:variant>
        <vt:lpwstr/>
      </vt:variant>
      <vt:variant>
        <vt:i4>2883610</vt:i4>
      </vt:variant>
      <vt:variant>
        <vt:i4>1353</vt:i4>
      </vt:variant>
      <vt:variant>
        <vt:i4>0</vt:i4>
      </vt:variant>
      <vt:variant>
        <vt:i4>5</vt:i4>
      </vt:variant>
      <vt:variant>
        <vt:lpwstr>mailto:x.leclere@province.luxembourg.be</vt:lpwstr>
      </vt:variant>
      <vt:variant>
        <vt:lpwstr/>
      </vt:variant>
      <vt:variant>
        <vt:i4>1441847</vt:i4>
      </vt:variant>
      <vt:variant>
        <vt:i4>1346</vt:i4>
      </vt:variant>
      <vt:variant>
        <vt:i4>0</vt:i4>
      </vt:variant>
      <vt:variant>
        <vt:i4>5</vt:i4>
      </vt:variant>
      <vt:variant>
        <vt:lpwstr/>
      </vt:variant>
      <vt:variant>
        <vt:lpwstr>_Toc118470940</vt:lpwstr>
      </vt:variant>
      <vt:variant>
        <vt:i4>1114167</vt:i4>
      </vt:variant>
      <vt:variant>
        <vt:i4>1340</vt:i4>
      </vt:variant>
      <vt:variant>
        <vt:i4>0</vt:i4>
      </vt:variant>
      <vt:variant>
        <vt:i4>5</vt:i4>
      </vt:variant>
      <vt:variant>
        <vt:lpwstr/>
      </vt:variant>
      <vt:variant>
        <vt:lpwstr>_Toc118470939</vt:lpwstr>
      </vt:variant>
      <vt:variant>
        <vt:i4>1114167</vt:i4>
      </vt:variant>
      <vt:variant>
        <vt:i4>1334</vt:i4>
      </vt:variant>
      <vt:variant>
        <vt:i4>0</vt:i4>
      </vt:variant>
      <vt:variant>
        <vt:i4>5</vt:i4>
      </vt:variant>
      <vt:variant>
        <vt:lpwstr/>
      </vt:variant>
      <vt:variant>
        <vt:lpwstr>_Toc118470938</vt:lpwstr>
      </vt:variant>
      <vt:variant>
        <vt:i4>1114167</vt:i4>
      </vt:variant>
      <vt:variant>
        <vt:i4>1328</vt:i4>
      </vt:variant>
      <vt:variant>
        <vt:i4>0</vt:i4>
      </vt:variant>
      <vt:variant>
        <vt:i4>5</vt:i4>
      </vt:variant>
      <vt:variant>
        <vt:lpwstr/>
      </vt:variant>
      <vt:variant>
        <vt:lpwstr>_Toc118470937</vt:lpwstr>
      </vt:variant>
      <vt:variant>
        <vt:i4>1114167</vt:i4>
      </vt:variant>
      <vt:variant>
        <vt:i4>1322</vt:i4>
      </vt:variant>
      <vt:variant>
        <vt:i4>0</vt:i4>
      </vt:variant>
      <vt:variant>
        <vt:i4>5</vt:i4>
      </vt:variant>
      <vt:variant>
        <vt:lpwstr/>
      </vt:variant>
      <vt:variant>
        <vt:lpwstr>_Toc118470936</vt:lpwstr>
      </vt:variant>
      <vt:variant>
        <vt:i4>1114167</vt:i4>
      </vt:variant>
      <vt:variant>
        <vt:i4>1316</vt:i4>
      </vt:variant>
      <vt:variant>
        <vt:i4>0</vt:i4>
      </vt:variant>
      <vt:variant>
        <vt:i4>5</vt:i4>
      </vt:variant>
      <vt:variant>
        <vt:lpwstr/>
      </vt:variant>
      <vt:variant>
        <vt:lpwstr>_Toc118470935</vt:lpwstr>
      </vt:variant>
      <vt:variant>
        <vt:i4>1114167</vt:i4>
      </vt:variant>
      <vt:variant>
        <vt:i4>1310</vt:i4>
      </vt:variant>
      <vt:variant>
        <vt:i4>0</vt:i4>
      </vt:variant>
      <vt:variant>
        <vt:i4>5</vt:i4>
      </vt:variant>
      <vt:variant>
        <vt:lpwstr/>
      </vt:variant>
      <vt:variant>
        <vt:lpwstr>_Toc118470934</vt:lpwstr>
      </vt:variant>
      <vt:variant>
        <vt:i4>1114167</vt:i4>
      </vt:variant>
      <vt:variant>
        <vt:i4>1304</vt:i4>
      </vt:variant>
      <vt:variant>
        <vt:i4>0</vt:i4>
      </vt:variant>
      <vt:variant>
        <vt:i4>5</vt:i4>
      </vt:variant>
      <vt:variant>
        <vt:lpwstr/>
      </vt:variant>
      <vt:variant>
        <vt:lpwstr>_Toc118470933</vt:lpwstr>
      </vt:variant>
      <vt:variant>
        <vt:i4>1114167</vt:i4>
      </vt:variant>
      <vt:variant>
        <vt:i4>1298</vt:i4>
      </vt:variant>
      <vt:variant>
        <vt:i4>0</vt:i4>
      </vt:variant>
      <vt:variant>
        <vt:i4>5</vt:i4>
      </vt:variant>
      <vt:variant>
        <vt:lpwstr/>
      </vt:variant>
      <vt:variant>
        <vt:lpwstr>_Toc118470932</vt:lpwstr>
      </vt:variant>
      <vt:variant>
        <vt:i4>1114167</vt:i4>
      </vt:variant>
      <vt:variant>
        <vt:i4>1292</vt:i4>
      </vt:variant>
      <vt:variant>
        <vt:i4>0</vt:i4>
      </vt:variant>
      <vt:variant>
        <vt:i4>5</vt:i4>
      </vt:variant>
      <vt:variant>
        <vt:lpwstr/>
      </vt:variant>
      <vt:variant>
        <vt:lpwstr>_Toc118470931</vt:lpwstr>
      </vt:variant>
      <vt:variant>
        <vt:i4>1114167</vt:i4>
      </vt:variant>
      <vt:variant>
        <vt:i4>1286</vt:i4>
      </vt:variant>
      <vt:variant>
        <vt:i4>0</vt:i4>
      </vt:variant>
      <vt:variant>
        <vt:i4>5</vt:i4>
      </vt:variant>
      <vt:variant>
        <vt:lpwstr/>
      </vt:variant>
      <vt:variant>
        <vt:lpwstr>_Toc118470930</vt:lpwstr>
      </vt:variant>
      <vt:variant>
        <vt:i4>1048631</vt:i4>
      </vt:variant>
      <vt:variant>
        <vt:i4>1280</vt:i4>
      </vt:variant>
      <vt:variant>
        <vt:i4>0</vt:i4>
      </vt:variant>
      <vt:variant>
        <vt:i4>5</vt:i4>
      </vt:variant>
      <vt:variant>
        <vt:lpwstr/>
      </vt:variant>
      <vt:variant>
        <vt:lpwstr>_Toc118470929</vt:lpwstr>
      </vt:variant>
      <vt:variant>
        <vt:i4>1048631</vt:i4>
      </vt:variant>
      <vt:variant>
        <vt:i4>1274</vt:i4>
      </vt:variant>
      <vt:variant>
        <vt:i4>0</vt:i4>
      </vt:variant>
      <vt:variant>
        <vt:i4>5</vt:i4>
      </vt:variant>
      <vt:variant>
        <vt:lpwstr/>
      </vt:variant>
      <vt:variant>
        <vt:lpwstr>_Toc118470928</vt:lpwstr>
      </vt:variant>
      <vt:variant>
        <vt:i4>1048631</vt:i4>
      </vt:variant>
      <vt:variant>
        <vt:i4>1268</vt:i4>
      </vt:variant>
      <vt:variant>
        <vt:i4>0</vt:i4>
      </vt:variant>
      <vt:variant>
        <vt:i4>5</vt:i4>
      </vt:variant>
      <vt:variant>
        <vt:lpwstr/>
      </vt:variant>
      <vt:variant>
        <vt:lpwstr>_Toc118470927</vt:lpwstr>
      </vt:variant>
      <vt:variant>
        <vt:i4>1048631</vt:i4>
      </vt:variant>
      <vt:variant>
        <vt:i4>1262</vt:i4>
      </vt:variant>
      <vt:variant>
        <vt:i4>0</vt:i4>
      </vt:variant>
      <vt:variant>
        <vt:i4>5</vt:i4>
      </vt:variant>
      <vt:variant>
        <vt:lpwstr/>
      </vt:variant>
      <vt:variant>
        <vt:lpwstr>_Toc118470926</vt:lpwstr>
      </vt:variant>
      <vt:variant>
        <vt:i4>1048631</vt:i4>
      </vt:variant>
      <vt:variant>
        <vt:i4>1256</vt:i4>
      </vt:variant>
      <vt:variant>
        <vt:i4>0</vt:i4>
      </vt:variant>
      <vt:variant>
        <vt:i4>5</vt:i4>
      </vt:variant>
      <vt:variant>
        <vt:lpwstr/>
      </vt:variant>
      <vt:variant>
        <vt:lpwstr>_Toc118470925</vt:lpwstr>
      </vt:variant>
      <vt:variant>
        <vt:i4>1048631</vt:i4>
      </vt:variant>
      <vt:variant>
        <vt:i4>1250</vt:i4>
      </vt:variant>
      <vt:variant>
        <vt:i4>0</vt:i4>
      </vt:variant>
      <vt:variant>
        <vt:i4>5</vt:i4>
      </vt:variant>
      <vt:variant>
        <vt:lpwstr/>
      </vt:variant>
      <vt:variant>
        <vt:lpwstr>_Toc118470924</vt:lpwstr>
      </vt:variant>
      <vt:variant>
        <vt:i4>1048631</vt:i4>
      </vt:variant>
      <vt:variant>
        <vt:i4>1244</vt:i4>
      </vt:variant>
      <vt:variant>
        <vt:i4>0</vt:i4>
      </vt:variant>
      <vt:variant>
        <vt:i4>5</vt:i4>
      </vt:variant>
      <vt:variant>
        <vt:lpwstr/>
      </vt:variant>
      <vt:variant>
        <vt:lpwstr>_Toc118470923</vt:lpwstr>
      </vt:variant>
      <vt:variant>
        <vt:i4>1048631</vt:i4>
      </vt:variant>
      <vt:variant>
        <vt:i4>1238</vt:i4>
      </vt:variant>
      <vt:variant>
        <vt:i4>0</vt:i4>
      </vt:variant>
      <vt:variant>
        <vt:i4>5</vt:i4>
      </vt:variant>
      <vt:variant>
        <vt:lpwstr/>
      </vt:variant>
      <vt:variant>
        <vt:lpwstr>_Toc118470922</vt:lpwstr>
      </vt:variant>
      <vt:variant>
        <vt:i4>1048631</vt:i4>
      </vt:variant>
      <vt:variant>
        <vt:i4>1232</vt:i4>
      </vt:variant>
      <vt:variant>
        <vt:i4>0</vt:i4>
      </vt:variant>
      <vt:variant>
        <vt:i4>5</vt:i4>
      </vt:variant>
      <vt:variant>
        <vt:lpwstr/>
      </vt:variant>
      <vt:variant>
        <vt:lpwstr>_Toc118470921</vt:lpwstr>
      </vt:variant>
      <vt:variant>
        <vt:i4>1048631</vt:i4>
      </vt:variant>
      <vt:variant>
        <vt:i4>1226</vt:i4>
      </vt:variant>
      <vt:variant>
        <vt:i4>0</vt:i4>
      </vt:variant>
      <vt:variant>
        <vt:i4>5</vt:i4>
      </vt:variant>
      <vt:variant>
        <vt:lpwstr/>
      </vt:variant>
      <vt:variant>
        <vt:lpwstr>_Toc118470920</vt:lpwstr>
      </vt:variant>
      <vt:variant>
        <vt:i4>1245239</vt:i4>
      </vt:variant>
      <vt:variant>
        <vt:i4>1220</vt:i4>
      </vt:variant>
      <vt:variant>
        <vt:i4>0</vt:i4>
      </vt:variant>
      <vt:variant>
        <vt:i4>5</vt:i4>
      </vt:variant>
      <vt:variant>
        <vt:lpwstr/>
      </vt:variant>
      <vt:variant>
        <vt:lpwstr>_Toc118470919</vt:lpwstr>
      </vt:variant>
      <vt:variant>
        <vt:i4>1245239</vt:i4>
      </vt:variant>
      <vt:variant>
        <vt:i4>1214</vt:i4>
      </vt:variant>
      <vt:variant>
        <vt:i4>0</vt:i4>
      </vt:variant>
      <vt:variant>
        <vt:i4>5</vt:i4>
      </vt:variant>
      <vt:variant>
        <vt:lpwstr/>
      </vt:variant>
      <vt:variant>
        <vt:lpwstr>_Toc118470918</vt:lpwstr>
      </vt:variant>
      <vt:variant>
        <vt:i4>1245239</vt:i4>
      </vt:variant>
      <vt:variant>
        <vt:i4>1208</vt:i4>
      </vt:variant>
      <vt:variant>
        <vt:i4>0</vt:i4>
      </vt:variant>
      <vt:variant>
        <vt:i4>5</vt:i4>
      </vt:variant>
      <vt:variant>
        <vt:lpwstr/>
      </vt:variant>
      <vt:variant>
        <vt:lpwstr>_Toc118470917</vt:lpwstr>
      </vt:variant>
      <vt:variant>
        <vt:i4>1245239</vt:i4>
      </vt:variant>
      <vt:variant>
        <vt:i4>1202</vt:i4>
      </vt:variant>
      <vt:variant>
        <vt:i4>0</vt:i4>
      </vt:variant>
      <vt:variant>
        <vt:i4>5</vt:i4>
      </vt:variant>
      <vt:variant>
        <vt:lpwstr/>
      </vt:variant>
      <vt:variant>
        <vt:lpwstr>_Toc118470916</vt:lpwstr>
      </vt:variant>
      <vt:variant>
        <vt:i4>1245239</vt:i4>
      </vt:variant>
      <vt:variant>
        <vt:i4>1196</vt:i4>
      </vt:variant>
      <vt:variant>
        <vt:i4>0</vt:i4>
      </vt:variant>
      <vt:variant>
        <vt:i4>5</vt:i4>
      </vt:variant>
      <vt:variant>
        <vt:lpwstr/>
      </vt:variant>
      <vt:variant>
        <vt:lpwstr>_Toc118470915</vt:lpwstr>
      </vt:variant>
      <vt:variant>
        <vt:i4>1245239</vt:i4>
      </vt:variant>
      <vt:variant>
        <vt:i4>1190</vt:i4>
      </vt:variant>
      <vt:variant>
        <vt:i4>0</vt:i4>
      </vt:variant>
      <vt:variant>
        <vt:i4>5</vt:i4>
      </vt:variant>
      <vt:variant>
        <vt:lpwstr/>
      </vt:variant>
      <vt:variant>
        <vt:lpwstr>_Toc118470914</vt:lpwstr>
      </vt:variant>
      <vt:variant>
        <vt:i4>1245239</vt:i4>
      </vt:variant>
      <vt:variant>
        <vt:i4>1184</vt:i4>
      </vt:variant>
      <vt:variant>
        <vt:i4>0</vt:i4>
      </vt:variant>
      <vt:variant>
        <vt:i4>5</vt:i4>
      </vt:variant>
      <vt:variant>
        <vt:lpwstr/>
      </vt:variant>
      <vt:variant>
        <vt:lpwstr>_Toc118470913</vt:lpwstr>
      </vt:variant>
      <vt:variant>
        <vt:i4>1245239</vt:i4>
      </vt:variant>
      <vt:variant>
        <vt:i4>1178</vt:i4>
      </vt:variant>
      <vt:variant>
        <vt:i4>0</vt:i4>
      </vt:variant>
      <vt:variant>
        <vt:i4>5</vt:i4>
      </vt:variant>
      <vt:variant>
        <vt:lpwstr/>
      </vt:variant>
      <vt:variant>
        <vt:lpwstr>_Toc118470912</vt:lpwstr>
      </vt:variant>
      <vt:variant>
        <vt:i4>1245239</vt:i4>
      </vt:variant>
      <vt:variant>
        <vt:i4>1172</vt:i4>
      </vt:variant>
      <vt:variant>
        <vt:i4>0</vt:i4>
      </vt:variant>
      <vt:variant>
        <vt:i4>5</vt:i4>
      </vt:variant>
      <vt:variant>
        <vt:lpwstr/>
      </vt:variant>
      <vt:variant>
        <vt:lpwstr>_Toc118470911</vt:lpwstr>
      </vt:variant>
      <vt:variant>
        <vt:i4>1245239</vt:i4>
      </vt:variant>
      <vt:variant>
        <vt:i4>1166</vt:i4>
      </vt:variant>
      <vt:variant>
        <vt:i4>0</vt:i4>
      </vt:variant>
      <vt:variant>
        <vt:i4>5</vt:i4>
      </vt:variant>
      <vt:variant>
        <vt:lpwstr/>
      </vt:variant>
      <vt:variant>
        <vt:lpwstr>_Toc118470910</vt:lpwstr>
      </vt:variant>
      <vt:variant>
        <vt:i4>1179703</vt:i4>
      </vt:variant>
      <vt:variant>
        <vt:i4>1160</vt:i4>
      </vt:variant>
      <vt:variant>
        <vt:i4>0</vt:i4>
      </vt:variant>
      <vt:variant>
        <vt:i4>5</vt:i4>
      </vt:variant>
      <vt:variant>
        <vt:lpwstr/>
      </vt:variant>
      <vt:variant>
        <vt:lpwstr>_Toc118470909</vt:lpwstr>
      </vt:variant>
      <vt:variant>
        <vt:i4>1179703</vt:i4>
      </vt:variant>
      <vt:variant>
        <vt:i4>1154</vt:i4>
      </vt:variant>
      <vt:variant>
        <vt:i4>0</vt:i4>
      </vt:variant>
      <vt:variant>
        <vt:i4>5</vt:i4>
      </vt:variant>
      <vt:variant>
        <vt:lpwstr/>
      </vt:variant>
      <vt:variant>
        <vt:lpwstr>_Toc118470908</vt:lpwstr>
      </vt:variant>
      <vt:variant>
        <vt:i4>1179703</vt:i4>
      </vt:variant>
      <vt:variant>
        <vt:i4>1148</vt:i4>
      </vt:variant>
      <vt:variant>
        <vt:i4>0</vt:i4>
      </vt:variant>
      <vt:variant>
        <vt:i4>5</vt:i4>
      </vt:variant>
      <vt:variant>
        <vt:lpwstr/>
      </vt:variant>
      <vt:variant>
        <vt:lpwstr>_Toc118470907</vt:lpwstr>
      </vt:variant>
      <vt:variant>
        <vt:i4>1179703</vt:i4>
      </vt:variant>
      <vt:variant>
        <vt:i4>1142</vt:i4>
      </vt:variant>
      <vt:variant>
        <vt:i4>0</vt:i4>
      </vt:variant>
      <vt:variant>
        <vt:i4>5</vt:i4>
      </vt:variant>
      <vt:variant>
        <vt:lpwstr/>
      </vt:variant>
      <vt:variant>
        <vt:lpwstr>_Toc118470906</vt:lpwstr>
      </vt:variant>
      <vt:variant>
        <vt:i4>1179703</vt:i4>
      </vt:variant>
      <vt:variant>
        <vt:i4>1136</vt:i4>
      </vt:variant>
      <vt:variant>
        <vt:i4>0</vt:i4>
      </vt:variant>
      <vt:variant>
        <vt:i4>5</vt:i4>
      </vt:variant>
      <vt:variant>
        <vt:lpwstr/>
      </vt:variant>
      <vt:variant>
        <vt:lpwstr>_Toc118470905</vt:lpwstr>
      </vt:variant>
      <vt:variant>
        <vt:i4>1179703</vt:i4>
      </vt:variant>
      <vt:variant>
        <vt:i4>1130</vt:i4>
      </vt:variant>
      <vt:variant>
        <vt:i4>0</vt:i4>
      </vt:variant>
      <vt:variant>
        <vt:i4>5</vt:i4>
      </vt:variant>
      <vt:variant>
        <vt:lpwstr/>
      </vt:variant>
      <vt:variant>
        <vt:lpwstr>_Toc118470904</vt:lpwstr>
      </vt:variant>
      <vt:variant>
        <vt:i4>1179703</vt:i4>
      </vt:variant>
      <vt:variant>
        <vt:i4>1124</vt:i4>
      </vt:variant>
      <vt:variant>
        <vt:i4>0</vt:i4>
      </vt:variant>
      <vt:variant>
        <vt:i4>5</vt:i4>
      </vt:variant>
      <vt:variant>
        <vt:lpwstr/>
      </vt:variant>
      <vt:variant>
        <vt:lpwstr>_Toc118470903</vt:lpwstr>
      </vt:variant>
      <vt:variant>
        <vt:i4>1179703</vt:i4>
      </vt:variant>
      <vt:variant>
        <vt:i4>1118</vt:i4>
      </vt:variant>
      <vt:variant>
        <vt:i4>0</vt:i4>
      </vt:variant>
      <vt:variant>
        <vt:i4>5</vt:i4>
      </vt:variant>
      <vt:variant>
        <vt:lpwstr/>
      </vt:variant>
      <vt:variant>
        <vt:lpwstr>_Toc118470902</vt:lpwstr>
      </vt:variant>
      <vt:variant>
        <vt:i4>1179703</vt:i4>
      </vt:variant>
      <vt:variant>
        <vt:i4>1112</vt:i4>
      </vt:variant>
      <vt:variant>
        <vt:i4>0</vt:i4>
      </vt:variant>
      <vt:variant>
        <vt:i4>5</vt:i4>
      </vt:variant>
      <vt:variant>
        <vt:lpwstr/>
      </vt:variant>
      <vt:variant>
        <vt:lpwstr>_Toc118470901</vt:lpwstr>
      </vt:variant>
      <vt:variant>
        <vt:i4>1179703</vt:i4>
      </vt:variant>
      <vt:variant>
        <vt:i4>1106</vt:i4>
      </vt:variant>
      <vt:variant>
        <vt:i4>0</vt:i4>
      </vt:variant>
      <vt:variant>
        <vt:i4>5</vt:i4>
      </vt:variant>
      <vt:variant>
        <vt:lpwstr/>
      </vt:variant>
      <vt:variant>
        <vt:lpwstr>_Toc118470900</vt:lpwstr>
      </vt:variant>
      <vt:variant>
        <vt:i4>1769526</vt:i4>
      </vt:variant>
      <vt:variant>
        <vt:i4>1100</vt:i4>
      </vt:variant>
      <vt:variant>
        <vt:i4>0</vt:i4>
      </vt:variant>
      <vt:variant>
        <vt:i4>5</vt:i4>
      </vt:variant>
      <vt:variant>
        <vt:lpwstr/>
      </vt:variant>
      <vt:variant>
        <vt:lpwstr>_Toc118470899</vt:lpwstr>
      </vt:variant>
      <vt:variant>
        <vt:i4>1769526</vt:i4>
      </vt:variant>
      <vt:variant>
        <vt:i4>1094</vt:i4>
      </vt:variant>
      <vt:variant>
        <vt:i4>0</vt:i4>
      </vt:variant>
      <vt:variant>
        <vt:i4>5</vt:i4>
      </vt:variant>
      <vt:variant>
        <vt:lpwstr/>
      </vt:variant>
      <vt:variant>
        <vt:lpwstr>_Toc118470898</vt:lpwstr>
      </vt:variant>
      <vt:variant>
        <vt:i4>1769526</vt:i4>
      </vt:variant>
      <vt:variant>
        <vt:i4>1088</vt:i4>
      </vt:variant>
      <vt:variant>
        <vt:i4>0</vt:i4>
      </vt:variant>
      <vt:variant>
        <vt:i4>5</vt:i4>
      </vt:variant>
      <vt:variant>
        <vt:lpwstr/>
      </vt:variant>
      <vt:variant>
        <vt:lpwstr>_Toc118470897</vt:lpwstr>
      </vt:variant>
      <vt:variant>
        <vt:i4>1769526</vt:i4>
      </vt:variant>
      <vt:variant>
        <vt:i4>1082</vt:i4>
      </vt:variant>
      <vt:variant>
        <vt:i4>0</vt:i4>
      </vt:variant>
      <vt:variant>
        <vt:i4>5</vt:i4>
      </vt:variant>
      <vt:variant>
        <vt:lpwstr/>
      </vt:variant>
      <vt:variant>
        <vt:lpwstr>_Toc118470896</vt:lpwstr>
      </vt:variant>
      <vt:variant>
        <vt:i4>1769526</vt:i4>
      </vt:variant>
      <vt:variant>
        <vt:i4>1076</vt:i4>
      </vt:variant>
      <vt:variant>
        <vt:i4>0</vt:i4>
      </vt:variant>
      <vt:variant>
        <vt:i4>5</vt:i4>
      </vt:variant>
      <vt:variant>
        <vt:lpwstr/>
      </vt:variant>
      <vt:variant>
        <vt:lpwstr>_Toc118470895</vt:lpwstr>
      </vt:variant>
      <vt:variant>
        <vt:i4>1769526</vt:i4>
      </vt:variant>
      <vt:variant>
        <vt:i4>1070</vt:i4>
      </vt:variant>
      <vt:variant>
        <vt:i4>0</vt:i4>
      </vt:variant>
      <vt:variant>
        <vt:i4>5</vt:i4>
      </vt:variant>
      <vt:variant>
        <vt:lpwstr/>
      </vt:variant>
      <vt:variant>
        <vt:lpwstr>_Toc118470894</vt:lpwstr>
      </vt:variant>
      <vt:variant>
        <vt:i4>1769526</vt:i4>
      </vt:variant>
      <vt:variant>
        <vt:i4>1064</vt:i4>
      </vt:variant>
      <vt:variant>
        <vt:i4>0</vt:i4>
      </vt:variant>
      <vt:variant>
        <vt:i4>5</vt:i4>
      </vt:variant>
      <vt:variant>
        <vt:lpwstr/>
      </vt:variant>
      <vt:variant>
        <vt:lpwstr>_Toc118470893</vt:lpwstr>
      </vt:variant>
      <vt:variant>
        <vt:i4>1769526</vt:i4>
      </vt:variant>
      <vt:variant>
        <vt:i4>1058</vt:i4>
      </vt:variant>
      <vt:variant>
        <vt:i4>0</vt:i4>
      </vt:variant>
      <vt:variant>
        <vt:i4>5</vt:i4>
      </vt:variant>
      <vt:variant>
        <vt:lpwstr/>
      </vt:variant>
      <vt:variant>
        <vt:lpwstr>_Toc118470892</vt:lpwstr>
      </vt:variant>
      <vt:variant>
        <vt:i4>1769526</vt:i4>
      </vt:variant>
      <vt:variant>
        <vt:i4>1052</vt:i4>
      </vt:variant>
      <vt:variant>
        <vt:i4>0</vt:i4>
      </vt:variant>
      <vt:variant>
        <vt:i4>5</vt:i4>
      </vt:variant>
      <vt:variant>
        <vt:lpwstr/>
      </vt:variant>
      <vt:variant>
        <vt:lpwstr>_Toc118470891</vt:lpwstr>
      </vt:variant>
      <vt:variant>
        <vt:i4>1769526</vt:i4>
      </vt:variant>
      <vt:variant>
        <vt:i4>1046</vt:i4>
      </vt:variant>
      <vt:variant>
        <vt:i4>0</vt:i4>
      </vt:variant>
      <vt:variant>
        <vt:i4>5</vt:i4>
      </vt:variant>
      <vt:variant>
        <vt:lpwstr/>
      </vt:variant>
      <vt:variant>
        <vt:lpwstr>_Toc118470890</vt:lpwstr>
      </vt:variant>
      <vt:variant>
        <vt:i4>1703990</vt:i4>
      </vt:variant>
      <vt:variant>
        <vt:i4>1040</vt:i4>
      </vt:variant>
      <vt:variant>
        <vt:i4>0</vt:i4>
      </vt:variant>
      <vt:variant>
        <vt:i4>5</vt:i4>
      </vt:variant>
      <vt:variant>
        <vt:lpwstr/>
      </vt:variant>
      <vt:variant>
        <vt:lpwstr>_Toc118470889</vt:lpwstr>
      </vt:variant>
      <vt:variant>
        <vt:i4>1703990</vt:i4>
      </vt:variant>
      <vt:variant>
        <vt:i4>1034</vt:i4>
      </vt:variant>
      <vt:variant>
        <vt:i4>0</vt:i4>
      </vt:variant>
      <vt:variant>
        <vt:i4>5</vt:i4>
      </vt:variant>
      <vt:variant>
        <vt:lpwstr/>
      </vt:variant>
      <vt:variant>
        <vt:lpwstr>_Toc118470888</vt:lpwstr>
      </vt:variant>
      <vt:variant>
        <vt:i4>1703990</vt:i4>
      </vt:variant>
      <vt:variant>
        <vt:i4>1028</vt:i4>
      </vt:variant>
      <vt:variant>
        <vt:i4>0</vt:i4>
      </vt:variant>
      <vt:variant>
        <vt:i4>5</vt:i4>
      </vt:variant>
      <vt:variant>
        <vt:lpwstr/>
      </vt:variant>
      <vt:variant>
        <vt:lpwstr>_Toc118470887</vt:lpwstr>
      </vt:variant>
      <vt:variant>
        <vt:i4>1703990</vt:i4>
      </vt:variant>
      <vt:variant>
        <vt:i4>1022</vt:i4>
      </vt:variant>
      <vt:variant>
        <vt:i4>0</vt:i4>
      </vt:variant>
      <vt:variant>
        <vt:i4>5</vt:i4>
      </vt:variant>
      <vt:variant>
        <vt:lpwstr/>
      </vt:variant>
      <vt:variant>
        <vt:lpwstr>_Toc118470886</vt:lpwstr>
      </vt:variant>
      <vt:variant>
        <vt:i4>1703990</vt:i4>
      </vt:variant>
      <vt:variant>
        <vt:i4>1016</vt:i4>
      </vt:variant>
      <vt:variant>
        <vt:i4>0</vt:i4>
      </vt:variant>
      <vt:variant>
        <vt:i4>5</vt:i4>
      </vt:variant>
      <vt:variant>
        <vt:lpwstr/>
      </vt:variant>
      <vt:variant>
        <vt:lpwstr>_Toc118470885</vt:lpwstr>
      </vt:variant>
      <vt:variant>
        <vt:i4>1703990</vt:i4>
      </vt:variant>
      <vt:variant>
        <vt:i4>1010</vt:i4>
      </vt:variant>
      <vt:variant>
        <vt:i4>0</vt:i4>
      </vt:variant>
      <vt:variant>
        <vt:i4>5</vt:i4>
      </vt:variant>
      <vt:variant>
        <vt:lpwstr/>
      </vt:variant>
      <vt:variant>
        <vt:lpwstr>_Toc118470884</vt:lpwstr>
      </vt:variant>
      <vt:variant>
        <vt:i4>1703990</vt:i4>
      </vt:variant>
      <vt:variant>
        <vt:i4>1004</vt:i4>
      </vt:variant>
      <vt:variant>
        <vt:i4>0</vt:i4>
      </vt:variant>
      <vt:variant>
        <vt:i4>5</vt:i4>
      </vt:variant>
      <vt:variant>
        <vt:lpwstr/>
      </vt:variant>
      <vt:variant>
        <vt:lpwstr>_Toc118470883</vt:lpwstr>
      </vt:variant>
      <vt:variant>
        <vt:i4>1703990</vt:i4>
      </vt:variant>
      <vt:variant>
        <vt:i4>998</vt:i4>
      </vt:variant>
      <vt:variant>
        <vt:i4>0</vt:i4>
      </vt:variant>
      <vt:variant>
        <vt:i4>5</vt:i4>
      </vt:variant>
      <vt:variant>
        <vt:lpwstr/>
      </vt:variant>
      <vt:variant>
        <vt:lpwstr>_Toc118470882</vt:lpwstr>
      </vt:variant>
      <vt:variant>
        <vt:i4>1703990</vt:i4>
      </vt:variant>
      <vt:variant>
        <vt:i4>992</vt:i4>
      </vt:variant>
      <vt:variant>
        <vt:i4>0</vt:i4>
      </vt:variant>
      <vt:variant>
        <vt:i4>5</vt:i4>
      </vt:variant>
      <vt:variant>
        <vt:lpwstr/>
      </vt:variant>
      <vt:variant>
        <vt:lpwstr>_Toc118470881</vt:lpwstr>
      </vt:variant>
      <vt:variant>
        <vt:i4>1703990</vt:i4>
      </vt:variant>
      <vt:variant>
        <vt:i4>986</vt:i4>
      </vt:variant>
      <vt:variant>
        <vt:i4>0</vt:i4>
      </vt:variant>
      <vt:variant>
        <vt:i4>5</vt:i4>
      </vt:variant>
      <vt:variant>
        <vt:lpwstr/>
      </vt:variant>
      <vt:variant>
        <vt:lpwstr>_Toc118470880</vt:lpwstr>
      </vt:variant>
      <vt:variant>
        <vt:i4>1376310</vt:i4>
      </vt:variant>
      <vt:variant>
        <vt:i4>980</vt:i4>
      </vt:variant>
      <vt:variant>
        <vt:i4>0</vt:i4>
      </vt:variant>
      <vt:variant>
        <vt:i4>5</vt:i4>
      </vt:variant>
      <vt:variant>
        <vt:lpwstr/>
      </vt:variant>
      <vt:variant>
        <vt:lpwstr>_Toc118470879</vt:lpwstr>
      </vt:variant>
      <vt:variant>
        <vt:i4>1376310</vt:i4>
      </vt:variant>
      <vt:variant>
        <vt:i4>974</vt:i4>
      </vt:variant>
      <vt:variant>
        <vt:i4>0</vt:i4>
      </vt:variant>
      <vt:variant>
        <vt:i4>5</vt:i4>
      </vt:variant>
      <vt:variant>
        <vt:lpwstr/>
      </vt:variant>
      <vt:variant>
        <vt:lpwstr>_Toc118470878</vt:lpwstr>
      </vt:variant>
      <vt:variant>
        <vt:i4>1376310</vt:i4>
      </vt:variant>
      <vt:variant>
        <vt:i4>968</vt:i4>
      </vt:variant>
      <vt:variant>
        <vt:i4>0</vt:i4>
      </vt:variant>
      <vt:variant>
        <vt:i4>5</vt:i4>
      </vt:variant>
      <vt:variant>
        <vt:lpwstr/>
      </vt:variant>
      <vt:variant>
        <vt:lpwstr>_Toc118470877</vt:lpwstr>
      </vt:variant>
      <vt:variant>
        <vt:i4>1376310</vt:i4>
      </vt:variant>
      <vt:variant>
        <vt:i4>962</vt:i4>
      </vt:variant>
      <vt:variant>
        <vt:i4>0</vt:i4>
      </vt:variant>
      <vt:variant>
        <vt:i4>5</vt:i4>
      </vt:variant>
      <vt:variant>
        <vt:lpwstr/>
      </vt:variant>
      <vt:variant>
        <vt:lpwstr>_Toc118470876</vt:lpwstr>
      </vt:variant>
      <vt:variant>
        <vt:i4>1376310</vt:i4>
      </vt:variant>
      <vt:variant>
        <vt:i4>956</vt:i4>
      </vt:variant>
      <vt:variant>
        <vt:i4>0</vt:i4>
      </vt:variant>
      <vt:variant>
        <vt:i4>5</vt:i4>
      </vt:variant>
      <vt:variant>
        <vt:lpwstr/>
      </vt:variant>
      <vt:variant>
        <vt:lpwstr>_Toc118470875</vt:lpwstr>
      </vt:variant>
      <vt:variant>
        <vt:i4>1376310</vt:i4>
      </vt:variant>
      <vt:variant>
        <vt:i4>950</vt:i4>
      </vt:variant>
      <vt:variant>
        <vt:i4>0</vt:i4>
      </vt:variant>
      <vt:variant>
        <vt:i4>5</vt:i4>
      </vt:variant>
      <vt:variant>
        <vt:lpwstr/>
      </vt:variant>
      <vt:variant>
        <vt:lpwstr>_Toc118470874</vt:lpwstr>
      </vt:variant>
      <vt:variant>
        <vt:i4>1376310</vt:i4>
      </vt:variant>
      <vt:variant>
        <vt:i4>944</vt:i4>
      </vt:variant>
      <vt:variant>
        <vt:i4>0</vt:i4>
      </vt:variant>
      <vt:variant>
        <vt:i4>5</vt:i4>
      </vt:variant>
      <vt:variant>
        <vt:lpwstr/>
      </vt:variant>
      <vt:variant>
        <vt:lpwstr>_Toc118470873</vt:lpwstr>
      </vt:variant>
      <vt:variant>
        <vt:i4>1376310</vt:i4>
      </vt:variant>
      <vt:variant>
        <vt:i4>938</vt:i4>
      </vt:variant>
      <vt:variant>
        <vt:i4>0</vt:i4>
      </vt:variant>
      <vt:variant>
        <vt:i4>5</vt:i4>
      </vt:variant>
      <vt:variant>
        <vt:lpwstr/>
      </vt:variant>
      <vt:variant>
        <vt:lpwstr>_Toc118470872</vt:lpwstr>
      </vt:variant>
      <vt:variant>
        <vt:i4>1376310</vt:i4>
      </vt:variant>
      <vt:variant>
        <vt:i4>932</vt:i4>
      </vt:variant>
      <vt:variant>
        <vt:i4>0</vt:i4>
      </vt:variant>
      <vt:variant>
        <vt:i4>5</vt:i4>
      </vt:variant>
      <vt:variant>
        <vt:lpwstr/>
      </vt:variant>
      <vt:variant>
        <vt:lpwstr>_Toc118470871</vt:lpwstr>
      </vt:variant>
      <vt:variant>
        <vt:i4>1376310</vt:i4>
      </vt:variant>
      <vt:variant>
        <vt:i4>926</vt:i4>
      </vt:variant>
      <vt:variant>
        <vt:i4>0</vt:i4>
      </vt:variant>
      <vt:variant>
        <vt:i4>5</vt:i4>
      </vt:variant>
      <vt:variant>
        <vt:lpwstr/>
      </vt:variant>
      <vt:variant>
        <vt:lpwstr>_Toc118470870</vt:lpwstr>
      </vt:variant>
      <vt:variant>
        <vt:i4>1310774</vt:i4>
      </vt:variant>
      <vt:variant>
        <vt:i4>920</vt:i4>
      </vt:variant>
      <vt:variant>
        <vt:i4>0</vt:i4>
      </vt:variant>
      <vt:variant>
        <vt:i4>5</vt:i4>
      </vt:variant>
      <vt:variant>
        <vt:lpwstr/>
      </vt:variant>
      <vt:variant>
        <vt:lpwstr>_Toc118470869</vt:lpwstr>
      </vt:variant>
      <vt:variant>
        <vt:i4>1310774</vt:i4>
      </vt:variant>
      <vt:variant>
        <vt:i4>914</vt:i4>
      </vt:variant>
      <vt:variant>
        <vt:i4>0</vt:i4>
      </vt:variant>
      <vt:variant>
        <vt:i4>5</vt:i4>
      </vt:variant>
      <vt:variant>
        <vt:lpwstr/>
      </vt:variant>
      <vt:variant>
        <vt:lpwstr>_Toc118470868</vt:lpwstr>
      </vt:variant>
      <vt:variant>
        <vt:i4>1310774</vt:i4>
      </vt:variant>
      <vt:variant>
        <vt:i4>908</vt:i4>
      </vt:variant>
      <vt:variant>
        <vt:i4>0</vt:i4>
      </vt:variant>
      <vt:variant>
        <vt:i4>5</vt:i4>
      </vt:variant>
      <vt:variant>
        <vt:lpwstr/>
      </vt:variant>
      <vt:variant>
        <vt:lpwstr>_Toc118470867</vt:lpwstr>
      </vt:variant>
      <vt:variant>
        <vt:i4>1310774</vt:i4>
      </vt:variant>
      <vt:variant>
        <vt:i4>902</vt:i4>
      </vt:variant>
      <vt:variant>
        <vt:i4>0</vt:i4>
      </vt:variant>
      <vt:variant>
        <vt:i4>5</vt:i4>
      </vt:variant>
      <vt:variant>
        <vt:lpwstr/>
      </vt:variant>
      <vt:variant>
        <vt:lpwstr>_Toc118470866</vt:lpwstr>
      </vt:variant>
      <vt:variant>
        <vt:i4>1310774</vt:i4>
      </vt:variant>
      <vt:variant>
        <vt:i4>896</vt:i4>
      </vt:variant>
      <vt:variant>
        <vt:i4>0</vt:i4>
      </vt:variant>
      <vt:variant>
        <vt:i4>5</vt:i4>
      </vt:variant>
      <vt:variant>
        <vt:lpwstr/>
      </vt:variant>
      <vt:variant>
        <vt:lpwstr>_Toc118470865</vt:lpwstr>
      </vt:variant>
      <vt:variant>
        <vt:i4>1310774</vt:i4>
      </vt:variant>
      <vt:variant>
        <vt:i4>890</vt:i4>
      </vt:variant>
      <vt:variant>
        <vt:i4>0</vt:i4>
      </vt:variant>
      <vt:variant>
        <vt:i4>5</vt:i4>
      </vt:variant>
      <vt:variant>
        <vt:lpwstr/>
      </vt:variant>
      <vt:variant>
        <vt:lpwstr>_Toc118470864</vt:lpwstr>
      </vt:variant>
      <vt:variant>
        <vt:i4>1310774</vt:i4>
      </vt:variant>
      <vt:variant>
        <vt:i4>884</vt:i4>
      </vt:variant>
      <vt:variant>
        <vt:i4>0</vt:i4>
      </vt:variant>
      <vt:variant>
        <vt:i4>5</vt:i4>
      </vt:variant>
      <vt:variant>
        <vt:lpwstr/>
      </vt:variant>
      <vt:variant>
        <vt:lpwstr>_Toc118470863</vt:lpwstr>
      </vt:variant>
      <vt:variant>
        <vt:i4>1310774</vt:i4>
      </vt:variant>
      <vt:variant>
        <vt:i4>878</vt:i4>
      </vt:variant>
      <vt:variant>
        <vt:i4>0</vt:i4>
      </vt:variant>
      <vt:variant>
        <vt:i4>5</vt:i4>
      </vt:variant>
      <vt:variant>
        <vt:lpwstr/>
      </vt:variant>
      <vt:variant>
        <vt:lpwstr>_Toc118470862</vt:lpwstr>
      </vt:variant>
      <vt:variant>
        <vt:i4>1310774</vt:i4>
      </vt:variant>
      <vt:variant>
        <vt:i4>872</vt:i4>
      </vt:variant>
      <vt:variant>
        <vt:i4>0</vt:i4>
      </vt:variant>
      <vt:variant>
        <vt:i4>5</vt:i4>
      </vt:variant>
      <vt:variant>
        <vt:lpwstr/>
      </vt:variant>
      <vt:variant>
        <vt:lpwstr>_Toc118470861</vt:lpwstr>
      </vt:variant>
      <vt:variant>
        <vt:i4>1310774</vt:i4>
      </vt:variant>
      <vt:variant>
        <vt:i4>866</vt:i4>
      </vt:variant>
      <vt:variant>
        <vt:i4>0</vt:i4>
      </vt:variant>
      <vt:variant>
        <vt:i4>5</vt:i4>
      </vt:variant>
      <vt:variant>
        <vt:lpwstr/>
      </vt:variant>
      <vt:variant>
        <vt:lpwstr>_Toc118470860</vt:lpwstr>
      </vt:variant>
      <vt:variant>
        <vt:i4>1507382</vt:i4>
      </vt:variant>
      <vt:variant>
        <vt:i4>860</vt:i4>
      </vt:variant>
      <vt:variant>
        <vt:i4>0</vt:i4>
      </vt:variant>
      <vt:variant>
        <vt:i4>5</vt:i4>
      </vt:variant>
      <vt:variant>
        <vt:lpwstr/>
      </vt:variant>
      <vt:variant>
        <vt:lpwstr>_Toc118470859</vt:lpwstr>
      </vt:variant>
      <vt:variant>
        <vt:i4>1507382</vt:i4>
      </vt:variant>
      <vt:variant>
        <vt:i4>854</vt:i4>
      </vt:variant>
      <vt:variant>
        <vt:i4>0</vt:i4>
      </vt:variant>
      <vt:variant>
        <vt:i4>5</vt:i4>
      </vt:variant>
      <vt:variant>
        <vt:lpwstr/>
      </vt:variant>
      <vt:variant>
        <vt:lpwstr>_Toc118470858</vt:lpwstr>
      </vt:variant>
      <vt:variant>
        <vt:i4>1507382</vt:i4>
      </vt:variant>
      <vt:variant>
        <vt:i4>848</vt:i4>
      </vt:variant>
      <vt:variant>
        <vt:i4>0</vt:i4>
      </vt:variant>
      <vt:variant>
        <vt:i4>5</vt:i4>
      </vt:variant>
      <vt:variant>
        <vt:lpwstr/>
      </vt:variant>
      <vt:variant>
        <vt:lpwstr>_Toc118470857</vt:lpwstr>
      </vt:variant>
      <vt:variant>
        <vt:i4>1507382</vt:i4>
      </vt:variant>
      <vt:variant>
        <vt:i4>842</vt:i4>
      </vt:variant>
      <vt:variant>
        <vt:i4>0</vt:i4>
      </vt:variant>
      <vt:variant>
        <vt:i4>5</vt:i4>
      </vt:variant>
      <vt:variant>
        <vt:lpwstr/>
      </vt:variant>
      <vt:variant>
        <vt:lpwstr>_Toc118470856</vt:lpwstr>
      </vt:variant>
      <vt:variant>
        <vt:i4>1507382</vt:i4>
      </vt:variant>
      <vt:variant>
        <vt:i4>836</vt:i4>
      </vt:variant>
      <vt:variant>
        <vt:i4>0</vt:i4>
      </vt:variant>
      <vt:variant>
        <vt:i4>5</vt:i4>
      </vt:variant>
      <vt:variant>
        <vt:lpwstr/>
      </vt:variant>
      <vt:variant>
        <vt:lpwstr>_Toc118470855</vt:lpwstr>
      </vt:variant>
      <vt:variant>
        <vt:i4>1507382</vt:i4>
      </vt:variant>
      <vt:variant>
        <vt:i4>830</vt:i4>
      </vt:variant>
      <vt:variant>
        <vt:i4>0</vt:i4>
      </vt:variant>
      <vt:variant>
        <vt:i4>5</vt:i4>
      </vt:variant>
      <vt:variant>
        <vt:lpwstr/>
      </vt:variant>
      <vt:variant>
        <vt:lpwstr>_Toc118470854</vt:lpwstr>
      </vt:variant>
      <vt:variant>
        <vt:i4>1507382</vt:i4>
      </vt:variant>
      <vt:variant>
        <vt:i4>824</vt:i4>
      </vt:variant>
      <vt:variant>
        <vt:i4>0</vt:i4>
      </vt:variant>
      <vt:variant>
        <vt:i4>5</vt:i4>
      </vt:variant>
      <vt:variant>
        <vt:lpwstr/>
      </vt:variant>
      <vt:variant>
        <vt:lpwstr>_Toc118470853</vt:lpwstr>
      </vt:variant>
      <vt:variant>
        <vt:i4>1507382</vt:i4>
      </vt:variant>
      <vt:variant>
        <vt:i4>818</vt:i4>
      </vt:variant>
      <vt:variant>
        <vt:i4>0</vt:i4>
      </vt:variant>
      <vt:variant>
        <vt:i4>5</vt:i4>
      </vt:variant>
      <vt:variant>
        <vt:lpwstr/>
      </vt:variant>
      <vt:variant>
        <vt:lpwstr>_Toc118470852</vt:lpwstr>
      </vt:variant>
      <vt:variant>
        <vt:i4>1507382</vt:i4>
      </vt:variant>
      <vt:variant>
        <vt:i4>812</vt:i4>
      </vt:variant>
      <vt:variant>
        <vt:i4>0</vt:i4>
      </vt:variant>
      <vt:variant>
        <vt:i4>5</vt:i4>
      </vt:variant>
      <vt:variant>
        <vt:lpwstr/>
      </vt:variant>
      <vt:variant>
        <vt:lpwstr>_Toc118470851</vt:lpwstr>
      </vt:variant>
      <vt:variant>
        <vt:i4>1507382</vt:i4>
      </vt:variant>
      <vt:variant>
        <vt:i4>806</vt:i4>
      </vt:variant>
      <vt:variant>
        <vt:i4>0</vt:i4>
      </vt:variant>
      <vt:variant>
        <vt:i4>5</vt:i4>
      </vt:variant>
      <vt:variant>
        <vt:lpwstr/>
      </vt:variant>
      <vt:variant>
        <vt:lpwstr>_Toc118470850</vt:lpwstr>
      </vt:variant>
      <vt:variant>
        <vt:i4>1441846</vt:i4>
      </vt:variant>
      <vt:variant>
        <vt:i4>800</vt:i4>
      </vt:variant>
      <vt:variant>
        <vt:i4>0</vt:i4>
      </vt:variant>
      <vt:variant>
        <vt:i4>5</vt:i4>
      </vt:variant>
      <vt:variant>
        <vt:lpwstr/>
      </vt:variant>
      <vt:variant>
        <vt:lpwstr>_Toc118470849</vt:lpwstr>
      </vt:variant>
      <vt:variant>
        <vt:i4>1441846</vt:i4>
      </vt:variant>
      <vt:variant>
        <vt:i4>794</vt:i4>
      </vt:variant>
      <vt:variant>
        <vt:i4>0</vt:i4>
      </vt:variant>
      <vt:variant>
        <vt:i4>5</vt:i4>
      </vt:variant>
      <vt:variant>
        <vt:lpwstr/>
      </vt:variant>
      <vt:variant>
        <vt:lpwstr>_Toc118470848</vt:lpwstr>
      </vt:variant>
      <vt:variant>
        <vt:i4>1441846</vt:i4>
      </vt:variant>
      <vt:variant>
        <vt:i4>788</vt:i4>
      </vt:variant>
      <vt:variant>
        <vt:i4>0</vt:i4>
      </vt:variant>
      <vt:variant>
        <vt:i4>5</vt:i4>
      </vt:variant>
      <vt:variant>
        <vt:lpwstr/>
      </vt:variant>
      <vt:variant>
        <vt:lpwstr>_Toc118470847</vt:lpwstr>
      </vt:variant>
      <vt:variant>
        <vt:i4>1441846</vt:i4>
      </vt:variant>
      <vt:variant>
        <vt:i4>782</vt:i4>
      </vt:variant>
      <vt:variant>
        <vt:i4>0</vt:i4>
      </vt:variant>
      <vt:variant>
        <vt:i4>5</vt:i4>
      </vt:variant>
      <vt:variant>
        <vt:lpwstr/>
      </vt:variant>
      <vt:variant>
        <vt:lpwstr>_Toc118470846</vt:lpwstr>
      </vt:variant>
      <vt:variant>
        <vt:i4>1441846</vt:i4>
      </vt:variant>
      <vt:variant>
        <vt:i4>776</vt:i4>
      </vt:variant>
      <vt:variant>
        <vt:i4>0</vt:i4>
      </vt:variant>
      <vt:variant>
        <vt:i4>5</vt:i4>
      </vt:variant>
      <vt:variant>
        <vt:lpwstr/>
      </vt:variant>
      <vt:variant>
        <vt:lpwstr>_Toc118470845</vt:lpwstr>
      </vt:variant>
      <vt:variant>
        <vt:i4>1441846</vt:i4>
      </vt:variant>
      <vt:variant>
        <vt:i4>770</vt:i4>
      </vt:variant>
      <vt:variant>
        <vt:i4>0</vt:i4>
      </vt:variant>
      <vt:variant>
        <vt:i4>5</vt:i4>
      </vt:variant>
      <vt:variant>
        <vt:lpwstr/>
      </vt:variant>
      <vt:variant>
        <vt:lpwstr>_Toc118470844</vt:lpwstr>
      </vt:variant>
      <vt:variant>
        <vt:i4>1441846</vt:i4>
      </vt:variant>
      <vt:variant>
        <vt:i4>764</vt:i4>
      </vt:variant>
      <vt:variant>
        <vt:i4>0</vt:i4>
      </vt:variant>
      <vt:variant>
        <vt:i4>5</vt:i4>
      </vt:variant>
      <vt:variant>
        <vt:lpwstr/>
      </vt:variant>
      <vt:variant>
        <vt:lpwstr>_Toc118470843</vt:lpwstr>
      </vt:variant>
      <vt:variant>
        <vt:i4>1441846</vt:i4>
      </vt:variant>
      <vt:variant>
        <vt:i4>758</vt:i4>
      </vt:variant>
      <vt:variant>
        <vt:i4>0</vt:i4>
      </vt:variant>
      <vt:variant>
        <vt:i4>5</vt:i4>
      </vt:variant>
      <vt:variant>
        <vt:lpwstr/>
      </vt:variant>
      <vt:variant>
        <vt:lpwstr>_Toc118470842</vt:lpwstr>
      </vt:variant>
      <vt:variant>
        <vt:i4>1441846</vt:i4>
      </vt:variant>
      <vt:variant>
        <vt:i4>752</vt:i4>
      </vt:variant>
      <vt:variant>
        <vt:i4>0</vt:i4>
      </vt:variant>
      <vt:variant>
        <vt:i4>5</vt:i4>
      </vt:variant>
      <vt:variant>
        <vt:lpwstr/>
      </vt:variant>
      <vt:variant>
        <vt:lpwstr>_Toc118470841</vt:lpwstr>
      </vt:variant>
      <vt:variant>
        <vt:i4>1441846</vt:i4>
      </vt:variant>
      <vt:variant>
        <vt:i4>746</vt:i4>
      </vt:variant>
      <vt:variant>
        <vt:i4>0</vt:i4>
      </vt:variant>
      <vt:variant>
        <vt:i4>5</vt:i4>
      </vt:variant>
      <vt:variant>
        <vt:lpwstr/>
      </vt:variant>
      <vt:variant>
        <vt:lpwstr>_Toc118470840</vt:lpwstr>
      </vt:variant>
      <vt:variant>
        <vt:i4>1114166</vt:i4>
      </vt:variant>
      <vt:variant>
        <vt:i4>740</vt:i4>
      </vt:variant>
      <vt:variant>
        <vt:i4>0</vt:i4>
      </vt:variant>
      <vt:variant>
        <vt:i4>5</vt:i4>
      </vt:variant>
      <vt:variant>
        <vt:lpwstr/>
      </vt:variant>
      <vt:variant>
        <vt:lpwstr>_Toc118470839</vt:lpwstr>
      </vt:variant>
      <vt:variant>
        <vt:i4>1114166</vt:i4>
      </vt:variant>
      <vt:variant>
        <vt:i4>734</vt:i4>
      </vt:variant>
      <vt:variant>
        <vt:i4>0</vt:i4>
      </vt:variant>
      <vt:variant>
        <vt:i4>5</vt:i4>
      </vt:variant>
      <vt:variant>
        <vt:lpwstr/>
      </vt:variant>
      <vt:variant>
        <vt:lpwstr>_Toc118470838</vt:lpwstr>
      </vt:variant>
      <vt:variant>
        <vt:i4>1114166</vt:i4>
      </vt:variant>
      <vt:variant>
        <vt:i4>728</vt:i4>
      </vt:variant>
      <vt:variant>
        <vt:i4>0</vt:i4>
      </vt:variant>
      <vt:variant>
        <vt:i4>5</vt:i4>
      </vt:variant>
      <vt:variant>
        <vt:lpwstr/>
      </vt:variant>
      <vt:variant>
        <vt:lpwstr>_Toc118470837</vt:lpwstr>
      </vt:variant>
      <vt:variant>
        <vt:i4>1114166</vt:i4>
      </vt:variant>
      <vt:variant>
        <vt:i4>722</vt:i4>
      </vt:variant>
      <vt:variant>
        <vt:i4>0</vt:i4>
      </vt:variant>
      <vt:variant>
        <vt:i4>5</vt:i4>
      </vt:variant>
      <vt:variant>
        <vt:lpwstr/>
      </vt:variant>
      <vt:variant>
        <vt:lpwstr>_Toc118470836</vt:lpwstr>
      </vt:variant>
      <vt:variant>
        <vt:i4>1114166</vt:i4>
      </vt:variant>
      <vt:variant>
        <vt:i4>716</vt:i4>
      </vt:variant>
      <vt:variant>
        <vt:i4>0</vt:i4>
      </vt:variant>
      <vt:variant>
        <vt:i4>5</vt:i4>
      </vt:variant>
      <vt:variant>
        <vt:lpwstr/>
      </vt:variant>
      <vt:variant>
        <vt:lpwstr>_Toc118470835</vt:lpwstr>
      </vt:variant>
      <vt:variant>
        <vt:i4>1114166</vt:i4>
      </vt:variant>
      <vt:variant>
        <vt:i4>710</vt:i4>
      </vt:variant>
      <vt:variant>
        <vt:i4>0</vt:i4>
      </vt:variant>
      <vt:variant>
        <vt:i4>5</vt:i4>
      </vt:variant>
      <vt:variant>
        <vt:lpwstr/>
      </vt:variant>
      <vt:variant>
        <vt:lpwstr>_Toc118470834</vt:lpwstr>
      </vt:variant>
      <vt:variant>
        <vt:i4>1114166</vt:i4>
      </vt:variant>
      <vt:variant>
        <vt:i4>704</vt:i4>
      </vt:variant>
      <vt:variant>
        <vt:i4>0</vt:i4>
      </vt:variant>
      <vt:variant>
        <vt:i4>5</vt:i4>
      </vt:variant>
      <vt:variant>
        <vt:lpwstr/>
      </vt:variant>
      <vt:variant>
        <vt:lpwstr>_Toc118470833</vt:lpwstr>
      </vt:variant>
      <vt:variant>
        <vt:i4>1114166</vt:i4>
      </vt:variant>
      <vt:variant>
        <vt:i4>698</vt:i4>
      </vt:variant>
      <vt:variant>
        <vt:i4>0</vt:i4>
      </vt:variant>
      <vt:variant>
        <vt:i4>5</vt:i4>
      </vt:variant>
      <vt:variant>
        <vt:lpwstr/>
      </vt:variant>
      <vt:variant>
        <vt:lpwstr>_Toc118470832</vt:lpwstr>
      </vt:variant>
      <vt:variant>
        <vt:i4>1114166</vt:i4>
      </vt:variant>
      <vt:variant>
        <vt:i4>692</vt:i4>
      </vt:variant>
      <vt:variant>
        <vt:i4>0</vt:i4>
      </vt:variant>
      <vt:variant>
        <vt:i4>5</vt:i4>
      </vt:variant>
      <vt:variant>
        <vt:lpwstr/>
      </vt:variant>
      <vt:variant>
        <vt:lpwstr>_Toc118470831</vt:lpwstr>
      </vt:variant>
      <vt:variant>
        <vt:i4>1114166</vt:i4>
      </vt:variant>
      <vt:variant>
        <vt:i4>686</vt:i4>
      </vt:variant>
      <vt:variant>
        <vt:i4>0</vt:i4>
      </vt:variant>
      <vt:variant>
        <vt:i4>5</vt:i4>
      </vt:variant>
      <vt:variant>
        <vt:lpwstr/>
      </vt:variant>
      <vt:variant>
        <vt:lpwstr>_Toc118470830</vt:lpwstr>
      </vt:variant>
      <vt:variant>
        <vt:i4>1048630</vt:i4>
      </vt:variant>
      <vt:variant>
        <vt:i4>680</vt:i4>
      </vt:variant>
      <vt:variant>
        <vt:i4>0</vt:i4>
      </vt:variant>
      <vt:variant>
        <vt:i4>5</vt:i4>
      </vt:variant>
      <vt:variant>
        <vt:lpwstr/>
      </vt:variant>
      <vt:variant>
        <vt:lpwstr>_Toc118470829</vt:lpwstr>
      </vt:variant>
      <vt:variant>
        <vt:i4>1048630</vt:i4>
      </vt:variant>
      <vt:variant>
        <vt:i4>674</vt:i4>
      </vt:variant>
      <vt:variant>
        <vt:i4>0</vt:i4>
      </vt:variant>
      <vt:variant>
        <vt:i4>5</vt:i4>
      </vt:variant>
      <vt:variant>
        <vt:lpwstr/>
      </vt:variant>
      <vt:variant>
        <vt:lpwstr>_Toc118470828</vt:lpwstr>
      </vt:variant>
      <vt:variant>
        <vt:i4>1048630</vt:i4>
      </vt:variant>
      <vt:variant>
        <vt:i4>668</vt:i4>
      </vt:variant>
      <vt:variant>
        <vt:i4>0</vt:i4>
      </vt:variant>
      <vt:variant>
        <vt:i4>5</vt:i4>
      </vt:variant>
      <vt:variant>
        <vt:lpwstr/>
      </vt:variant>
      <vt:variant>
        <vt:lpwstr>_Toc118470827</vt:lpwstr>
      </vt:variant>
      <vt:variant>
        <vt:i4>1048630</vt:i4>
      </vt:variant>
      <vt:variant>
        <vt:i4>662</vt:i4>
      </vt:variant>
      <vt:variant>
        <vt:i4>0</vt:i4>
      </vt:variant>
      <vt:variant>
        <vt:i4>5</vt:i4>
      </vt:variant>
      <vt:variant>
        <vt:lpwstr/>
      </vt:variant>
      <vt:variant>
        <vt:lpwstr>_Toc118470826</vt:lpwstr>
      </vt:variant>
      <vt:variant>
        <vt:i4>1048630</vt:i4>
      </vt:variant>
      <vt:variant>
        <vt:i4>656</vt:i4>
      </vt:variant>
      <vt:variant>
        <vt:i4>0</vt:i4>
      </vt:variant>
      <vt:variant>
        <vt:i4>5</vt:i4>
      </vt:variant>
      <vt:variant>
        <vt:lpwstr/>
      </vt:variant>
      <vt:variant>
        <vt:lpwstr>_Toc118470825</vt:lpwstr>
      </vt:variant>
      <vt:variant>
        <vt:i4>1048630</vt:i4>
      </vt:variant>
      <vt:variant>
        <vt:i4>650</vt:i4>
      </vt:variant>
      <vt:variant>
        <vt:i4>0</vt:i4>
      </vt:variant>
      <vt:variant>
        <vt:i4>5</vt:i4>
      </vt:variant>
      <vt:variant>
        <vt:lpwstr/>
      </vt:variant>
      <vt:variant>
        <vt:lpwstr>_Toc118470824</vt:lpwstr>
      </vt:variant>
      <vt:variant>
        <vt:i4>1048630</vt:i4>
      </vt:variant>
      <vt:variant>
        <vt:i4>644</vt:i4>
      </vt:variant>
      <vt:variant>
        <vt:i4>0</vt:i4>
      </vt:variant>
      <vt:variant>
        <vt:i4>5</vt:i4>
      </vt:variant>
      <vt:variant>
        <vt:lpwstr/>
      </vt:variant>
      <vt:variant>
        <vt:lpwstr>_Toc118470823</vt:lpwstr>
      </vt:variant>
      <vt:variant>
        <vt:i4>1048630</vt:i4>
      </vt:variant>
      <vt:variant>
        <vt:i4>638</vt:i4>
      </vt:variant>
      <vt:variant>
        <vt:i4>0</vt:i4>
      </vt:variant>
      <vt:variant>
        <vt:i4>5</vt:i4>
      </vt:variant>
      <vt:variant>
        <vt:lpwstr/>
      </vt:variant>
      <vt:variant>
        <vt:lpwstr>_Toc118470822</vt:lpwstr>
      </vt:variant>
      <vt:variant>
        <vt:i4>1048630</vt:i4>
      </vt:variant>
      <vt:variant>
        <vt:i4>632</vt:i4>
      </vt:variant>
      <vt:variant>
        <vt:i4>0</vt:i4>
      </vt:variant>
      <vt:variant>
        <vt:i4>5</vt:i4>
      </vt:variant>
      <vt:variant>
        <vt:lpwstr/>
      </vt:variant>
      <vt:variant>
        <vt:lpwstr>_Toc118470821</vt:lpwstr>
      </vt:variant>
      <vt:variant>
        <vt:i4>1048630</vt:i4>
      </vt:variant>
      <vt:variant>
        <vt:i4>626</vt:i4>
      </vt:variant>
      <vt:variant>
        <vt:i4>0</vt:i4>
      </vt:variant>
      <vt:variant>
        <vt:i4>5</vt:i4>
      </vt:variant>
      <vt:variant>
        <vt:lpwstr/>
      </vt:variant>
      <vt:variant>
        <vt:lpwstr>_Toc118470820</vt:lpwstr>
      </vt:variant>
      <vt:variant>
        <vt:i4>1245238</vt:i4>
      </vt:variant>
      <vt:variant>
        <vt:i4>620</vt:i4>
      </vt:variant>
      <vt:variant>
        <vt:i4>0</vt:i4>
      </vt:variant>
      <vt:variant>
        <vt:i4>5</vt:i4>
      </vt:variant>
      <vt:variant>
        <vt:lpwstr/>
      </vt:variant>
      <vt:variant>
        <vt:lpwstr>_Toc118470819</vt:lpwstr>
      </vt:variant>
      <vt:variant>
        <vt:i4>1245238</vt:i4>
      </vt:variant>
      <vt:variant>
        <vt:i4>614</vt:i4>
      </vt:variant>
      <vt:variant>
        <vt:i4>0</vt:i4>
      </vt:variant>
      <vt:variant>
        <vt:i4>5</vt:i4>
      </vt:variant>
      <vt:variant>
        <vt:lpwstr/>
      </vt:variant>
      <vt:variant>
        <vt:lpwstr>_Toc118470818</vt:lpwstr>
      </vt:variant>
      <vt:variant>
        <vt:i4>1245238</vt:i4>
      </vt:variant>
      <vt:variant>
        <vt:i4>608</vt:i4>
      </vt:variant>
      <vt:variant>
        <vt:i4>0</vt:i4>
      </vt:variant>
      <vt:variant>
        <vt:i4>5</vt:i4>
      </vt:variant>
      <vt:variant>
        <vt:lpwstr/>
      </vt:variant>
      <vt:variant>
        <vt:lpwstr>_Toc118470817</vt:lpwstr>
      </vt:variant>
      <vt:variant>
        <vt:i4>1245238</vt:i4>
      </vt:variant>
      <vt:variant>
        <vt:i4>602</vt:i4>
      </vt:variant>
      <vt:variant>
        <vt:i4>0</vt:i4>
      </vt:variant>
      <vt:variant>
        <vt:i4>5</vt:i4>
      </vt:variant>
      <vt:variant>
        <vt:lpwstr/>
      </vt:variant>
      <vt:variant>
        <vt:lpwstr>_Toc118470816</vt:lpwstr>
      </vt:variant>
      <vt:variant>
        <vt:i4>1245238</vt:i4>
      </vt:variant>
      <vt:variant>
        <vt:i4>596</vt:i4>
      </vt:variant>
      <vt:variant>
        <vt:i4>0</vt:i4>
      </vt:variant>
      <vt:variant>
        <vt:i4>5</vt:i4>
      </vt:variant>
      <vt:variant>
        <vt:lpwstr/>
      </vt:variant>
      <vt:variant>
        <vt:lpwstr>_Toc118470815</vt:lpwstr>
      </vt:variant>
      <vt:variant>
        <vt:i4>1245238</vt:i4>
      </vt:variant>
      <vt:variant>
        <vt:i4>590</vt:i4>
      </vt:variant>
      <vt:variant>
        <vt:i4>0</vt:i4>
      </vt:variant>
      <vt:variant>
        <vt:i4>5</vt:i4>
      </vt:variant>
      <vt:variant>
        <vt:lpwstr/>
      </vt:variant>
      <vt:variant>
        <vt:lpwstr>_Toc118470814</vt:lpwstr>
      </vt:variant>
      <vt:variant>
        <vt:i4>1245238</vt:i4>
      </vt:variant>
      <vt:variant>
        <vt:i4>584</vt:i4>
      </vt:variant>
      <vt:variant>
        <vt:i4>0</vt:i4>
      </vt:variant>
      <vt:variant>
        <vt:i4>5</vt:i4>
      </vt:variant>
      <vt:variant>
        <vt:lpwstr/>
      </vt:variant>
      <vt:variant>
        <vt:lpwstr>_Toc118470813</vt:lpwstr>
      </vt:variant>
      <vt:variant>
        <vt:i4>1245238</vt:i4>
      </vt:variant>
      <vt:variant>
        <vt:i4>578</vt:i4>
      </vt:variant>
      <vt:variant>
        <vt:i4>0</vt:i4>
      </vt:variant>
      <vt:variant>
        <vt:i4>5</vt:i4>
      </vt:variant>
      <vt:variant>
        <vt:lpwstr/>
      </vt:variant>
      <vt:variant>
        <vt:lpwstr>_Toc118470812</vt:lpwstr>
      </vt:variant>
      <vt:variant>
        <vt:i4>1245238</vt:i4>
      </vt:variant>
      <vt:variant>
        <vt:i4>572</vt:i4>
      </vt:variant>
      <vt:variant>
        <vt:i4>0</vt:i4>
      </vt:variant>
      <vt:variant>
        <vt:i4>5</vt:i4>
      </vt:variant>
      <vt:variant>
        <vt:lpwstr/>
      </vt:variant>
      <vt:variant>
        <vt:lpwstr>_Toc118470811</vt:lpwstr>
      </vt:variant>
      <vt:variant>
        <vt:i4>1245238</vt:i4>
      </vt:variant>
      <vt:variant>
        <vt:i4>566</vt:i4>
      </vt:variant>
      <vt:variant>
        <vt:i4>0</vt:i4>
      </vt:variant>
      <vt:variant>
        <vt:i4>5</vt:i4>
      </vt:variant>
      <vt:variant>
        <vt:lpwstr/>
      </vt:variant>
      <vt:variant>
        <vt:lpwstr>_Toc118470810</vt:lpwstr>
      </vt:variant>
      <vt:variant>
        <vt:i4>1179702</vt:i4>
      </vt:variant>
      <vt:variant>
        <vt:i4>560</vt:i4>
      </vt:variant>
      <vt:variant>
        <vt:i4>0</vt:i4>
      </vt:variant>
      <vt:variant>
        <vt:i4>5</vt:i4>
      </vt:variant>
      <vt:variant>
        <vt:lpwstr/>
      </vt:variant>
      <vt:variant>
        <vt:lpwstr>_Toc118470809</vt:lpwstr>
      </vt:variant>
      <vt:variant>
        <vt:i4>1179702</vt:i4>
      </vt:variant>
      <vt:variant>
        <vt:i4>554</vt:i4>
      </vt:variant>
      <vt:variant>
        <vt:i4>0</vt:i4>
      </vt:variant>
      <vt:variant>
        <vt:i4>5</vt:i4>
      </vt:variant>
      <vt:variant>
        <vt:lpwstr/>
      </vt:variant>
      <vt:variant>
        <vt:lpwstr>_Toc118470808</vt:lpwstr>
      </vt:variant>
      <vt:variant>
        <vt:i4>1179702</vt:i4>
      </vt:variant>
      <vt:variant>
        <vt:i4>548</vt:i4>
      </vt:variant>
      <vt:variant>
        <vt:i4>0</vt:i4>
      </vt:variant>
      <vt:variant>
        <vt:i4>5</vt:i4>
      </vt:variant>
      <vt:variant>
        <vt:lpwstr/>
      </vt:variant>
      <vt:variant>
        <vt:lpwstr>_Toc118470807</vt:lpwstr>
      </vt:variant>
      <vt:variant>
        <vt:i4>1179702</vt:i4>
      </vt:variant>
      <vt:variant>
        <vt:i4>542</vt:i4>
      </vt:variant>
      <vt:variant>
        <vt:i4>0</vt:i4>
      </vt:variant>
      <vt:variant>
        <vt:i4>5</vt:i4>
      </vt:variant>
      <vt:variant>
        <vt:lpwstr/>
      </vt:variant>
      <vt:variant>
        <vt:lpwstr>_Toc118470806</vt:lpwstr>
      </vt:variant>
      <vt:variant>
        <vt:i4>1179702</vt:i4>
      </vt:variant>
      <vt:variant>
        <vt:i4>536</vt:i4>
      </vt:variant>
      <vt:variant>
        <vt:i4>0</vt:i4>
      </vt:variant>
      <vt:variant>
        <vt:i4>5</vt:i4>
      </vt:variant>
      <vt:variant>
        <vt:lpwstr/>
      </vt:variant>
      <vt:variant>
        <vt:lpwstr>_Toc118470805</vt:lpwstr>
      </vt:variant>
      <vt:variant>
        <vt:i4>1179702</vt:i4>
      </vt:variant>
      <vt:variant>
        <vt:i4>530</vt:i4>
      </vt:variant>
      <vt:variant>
        <vt:i4>0</vt:i4>
      </vt:variant>
      <vt:variant>
        <vt:i4>5</vt:i4>
      </vt:variant>
      <vt:variant>
        <vt:lpwstr/>
      </vt:variant>
      <vt:variant>
        <vt:lpwstr>_Toc118470804</vt:lpwstr>
      </vt:variant>
      <vt:variant>
        <vt:i4>1179702</vt:i4>
      </vt:variant>
      <vt:variant>
        <vt:i4>524</vt:i4>
      </vt:variant>
      <vt:variant>
        <vt:i4>0</vt:i4>
      </vt:variant>
      <vt:variant>
        <vt:i4>5</vt:i4>
      </vt:variant>
      <vt:variant>
        <vt:lpwstr/>
      </vt:variant>
      <vt:variant>
        <vt:lpwstr>_Toc118470803</vt:lpwstr>
      </vt:variant>
      <vt:variant>
        <vt:i4>1179702</vt:i4>
      </vt:variant>
      <vt:variant>
        <vt:i4>518</vt:i4>
      </vt:variant>
      <vt:variant>
        <vt:i4>0</vt:i4>
      </vt:variant>
      <vt:variant>
        <vt:i4>5</vt:i4>
      </vt:variant>
      <vt:variant>
        <vt:lpwstr/>
      </vt:variant>
      <vt:variant>
        <vt:lpwstr>_Toc118470802</vt:lpwstr>
      </vt:variant>
      <vt:variant>
        <vt:i4>1179702</vt:i4>
      </vt:variant>
      <vt:variant>
        <vt:i4>512</vt:i4>
      </vt:variant>
      <vt:variant>
        <vt:i4>0</vt:i4>
      </vt:variant>
      <vt:variant>
        <vt:i4>5</vt:i4>
      </vt:variant>
      <vt:variant>
        <vt:lpwstr/>
      </vt:variant>
      <vt:variant>
        <vt:lpwstr>_Toc118470801</vt:lpwstr>
      </vt:variant>
      <vt:variant>
        <vt:i4>1179702</vt:i4>
      </vt:variant>
      <vt:variant>
        <vt:i4>506</vt:i4>
      </vt:variant>
      <vt:variant>
        <vt:i4>0</vt:i4>
      </vt:variant>
      <vt:variant>
        <vt:i4>5</vt:i4>
      </vt:variant>
      <vt:variant>
        <vt:lpwstr/>
      </vt:variant>
      <vt:variant>
        <vt:lpwstr>_Toc118470800</vt:lpwstr>
      </vt:variant>
      <vt:variant>
        <vt:i4>1769529</vt:i4>
      </vt:variant>
      <vt:variant>
        <vt:i4>500</vt:i4>
      </vt:variant>
      <vt:variant>
        <vt:i4>0</vt:i4>
      </vt:variant>
      <vt:variant>
        <vt:i4>5</vt:i4>
      </vt:variant>
      <vt:variant>
        <vt:lpwstr/>
      </vt:variant>
      <vt:variant>
        <vt:lpwstr>_Toc118470799</vt:lpwstr>
      </vt:variant>
      <vt:variant>
        <vt:i4>1769529</vt:i4>
      </vt:variant>
      <vt:variant>
        <vt:i4>494</vt:i4>
      </vt:variant>
      <vt:variant>
        <vt:i4>0</vt:i4>
      </vt:variant>
      <vt:variant>
        <vt:i4>5</vt:i4>
      </vt:variant>
      <vt:variant>
        <vt:lpwstr/>
      </vt:variant>
      <vt:variant>
        <vt:lpwstr>_Toc118470798</vt:lpwstr>
      </vt:variant>
      <vt:variant>
        <vt:i4>1769529</vt:i4>
      </vt:variant>
      <vt:variant>
        <vt:i4>488</vt:i4>
      </vt:variant>
      <vt:variant>
        <vt:i4>0</vt:i4>
      </vt:variant>
      <vt:variant>
        <vt:i4>5</vt:i4>
      </vt:variant>
      <vt:variant>
        <vt:lpwstr/>
      </vt:variant>
      <vt:variant>
        <vt:lpwstr>_Toc118470797</vt:lpwstr>
      </vt:variant>
      <vt:variant>
        <vt:i4>1769529</vt:i4>
      </vt:variant>
      <vt:variant>
        <vt:i4>482</vt:i4>
      </vt:variant>
      <vt:variant>
        <vt:i4>0</vt:i4>
      </vt:variant>
      <vt:variant>
        <vt:i4>5</vt:i4>
      </vt:variant>
      <vt:variant>
        <vt:lpwstr/>
      </vt:variant>
      <vt:variant>
        <vt:lpwstr>_Toc118470796</vt:lpwstr>
      </vt:variant>
      <vt:variant>
        <vt:i4>1769529</vt:i4>
      </vt:variant>
      <vt:variant>
        <vt:i4>476</vt:i4>
      </vt:variant>
      <vt:variant>
        <vt:i4>0</vt:i4>
      </vt:variant>
      <vt:variant>
        <vt:i4>5</vt:i4>
      </vt:variant>
      <vt:variant>
        <vt:lpwstr/>
      </vt:variant>
      <vt:variant>
        <vt:lpwstr>_Toc118470795</vt:lpwstr>
      </vt:variant>
      <vt:variant>
        <vt:i4>1769529</vt:i4>
      </vt:variant>
      <vt:variant>
        <vt:i4>470</vt:i4>
      </vt:variant>
      <vt:variant>
        <vt:i4>0</vt:i4>
      </vt:variant>
      <vt:variant>
        <vt:i4>5</vt:i4>
      </vt:variant>
      <vt:variant>
        <vt:lpwstr/>
      </vt:variant>
      <vt:variant>
        <vt:lpwstr>_Toc118470794</vt:lpwstr>
      </vt:variant>
      <vt:variant>
        <vt:i4>1769529</vt:i4>
      </vt:variant>
      <vt:variant>
        <vt:i4>464</vt:i4>
      </vt:variant>
      <vt:variant>
        <vt:i4>0</vt:i4>
      </vt:variant>
      <vt:variant>
        <vt:i4>5</vt:i4>
      </vt:variant>
      <vt:variant>
        <vt:lpwstr/>
      </vt:variant>
      <vt:variant>
        <vt:lpwstr>_Toc118470793</vt:lpwstr>
      </vt:variant>
      <vt:variant>
        <vt:i4>1769529</vt:i4>
      </vt:variant>
      <vt:variant>
        <vt:i4>458</vt:i4>
      </vt:variant>
      <vt:variant>
        <vt:i4>0</vt:i4>
      </vt:variant>
      <vt:variant>
        <vt:i4>5</vt:i4>
      </vt:variant>
      <vt:variant>
        <vt:lpwstr/>
      </vt:variant>
      <vt:variant>
        <vt:lpwstr>_Toc118470792</vt:lpwstr>
      </vt:variant>
      <vt:variant>
        <vt:i4>1769529</vt:i4>
      </vt:variant>
      <vt:variant>
        <vt:i4>452</vt:i4>
      </vt:variant>
      <vt:variant>
        <vt:i4>0</vt:i4>
      </vt:variant>
      <vt:variant>
        <vt:i4>5</vt:i4>
      </vt:variant>
      <vt:variant>
        <vt:lpwstr/>
      </vt:variant>
      <vt:variant>
        <vt:lpwstr>_Toc118470791</vt:lpwstr>
      </vt:variant>
      <vt:variant>
        <vt:i4>1769529</vt:i4>
      </vt:variant>
      <vt:variant>
        <vt:i4>446</vt:i4>
      </vt:variant>
      <vt:variant>
        <vt:i4>0</vt:i4>
      </vt:variant>
      <vt:variant>
        <vt:i4>5</vt:i4>
      </vt:variant>
      <vt:variant>
        <vt:lpwstr/>
      </vt:variant>
      <vt:variant>
        <vt:lpwstr>_Toc118470790</vt:lpwstr>
      </vt:variant>
      <vt:variant>
        <vt:i4>1703993</vt:i4>
      </vt:variant>
      <vt:variant>
        <vt:i4>440</vt:i4>
      </vt:variant>
      <vt:variant>
        <vt:i4>0</vt:i4>
      </vt:variant>
      <vt:variant>
        <vt:i4>5</vt:i4>
      </vt:variant>
      <vt:variant>
        <vt:lpwstr/>
      </vt:variant>
      <vt:variant>
        <vt:lpwstr>_Toc118470789</vt:lpwstr>
      </vt:variant>
      <vt:variant>
        <vt:i4>1703993</vt:i4>
      </vt:variant>
      <vt:variant>
        <vt:i4>434</vt:i4>
      </vt:variant>
      <vt:variant>
        <vt:i4>0</vt:i4>
      </vt:variant>
      <vt:variant>
        <vt:i4>5</vt:i4>
      </vt:variant>
      <vt:variant>
        <vt:lpwstr/>
      </vt:variant>
      <vt:variant>
        <vt:lpwstr>_Toc118470788</vt:lpwstr>
      </vt:variant>
      <vt:variant>
        <vt:i4>1703993</vt:i4>
      </vt:variant>
      <vt:variant>
        <vt:i4>428</vt:i4>
      </vt:variant>
      <vt:variant>
        <vt:i4>0</vt:i4>
      </vt:variant>
      <vt:variant>
        <vt:i4>5</vt:i4>
      </vt:variant>
      <vt:variant>
        <vt:lpwstr/>
      </vt:variant>
      <vt:variant>
        <vt:lpwstr>_Toc118470787</vt:lpwstr>
      </vt:variant>
      <vt:variant>
        <vt:i4>1703993</vt:i4>
      </vt:variant>
      <vt:variant>
        <vt:i4>422</vt:i4>
      </vt:variant>
      <vt:variant>
        <vt:i4>0</vt:i4>
      </vt:variant>
      <vt:variant>
        <vt:i4>5</vt:i4>
      </vt:variant>
      <vt:variant>
        <vt:lpwstr/>
      </vt:variant>
      <vt:variant>
        <vt:lpwstr>_Toc118470786</vt:lpwstr>
      </vt:variant>
      <vt:variant>
        <vt:i4>1703993</vt:i4>
      </vt:variant>
      <vt:variant>
        <vt:i4>416</vt:i4>
      </vt:variant>
      <vt:variant>
        <vt:i4>0</vt:i4>
      </vt:variant>
      <vt:variant>
        <vt:i4>5</vt:i4>
      </vt:variant>
      <vt:variant>
        <vt:lpwstr/>
      </vt:variant>
      <vt:variant>
        <vt:lpwstr>_Toc118470785</vt:lpwstr>
      </vt:variant>
      <vt:variant>
        <vt:i4>1703993</vt:i4>
      </vt:variant>
      <vt:variant>
        <vt:i4>410</vt:i4>
      </vt:variant>
      <vt:variant>
        <vt:i4>0</vt:i4>
      </vt:variant>
      <vt:variant>
        <vt:i4>5</vt:i4>
      </vt:variant>
      <vt:variant>
        <vt:lpwstr/>
      </vt:variant>
      <vt:variant>
        <vt:lpwstr>_Toc118470784</vt:lpwstr>
      </vt:variant>
      <vt:variant>
        <vt:i4>1703993</vt:i4>
      </vt:variant>
      <vt:variant>
        <vt:i4>404</vt:i4>
      </vt:variant>
      <vt:variant>
        <vt:i4>0</vt:i4>
      </vt:variant>
      <vt:variant>
        <vt:i4>5</vt:i4>
      </vt:variant>
      <vt:variant>
        <vt:lpwstr/>
      </vt:variant>
      <vt:variant>
        <vt:lpwstr>_Toc118470783</vt:lpwstr>
      </vt:variant>
      <vt:variant>
        <vt:i4>1703993</vt:i4>
      </vt:variant>
      <vt:variant>
        <vt:i4>398</vt:i4>
      </vt:variant>
      <vt:variant>
        <vt:i4>0</vt:i4>
      </vt:variant>
      <vt:variant>
        <vt:i4>5</vt:i4>
      </vt:variant>
      <vt:variant>
        <vt:lpwstr/>
      </vt:variant>
      <vt:variant>
        <vt:lpwstr>_Toc118470782</vt:lpwstr>
      </vt:variant>
      <vt:variant>
        <vt:i4>1703993</vt:i4>
      </vt:variant>
      <vt:variant>
        <vt:i4>392</vt:i4>
      </vt:variant>
      <vt:variant>
        <vt:i4>0</vt:i4>
      </vt:variant>
      <vt:variant>
        <vt:i4>5</vt:i4>
      </vt:variant>
      <vt:variant>
        <vt:lpwstr/>
      </vt:variant>
      <vt:variant>
        <vt:lpwstr>_Toc118470781</vt:lpwstr>
      </vt:variant>
      <vt:variant>
        <vt:i4>1703993</vt:i4>
      </vt:variant>
      <vt:variant>
        <vt:i4>386</vt:i4>
      </vt:variant>
      <vt:variant>
        <vt:i4>0</vt:i4>
      </vt:variant>
      <vt:variant>
        <vt:i4>5</vt:i4>
      </vt:variant>
      <vt:variant>
        <vt:lpwstr/>
      </vt:variant>
      <vt:variant>
        <vt:lpwstr>_Toc118470780</vt:lpwstr>
      </vt:variant>
      <vt:variant>
        <vt:i4>1376313</vt:i4>
      </vt:variant>
      <vt:variant>
        <vt:i4>380</vt:i4>
      </vt:variant>
      <vt:variant>
        <vt:i4>0</vt:i4>
      </vt:variant>
      <vt:variant>
        <vt:i4>5</vt:i4>
      </vt:variant>
      <vt:variant>
        <vt:lpwstr/>
      </vt:variant>
      <vt:variant>
        <vt:lpwstr>_Toc118470779</vt:lpwstr>
      </vt:variant>
      <vt:variant>
        <vt:i4>1376313</vt:i4>
      </vt:variant>
      <vt:variant>
        <vt:i4>374</vt:i4>
      </vt:variant>
      <vt:variant>
        <vt:i4>0</vt:i4>
      </vt:variant>
      <vt:variant>
        <vt:i4>5</vt:i4>
      </vt:variant>
      <vt:variant>
        <vt:lpwstr/>
      </vt:variant>
      <vt:variant>
        <vt:lpwstr>_Toc118470778</vt:lpwstr>
      </vt:variant>
      <vt:variant>
        <vt:i4>1376313</vt:i4>
      </vt:variant>
      <vt:variant>
        <vt:i4>368</vt:i4>
      </vt:variant>
      <vt:variant>
        <vt:i4>0</vt:i4>
      </vt:variant>
      <vt:variant>
        <vt:i4>5</vt:i4>
      </vt:variant>
      <vt:variant>
        <vt:lpwstr/>
      </vt:variant>
      <vt:variant>
        <vt:lpwstr>_Toc118470777</vt:lpwstr>
      </vt:variant>
      <vt:variant>
        <vt:i4>1376313</vt:i4>
      </vt:variant>
      <vt:variant>
        <vt:i4>362</vt:i4>
      </vt:variant>
      <vt:variant>
        <vt:i4>0</vt:i4>
      </vt:variant>
      <vt:variant>
        <vt:i4>5</vt:i4>
      </vt:variant>
      <vt:variant>
        <vt:lpwstr/>
      </vt:variant>
      <vt:variant>
        <vt:lpwstr>_Toc118470776</vt:lpwstr>
      </vt:variant>
      <vt:variant>
        <vt:i4>1376313</vt:i4>
      </vt:variant>
      <vt:variant>
        <vt:i4>356</vt:i4>
      </vt:variant>
      <vt:variant>
        <vt:i4>0</vt:i4>
      </vt:variant>
      <vt:variant>
        <vt:i4>5</vt:i4>
      </vt:variant>
      <vt:variant>
        <vt:lpwstr/>
      </vt:variant>
      <vt:variant>
        <vt:lpwstr>_Toc118470775</vt:lpwstr>
      </vt:variant>
      <vt:variant>
        <vt:i4>1376313</vt:i4>
      </vt:variant>
      <vt:variant>
        <vt:i4>350</vt:i4>
      </vt:variant>
      <vt:variant>
        <vt:i4>0</vt:i4>
      </vt:variant>
      <vt:variant>
        <vt:i4>5</vt:i4>
      </vt:variant>
      <vt:variant>
        <vt:lpwstr/>
      </vt:variant>
      <vt:variant>
        <vt:lpwstr>_Toc118470774</vt:lpwstr>
      </vt:variant>
      <vt:variant>
        <vt:i4>1376313</vt:i4>
      </vt:variant>
      <vt:variant>
        <vt:i4>344</vt:i4>
      </vt:variant>
      <vt:variant>
        <vt:i4>0</vt:i4>
      </vt:variant>
      <vt:variant>
        <vt:i4>5</vt:i4>
      </vt:variant>
      <vt:variant>
        <vt:lpwstr/>
      </vt:variant>
      <vt:variant>
        <vt:lpwstr>_Toc118470773</vt:lpwstr>
      </vt:variant>
      <vt:variant>
        <vt:i4>1376313</vt:i4>
      </vt:variant>
      <vt:variant>
        <vt:i4>338</vt:i4>
      </vt:variant>
      <vt:variant>
        <vt:i4>0</vt:i4>
      </vt:variant>
      <vt:variant>
        <vt:i4>5</vt:i4>
      </vt:variant>
      <vt:variant>
        <vt:lpwstr/>
      </vt:variant>
      <vt:variant>
        <vt:lpwstr>_Toc118470772</vt:lpwstr>
      </vt:variant>
      <vt:variant>
        <vt:i4>1376313</vt:i4>
      </vt:variant>
      <vt:variant>
        <vt:i4>332</vt:i4>
      </vt:variant>
      <vt:variant>
        <vt:i4>0</vt:i4>
      </vt:variant>
      <vt:variant>
        <vt:i4>5</vt:i4>
      </vt:variant>
      <vt:variant>
        <vt:lpwstr/>
      </vt:variant>
      <vt:variant>
        <vt:lpwstr>_Toc118470771</vt:lpwstr>
      </vt:variant>
      <vt:variant>
        <vt:i4>1376313</vt:i4>
      </vt:variant>
      <vt:variant>
        <vt:i4>326</vt:i4>
      </vt:variant>
      <vt:variant>
        <vt:i4>0</vt:i4>
      </vt:variant>
      <vt:variant>
        <vt:i4>5</vt:i4>
      </vt:variant>
      <vt:variant>
        <vt:lpwstr/>
      </vt:variant>
      <vt:variant>
        <vt:lpwstr>_Toc118470770</vt:lpwstr>
      </vt:variant>
      <vt:variant>
        <vt:i4>1310777</vt:i4>
      </vt:variant>
      <vt:variant>
        <vt:i4>320</vt:i4>
      </vt:variant>
      <vt:variant>
        <vt:i4>0</vt:i4>
      </vt:variant>
      <vt:variant>
        <vt:i4>5</vt:i4>
      </vt:variant>
      <vt:variant>
        <vt:lpwstr/>
      </vt:variant>
      <vt:variant>
        <vt:lpwstr>_Toc118470769</vt:lpwstr>
      </vt:variant>
      <vt:variant>
        <vt:i4>1310777</vt:i4>
      </vt:variant>
      <vt:variant>
        <vt:i4>314</vt:i4>
      </vt:variant>
      <vt:variant>
        <vt:i4>0</vt:i4>
      </vt:variant>
      <vt:variant>
        <vt:i4>5</vt:i4>
      </vt:variant>
      <vt:variant>
        <vt:lpwstr/>
      </vt:variant>
      <vt:variant>
        <vt:lpwstr>_Toc118470768</vt:lpwstr>
      </vt:variant>
      <vt:variant>
        <vt:i4>1310777</vt:i4>
      </vt:variant>
      <vt:variant>
        <vt:i4>308</vt:i4>
      </vt:variant>
      <vt:variant>
        <vt:i4>0</vt:i4>
      </vt:variant>
      <vt:variant>
        <vt:i4>5</vt:i4>
      </vt:variant>
      <vt:variant>
        <vt:lpwstr/>
      </vt:variant>
      <vt:variant>
        <vt:lpwstr>_Toc118470767</vt:lpwstr>
      </vt:variant>
      <vt:variant>
        <vt:i4>1310777</vt:i4>
      </vt:variant>
      <vt:variant>
        <vt:i4>302</vt:i4>
      </vt:variant>
      <vt:variant>
        <vt:i4>0</vt:i4>
      </vt:variant>
      <vt:variant>
        <vt:i4>5</vt:i4>
      </vt:variant>
      <vt:variant>
        <vt:lpwstr/>
      </vt:variant>
      <vt:variant>
        <vt:lpwstr>_Toc118470766</vt:lpwstr>
      </vt:variant>
      <vt:variant>
        <vt:i4>1310777</vt:i4>
      </vt:variant>
      <vt:variant>
        <vt:i4>296</vt:i4>
      </vt:variant>
      <vt:variant>
        <vt:i4>0</vt:i4>
      </vt:variant>
      <vt:variant>
        <vt:i4>5</vt:i4>
      </vt:variant>
      <vt:variant>
        <vt:lpwstr/>
      </vt:variant>
      <vt:variant>
        <vt:lpwstr>_Toc118470765</vt:lpwstr>
      </vt:variant>
      <vt:variant>
        <vt:i4>1310777</vt:i4>
      </vt:variant>
      <vt:variant>
        <vt:i4>290</vt:i4>
      </vt:variant>
      <vt:variant>
        <vt:i4>0</vt:i4>
      </vt:variant>
      <vt:variant>
        <vt:i4>5</vt:i4>
      </vt:variant>
      <vt:variant>
        <vt:lpwstr/>
      </vt:variant>
      <vt:variant>
        <vt:lpwstr>_Toc118470764</vt:lpwstr>
      </vt:variant>
      <vt:variant>
        <vt:i4>1310777</vt:i4>
      </vt:variant>
      <vt:variant>
        <vt:i4>284</vt:i4>
      </vt:variant>
      <vt:variant>
        <vt:i4>0</vt:i4>
      </vt:variant>
      <vt:variant>
        <vt:i4>5</vt:i4>
      </vt:variant>
      <vt:variant>
        <vt:lpwstr/>
      </vt:variant>
      <vt:variant>
        <vt:lpwstr>_Toc118470763</vt:lpwstr>
      </vt:variant>
      <vt:variant>
        <vt:i4>1310777</vt:i4>
      </vt:variant>
      <vt:variant>
        <vt:i4>278</vt:i4>
      </vt:variant>
      <vt:variant>
        <vt:i4>0</vt:i4>
      </vt:variant>
      <vt:variant>
        <vt:i4>5</vt:i4>
      </vt:variant>
      <vt:variant>
        <vt:lpwstr/>
      </vt:variant>
      <vt:variant>
        <vt:lpwstr>_Toc118470762</vt:lpwstr>
      </vt:variant>
      <vt:variant>
        <vt:i4>1310777</vt:i4>
      </vt:variant>
      <vt:variant>
        <vt:i4>272</vt:i4>
      </vt:variant>
      <vt:variant>
        <vt:i4>0</vt:i4>
      </vt:variant>
      <vt:variant>
        <vt:i4>5</vt:i4>
      </vt:variant>
      <vt:variant>
        <vt:lpwstr/>
      </vt:variant>
      <vt:variant>
        <vt:lpwstr>_Toc118470761</vt:lpwstr>
      </vt:variant>
      <vt:variant>
        <vt:i4>1310777</vt:i4>
      </vt:variant>
      <vt:variant>
        <vt:i4>266</vt:i4>
      </vt:variant>
      <vt:variant>
        <vt:i4>0</vt:i4>
      </vt:variant>
      <vt:variant>
        <vt:i4>5</vt:i4>
      </vt:variant>
      <vt:variant>
        <vt:lpwstr/>
      </vt:variant>
      <vt:variant>
        <vt:lpwstr>_Toc118470760</vt:lpwstr>
      </vt:variant>
      <vt:variant>
        <vt:i4>1507385</vt:i4>
      </vt:variant>
      <vt:variant>
        <vt:i4>260</vt:i4>
      </vt:variant>
      <vt:variant>
        <vt:i4>0</vt:i4>
      </vt:variant>
      <vt:variant>
        <vt:i4>5</vt:i4>
      </vt:variant>
      <vt:variant>
        <vt:lpwstr/>
      </vt:variant>
      <vt:variant>
        <vt:lpwstr>_Toc118470759</vt:lpwstr>
      </vt:variant>
      <vt:variant>
        <vt:i4>1507385</vt:i4>
      </vt:variant>
      <vt:variant>
        <vt:i4>254</vt:i4>
      </vt:variant>
      <vt:variant>
        <vt:i4>0</vt:i4>
      </vt:variant>
      <vt:variant>
        <vt:i4>5</vt:i4>
      </vt:variant>
      <vt:variant>
        <vt:lpwstr/>
      </vt:variant>
      <vt:variant>
        <vt:lpwstr>_Toc118470758</vt:lpwstr>
      </vt:variant>
      <vt:variant>
        <vt:i4>1507385</vt:i4>
      </vt:variant>
      <vt:variant>
        <vt:i4>248</vt:i4>
      </vt:variant>
      <vt:variant>
        <vt:i4>0</vt:i4>
      </vt:variant>
      <vt:variant>
        <vt:i4>5</vt:i4>
      </vt:variant>
      <vt:variant>
        <vt:lpwstr/>
      </vt:variant>
      <vt:variant>
        <vt:lpwstr>_Toc118470757</vt:lpwstr>
      </vt:variant>
      <vt:variant>
        <vt:i4>1507385</vt:i4>
      </vt:variant>
      <vt:variant>
        <vt:i4>242</vt:i4>
      </vt:variant>
      <vt:variant>
        <vt:i4>0</vt:i4>
      </vt:variant>
      <vt:variant>
        <vt:i4>5</vt:i4>
      </vt:variant>
      <vt:variant>
        <vt:lpwstr/>
      </vt:variant>
      <vt:variant>
        <vt:lpwstr>_Toc118470756</vt:lpwstr>
      </vt:variant>
      <vt:variant>
        <vt:i4>1507385</vt:i4>
      </vt:variant>
      <vt:variant>
        <vt:i4>236</vt:i4>
      </vt:variant>
      <vt:variant>
        <vt:i4>0</vt:i4>
      </vt:variant>
      <vt:variant>
        <vt:i4>5</vt:i4>
      </vt:variant>
      <vt:variant>
        <vt:lpwstr/>
      </vt:variant>
      <vt:variant>
        <vt:lpwstr>_Toc118470755</vt:lpwstr>
      </vt:variant>
      <vt:variant>
        <vt:i4>1507385</vt:i4>
      </vt:variant>
      <vt:variant>
        <vt:i4>230</vt:i4>
      </vt:variant>
      <vt:variant>
        <vt:i4>0</vt:i4>
      </vt:variant>
      <vt:variant>
        <vt:i4>5</vt:i4>
      </vt:variant>
      <vt:variant>
        <vt:lpwstr/>
      </vt:variant>
      <vt:variant>
        <vt:lpwstr>_Toc118470754</vt:lpwstr>
      </vt:variant>
      <vt:variant>
        <vt:i4>1507385</vt:i4>
      </vt:variant>
      <vt:variant>
        <vt:i4>224</vt:i4>
      </vt:variant>
      <vt:variant>
        <vt:i4>0</vt:i4>
      </vt:variant>
      <vt:variant>
        <vt:i4>5</vt:i4>
      </vt:variant>
      <vt:variant>
        <vt:lpwstr/>
      </vt:variant>
      <vt:variant>
        <vt:lpwstr>_Toc118470753</vt:lpwstr>
      </vt:variant>
      <vt:variant>
        <vt:i4>1507385</vt:i4>
      </vt:variant>
      <vt:variant>
        <vt:i4>218</vt:i4>
      </vt:variant>
      <vt:variant>
        <vt:i4>0</vt:i4>
      </vt:variant>
      <vt:variant>
        <vt:i4>5</vt:i4>
      </vt:variant>
      <vt:variant>
        <vt:lpwstr/>
      </vt:variant>
      <vt:variant>
        <vt:lpwstr>_Toc118470752</vt:lpwstr>
      </vt:variant>
      <vt:variant>
        <vt:i4>1507385</vt:i4>
      </vt:variant>
      <vt:variant>
        <vt:i4>212</vt:i4>
      </vt:variant>
      <vt:variant>
        <vt:i4>0</vt:i4>
      </vt:variant>
      <vt:variant>
        <vt:i4>5</vt:i4>
      </vt:variant>
      <vt:variant>
        <vt:lpwstr/>
      </vt:variant>
      <vt:variant>
        <vt:lpwstr>_Toc118470751</vt:lpwstr>
      </vt:variant>
      <vt:variant>
        <vt:i4>1507385</vt:i4>
      </vt:variant>
      <vt:variant>
        <vt:i4>206</vt:i4>
      </vt:variant>
      <vt:variant>
        <vt:i4>0</vt:i4>
      </vt:variant>
      <vt:variant>
        <vt:i4>5</vt:i4>
      </vt:variant>
      <vt:variant>
        <vt:lpwstr/>
      </vt:variant>
      <vt:variant>
        <vt:lpwstr>_Toc118470750</vt:lpwstr>
      </vt:variant>
      <vt:variant>
        <vt:i4>1441849</vt:i4>
      </vt:variant>
      <vt:variant>
        <vt:i4>200</vt:i4>
      </vt:variant>
      <vt:variant>
        <vt:i4>0</vt:i4>
      </vt:variant>
      <vt:variant>
        <vt:i4>5</vt:i4>
      </vt:variant>
      <vt:variant>
        <vt:lpwstr/>
      </vt:variant>
      <vt:variant>
        <vt:lpwstr>_Toc118470749</vt:lpwstr>
      </vt:variant>
      <vt:variant>
        <vt:i4>1441849</vt:i4>
      </vt:variant>
      <vt:variant>
        <vt:i4>194</vt:i4>
      </vt:variant>
      <vt:variant>
        <vt:i4>0</vt:i4>
      </vt:variant>
      <vt:variant>
        <vt:i4>5</vt:i4>
      </vt:variant>
      <vt:variant>
        <vt:lpwstr/>
      </vt:variant>
      <vt:variant>
        <vt:lpwstr>_Toc118470748</vt:lpwstr>
      </vt:variant>
      <vt:variant>
        <vt:i4>1441849</vt:i4>
      </vt:variant>
      <vt:variant>
        <vt:i4>188</vt:i4>
      </vt:variant>
      <vt:variant>
        <vt:i4>0</vt:i4>
      </vt:variant>
      <vt:variant>
        <vt:i4>5</vt:i4>
      </vt:variant>
      <vt:variant>
        <vt:lpwstr/>
      </vt:variant>
      <vt:variant>
        <vt:lpwstr>_Toc118470747</vt:lpwstr>
      </vt:variant>
      <vt:variant>
        <vt:i4>1441849</vt:i4>
      </vt:variant>
      <vt:variant>
        <vt:i4>182</vt:i4>
      </vt:variant>
      <vt:variant>
        <vt:i4>0</vt:i4>
      </vt:variant>
      <vt:variant>
        <vt:i4>5</vt:i4>
      </vt:variant>
      <vt:variant>
        <vt:lpwstr/>
      </vt:variant>
      <vt:variant>
        <vt:lpwstr>_Toc118470746</vt:lpwstr>
      </vt:variant>
      <vt:variant>
        <vt:i4>1441849</vt:i4>
      </vt:variant>
      <vt:variant>
        <vt:i4>176</vt:i4>
      </vt:variant>
      <vt:variant>
        <vt:i4>0</vt:i4>
      </vt:variant>
      <vt:variant>
        <vt:i4>5</vt:i4>
      </vt:variant>
      <vt:variant>
        <vt:lpwstr/>
      </vt:variant>
      <vt:variant>
        <vt:lpwstr>_Toc118470745</vt:lpwstr>
      </vt:variant>
      <vt:variant>
        <vt:i4>1441849</vt:i4>
      </vt:variant>
      <vt:variant>
        <vt:i4>170</vt:i4>
      </vt:variant>
      <vt:variant>
        <vt:i4>0</vt:i4>
      </vt:variant>
      <vt:variant>
        <vt:i4>5</vt:i4>
      </vt:variant>
      <vt:variant>
        <vt:lpwstr/>
      </vt:variant>
      <vt:variant>
        <vt:lpwstr>_Toc118470744</vt:lpwstr>
      </vt:variant>
      <vt:variant>
        <vt:i4>1441849</vt:i4>
      </vt:variant>
      <vt:variant>
        <vt:i4>164</vt:i4>
      </vt:variant>
      <vt:variant>
        <vt:i4>0</vt:i4>
      </vt:variant>
      <vt:variant>
        <vt:i4>5</vt:i4>
      </vt:variant>
      <vt:variant>
        <vt:lpwstr/>
      </vt:variant>
      <vt:variant>
        <vt:lpwstr>_Toc118470743</vt:lpwstr>
      </vt:variant>
      <vt:variant>
        <vt:i4>1441849</vt:i4>
      </vt:variant>
      <vt:variant>
        <vt:i4>158</vt:i4>
      </vt:variant>
      <vt:variant>
        <vt:i4>0</vt:i4>
      </vt:variant>
      <vt:variant>
        <vt:i4>5</vt:i4>
      </vt:variant>
      <vt:variant>
        <vt:lpwstr/>
      </vt:variant>
      <vt:variant>
        <vt:lpwstr>_Toc118470742</vt:lpwstr>
      </vt:variant>
      <vt:variant>
        <vt:i4>1441849</vt:i4>
      </vt:variant>
      <vt:variant>
        <vt:i4>152</vt:i4>
      </vt:variant>
      <vt:variant>
        <vt:i4>0</vt:i4>
      </vt:variant>
      <vt:variant>
        <vt:i4>5</vt:i4>
      </vt:variant>
      <vt:variant>
        <vt:lpwstr/>
      </vt:variant>
      <vt:variant>
        <vt:lpwstr>_Toc118470741</vt:lpwstr>
      </vt:variant>
      <vt:variant>
        <vt:i4>1441849</vt:i4>
      </vt:variant>
      <vt:variant>
        <vt:i4>146</vt:i4>
      </vt:variant>
      <vt:variant>
        <vt:i4>0</vt:i4>
      </vt:variant>
      <vt:variant>
        <vt:i4>5</vt:i4>
      </vt:variant>
      <vt:variant>
        <vt:lpwstr/>
      </vt:variant>
      <vt:variant>
        <vt:lpwstr>_Toc118470740</vt:lpwstr>
      </vt:variant>
      <vt:variant>
        <vt:i4>1114169</vt:i4>
      </vt:variant>
      <vt:variant>
        <vt:i4>140</vt:i4>
      </vt:variant>
      <vt:variant>
        <vt:i4>0</vt:i4>
      </vt:variant>
      <vt:variant>
        <vt:i4>5</vt:i4>
      </vt:variant>
      <vt:variant>
        <vt:lpwstr/>
      </vt:variant>
      <vt:variant>
        <vt:lpwstr>_Toc118470739</vt:lpwstr>
      </vt:variant>
      <vt:variant>
        <vt:i4>1114169</vt:i4>
      </vt:variant>
      <vt:variant>
        <vt:i4>134</vt:i4>
      </vt:variant>
      <vt:variant>
        <vt:i4>0</vt:i4>
      </vt:variant>
      <vt:variant>
        <vt:i4>5</vt:i4>
      </vt:variant>
      <vt:variant>
        <vt:lpwstr/>
      </vt:variant>
      <vt:variant>
        <vt:lpwstr>_Toc118470738</vt:lpwstr>
      </vt:variant>
      <vt:variant>
        <vt:i4>1114169</vt:i4>
      </vt:variant>
      <vt:variant>
        <vt:i4>128</vt:i4>
      </vt:variant>
      <vt:variant>
        <vt:i4>0</vt:i4>
      </vt:variant>
      <vt:variant>
        <vt:i4>5</vt:i4>
      </vt:variant>
      <vt:variant>
        <vt:lpwstr/>
      </vt:variant>
      <vt:variant>
        <vt:lpwstr>_Toc118470737</vt:lpwstr>
      </vt:variant>
      <vt:variant>
        <vt:i4>1114169</vt:i4>
      </vt:variant>
      <vt:variant>
        <vt:i4>122</vt:i4>
      </vt:variant>
      <vt:variant>
        <vt:i4>0</vt:i4>
      </vt:variant>
      <vt:variant>
        <vt:i4>5</vt:i4>
      </vt:variant>
      <vt:variant>
        <vt:lpwstr/>
      </vt:variant>
      <vt:variant>
        <vt:lpwstr>_Toc118470736</vt:lpwstr>
      </vt:variant>
      <vt:variant>
        <vt:i4>1114169</vt:i4>
      </vt:variant>
      <vt:variant>
        <vt:i4>116</vt:i4>
      </vt:variant>
      <vt:variant>
        <vt:i4>0</vt:i4>
      </vt:variant>
      <vt:variant>
        <vt:i4>5</vt:i4>
      </vt:variant>
      <vt:variant>
        <vt:lpwstr/>
      </vt:variant>
      <vt:variant>
        <vt:lpwstr>_Toc118470735</vt:lpwstr>
      </vt:variant>
      <vt:variant>
        <vt:i4>1114169</vt:i4>
      </vt:variant>
      <vt:variant>
        <vt:i4>110</vt:i4>
      </vt:variant>
      <vt:variant>
        <vt:i4>0</vt:i4>
      </vt:variant>
      <vt:variant>
        <vt:i4>5</vt:i4>
      </vt:variant>
      <vt:variant>
        <vt:lpwstr/>
      </vt:variant>
      <vt:variant>
        <vt:lpwstr>_Toc118470734</vt:lpwstr>
      </vt:variant>
      <vt:variant>
        <vt:i4>1114169</vt:i4>
      </vt:variant>
      <vt:variant>
        <vt:i4>104</vt:i4>
      </vt:variant>
      <vt:variant>
        <vt:i4>0</vt:i4>
      </vt:variant>
      <vt:variant>
        <vt:i4>5</vt:i4>
      </vt:variant>
      <vt:variant>
        <vt:lpwstr/>
      </vt:variant>
      <vt:variant>
        <vt:lpwstr>_Toc118470733</vt:lpwstr>
      </vt:variant>
      <vt:variant>
        <vt:i4>1114169</vt:i4>
      </vt:variant>
      <vt:variant>
        <vt:i4>98</vt:i4>
      </vt:variant>
      <vt:variant>
        <vt:i4>0</vt:i4>
      </vt:variant>
      <vt:variant>
        <vt:i4>5</vt:i4>
      </vt:variant>
      <vt:variant>
        <vt:lpwstr/>
      </vt:variant>
      <vt:variant>
        <vt:lpwstr>_Toc118470732</vt:lpwstr>
      </vt:variant>
      <vt:variant>
        <vt:i4>1114169</vt:i4>
      </vt:variant>
      <vt:variant>
        <vt:i4>92</vt:i4>
      </vt:variant>
      <vt:variant>
        <vt:i4>0</vt:i4>
      </vt:variant>
      <vt:variant>
        <vt:i4>5</vt:i4>
      </vt:variant>
      <vt:variant>
        <vt:lpwstr/>
      </vt:variant>
      <vt:variant>
        <vt:lpwstr>_Toc118470731</vt:lpwstr>
      </vt:variant>
      <vt:variant>
        <vt:i4>1114169</vt:i4>
      </vt:variant>
      <vt:variant>
        <vt:i4>86</vt:i4>
      </vt:variant>
      <vt:variant>
        <vt:i4>0</vt:i4>
      </vt:variant>
      <vt:variant>
        <vt:i4>5</vt:i4>
      </vt:variant>
      <vt:variant>
        <vt:lpwstr/>
      </vt:variant>
      <vt:variant>
        <vt:lpwstr>_Toc118470730</vt:lpwstr>
      </vt:variant>
      <vt:variant>
        <vt:i4>1048633</vt:i4>
      </vt:variant>
      <vt:variant>
        <vt:i4>80</vt:i4>
      </vt:variant>
      <vt:variant>
        <vt:i4>0</vt:i4>
      </vt:variant>
      <vt:variant>
        <vt:i4>5</vt:i4>
      </vt:variant>
      <vt:variant>
        <vt:lpwstr/>
      </vt:variant>
      <vt:variant>
        <vt:lpwstr>_Toc118470729</vt:lpwstr>
      </vt:variant>
      <vt:variant>
        <vt:i4>1048633</vt:i4>
      </vt:variant>
      <vt:variant>
        <vt:i4>74</vt:i4>
      </vt:variant>
      <vt:variant>
        <vt:i4>0</vt:i4>
      </vt:variant>
      <vt:variant>
        <vt:i4>5</vt:i4>
      </vt:variant>
      <vt:variant>
        <vt:lpwstr/>
      </vt:variant>
      <vt:variant>
        <vt:lpwstr>_Toc118470728</vt:lpwstr>
      </vt:variant>
      <vt:variant>
        <vt:i4>1048633</vt:i4>
      </vt:variant>
      <vt:variant>
        <vt:i4>68</vt:i4>
      </vt:variant>
      <vt:variant>
        <vt:i4>0</vt:i4>
      </vt:variant>
      <vt:variant>
        <vt:i4>5</vt:i4>
      </vt:variant>
      <vt:variant>
        <vt:lpwstr/>
      </vt:variant>
      <vt:variant>
        <vt:lpwstr>_Toc118470727</vt:lpwstr>
      </vt:variant>
      <vt:variant>
        <vt:i4>1048633</vt:i4>
      </vt:variant>
      <vt:variant>
        <vt:i4>62</vt:i4>
      </vt:variant>
      <vt:variant>
        <vt:i4>0</vt:i4>
      </vt:variant>
      <vt:variant>
        <vt:i4>5</vt:i4>
      </vt:variant>
      <vt:variant>
        <vt:lpwstr/>
      </vt:variant>
      <vt:variant>
        <vt:lpwstr>_Toc118470726</vt:lpwstr>
      </vt:variant>
      <vt:variant>
        <vt:i4>1048633</vt:i4>
      </vt:variant>
      <vt:variant>
        <vt:i4>56</vt:i4>
      </vt:variant>
      <vt:variant>
        <vt:i4>0</vt:i4>
      </vt:variant>
      <vt:variant>
        <vt:i4>5</vt:i4>
      </vt:variant>
      <vt:variant>
        <vt:lpwstr/>
      </vt:variant>
      <vt:variant>
        <vt:lpwstr>_Toc118470725</vt:lpwstr>
      </vt:variant>
      <vt:variant>
        <vt:i4>1048633</vt:i4>
      </vt:variant>
      <vt:variant>
        <vt:i4>50</vt:i4>
      </vt:variant>
      <vt:variant>
        <vt:i4>0</vt:i4>
      </vt:variant>
      <vt:variant>
        <vt:i4>5</vt:i4>
      </vt:variant>
      <vt:variant>
        <vt:lpwstr/>
      </vt:variant>
      <vt:variant>
        <vt:lpwstr>_Toc118470724</vt:lpwstr>
      </vt:variant>
      <vt:variant>
        <vt:i4>1048633</vt:i4>
      </vt:variant>
      <vt:variant>
        <vt:i4>44</vt:i4>
      </vt:variant>
      <vt:variant>
        <vt:i4>0</vt:i4>
      </vt:variant>
      <vt:variant>
        <vt:i4>5</vt:i4>
      </vt:variant>
      <vt:variant>
        <vt:lpwstr/>
      </vt:variant>
      <vt:variant>
        <vt:lpwstr>_Toc118470723</vt:lpwstr>
      </vt:variant>
      <vt:variant>
        <vt:i4>1048633</vt:i4>
      </vt:variant>
      <vt:variant>
        <vt:i4>38</vt:i4>
      </vt:variant>
      <vt:variant>
        <vt:i4>0</vt:i4>
      </vt:variant>
      <vt:variant>
        <vt:i4>5</vt:i4>
      </vt:variant>
      <vt:variant>
        <vt:lpwstr/>
      </vt:variant>
      <vt:variant>
        <vt:lpwstr>_Toc118470722</vt:lpwstr>
      </vt:variant>
      <vt:variant>
        <vt:i4>1048633</vt:i4>
      </vt:variant>
      <vt:variant>
        <vt:i4>32</vt:i4>
      </vt:variant>
      <vt:variant>
        <vt:i4>0</vt:i4>
      </vt:variant>
      <vt:variant>
        <vt:i4>5</vt:i4>
      </vt:variant>
      <vt:variant>
        <vt:lpwstr/>
      </vt:variant>
      <vt:variant>
        <vt:lpwstr>_Toc118470721</vt:lpwstr>
      </vt:variant>
      <vt:variant>
        <vt:i4>1048633</vt:i4>
      </vt:variant>
      <vt:variant>
        <vt:i4>26</vt:i4>
      </vt:variant>
      <vt:variant>
        <vt:i4>0</vt:i4>
      </vt:variant>
      <vt:variant>
        <vt:i4>5</vt:i4>
      </vt:variant>
      <vt:variant>
        <vt:lpwstr/>
      </vt:variant>
      <vt:variant>
        <vt:lpwstr>_Toc118470720</vt:lpwstr>
      </vt:variant>
      <vt:variant>
        <vt:i4>1245241</vt:i4>
      </vt:variant>
      <vt:variant>
        <vt:i4>20</vt:i4>
      </vt:variant>
      <vt:variant>
        <vt:i4>0</vt:i4>
      </vt:variant>
      <vt:variant>
        <vt:i4>5</vt:i4>
      </vt:variant>
      <vt:variant>
        <vt:lpwstr/>
      </vt:variant>
      <vt:variant>
        <vt:lpwstr>_Toc118470719</vt:lpwstr>
      </vt:variant>
      <vt:variant>
        <vt:i4>1245241</vt:i4>
      </vt:variant>
      <vt:variant>
        <vt:i4>14</vt:i4>
      </vt:variant>
      <vt:variant>
        <vt:i4>0</vt:i4>
      </vt:variant>
      <vt:variant>
        <vt:i4>5</vt:i4>
      </vt:variant>
      <vt:variant>
        <vt:lpwstr/>
      </vt:variant>
      <vt:variant>
        <vt:lpwstr>_Toc118470718</vt:lpwstr>
      </vt:variant>
      <vt:variant>
        <vt:i4>1245241</vt:i4>
      </vt:variant>
      <vt:variant>
        <vt:i4>8</vt:i4>
      </vt:variant>
      <vt:variant>
        <vt:i4>0</vt:i4>
      </vt:variant>
      <vt:variant>
        <vt:i4>5</vt:i4>
      </vt:variant>
      <vt:variant>
        <vt:lpwstr/>
      </vt:variant>
      <vt:variant>
        <vt:lpwstr>_Toc118470717</vt:lpwstr>
      </vt:variant>
      <vt:variant>
        <vt:i4>1245241</vt:i4>
      </vt:variant>
      <vt:variant>
        <vt:i4>2</vt:i4>
      </vt:variant>
      <vt:variant>
        <vt:i4>0</vt:i4>
      </vt:variant>
      <vt:variant>
        <vt:i4>5</vt:i4>
      </vt:variant>
      <vt:variant>
        <vt:lpwstr/>
      </vt:variant>
      <vt:variant>
        <vt:lpwstr>_Toc118470716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Véronique Rézette</dc:creator>
  <cp:keywords/>
  <cp:lastModifiedBy>Delphine Defossé</cp:lastModifiedBy>
  <cp:revision>48</cp:revision>
  <cp:lastPrinted>2022-11-04T15:26:00Z</cp:lastPrinted>
  <dcterms:created xsi:type="dcterms:W3CDTF">2023-01-03T09:37:00Z</dcterms:created>
  <dcterms:modified xsi:type="dcterms:W3CDTF">2023-12-21T09:07:00Z</dcterms:modified>
</cp:coreProperties>
</file>